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446252" w:rsidRDefault="001D3D6D" w:rsidP="00070570">
      <w:pPr>
        <w:tabs>
          <w:tab w:val="left" w:pos="284"/>
        </w:tabs>
        <w:jc w:val="center"/>
        <w:rPr>
          <w:rFonts w:eastAsia="Calibri"/>
          <w:sz w:val="20"/>
          <w:szCs w:val="20"/>
        </w:rPr>
      </w:pPr>
      <w:r w:rsidRPr="00446252">
        <w:rPr>
          <w:rFonts w:eastAsia="Calibri"/>
          <w:sz w:val="20"/>
          <w:szCs w:val="20"/>
        </w:rPr>
        <w:t>СОДЕРЖАНИЕ</w:t>
      </w:r>
    </w:p>
    <w:p w14:paraId="11200D89" w14:textId="77777777" w:rsidR="001D3D6D" w:rsidRPr="00446252" w:rsidRDefault="001D3D6D" w:rsidP="003B6E43">
      <w:pPr>
        <w:jc w:val="center"/>
        <w:rPr>
          <w:rFonts w:eastAsia="Calibri"/>
          <w:sz w:val="20"/>
          <w:szCs w:val="20"/>
        </w:rPr>
      </w:pPr>
    </w:p>
    <w:p w14:paraId="2EF313C0" w14:textId="7534DE0B" w:rsidR="00921570" w:rsidRPr="00446252" w:rsidRDefault="00921570" w:rsidP="00921570">
      <w:pPr>
        <w:jc w:val="both"/>
        <w:rPr>
          <w:rFonts w:eastAsia="Calibri"/>
          <w:sz w:val="20"/>
          <w:szCs w:val="20"/>
        </w:rPr>
      </w:pPr>
      <w:r w:rsidRPr="00446252">
        <w:rPr>
          <w:rFonts w:eastAsia="Calibri"/>
          <w:sz w:val="20"/>
          <w:szCs w:val="20"/>
          <w:lang w:val="en-US"/>
        </w:rPr>
        <w:t>I</w:t>
      </w:r>
      <w:r w:rsidRPr="00446252">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E217F" w:rsidRPr="00446252">
        <w:rPr>
          <w:rFonts w:eastAsia="Calibri"/>
          <w:sz w:val="20"/>
          <w:szCs w:val="20"/>
        </w:rPr>
        <w:t>.......</w:t>
      </w:r>
      <w:r w:rsidRPr="00446252">
        <w:rPr>
          <w:rFonts w:eastAsia="Calibri"/>
          <w:sz w:val="20"/>
          <w:szCs w:val="20"/>
        </w:rPr>
        <w:t>..................................стр.4</w:t>
      </w:r>
    </w:p>
    <w:p w14:paraId="3E49779B" w14:textId="77777777" w:rsidR="00921570" w:rsidRPr="00446252" w:rsidRDefault="00921570" w:rsidP="00921570">
      <w:pPr>
        <w:jc w:val="both"/>
        <w:rPr>
          <w:rFonts w:eastAsia="Calibri"/>
          <w:sz w:val="20"/>
          <w:szCs w:val="20"/>
        </w:rPr>
      </w:pPr>
    </w:p>
    <w:p w14:paraId="0217D48D" w14:textId="7DFE7D97" w:rsidR="009E4907" w:rsidRPr="00446252" w:rsidRDefault="009E4907" w:rsidP="009E4907">
      <w:pPr>
        <w:tabs>
          <w:tab w:val="left" w:pos="5146"/>
        </w:tabs>
        <w:jc w:val="both"/>
        <w:rPr>
          <w:rFonts w:eastAsia="Calibri"/>
          <w:sz w:val="20"/>
          <w:szCs w:val="20"/>
        </w:rPr>
      </w:pPr>
      <w:r w:rsidRPr="00446252">
        <w:rPr>
          <w:rFonts w:eastAsia="Calibri"/>
          <w:sz w:val="20"/>
          <w:szCs w:val="20"/>
        </w:rPr>
        <w:t xml:space="preserve">Проект постановления об утверждении муниципальной программы «Поддержка инвестиционной деятельности на территории Куйбышевского муниципального района Новосибирской области на 2023-2025 </w:t>
      </w:r>
      <w:proofErr w:type="gramStart"/>
      <w:r w:rsidRPr="00446252">
        <w:rPr>
          <w:rFonts w:eastAsia="Calibri"/>
          <w:sz w:val="20"/>
          <w:szCs w:val="20"/>
        </w:rPr>
        <w:t>годы»…</w:t>
      </w:r>
      <w:proofErr w:type="gramEnd"/>
      <w:r w:rsidRPr="00446252">
        <w:rPr>
          <w:rFonts w:eastAsia="Calibri"/>
          <w:sz w:val="20"/>
          <w:szCs w:val="20"/>
        </w:rPr>
        <w:t>…...стр.4</w:t>
      </w:r>
    </w:p>
    <w:p w14:paraId="25C410F2" w14:textId="77777777" w:rsidR="009E4907" w:rsidRPr="00446252" w:rsidRDefault="009E4907" w:rsidP="009E4907">
      <w:pPr>
        <w:tabs>
          <w:tab w:val="left" w:pos="5146"/>
        </w:tabs>
        <w:jc w:val="both"/>
        <w:rPr>
          <w:rFonts w:eastAsia="Calibri"/>
          <w:sz w:val="20"/>
          <w:szCs w:val="20"/>
        </w:rPr>
      </w:pPr>
    </w:p>
    <w:p w14:paraId="415ECCA6" w14:textId="7770CDFD" w:rsidR="009E4907" w:rsidRPr="00446252" w:rsidRDefault="009E4907" w:rsidP="009E4907">
      <w:pPr>
        <w:tabs>
          <w:tab w:val="left" w:pos="5146"/>
        </w:tabs>
        <w:jc w:val="both"/>
        <w:rPr>
          <w:rFonts w:eastAsia="Calibri"/>
          <w:sz w:val="20"/>
          <w:szCs w:val="20"/>
        </w:rPr>
      </w:pPr>
      <w:r w:rsidRPr="00446252">
        <w:rPr>
          <w:rFonts w:eastAsia="Calibri"/>
          <w:sz w:val="20"/>
          <w:szCs w:val="20"/>
        </w:rPr>
        <w:t>Постановление от 26.09.2022 № 748 - Об утверждении расчета допустимого времени устранения аварийных нарушений в системе теплоснабжения жилых домов на территории сельских поселений Куйбышевского муниципального района Новосибирской области……………………………………………</w:t>
      </w:r>
      <w:r w:rsidR="0078037E">
        <w:rPr>
          <w:rFonts w:eastAsia="Calibri"/>
          <w:sz w:val="20"/>
          <w:szCs w:val="20"/>
        </w:rPr>
        <w:t>……………</w:t>
      </w:r>
      <w:proofErr w:type="gramStart"/>
      <w:r w:rsidR="0078037E">
        <w:rPr>
          <w:rFonts w:eastAsia="Calibri"/>
          <w:sz w:val="20"/>
          <w:szCs w:val="20"/>
        </w:rPr>
        <w:t>…….</w:t>
      </w:r>
      <w:proofErr w:type="gramEnd"/>
      <w:r w:rsidR="0078037E">
        <w:rPr>
          <w:rFonts w:eastAsia="Calibri"/>
          <w:sz w:val="20"/>
          <w:szCs w:val="20"/>
        </w:rPr>
        <w:t>.</w:t>
      </w:r>
      <w:r w:rsidRPr="00446252">
        <w:rPr>
          <w:rFonts w:eastAsia="Calibri"/>
          <w:sz w:val="20"/>
          <w:szCs w:val="20"/>
        </w:rPr>
        <w:t>стр.</w:t>
      </w:r>
      <w:r w:rsidR="0078037E">
        <w:rPr>
          <w:rFonts w:eastAsia="Calibri"/>
          <w:sz w:val="20"/>
          <w:szCs w:val="20"/>
        </w:rPr>
        <w:t>15</w:t>
      </w:r>
    </w:p>
    <w:p w14:paraId="6DCADA7E" w14:textId="77777777" w:rsidR="009E4907" w:rsidRPr="00446252" w:rsidRDefault="009E4907" w:rsidP="009E4907">
      <w:pPr>
        <w:tabs>
          <w:tab w:val="left" w:pos="5146"/>
        </w:tabs>
        <w:jc w:val="both"/>
        <w:rPr>
          <w:rFonts w:eastAsia="Calibri"/>
          <w:sz w:val="20"/>
          <w:szCs w:val="20"/>
        </w:rPr>
      </w:pPr>
    </w:p>
    <w:p w14:paraId="6CDDD8C4" w14:textId="2AF17EDD" w:rsidR="009E4907" w:rsidRPr="00446252" w:rsidRDefault="009E4907" w:rsidP="009E4907">
      <w:pPr>
        <w:tabs>
          <w:tab w:val="left" w:pos="5146"/>
        </w:tabs>
        <w:jc w:val="both"/>
        <w:rPr>
          <w:rFonts w:eastAsia="Calibri"/>
          <w:sz w:val="20"/>
          <w:szCs w:val="20"/>
        </w:rPr>
      </w:pPr>
      <w:r w:rsidRPr="00446252">
        <w:rPr>
          <w:rFonts w:eastAsia="Calibri"/>
          <w:sz w:val="20"/>
          <w:szCs w:val="20"/>
        </w:rPr>
        <w:t>Постановление от 26.09.2022 № 749 - О проведении общественных обсуждений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w:t>
      </w:r>
      <w:r w:rsidR="00F54DC0">
        <w:rPr>
          <w:rFonts w:eastAsia="Calibri"/>
          <w:sz w:val="20"/>
          <w:szCs w:val="20"/>
        </w:rPr>
        <w:t>……………………………………...</w:t>
      </w:r>
      <w:r w:rsidRPr="00446252">
        <w:rPr>
          <w:rFonts w:eastAsia="Calibri"/>
          <w:sz w:val="20"/>
          <w:szCs w:val="20"/>
        </w:rPr>
        <w:t>стр.</w:t>
      </w:r>
      <w:r w:rsidR="0078037E">
        <w:rPr>
          <w:rFonts w:eastAsia="Calibri"/>
          <w:sz w:val="20"/>
          <w:szCs w:val="20"/>
        </w:rPr>
        <w:t>18</w:t>
      </w:r>
    </w:p>
    <w:p w14:paraId="1A2D1806" w14:textId="77777777" w:rsidR="009E4907" w:rsidRPr="00446252" w:rsidRDefault="009E4907" w:rsidP="009E4907">
      <w:pPr>
        <w:tabs>
          <w:tab w:val="left" w:pos="5146"/>
        </w:tabs>
        <w:jc w:val="both"/>
        <w:rPr>
          <w:rFonts w:eastAsia="Calibri"/>
          <w:sz w:val="20"/>
          <w:szCs w:val="20"/>
        </w:rPr>
      </w:pPr>
    </w:p>
    <w:p w14:paraId="15D1B697" w14:textId="7C020C7B" w:rsidR="009E4907" w:rsidRPr="00446252" w:rsidRDefault="009E4907" w:rsidP="009E4907">
      <w:pPr>
        <w:tabs>
          <w:tab w:val="left" w:pos="5146"/>
        </w:tabs>
        <w:jc w:val="both"/>
        <w:rPr>
          <w:rFonts w:eastAsia="Calibri"/>
          <w:sz w:val="20"/>
          <w:szCs w:val="20"/>
        </w:rPr>
      </w:pPr>
      <w:r w:rsidRPr="00446252">
        <w:rPr>
          <w:rFonts w:eastAsia="Calibri"/>
          <w:sz w:val="20"/>
          <w:szCs w:val="20"/>
        </w:rPr>
        <w:t>Постановление от 26.09.2022 № 751/1 - О внесении изменений в муниципальную программу «Обеспечение безопасности жизнедеятельности населения Куйбышевского района на 2020-2024 годы» утвержденную постановлением администрации Куйбышевского муниципального района Новосибирской области от 27.04.2020 № 346………………………………………………………………………………………………</w:t>
      </w:r>
      <w:r w:rsidR="00F54DC0">
        <w:rPr>
          <w:rFonts w:eastAsia="Calibri"/>
          <w:sz w:val="20"/>
          <w:szCs w:val="20"/>
        </w:rPr>
        <w:t>………………...</w:t>
      </w:r>
      <w:r w:rsidRPr="00446252">
        <w:rPr>
          <w:rFonts w:eastAsia="Calibri"/>
          <w:sz w:val="20"/>
          <w:szCs w:val="20"/>
        </w:rPr>
        <w:t>стр.</w:t>
      </w:r>
      <w:r w:rsidR="00F54DC0">
        <w:rPr>
          <w:rFonts w:eastAsia="Calibri"/>
          <w:sz w:val="20"/>
          <w:szCs w:val="20"/>
        </w:rPr>
        <w:t>25</w:t>
      </w:r>
    </w:p>
    <w:p w14:paraId="4EFF6895" w14:textId="77777777" w:rsidR="009E4907" w:rsidRPr="00446252" w:rsidRDefault="009E4907" w:rsidP="009E4907">
      <w:pPr>
        <w:tabs>
          <w:tab w:val="left" w:pos="5146"/>
        </w:tabs>
        <w:jc w:val="both"/>
        <w:rPr>
          <w:rFonts w:eastAsia="Calibri"/>
          <w:sz w:val="20"/>
          <w:szCs w:val="20"/>
        </w:rPr>
      </w:pPr>
    </w:p>
    <w:p w14:paraId="29567B2D" w14:textId="351EA310" w:rsidR="009E4907" w:rsidRPr="00446252" w:rsidRDefault="009E4907" w:rsidP="009E4907">
      <w:pPr>
        <w:tabs>
          <w:tab w:val="left" w:pos="5146"/>
        </w:tabs>
        <w:jc w:val="both"/>
        <w:rPr>
          <w:rFonts w:eastAsia="Calibri"/>
          <w:sz w:val="20"/>
          <w:szCs w:val="20"/>
        </w:rPr>
      </w:pPr>
      <w:r w:rsidRPr="00446252">
        <w:rPr>
          <w:rFonts w:eastAsia="Calibri"/>
          <w:sz w:val="20"/>
          <w:szCs w:val="20"/>
        </w:rPr>
        <w:t xml:space="preserve">Постановление от 29.09.2022 № 772 - Об утверждении муниципальной программы Куйбышевского муниципального района Новосибирской области «Содействие занятости населения на 2023 – 2025 </w:t>
      </w:r>
      <w:proofErr w:type="gramStart"/>
      <w:r w:rsidRPr="00446252">
        <w:rPr>
          <w:rFonts w:eastAsia="Calibri"/>
          <w:sz w:val="20"/>
          <w:szCs w:val="20"/>
        </w:rPr>
        <w:t>годы»…</w:t>
      </w:r>
      <w:proofErr w:type="gramEnd"/>
      <w:r w:rsidRPr="00446252">
        <w:rPr>
          <w:rFonts w:eastAsia="Calibri"/>
          <w:sz w:val="20"/>
          <w:szCs w:val="20"/>
        </w:rPr>
        <w:t>……………………………………………………………………………………………………</w:t>
      </w:r>
      <w:r w:rsidR="00F54DC0">
        <w:rPr>
          <w:rFonts w:eastAsia="Calibri"/>
          <w:sz w:val="20"/>
          <w:szCs w:val="20"/>
        </w:rPr>
        <w:t>………...</w:t>
      </w:r>
      <w:r w:rsidRPr="00446252">
        <w:rPr>
          <w:rFonts w:eastAsia="Calibri"/>
          <w:sz w:val="20"/>
          <w:szCs w:val="20"/>
        </w:rPr>
        <w:t>стр.</w:t>
      </w:r>
      <w:r w:rsidR="00F54DC0">
        <w:rPr>
          <w:rFonts w:eastAsia="Calibri"/>
          <w:sz w:val="20"/>
          <w:szCs w:val="20"/>
        </w:rPr>
        <w:t>38</w:t>
      </w:r>
    </w:p>
    <w:p w14:paraId="375C0421" w14:textId="77777777" w:rsidR="009E4907" w:rsidRPr="00446252" w:rsidRDefault="009E4907" w:rsidP="009E4907">
      <w:pPr>
        <w:tabs>
          <w:tab w:val="left" w:pos="5146"/>
        </w:tabs>
        <w:jc w:val="both"/>
        <w:rPr>
          <w:rFonts w:eastAsia="Calibri"/>
          <w:sz w:val="20"/>
          <w:szCs w:val="20"/>
        </w:rPr>
      </w:pPr>
    </w:p>
    <w:p w14:paraId="75C0294A" w14:textId="417ECB7A" w:rsidR="009E4907" w:rsidRPr="00446252" w:rsidRDefault="009E4907" w:rsidP="009E4907">
      <w:pPr>
        <w:tabs>
          <w:tab w:val="left" w:pos="5146"/>
        </w:tabs>
        <w:jc w:val="both"/>
        <w:rPr>
          <w:rFonts w:eastAsia="Calibri"/>
          <w:sz w:val="20"/>
          <w:szCs w:val="20"/>
        </w:rPr>
      </w:pPr>
      <w:r w:rsidRPr="00446252">
        <w:rPr>
          <w:rFonts w:eastAsia="Calibri"/>
          <w:sz w:val="20"/>
          <w:szCs w:val="20"/>
        </w:rPr>
        <w:t>Постановление от 29.09.2022 № 774 - О внесении изменений в постановление администрации Куйбышевского муниципального района Новосибирской области от 20.12.2021 № 1267…………………………………</w:t>
      </w:r>
      <w:proofErr w:type="gramStart"/>
      <w:r w:rsidRPr="00446252">
        <w:rPr>
          <w:rFonts w:eastAsia="Calibri"/>
          <w:sz w:val="20"/>
          <w:szCs w:val="20"/>
        </w:rPr>
        <w:t>…</w:t>
      </w:r>
      <w:r w:rsidR="00F54DC0">
        <w:rPr>
          <w:rFonts w:eastAsia="Calibri"/>
          <w:sz w:val="20"/>
          <w:szCs w:val="20"/>
        </w:rPr>
        <w:t>….</w:t>
      </w:r>
      <w:proofErr w:type="gramEnd"/>
      <w:r w:rsidRPr="00446252">
        <w:rPr>
          <w:rFonts w:eastAsia="Calibri"/>
          <w:sz w:val="20"/>
          <w:szCs w:val="20"/>
        </w:rPr>
        <w:t>стр.</w:t>
      </w:r>
      <w:r w:rsidR="00F54DC0">
        <w:rPr>
          <w:rFonts w:eastAsia="Calibri"/>
          <w:sz w:val="20"/>
          <w:szCs w:val="20"/>
        </w:rPr>
        <w:t>50</w:t>
      </w:r>
    </w:p>
    <w:p w14:paraId="6898CF88" w14:textId="77777777" w:rsidR="009E4907" w:rsidRPr="00446252" w:rsidRDefault="009E4907" w:rsidP="009E4907">
      <w:pPr>
        <w:tabs>
          <w:tab w:val="left" w:pos="5146"/>
        </w:tabs>
        <w:jc w:val="both"/>
        <w:rPr>
          <w:rFonts w:eastAsia="Calibri"/>
          <w:sz w:val="20"/>
          <w:szCs w:val="20"/>
        </w:rPr>
      </w:pPr>
    </w:p>
    <w:p w14:paraId="67FCE1B5" w14:textId="7776B0E4" w:rsidR="009E4907" w:rsidRPr="00446252" w:rsidRDefault="009E4907" w:rsidP="009E4907">
      <w:pPr>
        <w:tabs>
          <w:tab w:val="left" w:pos="5146"/>
        </w:tabs>
        <w:jc w:val="both"/>
        <w:rPr>
          <w:rFonts w:eastAsia="Calibri"/>
          <w:sz w:val="20"/>
          <w:szCs w:val="20"/>
        </w:rPr>
      </w:pPr>
      <w:r w:rsidRPr="00446252">
        <w:rPr>
          <w:rFonts w:eastAsia="Calibri"/>
          <w:sz w:val="20"/>
          <w:szCs w:val="20"/>
        </w:rPr>
        <w:t xml:space="preserve">Постановление от 30.09.2022 № 776 - О проведении общественных обсуждений по проекту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w:t>
      </w:r>
      <w:proofErr w:type="gramStart"/>
      <w:r w:rsidRPr="00446252">
        <w:rPr>
          <w:rFonts w:eastAsia="Calibri"/>
          <w:sz w:val="20"/>
          <w:szCs w:val="20"/>
        </w:rPr>
        <w:t>области»…</w:t>
      </w:r>
      <w:proofErr w:type="gramEnd"/>
      <w:r w:rsidRPr="00446252">
        <w:rPr>
          <w:rFonts w:eastAsia="Calibri"/>
          <w:sz w:val="20"/>
          <w:szCs w:val="20"/>
        </w:rPr>
        <w:t>………………………………………………………………</w:t>
      </w:r>
      <w:r w:rsidR="00F54DC0">
        <w:rPr>
          <w:rFonts w:eastAsia="Calibri"/>
          <w:sz w:val="20"/>
          <w:szCs w:val="20"/>
        </w:rPr>
        <w:t>………………..</w:t>
      </w:r>
      <w:r w:rsidRPr="00446252">
        <w:rPr>
          <w:rFonts w:eastAsia="Calibri"/>
          <w:sz w:val="20"/>
          <w:szCs w:val="20"/>
        </w:rPr>
        <w:t>стр.</w:t>
      </w:r>
      <w:r w:rsidR="00F54DC0">
        <w:rPr>
          <w:rFonts w:eastAsia="Calibri"/>
          <w:sz w:val="20"/>
          <w:szCs w:val="20"/>
        </w:rPr>
        <w:t>53</w:t>
      </w:r>
    </w:p>
    <w:p w14:paraId="77A4F1ED" w14:textId="77777777" w:rsidR="009E4907" w:rsidRPr="00446252" w:rsidRDefault="009E4907" w:rsidP="009E4907">
      <w:pPr>
        <w:tabs>
          <w:tab w:val="left" w:pos="5146"/>
        </w:tabs>
        <w:jc w:val="both"/>
        <w:rPr>
          <w:rFonts w:eastAsia="Calibri"/>
          <w:sz w:val="20"/>
          <w:szCs w:val="20"/>
        </w:rPr>
      </w:pPr>
    </w:p>
    <w:p w14:paraId="6B6BD742" w14:textId="735E2EBA" w:rsidR="009E4907" w:rsidRPr="00446252" w:rsidRDefault="009E4907" w:rsidP="009E4907">
      <w:pPr>
        <w:tabs>
          <w:tab w:val="left" w:pos="5146"/>
        </w:tabs>
        <w:jc w:val="both"/>
        <w:rPr>
          <w:rFonts w:eastAsia="Calibri"/>
          <w:sz w:val="20"/>
          <w:szCs w:val="20"/>
        </w:rPr>
      </w:pPr>
      <w:r w:rsidRPr="00446252">
        <w:rPr>
          <w:rFonts w:eastAsia="Calibri"/>
          <w:sz w:val="20"/>
          <w:szCs w:val="20"/>
        </w:rPr>
        <w:t>Постановление от 30.09.2020 № 780 - О подведении итогов муниципального этапа конкурса на лучшую учебно-материальную базу ГОЧС………………………………………………………………………………</w:t>
      </w:r>
      <w:r w:rsidR="00F54DC0">
        <w:rPr>
          <w:rFonts w:eastAsia="Calibri"/>
          <w:sz w:val="20"/>
          <w:szCs w:val="20"/>
        </w:rPr>
        <w:t>……</w:t>
      </w:r>
      <w:proofErr w:type="gramStart"/>
      <w:r w:rsidR="00F54DC0">
        <w:rPr>
          <w:rFonts w:eastAsia="Calibri"/>
          <w:sz w:val="20"/>
          <w:szCs w:val="20"/>
        </w:rPr>
        <w:t>…….</w:t>
      </w:r>
      <w:proofErr w:type="gramEnd"/>
      <w:r w:rsidRPr="00446252">
        <w:rPr>
          <w:rFonts w:eastAsia="Calibri"/>
          <w:sz w:val="20"/>
          <w:szCs w:val="20"/>
        </w:rPr>
        <w:t>стр.</w:t>
      </w:r>
      <w:r w:rsidR="00F54DC0">
        <w:rPr>
          <w:rFonts w:eastAsia="Calibri"/>
          <w:sz w:val="20"/>
          <w:szCs w:val="20"/>
        </w:rPr>
        <w:t>57</w:t>
      </w:r>
    </w:p>
    <w:p w14:paraId="283C82D0" w14:textId="77777777" w:rsidR="00921570" w:rsidRPr="00446252" w:rsidRDefault="00921570" w:rsidP="00921570">
      <w:pPr>
        <w:tabs>
          <w:tab w:val="left" w:pos="5146"/>
        </w:tabs>
        <w:jc w:val="both"/>
        <w:rPr>
          <w:rFonts w:eastAsia="Calibri"/>
          <w:sz w:val="20"/>
          <w:szCs w:val="20"/>
        </w:rPr>
      </w:pPr>
    </w:p>
    <w:p w14:paraId="48022D96" w14:textId="40E4DE84" w:rsidR="00921570" w:rsidRPr="00446252" w:rsidRDefault="00921570" w:rsidP="00921570">
      <w:pPr>
        <w:tabs>
          <w:tab w:val="left" w:pos="5146"/>
        </w:tabs>
        <w:jc w:val="both"/>
        <w:rPr>
          <w:rFonts w:eastAsia="Calibri"/>
          <w:sz w:val="20"/>
          <w:szCs w:val="20"/>
        </w:rPr>
      </w:pPr>
      <w:r w:rsidRPr="00446252">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2E217F" w:rsidRPr="00446252">
        <w:rPr>
          <w:rFonts w:eastAsia="Calibri"/>
          <w:sz w:val="20"/>
          <w:szCs w:val="20"/>
        </w:rPr>
        <w:t>.</w:t>
      </w:r>
      <w:r w:rsidR="00F54DC0">
        <w:rPr>
          <w:rFonts w:eastAsia="Calibri"/>
          <w:sz w:val="20"/>
          <w:szCs w:val="20"/>
        </w:rPr>
        <w:t>................стр.58</w:t>
      </w:r>
    </w:p>
    <w:p w14:paraId="169B9DF9" w14:textId="77777777" w:rsidR="00921570" w:rsidRPr="00446252" w:rsidRDefault="00921570" w:rsidP="00921570">
      <w:pPr>
        <w:tabs>
          <w:tab w:val="left" w:pos="5146"/>
        </w:tabs>
        <w:jc w:val="center"/>
        <w:rPr>
          <w:rFonts w:eastAsia="Calibri"/>
          <w:sz w:val="20"/>
          <w:szCs w:val="20"/>
        </w:rPr>
      </w:pPr>
    </w:p>
    <w:p w14:paraId="461FA766" w14:textId="538C89C1" w:rsidR="009E4907" w:rsidRPr="00446252" w:rsidRDefault="00FD3FD7" w:rsidP="009E4907">
      <w:pPr>
        <w:tabs>
          <w:tab w:val="left" w:pos="5146"/>
        </w:tabs>
        <w:jc w:val="both"/>
        <w:rPr>
          <w:rFonts w:eastAsia="Calibri"/>
          <w:sz w:val="20"/>
          <w:szCs w:val="20"/>
        </w:rPr>
      </w:pPr>
      <w:r w:rsidRPr="00446252">
        <w:rPr>
          <w:rFonts w:eastAsia="Calibri"/>
          <w:sz w:val="20"/>
          <w:szCs w:val="20"/>
        </w:rPr>
        <w:t>У</w:t>
      </w:r>
      <w:r w:rsidR="009E4907" w:rsidRPr="00446252">
        <w:rPr>
          <w:rFonts w:eastAsia="Calibri"/>
          <w:sz w:val="20"/>
          <w:szCs w:val="20"/>
        </w:rPr>
        <w:t>ведомление о проведении публичных консультаций по проекту Постановления Об утверждении МП Поддержка инвестиционной деятельности на территории Куйбышевского муниципально</w:t>
      </w:r>
      <w:r w:rsidRPr="00446252">
        <w:rPr>
          <w:rFonts w:eastAsia="Calibri"/>
          <w:sz w:val="20"/>
          <w:szCs w:val="20"/>
        </w:rPr>
        <w:t>го района Новосибирской области………………………………………………………………………</w:t>
      </w:r>
      <w:r w:rsidR="00F54DC0">
        <w:rPr>
          <w:rFonts w:eastAsia="Calibri"/>
          <w:sz w:val="20"/>
          <w:szCs w:val="20"/>
        </w:rPr>
        <w:t>………………</w:t>
      </w:r>
      <w:proofErr w:type="gramStart"/>
      <w:r w:rsidR="00F54DC0">
        <w:rPr>
          <w:rFonts w:eastAsia="Calibri"/>
          <w:sz w:val="20"/>
          <w:szCs w:val="20"/>
        </w:rPr>
        <w:t>…….</w:t>
      </w:r>
      <w:proofErr w:type="gramEnd"/>
      <w:r w:rsidRPr="00446252">
        <w:rPr>
          <w:rFonts w:eastAsia="Calibri"/>
          <w:sz w:val="20"/>
          <w:szCs w:val="20"/>
        </w:rPr>
        <w:t>стр.</w:t>
      </w:r>
      <w:r w:rsidR="00F54DC0">
        <w:rPr>
          <w:rFonts w:eastAsia="Calibri"/>
          <w:sz w:val="20"/>
          <w:szCs w:val="20"/>
        </w:rPr>
        <w:t>58</w:t>
      </w:r>
    </w:p>
    <w:p w14:paraId="0DE1FFC5" w14:textId="77777777" w:rsidR="009E4907" w:rsidRPr="00446252" w:rsidRDefault="009E4907" w:rsidP="009E4907">
      <w:pPr>
        <w:tabs>
          <w:tab w:val="left" w:pos="5146"/>
        </w:tabs>
        <w:jc w:val="both"/>
        <w:rPr>
          <w:rFonts w:eastAsia="Calibri"/>
          <w:sz w:val="20"/>
          <w:szCs w:val="20"/>
        </w:rPr>
      </w:pPr>
    </w:p>
    <w:p w14:paraId="4765C1AE" w14:textId="326BE7FA" w:rsidR="009E4907" w:rsidRPr="00446252" w:rsidRDefault="00FD3FD7" w:rsidP="009E4907">
      <w:pPr>
        <w:tabs>
          <w:tab w:val="left" w:pos="5146"/>
        </w:tabs>
        <w:jc w:val="both"/>
        <w:rPr>
          <w:rFonts w:eastAsia="Calibri"/>
          <w:sz w:val="20"/>
          <w:szCs w:val="20"/>
        </w:rPr>
      </w:pPr>
      <w:r w:rsidRPr="00446252">
        <w:rPr>
          <w:rFonts w:eastAsia="Calibri"/>
          <w:sz w:val="20"/>
          <w:szCs w:val="20"/>
        </w:rPr>
        <w:t>О</w:t>
      </w:r>
      <w:r w:rsidR="009E4907" w:rsidRPr="00446252">
        <w:rPr>
          <w:rFonts w:eastAsia="Calibri"/>
          <w:sz w:val="20"/>
          <w:szCs w:val="20"/>
        </w:rPr>
        <w:t>повещение о начале общественных обсуждений</w:t>
      </w:r>
      <w:r w:rsidRPr="00446252">
        <w:rPr>
          <w:rFonts w:eastAsia="Calibri"/>
          <w:sz w:val="20"/>
          <w:szCs w:val="20"/>
        </w:rPr>
        <w:t>………………………………………………………</w:t>
      </w:r>
      <w:r w:rsidR="00F54DC0">
        <w:rPr>
          <w:rFonts w:eastAsia="Calibri"/>
          <w:sz w:val="20"/>
          <w:szCs w:val="20"/>
        </w:rPr>
        <w:t>……….</w:t>
      </w:r>
      <w:bookmarkStart w:id="0" w:name="_GoBack"/>
      <w:bookmarkEnd w:id="0"/>
      <w:r w:rsidRPr="00446252">
        <w:rPr>
          <w:rFonts w:eastAsia="Calibri"/>
          <w:sz w:val="20"/>
          <w:szCs w:val="20"/>
        </w:rPr>
        <w:t>стр.</w:t>
      </w:r>
      <w:r w:rsidR="00F54DC0">
        <w:rPr>
          <w:rFonts w:eastAsia="Calibri"/>
          <w:sz w:val="20"/>
          <w:szCs w:val="20"/>
        </w:rPr>
        <w:t>58</w:t>
      </w:r>
    </w:p>
    <w:p w14:paraId="592CFF42" w14:textId="77777777" w:rsidR="006E4EB7" w:rsidRPr="00446252" w:rsidRDefault="006E4EB7" w:rsidP="003B6E43">
      <w:pPr>
        <w:tabs>
          <w:tab w:val="left" w:pos="5146"/>
        </w:tabs>
        <w:jc w:val="center"/>
        <w:rPr>
          <w:rFonts w:eastAsia="Calibri"/>
          <w:sz w:val="20"/>
          <w:szCs w:val="20"/>
        </w:rPr>
      </w:pPr>
    </w:p>
    <w:p w14:paraId="2E497A38" w14:textId="77777777" w:rsidR="006E4EB7" w:rsidRPr="00446252" w:rsidRDefault="006E4EB7" w:rsidP="003B6E43">
      <w:pPr>
        <w:tabs>
          <w:tab w:val="left" w:pos="5146"/>
        </w:tabs>
        <w:jc w:val="center"/>
        <w:rPr>
          <w:rFonts w:eastAsia="Calibri"/>
          <w:sz w:val="20"/>
          <w:szCs w:val="20"/>
        </w:rPr>
      </w:pPr>
    </w:p>
    <w:p w14:paraId="53E277C1" w14:textId="77777777" w:rsidR="006E4EB7" w:rsidRPr="00446252" w:rsidRDefault="006E4EB7" w:rsidP="003B6E43">
      <w:pPr>
        <w:tabs>
          <w:tab w:val="left" w:pos="5146"/>
        </w:tabs>
        <w:jc w:val="center"/>
        <w:rPr>
          <w:rFonts w:eastAsia="Calibri"/>
          <w:sz w:val="20"/>
          <w:szCs w:val="20"/>
        </w:rPr>
      </w:pPr>
    </w:p>
    <w:p w14:paraId="321916E8" w14:textId="77777777" w:rsidR="006E4EB7" w:rsidRPr="00446252" w:rsidRDefault="006E4EB7" w:rsidP="003B6E43">
      <w:pPr>
        <w:tabs>
          <w:tab w:val="left" w:pos="5146"/>
        </w:tabs>
        <w:jc w:val="center"/>
        <w:rPr>
          <w:rFonts w:eastAsia="Calibri"/>
          <w:sz w:val="20"/>
          <w:szCs w:val="20"/>
        </w:rPr>
      </w:pPr>
    </w:p>
    <w:p w14:paraId="07909C6C" w14:textId="77777777" w:rsidR="006E4EB7" w:rsidRPr="00446252" w:rsidRDefault="006E4EB7" w:rsidP="003B6E43">
      <w:pPr>
        <w:tabs>
          <w:tab w:val="left" w:pos="5146"/>
        </w:tabs>
        <w:jc w:val="center"/>
        <w:rPr>
          <w:rFonts w:eastAsia="Calibri"/>
          <w:sz w:val="20"/>
          <w:szCs w:val="20"/>
        </w:rPr>
      </w:pPr>
    </w:p>
    <w:p w14:paraId="51CDA26A" w14:textId="77777777" w:rsidR="006E4EB7" w:rsidRPr="00446252" w:rsidRDefault="006E4EB7" w:rsidP="003B6E43">
      <w:pPr>
        <w:tabs>
          <w:tab w:val="left" w:pos="5146"/>
        </w:tabs>
        <w:jc w:val="center"/>
        <w:rPr>
          <w:rFonts w:eastAsia="Calibri"/>
          <w:sz w:val="20"/>
          <w:szCs w:val="20"/>
        </w:rPr>
      </w:pPr>
    </w:p>
    <w:p w14:paraId="21A15372" w14:textId="77777777" w:rsidR="005B5712" w:rsidRPr="00446252" w:rsidRDefault="005B5712" w:rsidP="003B6E43">
      <w:pPr>
        <w:jc w:val="center"/>
        <w:rPr>
          <w:rFonts w:eastAsia="Calibri"/>
          <w:sz w:val="20"/>
          <w:szCs w:val="20"/>
        </w:rPr>
      </w:pPr>
    </w:p>
    <w:p w14:paraId="450B0BEA" w14:textId="77777777" w:rsidR="005B5712" w:rsidRPr="00446252" w:rsidRDefault="005B5712" w:rsidP="003B6E43">
      <w:pPr>
        <w:jc w:val="center"/>
        <w:rPr>
          <w:rFonts w:eastAsia="Calibri"/>
          <w:sz w:val="20"/>
          <w:szCs w:val="20"/>
        </w:rPr>
      </w:pPr>
    </w:p>
    <w:p w14:paraId="11E4F048" w14:textId="77777777" w:rsidR="00D13066" w:rsidRPr="00446252" w:rsidRDefault="00D13066" w:rsidP="003B6E43">
      <w:pPr>
        <w:jc w:val="center"/>
        <w:rPr>
          <w:rFonts w:eastAsia="Calibri"/>
          <w:sz w:val="20"/>
          <w:szCs w:val="20"/>
        </w:rPr>
      </w:pPr>
    </w:p>
    <w:p w14:paraId="5B4979D6" w14:textId="77777777" w:rsidR="00D16E8B" w:rsidRPr="00446252" w:rsidRDefault="00D16E8B" w:rsidP="003B6E43">
      <w:pPr>
        <w:jc w:val="center"/>
        <w:rPr>
          <w:rFonts w:eastAsia="Calibri"/>
          <w:sz w:val="20"/>
          <w:szCs w:val="20"/>
        </w:rPr>
      </w:pPr>
    </w:p>
    <w:p w14:paraId="2CD3DBCA" w14:textId="77777777" w:rsidR="00D16E8B" w:rsidRPr="00446252" w:rsidRDefault="00D16E8B" w:rsidP="003B6E43">
      <w:pPr>
        <w:jc w:val="center"/>
        <w:rPr>
          <w:rFonts w:eastAsia="Calibri"/>
          <w:sz w:val="20"/>
          <w:szCs w:val="20"/>
        </w:rPr>
      </w:pPr>
    </w:p>
    <w:p w14:paraId="56A38E14" w14:textId="77777777" w:rsidR="00D16E8B" w:rsidRPr="00446252" w:rsidRDefault="00D16E8B" w:rsidP="003B6E43">
      <w:pPr>
        <w:jc w:val="center"/>
        <w:rPr>
          <w:rFonts w:eastAsia="Calibri"/>
          <w:sz w:val="20"/>
          <w:szCs w:val="20"/>
        </w:rPr>
      </w:pPr>
    </w:p>
    <w:p w14:paraId="3D46E5CF" w14:textId="77777777" w:rsidR="00921570" w:rsidRPr="00446252" w:rsidRDefault="00921570" w:rsidP="003B6E43">
      <w:pPr>
        <w:jc w:val="center"/>
        <w:rPr>
          <w:rFonts w:eastAsia="Calibri"/>
          <w:sz w:val="20"/>
          <w:szCs w:val="20"/>
        </w:rPr>
      </w:pPr>
    </w:p>
    <w:p w14:paraId="63EB19C7" w14:textId="77777777" w:rsidR="00921570" w:rsidRPr="00446252" w:rsidRDefault="00921570" w:rsidP="003B6E43">
      <w:pPr>
        <w:jc w:val="center"/>
        <w:rPr>
          <w:rFonts w:eastAsia="Calibri"/>
          <w:sz w:val="20"/>
          <w:szCs w:val="20"/>
        </w:rPr>
      </w:pPr>
    </w:p>
    <w:p w14:paraId="4D48D07E" w14:textId="77777777" w:rsidR="00921570" w:rsidRPr="00446252" w:rsidRDefault="00921570" w:rsidP="003B6E43">
      <w:pPr>
        <w:jc w:val="center"/>
        <w:rPr>
          <w:rFonts w:eastAsia="Calibri"/>
          <w:sz w:val="20"/>
          <w:szCs w:val="20"/>
        </w:rPr>
      </w:pPr>
    </w:p>
    <w:p w14:paraId="7D734C82" w14:textId="77777777" w:rsidR="00921570" w:rsidRPr="00446252" w:rsidRDefault="00921570" w:rsidP="003B6E43">
      <w:pPr>
        <w:jc w:val="center"/>
        <w:rPr>
          <w:rFonts w:eastAsia="Calibri"/>
          <w:sz w:val="20"/>
          <w:szCs w:val="20"/>
        </w:rPr>
      </w:pPr>
    </w:p>
    <w:p w14:paraId="4B4B1628" w14:textId="77777777" w:rsidR="00921570" w:rsidRPr="00446252" w:rsidRDefault="00921570" w:rsidP="003B6E43">
      <w:pPr>
        <w:jc w:val="center"/>
        <w:rPr>
          <w:rFonts w:eastAsia="Calibri"/>
          <w:sz w:val="20"/>
          <w:szCs w:val="20"/>
        </w:rPr>
      </w:pPr>
    </w:p>
    <w:p w14:paraId="1A9DCAFC" w14:textId="77777777" w:rsidR="00921570" w:rsidRPr="00446252" w:rsidRDefault="00921570" w:rsidP="003B6E43">
      <w:pPr>
        <w:jc w:val="center"/>
        <w:rPr>
          <w:rFonts w:eastAsia="Calibri"/>
          <w:sz w:val="20"/>
          <w:szCs w:val="20"/>
        </w:rPr>
      </w:pPr>
    </w:p>
    <w:p w14:paraId="2594C3BB" w14:textId="4331D127" w:rsidR="00D16E8B" w:rsidRPr="00446252" w:rsidRDefault="00921570" w:rsidP="003B6E43">
      <w:pPr>
        <w:jc w:val="center"/>
        <w:rPr>
          <w:rFonts w:eastAsia="Calibri"/>
          <w:sz w:val="20"/>
          <w:szCs w:val="20"/>
        </w:rPr>
      </w:pPr>
      <w:r w:rsidRPr="00446252">
        <w:rPr>
          <w:rFonts w:eastAsia="Calibri"/>
          <w:sz w:val="20"/>
          <w:szCs w:val="20"/>
          <w:lang w:val="en-US"/>
        </w:rPr>
        <w:lastRenderedPageBreak/>
        <w:t>I</w:t>
      </w:r>
      <w:r w:rsidRPr="00446252">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572590EF" w14:textId="77777777" w:rsidR="00D16E8B" w:rsidRPr="00446252" w:rsidRDefault="00D16E8B" w:rsidP="003B6E43">
      <w:pPr>
        <w:jc w:val="center"/>
        <w:rPr>
          <w:rFonts w:eastAsia="Calibri"/>
          <w:sz w:val="20"/>
          <w:szCs w:val="20"/>
        </w:rPr>
      </w:pPr>
    </w:p>
    <w:p w14:paraId="57360869" w14:textId="77777777" w:rsidR="00D16E8B" w:rsidRPr="00446252" w:rsidRDefault="00D16E8B" w:rsidP="003B6E43">
      <w:pPr>
        <w:jc w:val="center"/>
        <w:rPr>
          <w:rFonts w:eastAsia="Calibri"/>
          <w:sz w:val="20"/>
          <w:szCs w:val="20"/>
        </w:rPr>
      </w:pPr>
    </w:p>
    <w:p w14:paraId="760B2590" w14:textId="77777777" w:rsidR="002E217F" w:rsidRPr="00446252" w:rsidRDefault="002E217F" w:rsidP="003B6E43">
      <w:pPr>
        <w:jc w:val="center"/>
        <w:rPr>
          <w:rFonts w:eastAsia="Calibri"/>
          <w:sz w:val="20"/>
          <w:szCs w:val="20"/>
        </w:rPr>
      </w:pPr>
    </w:p>
    <w:p w14:paraId="24ACF987" w14:textId="77777777" w:rsidR="002E217F" w:rsidRPr="00446252" w:rsidRDefault="002E217F" w:rsidP="003B6E43">
      <w:pPr>
        <w:jc w:val="center"/>
        <w:rPr>
          <w:rFonts w:eastAsia="Calibri"/>
          <w:sz w:val="20"/>
          <w:szCs w:val="20"/>
        </w:rPr>
      </w:pPr>
    </w:p>
    <w:p w14:paraId="211653A5" w14:textId="64F83119" w:rsidR="002E217F" w:rsidRPr="00446252" w:rsidRDefault="002E217F" w:rsidP="002E217F">
      <w:pPr>
        <w:spacing w:line="360" w:lineRule="auto"/>
        <w:jc w:val="right"/>
        <w:rPr>
          <w:sz w:val="20"/>
          <w:szCs w:val="20"/>
        </w:rPr>
      </w:pPr>
      <w:r w:rsidRPr="00446252">
        <w:rPr>
          <w:noProof/>
          <w:color w:val="000000"/>
          <w:sz w:val="20"/>
          <w:szCs w:val="20"/>
        </w:rPr>
        <w:drawing>
          <wp:inline distT="0" distB="0" distL="0" distR="0" wp14:anchorId="736C6973" wp14:editId="1772A93E">
            <wp:extent cx="524510" cy="628015"/>
            <wp:effectExtent l="0" t="0" r="0" b="0"/>
            <wp:docPr id="3" name="Рисунок 3"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8">
                      <a:lum bright="18000" contrast="60000"/>
                      <a:grayscl/>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r w:rsidRPr="00446252">
        <w:rPr>
          <w:noProof/>
          <w:color w:val="000000"/>
          <w:sz w:val="20"/>
          <w:szCs w:val="20"/>
        </w:rPr>
        <w:t xml:space="preserve">                                                                          ПРОЕКТ</w:t>
      </w:r>
    </w:p>
    <w:p w14:paraId="7093A5F3" w14:textId="77777777" w:rsidR="002E217F" w:rsidRPr="00446252" w:rsidRDefault="002E217F" w:rsidP="002E217F">
      <w:pPr>
        <w:jc w:val="center"/>
        <w:rPr>
          <w:sz w:val="20"/>
          <w:szCs w:val="20"/>
        </w:rPr>
      </w:pPr>
      <w:r w:rsidRPr="00446252">
        <w:rPr>
          <w:sz w:val="20"/>
          <w:szCs w:val="20"/>
        </w:rPr>
        <w:t xml:space="preserve">АДМИНИСТРАЦИЯ </w:t>
      </w:r>
    </w:p>
    <w:p w14:paraId="6B524047" w14:textId="77777777" w:rsidR="002E217F" w:rsidRPr="00446252" w:rsidRDefault="002E217F" w:rsidP="002E217F">
      <w:pPr>
        <w:jc w:val="center"/>
        <w:rPr>
          <w:sz w:val="20"/>
          <w:szCs w:val="20"/>
        </w:rPr>
      </w:pPr>
      <w:r w:rsidRPr="00446252">
        <w:rPr>
          <w:sz w:val="20"/>
          <w:szCs w:val="20"/>
        </w:rPr>
        <w:t>КУЙБЫШЕВСКОГО МУНИЦИПАЛЬНОГО РАЙОНА</w:t>
      </w:r>
    </w:p>
    <w:p w14:paraId="4D78DE4D" w14:textId="77777777" w:rsidR="002E217F" w:rsidRPr="00446252" w:rsidRDefault="002E217F" w:rsidP="002E217F">
      <w:pPr>
        <w:jc w:val="center"/>
        <w:rPr>
          <w:sz w:val="20"/>
          <w:szCs w:val="20"/>
        </w:rPr>
      </w:pPr>
      <w:r w:rsidRPr="00446252">
        <w:rPr>
          <w:sz w:val="20"/>
          <w:szCs w:val="20"/>
        </w:rPr>
        <w:t xml:space="preserve"> НОВОСИБИРСКОЙ ОБЛАСТИ</w:t>
      </w:r>
    </w:p>
    <w:p w14:paraId="30F50937" w14:textId="77777777" w:rsidR="002E217F" w:rsidRPr="00446252" w:rsidRDefault="002E217F" w:rsidP="002E217F">
      <w:pPr>
        <w:pStyle w:val="30"/>
        <w:rPr>
          <w:b w:val="0"/>
          <w:sz w:val="20"/>
        </w:rPr>
      </w:pPr>
    </w:p>
    <w:p w14:paraId="436F4345" w14:textId="77777777" w:rsidR="002E217F" w:rsidRPr="00446252" w:rsidRDefault="002E217F" w:rsidP="002E217F">
      <w:pPr>
        <w:pStyle w:val="30"/>
        <w:rPr>
          <w:b w:val="0"/>
          <w:sz w:val="20"/>
        </w:rPr>
      </w:pPr>
      <w:r w:rsidRPr="00446252">
        <w:rPr>
          <w:b w:val="0"/>
          <w:sz w:val="20"/>
        </w:rPr>
        <w:t>ПОСТАНОВЛЕНИЕ</w:t>
      </w:r>
    </w:p>
    <w:p w14:paraId="1E748210" w14:textId="77777777" w:rsidR="002E217F" w:rsidRPr="00446252" w:rsidRDefault="002E217F" w:rsidP="002E217F">
      <w:pPr>
        <w:rPr>
          <w:sz w:val="20"/>
          <w:szCs w:val="20"/>
        </w:rPr>
      </w:pPr>
    </w:p>
    <w:p w14:paraId="76AE6B0A" w14:textId="77777777" w:rsidR="002E217F" w:rsidRPr="00446252" w:rsidRDefault="002E217F" w:rsidP="002E217F">
      <w:pPr>
        <w:jc w:val="center"/>
        <w:rPr>
          <w:sz w:val="20"/>
          <w:szCs w:val="20"/>
        </w:rPr>
      </w:pPr>
      <w:r w:rsidRPr="00446252">
        <w:rPr>
          <w:sz w:val="20"/>
          <w:szCs w:val="20"/>
        </w:rPr>
        <w:t>г. Куйбышев</w:t>
      </w:r>
    </w:p>
    <w:p w14:paraId="1C4D4690" w14:textId="77777777" w:rsidR="002E217F" w:rsidRPr="00446252" w:rsidRDefault="002E217F" w:rsidP="002E217F">
      <w:pPr>
        <w:jc w:val="center"/>
        <w:rPr>
          <w:sz w:val="20"/>
          <w:szCs w:val="20"/>
        </w:rPr>
      </w:pPr>
      <w:r w:rsidRPr="00446252">
        <w:rPr>
          <w:sz w:val="20"/>
          <w:szCs w:val="20"/>
        </w:rPr>
        <w:t>Новосибирская область</w:t>
      </w:r>
    </w:p>
    <w:p w14:paraId="5B98B364" w14:textId="77777777" w:rsidR="002E217F" w:rsidRPr="00446252" w:rsidRDefault="002E217F" w:rsidP="002E217F">
      <w:pPr>
        <w:jc w:val="center"/>
        <w:rPr>
          <w:sz w:val="20"/>
          <w:szCs w:val="20"/>
        </w:rPr>
      </w:pPr>
    </w:p>
    <w:p w14:paraId="0C26DC32" w14:textId="77777777" w:rsidR="002E217F" w:rsidRPr="00446252" w:rsidRDefault="002E217F" w:rsidP="002E217F">
      <w:pPr>
        <w:pStyle w:val="aff5"/>
        <w:ind w:left="0" w:right="-1"/>
        <w:jc w:val="center"/>
        <w:rPr>
          <w:rFonts w:ascii="Times New Roman" w:hAnsi="Times New Roman"/>
          <w:sz w:val="20"/>
        </w:rPr>
      </w:pPr>
      <w:r w:rsidRPr="00446252">
        <w:rPr>
          <w:rFonts w:ascii="Times New Roman" w:hAnsi="Times New Roman"/>
          <w:sz w:val="20"/>
        </w:rPr>
        <w:t xml:space="preserve">.09.2022 № </w:t>
      </w:r>
    </w:p>
    <w:p w14:paraId="49DA2DF9" w14:textId="77777777" w:rsidR="002E217F" w:rsidRPr="00446252" w:rsidRDefault="002E217F" w:rsidP="002E217F">
      <w:pPr>
        <w:pStyle w:val="aff5"/>
        <w:ind w:left="0" w:right="-1"/>
        <w:jc w:val="center"/>
        <w:rPr>
          <w:rFonts w:ascii="Times New Roman" w:hAnsi="Times New Roman"/>
          <w:sz w:val="20"/>
        </w:rPr>
      </w:pPr>
      <w:r w:rsidRPr="00446252">
        <w:rPr>
          <w:rFonts w:ascii="Times New Roman" w:hAnsi="Times New Roman"/>
          <w:sz w:val="20"/>
        </w:rPr>
        <w:fldChar w:fldCharType="begin"/>
      </w:r>
      <w:r w:rsidRPr="00446252">
        <w:rPr>
          <w:rFonts w:ascii="Times New Roman" w:hAnsi="Times New Roman"/>
          <w:sz w:val="20"/>
        </w:rPr>
        <w:instrText xml:space="preserve"> FILLIN "О чем" \* LOWER </w:instrText>
      </w:r>
      <w:r w:rsidRPr="00446252">
        <w:rPr>
          <w:rFonts w:ascii="Times New Roman" w:hAnsi="Times New Roman"/>
          <w:sz w:val="20"/>
        </w:rPr>
        <w:fldChar w:fldCharType="end"/>
      </w:r>
      <w:r w:rsidRPr="00446252">
        <w:rPr>
          <w:rFonts w:ascii="Times New Roman" w:hAnsi="Times New Roman"/>
          <w:sz w:val="20"/>
        </w:rPr>
        <w:fldChar w:fldCharType="begin"/>
      </w:r>
      <w:r w:rsidRPr="00446252">
        <w:rPr>
          <w:rFonts w:ascii="Times New Roman" w:hAnsi="Times New Roman"/>
          <w:sz w:val="20"/>
        </w:rPr>
        <w:instrText xml:space="preserve"> FILLIN  \* LOWER </w:instrText>
      </w:r>
      <w:r w:rsidRPr="00446252">
        <w:rPr>
          <w:rFonts w:ascii="Times New Roman" w:hAnsi="Times New Roman"/>
          <w:sz w:val="20"/>
        </w:rPr>
        <w:fldChar w:fldCharType="end"/>
      </w:r>
    </w:p>
    <w:p w14:paraId="5222920E" w14:textId="77777777" w:rsidR="002E217F" w:rsidRPr="00446252" w:rsidRDefault="002E217F" w:rsidP="002E217F">
      <w:pPr>
        <w:jc w:val="center"/>
        <w:rPr>
          <w:bCs/>
          <w:sz w:val="20"/>
          <w:szCs w:val="20"/>
        </w:rPr>
      </w:pPr>
      <w:r w:rsidRPr="00446252">
        <w:rPr>
          <w:bCs/>
          <w:sz w:val="20"/>
          <w:szCs w:val="20"/>
        </w:rPr>
        <w:t>Об утверждении муниципальной программы «Поддержка инвестиционной деятельности на территории Куйбышевского муниципального района Новосибирской области на 2023-2025годы»</w:t>
      </w:r>
    </w:p>
    <w:p w14:paraId="134A12CF" w14:textId="77777777" w:rsidR="002E217F" w:rsidRPr="00446252" w:rsidRDefault="002E217F" w:rsidP="002E217F">
      <w:pPr>
        <w:rPr>
          <w:color w:val="FF0000"/>
          <w:sz w:val="20"/>
          <w:szCs w:val="20"/>
        </w:rPr>
      </w:pPr>
    </w:p>
    <w:p w14:paraId="1BC03C02" w14:textId="77777777" w:rsidR="002E217F" w:rsidRPr="00446252" w:rsidRDefault="002E217F" w:rsidP="002E217F">
      <w:pPr>
        <w:ind w:firstLine="709"/>
        <w:jc w:val="both"/>
        <w:rPr>
          <w:sz w:val="20"/>
          <w:szCs w:val="20"/>
        </w:rPr>
      </w:pPr>
      <w:r w:rsidRPr="00446252">
        <w:rPr>
          <w:sz w:val="20"/>
          <w:szCs w:val="20"/>
          <w:lang w:eastAsia="en-US"/>
        </w:rPr>
        <w:t xml:space="preserve">В соответствии с Законом Новосибирской области от 23.06.2016 года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государственной программы Новосибирской области «Стимулирование инвестиционной и инновационной активности в Новосибирской области» утвержденной постановлением Правительства Новосибирской области от 01.04.2015 № 126-п, в целях создания благоприятных условий ведения предпринимательской деятельности, повышения инвестиционной привлекательности, улучшение инвестиционного климата в Куйбышевском муниципальном районе Новосибирской области, </w:t>
      </w:r>
      <w:r w:rsidRPr="00446252">
        <w:rPr>
          <w:sz w:val="20"/>
          <w:szCs w:val="20"/>
        </w:rPr>
        <w:t>администрация Куйбышевского муниципального района Новосибирской области</w:t>
      </w:r>
    </w:p>
    <w:p w14:paraId="38CAE408" w14:textId="77777777" w:rsidR="002E217F" w:rsidRPr="00446252" w:rsidRDefault="002E217F" w:rsidP="002E217F">
      <w:pPr>
        <w:ind w:firstLine="709"/>
        <w:jc w:val="both"/>
        <w:rPr>
          <w:sz w:val="20"/>
          <w:szCs w:val="20"/>
        </w:rPr>
      </w:pPr>
      <w:r w:rsidRPr="00446252">
        <w:rPr>
          <w:sz w:val="20"/>
          <w:szCs w:val="20"/>
        </w:rPr>
        <w:t>ПОСТАНОВЛЯЕТ:</w:t>
      </w:r>
    </w:p>
    <w:p w14:paraId="5A9ACF6F" w14:textId="77777777" w:rsidR="002E217F" w:rsidRPr="00446252" w:rsidRDefault="002E217F" w:rsidP="002E217F">
      <w:pPr>
        <w:ind w:firstLine="709"/>
        <w:jc w:val="both"/>
        <w:rPr>
          <w:sz w:val="20"/>
          <w:szCs w:val="20"/>
        </w:rPr>
      </w:pPr>
      <w:r w:rsidRPr="00446252">
        <w:rPr>
          <w:sz w:val="20"/>
          <w:szCs w:val="20"/>
        </w:rPr>
        <w:t>1. Утвердить прилагаемую муниципальную программу «Поддержка инвестиционной деятельности на территории Куйбышевского муниципального района Новосибирской области на 2023-2025годы»</w:t>
      </w:r>
    </w:p>
    <w:p w14:paraId="0014CEF0" w14:textId="77777777" w:rsidR="002E217F" w:rsidRPr="00446252" w:rsidRDefault="002E217F" w:rsidP="002E217F">
      <w:pPr>
        <w:ind w:firstLine="709"/>
        <w:jc w:val="both"/>
        <w:rPr>
          <w:sz w:val="20"/>
          <w:szCs w:val="20"/>
        </w:rPr>
      </w:pPr>
      <w:r w:rsidRPr="00446252">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9537919" w14:textId="77777777" w:rsidR="002E217F" w:rsidRPr="00446252" w:rsidRDefault="002E217F" w:rsidP="002E217F">
      <w:pPr>
        <w:ind w:firstLine="709"/>
        <w:jc w:val="both"/>
        <w:rPr>
          <w:sz w:val="20"/>
          <w:szCs w:val="20"/>
        </w:rPr>
      </w:pPr>
      <w:r w:rsidRPr="00446252">
        <w:rPr>
          <w:sz w:val="20"/>
          <w:szCs w:val="20"/>
        </w:rPr>
        <w:t xml:space="preserve">3.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446252">
        <w:rPr>
          <w:sz w:val="20"/>
          <w:szCs w:val="20"/>
        </w:rPr>
        <w:t>Мусатова</w:t>
      </w:r>
      <w:proofErr w:type="spellEnd"/>
      <w:r w:rsidRPr="00446252">
        <w:rPr>
          <w:sz w:val="20"/>
          <w:szCs w:val="20"/>
        </w:rPr>
        <w:t xml:space="preserve"> А.М.</w:t>
      </w:r>
    </w:p>
    <w:p w14:paraId="5259787E" w14:textId="77777777" w:rsidR="002E217F" w:rsidRPr="00446252" w:rsidRDefault="002E217F" w:rsidP="002E217F">
      <w:pPr>
        <w:ind w:firstLine="540"/>
        <w:jc w:val="both"/>
        <w:rPr>
          <w:sz w:val="20"/>
          <w:szCs w:val="20"/>
        </w:rPr>
      </w:pPr>
    </w:p>
    <w:p w14:paraId="4D705B08" w14:textId="77777777" w:rsidR="002E217F" w:rsidRPr="00446252" w:rsidRDefault="002E217F" w:rsidP="002E217F">
      <w:pPr>
        <w:rPr>
          <w:sz w:val="20"/>
          <w:szCs w:val="20"/>
        </w:rPr>
      </w:pPr>
      <w:r w:rsidRPr="00446252">
        <w:rPr>
          <w:sz w:val="20"/>
          <w:szCs w:val="20"/>
        </w:rPr>
        <w:t>Глава Куйбышевского муниципального района</w:t>
      </w:r>
    </w:p>
    <w:p w14:paraId="6A6112E7" w14:textId="30114808" w:rsidR="002E217F" w:rsidRPr="00446252" w:rsidRDefault="002E217F" w:rsidP="002E217F">
      <w:pPr>
        <w:rPr>
          <w:sz w:val="20"/>
          <w:szCs w:val="20"/>
        </w:rPr>
      </w:pPr>
      <w:r w:rsidRPr="00446252">
        <w:rPr>
          <w:sz w:val="20"/>
          <w:szCs w:val="20"/>
        </w:rPr>
        <w:t xml:space="preserve">Новосибирской области                                                            </w:t>
      </w:r>
      <w:r w:rsidR="005B2B13" w:rsidRPr="00446252">
        <w:rPr>
          <w:sz w:val="20"/>
          <w:szCs w:val="20"/>
        </w:rPr>
        <w:t xml:space="preserve">                                                       </w:t>
      </w:r>
      <w:r w:rsidRPr="00446252">
        <w:rPr>
          <w:sz w:val="20"/>
          <w:szCs w:val="20"/>
        </w:rPr>
        <w:t xml:space="preserve">         </w:t>
      </w:r>
      <w:proofErr w:type="spellStart"/>
      <w:r w:rsidRPr="00446252">
        <w:rPr>
          <w:sz w:val="20"/>
          <w:szCs w:val="20"/>
        </w:rPr>
        <w:t>О.В.Караваев</w:t>
      </w:r>
      <w:proofErr w:type="spellEnd"/>
    </w:p>
    <w:p w14:paraId="291F0F52" w14:textId="77777777" w:rsidR="002E217F" w:rsidRPr="00446252" w:rsidRDefault="002E217F" w:rsidP="002E217F">
      <w:pPr>
        <w:spacing w:line="276" w:lineRule="auto"/>
        <w:jc w:val="center"/>
        <w:rPr>
          <w:bCs/>
          <w:sz w:val="20"/>
          <w:szCs w:val="20"/>
          <w:lang w:eastAsia="en-US"/>
        </w:rPr>
      </w:pPr>
    </w:p>
    <w:p w14:paraId="279B89BE" w14:textId="77777777" w:rsidR="002E217F" w:rsidRPr="00446252" w:rsidRDefault="002E217F" w:rsidP="002E217F">
      <w:pPr>
        <w:autoSpaceDE w:val="0"/>
        <w:autoSpaceDN w:val="0"/>
        <w:adjustRightInd w:val="0"/>
        <w:jc w:val="right"/>
        <w:rPr>
          <w:rFonts w:eastAsia="Calibri"/>
          <w:bCs/>
          <w:sz w:val="20"/>
          <w:szCs w:val="20"/>
        </w:rPr>
      </w:pPr>
      <w:r w:rsidRPr="00446252">
        <w:rPr>
          <w:rFonts w:eastAsia="Calibri"/>
          <w:bCs/>
          <w:sz w:val="20"/>
          <w:szCs w:val="20"/>
        </w:rPr>
        <w:t>ПРОЕКТ.</w:t>
      </w:r>
    </w:p>
    <w:p w14:paraId="15000668" w14:textId="77777777" w:rsidR="002E217F" w:rsidRPr="00446252" w:rsidRDefault="002E217F" w:rsidP="002E217F">
      <w:pPr>
        <w:autoSpaceDE w:val="0"/>
        <w:autoSpaceDN w:val="0"/>
        <w:adjustRightInd w:val="0"/>
        <w:jc w:val="center"/>
        <w:rPr>
          <w:rFonts w:eastAsia="Calibri"/>
          <w:bCs/>
          <w:sz w:val="20"/>
          <w:szCs w:val="20"/>
        </w:rPr>
      </w:pPr>
    </w:p>
    <w:p w14:paraId="28C69A5F" w14:textId="77777777" w:rsidR="002E217F" w:rsidRPr="00446252" w:rsidRDefault="002E217F" w:rsidP="002E217F">
      <w:pPr>
        <w:autoSpaceDE w:val="0"/>
        <w:autoSpaceDN w:val="0"/>
        <w:adjustRightInd w:val="0"/>
        <w:jc w:val="center"/>
        <w:rPr>
          <w:rFonts w:eastAsia="Calibri"/>
          <w:bCs/>
          <w:sz w:val="20"/>
          <w:szCs w:val="20"/>
        </w:rPr>
      </w:pPr>
      <w:r w:rsidRPr="00446252">
        <w:rPr>
          <w:rFonts w:eastAsia="Calibri"/>
          <w:bCs/>
          <w:sz w:val="20"/>
          <w:szCs w:val="20"/>
        </w:rPr>
        <w:t>МУНИЦИПАЛЬНАЯ ПРОГРАММА</w:t>
      </w:r>
    </w:p>
    <w:p w14:paraId="661CEF66" w14:textId="77777777" w:rsidR="002E217F" w:rsidRPr="00446252" w:rsidRDefault="002E217F" w:rsidP="002E217F">
      <w:pPr>
        <w:autoSpaceDE w:val="0"/>
        <w:autoSpaceDN w:val="0"/>
        <w:adjustRightInd w:val="0"/>
        <w:jc w:val="center"/>
        <w:rPr>
          <w:rFonts w:eastAsia="Calibri"/>
          <w:bCs/>
          <w:sz w:val="20"/>
          <w:szCs w:val="20"/>
        </w:rPr>
      </w:pPr>
    </w:p>
    <w:p w14:paraId="7F19016E" w14:textId="77777777" w:rsidR="002E217F" w:rsidRPr="00446252" w:rsidRDefault="002E217F" w:rsidP="002E217F">
      <w:pPr>
        <w:autoSpaceDE w:val="0"/>
        <w:autoSpaceDN w:val="0"/>
        <w:adjustRightInd w:val="0"/>
        <w:jc w:val="center"/>
        <w:rPr>
          <w:rFonts w:eastAsia="Calibri"/>
          <w:bCs/>
          <w:sz w:val="20"/>
          <w:szCs w:val="20"/>
        </w:rPr>
      </w:pPr>
    </w:p>
    <w:p w14:paraId="7D58CFF2" w14:textId="77777777" w:rsidR="002E217F" w:rsidRPr="00446252" w:rsidRDefault="002E217F" w:rsidP="002E217F">
      <w:pPr>
        <w:autoSpaceDE w:val="0"/>
        <w:autoSpaceDN w:val="0"/>
        <w:adjustRightInd w:val="0"/>
        <w:jc w:val="center"/>
        <w:rPr>
          <w:rFonts w:eastAsia="Calibri"/>
          <w:bCs/>
          <w:sz w:val="20"/>
          <w:szCs w:val="20"/>
        </w:rPr>
      </w:pPr>
      <w:r w:rsidRPr="00446252">
        <w:rPr>
          <w:rFonts w:eastAsia="Calibri"/>
          <w:bCs/>
          <w:sz w:val="20"/>
          <w:szCs w:val="20"/>
        </w:rPr>
        <w:t xml:space="preserve">«Поддержка инвестиционной деятельности на территории </w:t>
      </w:r>
      <w:proofErr w:type="gramStart"/>
      <w:r w:rsidRPr="00446252">
        <w:rPr>
          <w:rFonts w:eastAsia="Calibri"/>
          <w:bCs/>
          <w:sz w:val="20"/>
          <w:szCs w:val="20"/>
        </w:rPr>
        <w:t>Куйбышевского  муниципального</w:t>
      </w:r>
      <w:proofErr w:type="gramEnd"/>
      <w:r w:rsidRPr="00446252">
        <w:rPr>
          <w:rFonts w:eastAsia="Calibri"/>
          <w:bCs/>
          <w:sz w:val="20"/>
          <w:szCs w:val="20"/>
        </w:rPr>
        <w:t xml:space="preserve"> района Новосибирской области </w:t>
      </w:r>
    </w:p>
    <w:p w14:paraId="532E61D6" w14:textId="77777777" w:rsidR="002E217F" w:rsidRPr="00446252" w:rsidRDefault="002E217F" w:rsidP="002E217F">
      <w:pPr>
        <w:autoSpaceDE w:val="0"/>
        <w:autoSpaceDN w:val="0"/>
        <w:adjustRightInd w:val="0"/>
        <w:jc w:val="center"/>
        <w:rPr>
          <w:rFonts w:eastAsia="Calibri"/>
          <w:bCs/>
          <w:sz w:val="20"/>
          <w:szCs w:val="20"/>
        </w:rPr>
      </w:pPr>
      <w:r w:rsidRPr="00446252">
        <w:rPr>
          <w:rFonts w:eastAsia="Calibri"/>
          <w:bCs/>
          <w:sz w:val="20"/>
          <w:szCs w:val="20"/>
        </w:rPr>
        <w:t>на 2023-2025 годы»</w:t>
      </w:r>
    </w:p>
    <w:p w14:paraId="356C3060" w14:textId="77777777" w:rsidR="002E217F" w:rsidRPr="00446252" w:rsidRDefault="002E217F" w:rsidP="002E217F">
      <w:pPr>
        <w:autoSpaceDE w:val="0"/>
        <w:autoSpaceDN w:val="0"/>
        <w:adjustRightInd w:val="0"/>
        <w:jc w:val="center"/>
        <w:rPr>
          <w:rFonts w:eastAsia="Calibri"/>
          <w:bCs/>
          <w:sz w:val="20"/>
          <w:szCs w:val="20"/>
        </w:rPr>
      </w:pPr>
    </w:p>
    <w:p w14:paraId="27FBF66C" w14:textId="77777777" w:rsidR="002E217F" w:rsidRPr="00446252" w:rsidRDefault="002E217F" w:rsidP="002E217F">
      <w:pPr>
        <w:spacing w:line="276" w:lineRule="auto"/>
        <w:jc w:val="center"/>
        <w:rPr>
          <w:bCs/>
          <w:sz w:val="20"/>
          <w:szCs w:val="20"/>
          <w:lang w:eastAsia="en-US"/>
        </w:rPr>
      </w:pPr>
    </w:p>
    <w:p w14:paraId="082954B8" w14:textId="77777777" w:rsidR="002E217F" w:rsidRPr="00446252" w:rsidRDefault="002E217F" w:rsidP="002E217F">
      <w:pPr>
        <w:spacing w:line="276" w:lineRule="auto"/>
        <w:jc w:val="center"/>
        <w:rPr>
          <w:bCs/>
          <w:sz w:val="20"/>
          <w:szCs w:val="20"/>
          <w:lang w:eastAsia="en-US"/>
        </w:rPr>
      </w:pPr>
    </w:p>
    <w:p w14:paraId="34A3D543" w14:textId="77777777" w:rsidR="002E217F" w:rsidRPr="00446252" w:rsidRDefault="002E217F" w:rsidP="002E217F">
      <w:pPr>
        <w:spacing w:line="276" w:lineRule="auto"/>
        <w:jc w:val="center"/>
        <w:rPr>
          <w:bCs/>
          <w:sz w:val="20"/>
          <w:szCs w:val="20"/>
          <w:lang w:eastAsia="en-US"/>
        </w:rPr>
      </w:pPr>
      <w:r w:rsidRPr="00446252">
        <w:rPr>
          <w:bCs/>
          <w:sz w:val="20"/>
          <w:szCs w:val="20"/>
          <w:lang w:eastAsia="en-US"/>
        </w:rPr>
        <w:t>Паспорт</w:t>
      </w:r>
    </w:p>
    <w:p w14:paraId="0C392A95" w14:textId="77777777" w:rsidR="002E217F" w:rsidRPr="00446252" w:rsidRDefault="002E217F" w:rsidP="002E217F">
      <w:pPr>
        <w:spacing w:line="276" w:lineRule="auto"/>
        <w:jc w:val="center"/>
        <w:rPr>
          <w:bCs/>
          <w:sz w:val="20"/>
          <w:szCs w:val="20"/>
          <w:lang w:eastAsia="en-US"/>
        </w:rPr>
      </w:pPr>
      <w:r w:rsidRPr="00446252">
        <w:rPr>
          <w:bCs/>
          <w:sz w:val="20"/>
          <w:szCs w:val="20"/>
          <w:lang w:eastAsia="en-US"/>
        </w:rPr>
        <w:t>муниципальной программы</w:t>
      </w:r>
    </w:p>
    <w:p w14:paraId="0823554C" w14:textId="77777777" w:rsidR="002E217F" w:rsidRPr="00446252" w:rsidRDefault="002E217F" w:rsidP="002E217F">
      <w:pPr>
        <w:spacing w:line="276" w:lineRule="auto"/>
        <w:jc w:val="center"/>
        <w:rPr>
          <w:bCs/>
          <w:sz w:val="20"/>
          <w:szCs w:val="20"/>
          <w:lang w:eastAsia="en-US"/>
        </w:rPr>
      </w:pPr>
      <w:r w:rsidRPr="00446252">
        <w:rPr>
          <w:bCs/>
          <w:sz w:val="20"/>
          <w:szCs w:val="20"/>
          <w:lang w:eastAsia="en-US"/>
        </w:rPr>
        <w:t xml:space="preserve">«Поддержка инвестиционной деятельности на территории </w:t>
      </w:r>
    </w:p>
    <w:p w14:paraId="4E8BFCCE" w14:textId="77777777" w:rsidR="002E217F" w:rsidRPr="00446252" w:rsidRDefault="002E217F" w:rsidP="002E217F">
      <w:pPr>
        <w:spacing w:line="276" w:lineRule="auto"/>
        <w:jc w:val="center"/>
        <w:rPr>
          <w:bCs/>
          <w:sz w:val="20"/>
          <w:szCs w:val="20"/>
          <w:lang w:eastAsia="en-US"/>
        </w:rPr>
      </w:pPr>
      <w:proofErr w:type="gramStart"/>
      <w:r w:rsidRPr="00446252">
        <w:rPr>
          <w:bCs/>
          <w:sz w:val="20"/>
          <w:szCs w:val="20"/>
          <w:lang w:eastAsia="en-US"/>
        </w:rPr>
        <w:t>Куйбышевского  муниципального</w:t>
      </w:r>
      <w:proofErr w:type="gramEnd"/>
      <w:r w:rsidRPr="00446252">
        <w:rPr>
          <w:bCs/>
          <w:sz w:val="20"/>
          <w:szCs w:val="20"/>
          <w:lang w:eastAsia="en-US"/>
        </w:rPr>
        <w:t xml:space="preserve"> района Новосибирской области</w:t>
      </w:r>
    </w:p>
    <w:p w14:paraId="6B6E4D84" w14:textId="77777777" w:rsidR="002E217F" w:rsidRPr="00446252" w:rsidRDefault="002E217F" w:rsidP="002E217F">
      <w:pPr>
        <w:spacing w:line="276" w:lineRule="auto"/>
        <w:jc w:val="center"/>
        <w:rPr>
          <w:bCs/>
          <w:sz w:val="20"/>
          <w:szCs w:val="20"/>
          <w:lang w:eastAsia="en-US"/>
        </w:rPr>
      </w:pPr>
      <w:r w:rsidRPr="00446252">
        <w:rPr>
          <w:bCs/>
          <w:sz w:val="20"/>
          <w:szCs w:val="20"/>
          <w:lang w:eastAsia="en-US"/>
        </w:rPr>
        <w:lastRenderedPageBreak/>
        <w:t xml:space="preserve"> на 2023-2025годы»</w:t>
      </w:r>
      <w:r w:rsidRPr="00446252">
        <w:rPr>
          <w:bCs/>
          <w:sz w:val="20"/>
          <w:szCs w:val="20"/>
          <w:lang w:eastAsia="en-US"/>
        </w:rPr>
        <w:tab/>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096"/>
      </w:tblGrid>
      <w:tr w:rsidR="002E217F" w:rsidRPr="00446252" w14:paraId="50BFB2E8" w14:textId="77777777" w:rsidTr="00FD3FD7">
        <w:tc>
          <w:tcPr>
            <w:tcW w:w="3510" w:type="dxa"/>
          </w:tcPr>
          <w:p w14:paraId="01A0A343" w14:textId="77777777" w:rsidR="002E217F" w:rsidRPr="00446252" w:rsidRDefault="002E217F" w:rsidP="00FD3FD7">
            <w:pPr>
              <w:tabs>
                <w:tab w:val="left" w:pos="4089"/>
              </w:tabs>
              <w:rPr>
                <w:sz w:val="20"/>
                <w:szCs w:val="20"/>
                <w:lang w:eastAsia="en-US"/>
              </w:rPr>
            </w:pPr>
            <w:r w:rsidRPr="00446252">
              <w:rPr>
                <w:sz w:val="20"/>
                <w:szCs w:val="20"/>
                <w:lang w:eastAsia="en-US"/>
              </w:rPr>
              <w:t>Наименование программы</w:t>
            </w:r>
          </w:p>
        </w:tc>
        <w:tc>
          <w:tcPr>
            <w:tcW w:w="6096" w:type="dxa"/>
          </w:tcPr>
          <w:p w14:paraId="0AA400CF"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муниципальная программа «Поддержка инвестиционной деятельности на территории </w:t>
            </w:r>
            <w:proofErr w:type="gramStart"/>
            <w:r w:rsidRPr="00446252">
              <w:rPr>
                <w:sz w:val="20"/>
                <w:szCs w:val="20"/>
                <w:lang w:eastAsia="en-US"/>
              </w:rPr>
              <w:t>Куйбышевского  муниципального</w:t>
            </w:r>
            <w:proofErr w:type="gramEnd"/>
            <w:r w:rsidRPr="00446252">
              <w:rPr>
                <w:sz w:val="20"/>
                <w:szCs w:val="20"/>
                <w:lang w:eastAsia="en-US"/>
              </w:rPr>
              <w:t xml:space="preserve"> района Новосибирской области на 2023-2025 годы» (далее Программа)</w:t>
            </w:r>
          </w:p>
        </w:tc>
      </w:tr>
      <w:tr w:rsidR="002E217F" w:rsidRPr="00446252" w14:paraId="260FCD85" w14:textId="77777777" w:rsidTr="00FD3FD7">
        <w:tc>
          <w:tcPr>
            <w:tcW w:w="3510" w:type="dxa"/>
          </w:tcPr>
          <w:p w14:paraId="653F4BFA" w14:textId="77777777" w:rsidR="002E217F" w:rsidRPr="00446252" w:rsidRDefault="002E217F" w:rsidP="00FD3FD7">
            <w:pPr>
              <w:tabs>
                <w:tab w:val="left" w:pos="4089"/>
              </w:tabs>
              <w:rPr>
                <w:sz w:val="20"/>
                <w:szCs w:val="20"/>
                <w:lang w:eastAsia="en-US"/>
              </w:rPr>
            </w:pPr>
            <w:r w:rsidRPr="00446252">
              <w:rPr>
                <w:sz w:val="20"/>
                <w:szCs w:val="20"/>
                <w:lang w:eastAsia="en-US"/>
              </w:rPr>
              <w:t xml:space="preserve">Дата принятия решения о разработке (наименование и номер соответствующего </w:t>
            </w:r>
            <w:proofErr w:type="gramStart"/>
            <w:r w:rsidRPr="00446252">
              <w:rPr>
                <w:sz w:val="20"/>
                <w:szCs w:val="20"/>
                <w:lang w:eastAsia="en-US"/>
              </w:rPr>
              <w:t>правового  акта</w:t>
            </w:r>
            <w:proofErr w:type="gramEnd"/>
            <w:r w:rsidRPr="00446252">
              <w:rPr>
                <w:sz w:val="20"/>
                <w:szCs w:val="20"/>
                <w:lang w:eastAsia="en-US"/>
              </w:rPr>
              <w:t>)</w:t>
            </w:r>
          </w:p>
        </w:tc>
        <w:tc>
          <w:tcPr>
            <w:tcW w:w="6096" w:type="dxa"/>
          </w:tcPr>
          <w:p w14:paraId="4852A850" w14:textId="77777777" w:rsidR="002E217F" w:rsidRPr="00446252" w:rsidRDefault="002E217F" w:rsidP="00FD3FD7">
            <w:pPr>
              <w:tabs>
                <w:tab w:val="left" w:pos="4089"/>
              </w:tabs>
              <w:jc w:val="both"/>
              <w:rPr>
                <w:color w:val="00B050"/>
                <w:sz w:val="20"/>
                <w:szCs w:val="20"/>
                <w:lang w:eastAsia="en-US"/>
              </w:rPr>
            </w:pPr>
            <w:r w:rsidRPr="00446252">
              <w:rPr>
                <w:color w:val="00B050"/>
                <w:sz w:val="20"/>
                <w:szCs w:val="20"/>
                <w:lang w:eastAsia="en-US"/>
              </w:rPr>
              <w:t xml:space="preserve">Постановление администрации </w:t>
            </w:r>
            <w:proofErr w:type="gramStart"/>
            <w:r w:rsidRPr="00446252">
              <w:rPr>
                <w:color w:val="00B050"/>
                <w:sz w:val="20"/>
                <w:szCs w:val="20"/>
                <w:lang w:eastAsia="en-US"/>
              </w:rPr>
              <w:t>Куйбышевского  муниципального</w:t>
            </w:r>
            <w:proofErr w:type="gramEnd"/>
            <w:r w:rsidRPr="00446252">
              <w:rPr>
                <w:color w:val="00B050"/>
                <w:sz w:val="20"/>
                <w:szCs w:val="20"/>
                <w:lang w:eastAsia="en-US"/>
              </w:rPr>
              <w:t xml:space="preserve"> района Новосибирской области от ?.?. 2022   №  ? Об утверждении муниципальной программы «Поддержка </w:t>
            </w:r>
            <w:proofErr w:type="gramStart"/>
            <w:r w:rsidRPr="00446252">
              <w:rPr>
                <w:color w:val="00B050"/>
                <w:sz w:val="20"/>
                <w:szCs w:val="20"/>
                <w:lang w:eastAsia="en-US"/>
              </w:rPr>
              <w:t>инвестиционной  деятельности</w:t>
            </w:r>
            <w:proofErr w:type="gramEnd"/>
            <w:r w:rsidRPr="00446252">
              <w:rPr>
                <w:color w:val="00B050"/>
                <w:sz w:val="20"/>
                <w:szCs w:val="20"/>
                <w:lang w:eastAsia="en-US"/>
              </w:rPr>
              <w:t xml:space="preserve"> на территории Куйбышевского муниципального района Новосибирской области  на 2023-2025 годы»</w:t>
            </w:r>
          </w:p>
        </w:tc>
      </w:tr>
      <w:tr w:rsidR="002E217F" w:rsidRPr="00446252" w14:paraId="09DD5F13" w14:textId="77777777" w:rsidTr="00FD3FD7">
        <w:tc>
          <w:tcPr>
            <w:tcW w:w="3510" w:type="dxa"/>
          </w:tcPr>
          <w:p w14:paraId="474C3398" w14:textId="77777777" w:rsidR="002E217F" w:rsidRPr="00446252" w:rsidRDefault="002E217F" w:rsidP="00FD3FD7">
            <w:pPr>
              <w:tabs>
                <w:tab w:val="left" w:pos="4089"/>
              </w:tabs>
              <w:rPr>
                <w:sz w:val="20"/>
                <w:szCs w:val="20"/>
                <w:lang w:eastAsia="en-US"/>
              </w:rPr>
            </w:pPr>
            <w:r w:rsidRPr="00446252">
              <w:rPr>
                <w:sz w:val="20"/>
                <w:szCs w:val="20"/>
                <w:lang w:eastAsia="en-US"/>
              </w:rPr>
              <w:t>Заказчик программы</w:t>
            </w:r>
          </w:p>
        </w:tc>
        <w:tc>
          <w:tcPr>
            <w:tcW w:w="6096" w:type="dxa"/>
          </w:tcPr>
          <w:p w14:paraId="5164249C"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Администрация Куйбышевского муниципального </w:t>
            </w:r>
            <w:proofErr w:type="gramStart"/>
            <w:r w:rsidRPr="00446252">
              <w:rPr>
                <w:sz w:val="20"/>
                <w:szCs w:val="20"/>
                <w:lang w:eastAsia="en-US"/>
              </w:rPr>
              <w:t>района  Новосибирской</w:t>
            </w:r>
            <w:proofErr w:type="gramEnd"/>
            <w:r w:rsidRPr="00446252">
              <w:rPr>
                <w:sz w:val="20"/>
                <w:szCs w:val="20"/>
                <w:lang w:eastAsia="en-US"/>
              </w:rPr>
              <w:t xml:space="preserve"> области</w:t>
            </w:r>
          </w:p>
        </w:tc>
      </w:tr>
      <w:tr w:rsidR="002E217F" w:rsidRPr="00446252" w14:paraId="1FB058F9" w14:textId="77777777" w:rsidTr="00FD3FD7">
        <w:tc>
          <w:tcPr>
            <w:tcW w:w="3510" w:type="dxa"/>
          </w:tcPr>
          <w:p w14:paraId="0C950CAF" w14:textId="77777777" w:rsidR="002E217F" w:rsidRPr="00446252" w:rsidRDefault="002E217F" w:rsidP="00FD3FD7">
            <w:pPr>
              <w:tabs>
                <w:tab w:val="left" w:pos="4089"/>
              </w:tabs>
              <w:rPr>
                <w:sz w:val="20"/>
                <w:szCs w:val="20"/>
                <w:lang w:eastAsia="en-US"/>
              </w:rPr>
            </w:pPr>
            <w:r w:rsidRPr="00446252">
              <w:rPr>
                <w:sz w:val="20"/>
                <w:szCs w:val="20"/>
                <w:lang w:eastAsia="en-US"/>
              </w:rPr>
              <w:t>Разработчик программы</w:t>
            </w:r>
          </w:p>
        </w:tc>
        <w:tc>
          <w:tcPr>
            <w:tcW w:w="6096" w:type="dxa"/>
          </w:tcPr>
          <w:p w14:paraId="4D145291"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Управление экономического развития и </w:t>
            </w:r>
            <w:proofErr w:type="gramStart"/>
            <w:r w:rsidRPr="00446252">
              <w:rPr>
                <w:sz w:val="20"/>
                <w:szCs w:val="20"/>
                <w:lang w:eastAsia="en-US"/>
              </w:rPr>
              <w:t>труда  администрации</w:t>
            </w:r>
            <w:proofErr w:type="gramEnd"/>
            <w:r w:rsidRPr="00446252">
              <w:rPr>
                <w:sz w:val="20"/>
                <w:szCs w:val="20"/>
                <w:lang w:eastAsia="en-US"/>
              </w:rPr>
              <w:t xml:space="preserve"> Куйбышевского муниципального  района Новосибирской области</w:t>
            </w:r>
          </w:p>
        </w:tc>
      </w:tr>
      <w:tr w:rsidR="002E217F" w:rsidRPr="00446252" w14:paraId="587DBFF3" w14:textId="77777777" w:rsidTr="00FD3FD7">
        <w:trPr>
          <w:trHeight w:val="416"/>
        </w:trPr>
        <w:tc>
          <w:tcPr>
            <w:tcW w:w="3510" w:type="dxa"/>
          </w:tcPr>
          <w:p w14:paraId="4B520932" w14:textId="77777777" w:rsidR="002E217F" w:rsidRPr="00446252" w:rsidRDefault="002E217F" w:rsidP="00FD3FD7">
            <w:pPr>
              <w:tabs>
                <w:tab w:val="left" w:pos="4089"/>
              </w:tabs>
              <w:rPr>
                <w:sz w:val="20"/>
                <w:szCs w:val="20"/>
                <w:lang w:eastAsia="en-US"/>
              </w:rPr>
            </w:pPr>
            <w:r w:rsidRPr="00446252">
              <w:rPr>
                <w:sz w:val="20"/>
                <w:szCs w:val="20"/>
                <w:lang w:eastAsia="en-US"/>
              </w:rPr>
              <w:t>Основные цели и задачи программы</w:t>
            </w:r>
          </w:p>
        </w:tc>
        <w:tc>
          <w:tcPr>
            <w:tcW w:w="6096" w:type="dxa"/>
          </w:tcPr>
          <w:p w14:paraId="25379A9B"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Основной </w:t>
            </w:r>
            <w:proofErr w:type="gramStart"/>
            <w:r w:rsidRPr="00446252">
              <w:rPr>
                <w:sz w:val="20"/>
                <w:szCs w:val="20"/>
                <w:lang w:eastAsia="en-US"/>
              </w:rPr>
              <w:t>целью  Программы</w:t>
            </w:r>
            <w:proofErr w:type="gramEnd"/>
            <w:r w:rsidRPr="00446252">
              <w:rPr>
                <w:sz w:val="20"/>
                <w:szCs w:val="20"/>
                <w:lang w:eastAsia="en-US"/>
              </w:rPr>
              <w:t xml:space="preserve"> является создание условий для  улучшение инвестиционного климата на территории Куйбышевского  муниципального района Новосибирской области  и привлечение инвестиций.              </w:t>
            </w:r>
          </w:p>
          <w:p w14:paraId="6133052C" w14:textId="77777777" w:rsidR="002E217F" w:rsidRPr="00446252" w:rsidRDefault="002E217F" w:rsidP="00FD3FD7">
            <w:pPr>
              <w:tabs>
                <w:tab w:val="left" w:pos="4089"/>
              </w:tabs>
              <w:rPr>
                <w:sz w:val="20"/>
                <w:szCs w:val="20"/>
                <w:lang w:eastAsia="en-US"/>
              </w:rPr>
            </w:pPr>
            <w:r w:rsidRPr="00446252">
              <w:rPr>
                <w:sz w:val="20"/>
                <w:szCs w:val="20"/>
                <w:lang w:eastAsia="en-US"/>
              </w:rPr>
              <w:t xml:space="preserve">Задачи Программы:                                  </w:t>
            </w:r>
          </w:p>
          <w:p w14:paraId="7D5A5328" w14:textId="77777777" w:rsidR="002E217F" w:rsidRPr="00446252" w:rsidRDefault="002E217F" w:rsidP="00FD3FD7">
            <w:pPr>
              <w:tabs>
                <w:tab w:val="left" w:pos="4089"/>
              </w:tabs>
              <w:ind w:firstLine="709"/>
              <w:jc w:val="both"/>
              <w:rPr>
                <w:sz w:val="20"/>
                <w:szCs w:val="20"/>
                <w:lang w:eastAsia="en-US"/>
              </w:rPr>
            </w:pPr>
            <w:r w:rsidRPr="00446252">
              <w:rPr>
                <w:sz w:val="20"/>
                <w:szCs w:val="20"/>
                <w:lang w:eastAsia="en-US"/>
              </w:rPr>
              <w:t>1. формирование организационно-правовых условий для улучшения инвестиционного климата Куйбышевского муниципального района Новосибирской области;</w:t>
            </w:r>
          </w:p>
          <w:p w14:paraId="0D350E22" w14:textId="77777777" w:rsidR="002E217F" w:rsidRPr="00446252" w:rsidRDefault="002E217F" w:rsidP="00FD3FD7">
            <w:pPr>
              <w:tabs>
                <w:tab w:val="left" w:pos="4089"/>
              </w:tabs>
              <w:ind w:firstLine="709"/>
              <w:jc w:val="both"/>
              <w:rPr>
                <w:sz w:val="20"/>
                <w:szCs w:val="20"/>
                <w:lang w:eastAsia="en-US"/>
              </w:rPr>
            </w:pPr>
            <w:r w:rsidRPr="00446252">
              <w:rPr>
                <w:sz w:val="20"/>
                <w:szCs w:val="20"/>
                <w:lang w:eastAsia="en-US"/>
              </w:rPr>
              <w:t>2. создание условий для привлечения инвестиций на территорию муниципального района, оказание мер муниципальной поддержки инвестиционной деятельности;</w:t>
            </w:r>
          </w:p>
          <w:p w14:paraId="476BF7B5" w14:textId="77777777" w:rsidR="002E217F" w:rsidRPr="00446252" w:rsidRDefault="002E217F" w:rsidP="00FD3FD7">
            <w:pPr>
              <w:tabs>
                <w:tab w:val="left" w:pos="4089"/>
              </w:tabs>
              <w:ind w:firstLine="709"/>
              <w:jc w:val="both"/>
              <w:rPr>
                <w:sz w:val="20"/>
                <w:szCs w:val="20"/>
                <w:lang w:eastAsia="en-US"/>
              </w:rPr>
            </w:pPr>
            <w:r w:rsidRPr="00446252">
              <w:rPr>
                <w:sz w:val="20"/>
                <w:szCs w:val="20"/>
                <w:lang w:eastAsia="en-US"/>
              </w:rPr>
              <w:t xml:space="preserve">3. формирование инвестиционных проектов, реализуемых на принципах </w:t>
            </w:r>
            <w:proofErr w:type="spellStart"/>
            <w:r w:rsidRPr="00446252">
              <w:rPr>
                <w:sz w:val="20"/>
                <w:szCs w:val="20"/>
                <w:lang w:eastAsia="en-US"/>
              </w:rPr>
              <w:t>муниципально</w:t>
            </w:r>
            <w:proofErr w:type="spellEnd"/>
            <w:r w:rsidRPr="00446252">
              <w:rPr>
                <w:sz w:val="20"/>
                <w:szCs w:val="20"/>
                <w:lang w:eastAsia="en-US"/>
              </w:rPr>
              <w:t xml:space="preserve"> – частного партнерства;</w:t>
            </w:r>
          </w:p>
          <w:p w14:paraId="140AADED" w14:textId="77777777" w:rsidR="002E217F" w:rsidRPr="00446252" w:rsidRDefault="002E217F" w:rsidP="00FD3FD7">
            <w:pPr>
              <w:tabs>
                <w:tab w:val="left" w:pos="4089"/>
              </w:tabs>
              <w:ind w:firstLine="709"/>
              <w:jc w:val="both"/>
              <w:rPr>
                <w:sz w:val="20"/>
                <w:szCs w:val="20"/>
                <w:lang w:eastAsia="en-US"/>
              </w:rPr>
            </w:pPr>
            <w:r w:rsidRPr="00446252">
              <w:rPr>
                <w:sz w:val="20"/>
                <w:szCs w:val="20"/>
                <w:lang w:eastAsia="en-US"/>
              </w:rPr>
              <w:t>4.</w:t>
            </w:r>
            <w:r w:rsidRPr="00446252">
              <w:rPr>
                <w:color w:val="FF0000"/>
                <w:sz w:val="20"/>
                <w:szCs w:val="20"/>
                <w:lang w:eastAsia="en-US"/>
              </w:rPr>
              <w:t xml:space="preserve"> </w:t>
            </w:r>
            <w:r w:rsidRPr="00446252">
              <w:rPr>
                <w:sz w:val="20"/>
                <w:szCs w:val="20"/>
                <w:lang w:eastAsia="en-US"/>
              </w:rPr>
              <w:t>содействие в развитии туризма на территории Куйбышевского муниципального района Новосибирской области;</w:t>
            </w:r>
          </w:p>
          <w:p w14:paraId="78BF2866" w14:textId="77777777" w:rsidR="002E217F" w:rsidRPr="00446252" w:rsidRDefault="002E217F" w:rsidP="00FD3FD7">
            <w:pPr>
              <w:tabs>
                <w:tab w:val="left" w:pos="4089"/>
              </w:tabs>
              <w:ind w:firstLine="709"/>
              <w:jc w:val="both"/>
              <w:rPr>
                <w:sz w:val="20"/>
                <w:szCs w:val="20"/>
                <w:lang w:eastAsia="en-US"/>
              </w:rPr>
            </w:pPr>
            <w:r w:rsidRPr="00446252">
              <w:rPr>
                <w:sz w:val="20"/>
                <w:szCs w:val="20"/>
                <w:lang w:eastAsia="en-US"/>
              </w:rPr>
              <w:t>5.информационная поддержка инвестиционной деятельности.</w:t>
            </w:r>
          </w:p>
        </w:tc>
      </w:tr>
      <w:tr w:rsidR="002E217F" w:rsidRPr="00446252" w14:paraId="34A59BA7" w14:textId="77777777" w:rsidTr="00FD3FD7">
        <w:trPr>
          <w:trHeight w:val="6540"/>
        </w:trPr>
        <w:tc>
          <w:tcPr>
            <w:tcW w:w="3510" w:type="dxa"/>
            <w:tcBorders>
              <w:bottom w:val="single" w:sz="4" w:space="0" w:color="auto"/>
            </w:tcBorders>
          </w:tcPr>
          <w:p w14:paraId="6B39A085" w14:textId="77777777" w:rsidR="002E217F" w:rsidRPr="00446252" w:rsidRDefault="002E217F" w:rsidP="00FD3FD7">
            <w:pPr>
              <w:tabs>
                <w:tab w:val="left" w:pos="4089"/>
              </w:tabs>
              <w:rPr>
                <w:sz w:val="20"/>
                <w:szCs w:val="20"/>
                <w:lang w:eastAsia="en-US"/>
              </w:rPr>
            </w:pPr>
            <w:r w:rsidRPr="00446252">
              <w:rPr>
                <w:sz w:val="20"/>
                <w:szCs w:val="20"/>
                <w:lang w:eastAsia="en-US"/>
              </w:rPr>
              <w:t>Основные целевые индикаторы</w:t>
            </w:r>
          </w:p>
        </w:tc>
        <w:tc>
          <w:tcPr>
            <w:tcW w:w="6096" w:type="dxa"/>
            <w:tcBorders>
              <w:bottom w:val="single" w:sz="4" w:space="0" w:color="auto"/>
            </w:tcBorders>
          </w:tcPr>
          <w:p w14:paraId="1CD006F4"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Целевые   </w:t>
            </w:r>
            <w:proofErr w:type="gramStart"/>
            <w:r w:rsidRPr="00446252">
              <w:rPr>
                <w:sz w:val="20"/>
                <w:szCs w:val="20"/>
                <w:lang w:eastAsia="en-US"/>
              </w:rPr>
              <w:t xml:space="preserve">индикаторы:   </w:t>
            </w:r>
            <w:proofErr w:type="gramEnd"/>
            <w:r w:rsidRPr="00446252">
              <w:rPr>
                <w:sz w:val="20"/>
                <w:szCs w:val="20"/>
                <w:lang w:eastAsia="en-US"/>
              </w:rPr>
              <w:t xml:space="preserve">                   </w:t>
            </w:r>
            <w:r w:rsidRPr="00446252">
              <w:rPr>
                <w:sz w:val="20"/>
                <w:szCs w:val="20"/>
                <w:lang w:eastAsia="en-US"/>
              </w:rPr>
              <w:br/>
              <w:t xml:space="preserve">1. общий объем инвестиций по проектам, получившим  муниципальную поддержку в рамках  Программы.  </w:t>
            </w:r>
          </w:p>
          <w:p w14:paraId="73A78332"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2.улучшение позиции Куйбышевского муниципального района Новосибирской области в рейтинге состояния инвестиционного климата (в части их деятельности по содействию развитию конкуренции и обеспечению условий для благоприятного инвестиционного климата).  </w:t>
            </w:r>
            <w:r w:rsidRPr="00446252">
              <w:rPr>
                <w:sz w:val="20"/>
                <w:szCs w:val="20"/>
                <w:lang w:eastAsia="en-US"/>
              </w:rPr>
              <w:br/>
              <w:t xml:space="preserve">3.количество инвестиционных проектов, получивших  муниципальную поддержку в виде субсидий и налоговых льгот.    </w:t>
            </w:r>
          </w:p>
          <w:p w14:paraId="7C611D15"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 4.количество сформированных инвестиционных    проектов, реализуемых на </w:t>
            </w:r>
            <w:proofErr w:type="gramStart"/>
            <w:r w:rsidRPr="00446252">
              <w:rPr>
                <w:sz w:val="20"/>
                <w:szCs w:val="20"/>
                <w:lang w:eastAsia="en-US"/>
              </w:rPr>
              <w:t>принципах  муниципального</w:t>
            </w:r>
            <w:proofErr w:type="gramEnd"/>
            <w:r w:rsidRPr="00446252">
              <w:rPr>
                <w:sz w:val="20"/>
                <w:szCs w:val="20"/>
                <w:lang w:eastAsia="en-US"/>
              </w:rPr>
              <w:t xml:space="preserve"> - частного партнерства.                                              </w:t>
            </w:r>
            <w:r w:rsidRPr="00446252">
              <w:rPr>
                <w:sz w:val="20"/>
                <w:szCs w:val="20"/>
                <w:lang w:eastAsia="en-US"/>
              </w:rPr>
              <w:br/>
              <w:t xml:space="preserve">5. увеличение ежегодной посещаемости на официальном сайте администрации  специализированного  раздела об инвестиционной деятельности «Инвестиции»              </w:t>
            </w:r>
            <w:r w:rsidRPr="00446252">
              <w:rPr>
                <w:sz w:val="20"/>
                <w:szCs w:val="20"/>
                <w:lang w:eastAsia="en-US"/>
              </w:rPr>
              <w:br/>
            </w:r>
          </w:p>
        </w:tc>
      </w:tr>
      <w:tr w:rsidR="002E217F" w:rsidRPr="00446252" w14:paraId="058543BF" w14:textId="77777777" w:rsidTr="00FD3FD7">
        <w:tc>
          <w:tcPr>
            <w:tcW w:w="3510" w:type="dxa"/>
          </w:tcPr>
          <w:p w14:paraId="5051143C" w14:textId="77777777" w:rsidR="002E217F" w:rsidRPr="00446252" w:rsidRDefault="002E217F" w:rsidP="00FD3FD7">
            <w:pPr>
              <w:tabs>
                <w:tab w:val="left" w:pos="4089"/>
              </w:tabs>
              <w:rPr>
                <w:sz w:val="20"/>
                <w:szCs w:val="20"/>
                <w:lang w:eastAsia="en-US"/>
              </w:rPr>
            </w:pPr>
            <w:r w:rsidRPr="00446252">
              <w:rPr>
                <w:sz w:val="20"/>
                <w:szCs w:val="20"/>
                <w:lang w:eastAsia="en-US"/>
              </w:rPr>
              <w:t>Сроки и этапы реализации программы</w:t>
            </w:r>
          </w:p>
        </w:tc>
        <w:tc>
          <w:tcPr>
            <w:tcW w:w="6096" w:type="dxa"/>
          </w:tcPr>
          <w:p w14:paraId="51820EF9" w14:textId="77777777" w:rsidR="002E217F" w:rsidRPr="00446252" w:rsidRDefault="002E217F" w:rsidP="00FD3FD7">
            <w:pPr>
              <w:jc w:val="both"/>
              <w:rPr>
                <w:sz w:val="20"/>
                <w:szCs w:val="20"/>
                <w:lang w:eastAsia="en-US"/>
              </w:rPr>
            </w:pPr>
            <w:r w:rsidRPr="00446252">
              <w:rPr>
                <w:sz w:val="20"/>
                <w:szCs w:val="20"/>
                <w:lang w:eastAsia="en-US"/>
              </w:rPr>
              <w:t xml:space="preserve">Программа будет реализована в течение трех лет с 2023 по 2025 годы. </w:t>
            </w:r>
          </w:p>
        </w:tc>
      </w:tr>
      <w:tr w:rsidR="002E217F" w:rsidRPr="00446252" w14:paraId="08261EEF" w14:textId="77777777" w:rsidTr="00FD3FD7">
        <w:tc>
          <w:tcPr>
            <w:tcW w:w="3510" w:type="dxa"/>
          </w:tcPr>
          <w:p w14:paraId="6484AF55" w14:textId="77777777" w:rsidR="002E217F" w:rsidRPr="00446252" w:rsidRDefault="002E217F" w:rsidP="00FD3FD7">
            <w:pPr>
              <w:tabs>
                <w:tab w:val="left" w:pos="4089"/>
              </w:tabs>
              <w:jc w:val="both"/>
              <w:rPr>
                <w:sz w:val="20"/>
                <w:szCs w:val="20"/>
                <w:lang w:eastAsia="en-US"/>
              </w:rPr>
            </w:pPr>
            <w:r w:rsidRPr="00446252">
              <w:rPr>
                <w:sz w:val="20"/>
                <w:szCs w:val="20"/>
                <w:lang w:eastAsia="en-US"/>
              </w:rPr>
              <w:t>Объем и источники финансирования программы</w:t>
            </w:r>
          </w:p>
        </w:tc>
        <w:tc>
          <w:tcPr>
            <w:tcW w:w="6096" w:type="dxa"/>
          </w:tcPr>
          <w:p w14:paraId="51472B84" w14:textId="77777777" w:rsidR="002E217F" w:rsidRPr="00446252" w:rsidRDefault="002E217F" w:rsidP="00FD3FD7">
            <w:pPr>
              <w:tabs>
                <w:tab w:val="left" w:pos="4089"/>
              </w:tabs>
              <w:rPr>
                <w:sz w:val="20"/>
                <w:szCs w:val="20"/>
                <w:lang w:eastAsia="en-US"/>
              </w:rPr>
            </w:pPr>
            <w:r w:rsidRPr="00446252">
              <w:rPr>
                <w:sz w:val="20"/>
                <w:szCs w:val="20"/>
                <w:lang w:eastAsia="en-US"/>
              </w:rPr>
              <w:t>Финансирование программы осуществляется за счет средств местного бюджета и внебюджетных источников.</w:t>
            </w:r>
          </w:p>
          <w:p w14:paraId="325D466A" w14:textId="77777777" w:rsidR="002E217F" w:rsidRPr="00446252" w:rsidRDefault="002E217F" w:rsidP="00FD3FD7">
            <w:pPr>
              <w:tabs>
                <w:tab w:val="left" w:pos="4089"/>
              </w:tabs>
              <w:rPr>
                <w:sz w:val="20"/>
                <w:szCs w:val="20"/>
                <w:lang w:eastAsia="en-US"/>
              </w:rPr>
            </w:pPr>
            <w:r w:rsidRPr="00446252">
              <w:rPr>
                <w:sz w:val="20"/>
                <w:szCs w:val="20"/>
                <w:lang w:eastAsia="en-US"/>
              </w:rPr>
              <w:lastRenderedPageBreak/>
              <w:t>1. В 2023* году – 500,00 тыс. руб.</w:t>
            </w:r>
          </w:p>
          <w:p w14:paraId="3F6313B8" w14:textId="77777777" w:rsidR="002E217F" w:rsidRPr="00446252" w:rsidRDefault="002E217F" w:rsidP="00FD3FD7">
            <w:pPr>
              <w:tabs>
                <w:tab w:val="left" w:pos="4089"/>
              </w:tabs>
              <w:rPr>
                <w:sz w:val="20"/>
                <w:szCs w:val="20"/>
                <w:lang w:eastAsia="en-US"/>
              </w:rPr>
            </w:pPr>
            <w:r w:rsidRPr="00446252">
              <w:rPr>
                <w:sz w:val="20"/>
                <w:szCs w:val="20"/>
                <w:lang w:eastAsia="en-US"/>
              </w:rPr>
              <w:t>Внебюджетные источники** – 9500,00тыс. руб.</w:t>
            </w:r>
          </w:p>
          <w:p w14:paraId="56F8510F" w14:textId="77777777" w:rsidR="002E217F" w:rsidRPr="00446252" w:rsidRDefault="002E217F" w:rsidP="00FD3FD7">
            <w:pPr>
              <w:tabs>
                <w:tab w:val="left" w:pos="4089"/>
              </w:tabs>
              <w:rPr>
                <w:sz w:val="20"/>
                <w:szCs w:val="20"/>
                <w:lang w:eastAsia="en-US"/>
              </w:rPr>
            </w:pPr>
            <w:r w:rsidRPr="00446252">
              <w:rPr>
                <w:sz w:val="20"/>
                <w:szCs w:val="20"/>
                <w:lang w:eastAsia="en-US"/>
              </w:rPr>
              <w:t>2. В 2024* году – 500,00 тыс. руб.</w:t>
            </w:r>
          </w:p>
          <w:p w14:paraId="0F4A96C7" w14:textId="77777777" w:rsidR="002E217F" w:rsidRPr="00446252" w:rsidRDefault="002E217F" w:rsidP="00FD3FD7">
            <w:pPr>
              <w:tabs>
                <w:tab w:val="left" w:pos="4089"/>
              </w:tabs>
              <w:rPr>
                <w:sz w:val="20"/>
                <w:szCs w:val="20"/>
                <w:lang w:eastAsia="en-US"/>
              </w:rPr>
            </w:pPr>
            <w:r w:rsidRPr="00446252">
              <w:rPr>
                <w:sz w:val="20"/>
                <w:szCs w:val="20"/>
                <w:lang w:eastAsia="en-US"/>
              </w:rPr>
              <w:t>Внебюджетные источники** – 9500,00тыс. руб.</w:t>
            </w:r>
          </w:p>
          <w:p w14:paraId="3B86FA1B" w14:textId="77777777" w:rsidR="002E217F" w:rsidRPr="00446252" w:rsidRDefault="002E217F" w:rsidP="00FD3FD7">
            <w:pPr>
              <w:tabs>
                <w:tab w:val="left" w:pos="4089"/>
              </w:tabs>
              <w:rPr>
                <w:sz w:val="20"/>
                <w:szCs w:val="20"/>
                <w:lang w:eastAsia="en-US"/>
              </w:rPr>
            </w:pPr>
            <w:r w:rsidRPr="00446252">
              <w:rPr>
                <w:sz w:val="20"/>
                <w:szCs w:val="20"/>
                <w:lang w:eastAsia="en-US"/>
              </w:rPr>
              <w:t>3. В 2025* году – 500,00 тыс. руб.</w:t>
            </w:r>
          </w:p>
          <w:p w14:paraId="44359EEC" w14:textId="77777777" w:rsidR="002E217F" w:rsidRPr="00446252" w:rsidRDefault="002E217F" w:rsidP="00FD3FD7">
            <w:pPr>
              <w:tabs>
                <w:tab w:val="left" w:pos="4089"/>
              </w:tabs>
              <w:rPr>
                <w:sz w:val="20"/>
                <w:szCs w:val="20"/>
                <w:lang w:eastAsia="en-US"/>
              </w:rPr>
            </w:pPr>
            <w:r w:rsidRPr="00446252">
              <w:rPr>
                <w:sz w:val="20"/>
                <w:szCs w:val="20"/>
                <w:lang w:eastAsia="en-US"/>
              </w:rPr>
              <w:t>Внебюджетные источники** – 9500.00 тыс. руб.</w:t>
            </w:r>
          </w:p>
          <w:p w14:paraId="581E97A7" w14:textId="77777777" w:rsidR="002E217F" w:rsidRPr="00446252" w:rsidRDefault="002E217F" w:rsidP="00FD3FD7">
            <w:pPr>
              <w:tabs>
                <w:tab w:val="left" w:pos="4089"/>
              </w:tabs>
              <w:rPr>
                <w:sz w:val="20"/>
                <w:szCs w:val="20"/>
                <w:lang w:eastAsia="en-US"/>
              </w:rPr>
            </w:pPr>
            <w:r w:rsidRPr="00446252">
              <w:rPr>
                <w:bCs/>
                <w:sz w:val="20"/>
                <w:szCs w:val="20"/>
                <w:lang w:eastAsia="en-US"/>
              </w:rPr>
              <w:t xml:space="preserve">* - </w:t>
            </w:r>
            <w:r w:rsidRPr="00446252">
              <w:rPr>
                <w:sz w:val="20"/>
                <w:szCs w:val="20"/>
                <w:lang w:eastAsia="en-US"/>
              </w:rPr>
              <w:t>прогнозные объемы.</w:t>
            </w:r>
          </w:p>
          <w:p w14:paraId="28ACCC4B" w14:textId="77777777" w:rsidR="002E217F" w:rsidRPr="00446252" w:rsidRDefault="002E217F" w:rsidP="00FD3FD7">
            <w:pPr>
              <w:tabs>
                <w:tab w:val="left" w:pos="4089"/>
              </w:tabs>
              <w:rPr>
                <w:sz w:val="20"/>
                <w:szCs w:val="20"/>
                <w:lang w:eastAsia="en-US"/>
              </w:rPr>
            </w:pPr>
            <w:r w:rsidRPr="00446252">
              <w:rPr>
                <w:sz w:val="20"/>
                <w:szCs w:val="20"/>
                <w:lang w:eastAsia="en-US"/>
              </w:rPr>
              <w:t>**- источники инвестора</w:t>
            </w:r>
          </w:p>
        </w:tc>
      </w:tr>
      <w:tr w:rsidR="002E217F" w:rsidRPr="00446252" w14:paraId="5AA4FA14" w14:textId="77777777" w:rsidTr="00FD3FD7">
        <w:tc>
          <w:tcPr>
            <w:tcW w:w="3510" w:type="dxa"/>
          </w:tcPr>
          <w:p w14:paraId="397D6774" w14:textId="77777777" w:rsidR="002E217F" w:rsidRPr="00446252" w:rsidRDefault="002E217F" w:rsidP="00FD3FD7">
            <w:pPr>
              <w:tabs>
                <w:tab w:val="left" w:pos="4089"/>
              </w:tabs>
              <w:jc w:val="both"/>
              <w:rPr>
                <w:sz w:val="20"/>
                <w:szCs w:val="20"/>
                <w:lang w:eastAsia="en-US"/>
              </w:rPr>
            </w:pPr>
            <w:r w:rsidRPr="00446252">
              <w:rPr>
                <w:sz w:val="20"/>
                <w:szCs w:val="20"/>
                <w:lang w:eastAsia="en-US"/>
              </w:rPr>
              <w:lastRenderedPageBreak/>
              <w:t>Ожидаемые конечные результаты реализации программы и показатели социально-экономической эффективности</w:t>
            </w:r>
          </w:p>
        </w:tc>
        <w:tc>
          <w:tcPr>
            <w:tcW w:w="6096" w:type="dxa"/>
          </w:tcPr>
          <w:p w14:paraId="1AF6A290" w14:textId="77777777" w:rsidR="002E217F" w:rsidRPr="00446252" w:rsidRDefault="002E217F" w:rsidP="00FD3FD7">
            <w:pPr>
              <w:jc w:val="both"/>
              <w:rPr>
                <w:sz w:val="20"/>
                <w:szCs w:val="20"/>
                <w:lang w:eastAsia="en-US"/>
              </w:rPr>
            </w:pPr>
            <w:r w:rsidRPr="00446252">
              <w:rPr>
                <w:sz w:val="20"/>
                <w:szCs w:val="20"/>
                <w:lang w:eastAsia="en-US"/>
              </w:rPr>
              <w:t xml:space="preserve">В результате реализации Программы </w:t>
            </w:r>
          </w:p>
          <w:p w14:paraId="02C7247D" w14:textId="77777777" w:rsidR="002E217F" w:rsidRPr="00446252" w:rsidRDefault="002E217F" w:rsidP="00FD3FD7">
            <w:pPr>
              <w:jc w:val="both"/>
              <w:rPr>
                <w:sz w:val="20"/>
                <w:szCs w:val="20"/>
                <w:lang w:eastAsia="en-US"/>
              </w:rPr>
            </w:pPr>
            <w:r w:rsidRPr="00446252">
              <w:rPr>
                <w:sz w:val="20"/>
                <w:szCs w:val="20"/>
                <w:lang w:eastAsia="en-US"/>
              </w:rPr>
              <w:t>ожидается:</w:t>
            </w:r>
          </w:p>
          <w:p w14:paraId="2CCF8F67" w14:textId="77777777" w:rsidR="002E217F" w:rsidRPr="00446252" w:rsidRDefault="002E217F" w:rsidP="00FD3FD7">
            <w:pPr>
              <w:jc w:val="both"/>
              <w:rPr>
                <w:sz w:val="20"/>
                <w:szCs w:val="20"/>
                <w:lang w:eastAsia="en-US"/>
              </w:rPr>
            </w:pPr>
            <w:r w:rsidRPr="00446252">
              <w:rPr>
                <w:sz w:val="20"/>
                <w:szCs w:val="20"/>
                <w:lang w:eastAsia="en-US"/>
              </w:rPr>
              <w:t>привлекаемый в экономику района объем инвестиций по проектам, получившим муниципальную поддержку, составит не менее 30,00</w:t>
            </w:r>
            <w:r w:rsidRPr="00446252">
              <w:rPr>
                <w:i/>
                <w:iCs/>
                <w:sz w:val="20"/>
                <w:szCs w:val="20"/>
                <w:lang w:eastAsia="en-US"/>
              </w:rPr>
              <w:t xml:space="preserve"> </w:t>
            </w:r>
            <w:r w:rsidRPr="00446252">
              <w:rPr>
                <w:sz w:val="20"/>
                <w:szCs w:val="20"/>
                <w:lang w:eastAsia="en-US"/>
              </w:rPr>
              <w:t xml:space="preserve">млн. рублей; </w:t>
            </w:r>
          </w:p>
          <w:p w14:paraId="31BD1A8B" w14:textId="77777777" w:rsidR="002E217F" w:rsidRPr="00446252" w:rsidRDefault="002E217F" w:rsidP="00FD3FD7">
            <w:pPr>
              <w:jc w:val="both"/>
              <w:rPr>
                <w:sz w:val="20"/>
                <w:szCs w:val="20"/>
                <w:lang w:eastAsia="en-US"/>
              </w:rPr>
            </w:pPr>
            <w:r w:rsidRPr="00446252">
              <w:rPr>
                <w:sz w:val="20"/>
                <w:szCs w:val="20"/>
                <w:lang w:eastAsia="en-US"/>
              </w:rPr>
              <w:t xml:space="preserve"> увеличение числа малых предприятий на</w:t>
            </w:r>
            <w:r w:rsidRPr="00446252">
              <w:rPr>
                <w:i/>
                <w:iCs/>
                <w:sz w:val="20"/>
                <w:szCs w:val="20"/>
                <w:lang w:eastAsia="en-US"/>
              </w:rPr>
              <w:t xml:space="preserve"> </w:t>
            </w:r>
            <w:r w:rsidRPr="00446252">
              <w:rPr>
                <w:sz w:val="20"/>
                <w:szCs w:val="20"/>
                <w:lang w:eastAsia="en-US"/>
              </w:rPr>
              <w:t>6 единиц, количество новых рабочих мест составит не менее 100;</w:t>
            </w:r>
          </w:p>
          <w:p w14:paraId="3EB012D9" w14:textId="77777777" w:rsidR="002E217F" w:rsidRPr="00446252" w:rsidRDefault="002E217F" w:rsidP="00FD3FD7">
            <w:pPr>
              <w:jc w:val="both"/>
              <w:rPr>
                <w:sz w:val="20"/>
                <w:szCs w:val="20"/>
                <w:lang w:eastAsia="en-US"/>
              </w:rPr>
            </w:pPr>
            <w:r w:rsidRPr="00446252">
              <w:rPr>
                <w:sz w:val="20"/>
                <w:szCs w:val="20"/>
                <w:lang w:eastAsia="en-US"/>
              </w:rPr>
              <w:t xml:space="preserve"> среднемесячная заработная плата работников, занятых в инвестиционных проектах, реализуемых при </w:t>
            </w:r>
            <w:proofErr w:type="gramStart"/>
            <w:r w:rsidRPr="00446252">
              <w:rPr>
                <w:sz w:val="20"/>
                <w:szCs w:val="20"/>
                <w:lang w:eastAsia="en-US"/>
              </w:rPr>
              <w:t>муниципальной  поддержке</w:t>
            </w:r>
            <w:proofErr w:type="gramEnd"/>
            <w:r w:rsidRPr="00446252">
              <w:rPr>
                <w:sz w:val="20"/>
                <w:szCs w:val="20"/>
                <w:lang w:eastAsia="en-US"/>
              </w:rPr>
              <w:t xml:space="preserve"> в рамках Программы, составит не менее 35 тыс. рублей.</w:t>
            </w:r>
          </w:p>
          <w:p w14:paraId="03CFEC32" w14:textId="77777777" w:rsidR="002E217F" w:rsidRPr="00446252" w:rsidRDefault="002E217F" w:rsidP="00FD3FD7">
            <w:pPr>
              <w:tabs>
                <w:tab w:val="left" w:pos="4089"/>
              </w:tabs>
              <w:jc w:val="both"/>
              <w:rPr>
                <w:color w:val="FF0000"/>
                <w:sz w:val="20"/>
                <w:szCs w:val="20"/>
                <w:lang w:eastAsia="en-US"/>
              </w:rPr>
            </w:pPr>
          </w:p>
        </w:tc>
      </w:tr>
    </w:tbl>
    <w:p w14:paraId="061AA8C9" w14:textId="77777777" w:rsidR="002E217F" w:rsidRPr="00446252" w:rsidRDefault="002E217F" w:rsidP="002E217F">
      <w:pPr>
        <w:tabs>
          <w:tab w:val="left" w:pos="4089"/>
        </w:tabs>
        <w:spacing w:line="276" w:lineRule="auto"/>
        <w:jc w:val="center"/>
        <w:rPr>
          <w:bCs/>
          <w:sz w:val="20"/>
          <w:szCs w:val="20"/>
          <w:lang w:eastAsia="en-US"/>
        </w:rPr>
      </w:pPr>
    </w:p>
    <w:p w14:paraId="47C9E07D" w14:textId="77777777" w:rsidR="002E217F" w:rsidRPr="00446252" w:rsidRDefault="002E217F" w:rsidP="002E217F">
      <w:pPr>
        <w:tabs>
          <w:tab w:val="left" w:pos="4089"/>
        </w:tabs>
        <w:spacing w:line="276" w:lineRule="auto"/>
        <w:jc w:val="center"/>
        <w:rPr>
          <w:bCs/>
          <w:sz w:val="20"/>
          <w:szCs w:val="20"/>
          <w:lang w:eastAsia="en-US"/>
        </w:rPr>
      </w:pPr>
    </w:p>
    <w:p w14:paraId="26B60177" w14:textId="77777777" w:rsidR="002E217F" w:rsidRPr="00446252" w:rsidRDefault="002E217F" w:rsidP="002E217F">
      <w:pPr>
        <w:numPr>
          <w:ilvl w:val="0"/>
          <w:numId w:val="31"/>
        </w:numPr>
        <w:autoSpaceDE w:val="0"/>
        <w:autoSpaceDN w:val="0"/>
        <w:adjustRightInd w:val="0"/>
        <w:spacing w:after="200" w:line="276" w:lineRule="auto"/>
        <w:jc w:val="center"/>
        <w:rPr>
          <w:bCs/>
          <w:sz w:val="20"/>
          <w:szCs w:val="20"/>
          <w:lang w:eastAsia="en-US"/>
        </w:rPr>
      </w:pPr>
      <w:r w:rsidRPr="00446252">
        <w:rPr>
          <w:bCs/>
          <w:sz w:val="20"/>
          <w:szCs w:val="20"/>
          <w:lang w:eastAsia="en-US"/>
        </w:rPr>
        <w:t>Общие положения.</w:t>
      </w:r>
    </w:p>
    <w:p w14:paraId="2F62F4D8" w14:textId="77777777" w:rsidR="002E217F" w:rsidRPr="00446252" w:rsidRDefault="002E217F" w:rsidP="002E217F">
      <w:pPr>
        <w:autoSpaceDE w:val="0"/>
        <w:autoSpaceDN w:val="0"/>
        <w:adjustRightInd w:val="0"/>
        <w:ind w:firstLine="567"/>
        <w:jc w:val="both"/>
        <w:rPr>
          <w:sz w:val="20"/>
          <w:szCs w:val="20"/>
          <w:lang w:eastAsia="en-US"/>
        </w:rPr>
      </w:pPr>
      <w:r w:rsidRPr="00446252">
        <w:rPr>
          <w:sz w:val="20"/>
          <w:szCs w:val="20"/>
          <w:lang w:eastAsia="en-US"/>
        </w:rPr>
        <w:t xml:space="preserve">Муниципальная   программа   «Поддержка  инвестиционной деятельности на территории Куйбышевского муниципального района Новосибирской области на 2023-2025 годы» (далее - Программа)   разработана в соответствии с Законом Новосибирской области от 23.06.2016 года N 75-ОЗ (в новой редакции от 01.06.2022 № 209-ОЗ)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государственной программы Новосибирской области «Стимулирование инвестиционной и инновационной активности в Новосибирской области» утвержденной постановлением Правительства Новосибирской области от 01.04.2015 № 126-п , (в новой редакции от 15.03. 2022 №93-п).  В </w:t>
      </w:r>
      <w:proofErr w:type="gramStart"/>
      <w:r w:rsidRPr="00446252">
        <w:rPr>
          <w:sz w:val="20"/>
          <w:szCs w:val="20"/>
          <w:lang w:eastAsia="en-US"/>
        </w:rPr>
        <w:t>соответствии  с</w:t>
      </w:r>
      <w:proofErr w:type="gramEnd"/>
      <w:r w:rsidRPr="00446252">
        <w:rPr>
          <w:sz w:val="20"/>
          <w:szCs w:val="20"/>
          <w:lang w:eastAsia="en-US"/>
        </w:rPr>
        <w:t xml:space="preserve"> положением о стратегическом планировании социально-экономического развития в Куйбышевском районе Новосибирской области, утвержденном решением шестой сессии Совета  депутатов Куйбышевского района  третьего созыва от 12.05. 2016 № 9 (в новой редакции от 22.11.2018 № 6</w:t>
      </w:r>
      <w:proofErr w:type="gramStart"/>
      <w:r w:rsidRPr="00446252">
        <w:rPr>
          <w:sz w:val="20"/>
          <w:szCs w:val="20"/>
          <w:lang w:eastAsia="en-US"/>
        </w:rPr>
        <w:t>),  и</w:t>
      </w:r>
      <w:proofErr w:type="gramEnd"/>
      <w:r w:rsidRPr="00446252">
        <w:rPr>
          <w:sz w:val="20"/>
          <w:szCs w:val="20"/>
          <w:lang w:eastAsia="en-US"/>
        </w:rPr>
        <w:t xml:space="preserve">  Стратегии социально-экономического развития Куйбышевского района Новосибирской области до 2030 года, утвержденной решением тридцать второй сессией Совета депутатов Куйбышевского района третьего созыва от 25.12.2018 № 6. </w:t>
      </w:r>
    </w:p>
    <w:p w14:paraId="0257C84E"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 xml:space="preserve">Куйбышевский район имеет выгодное географическое положение, </w:t>
      </w:r>
      <w:proofErr w:type="gramStart"/>
      <w:r w:rsidRPr="00446252">
        <w:rPr>
          <w:sz w:val="20"/>
          <w:szCs w:val="20"/>
          <w:lang w:eastAsia="en-US"/>
        </w:rPr>
        <w:t>благоприятную  экологическую</w:t>
      </w:r>
      <w:proofErr w:type="gramEnd"/>
      <w:r w:rsidRPr="00446252">
        <w:rPr>
          <w:sz w:val="20"/>
          <w:szCs w:val="20"/>
          <w:lang w:eastAsia="en-US"/>
        </w:rPr>
        <w:t xml:space="preserve"> ситуацию, богатые природные ресурсы, наличие предприятий машиностроения, химической промышленности, стройиндустрии, наличие свободных </w:t>
      </w:r>
      <w:proofErr w:type="spellStart"/>
      <w:r w:rsidRPr="00446252">
        <w:rPr>
          <w:sz w:val="20"/>
          <w:szCs w:val="20"/>
          <w:lang w:eastAsia="en-US"/>
        </w:rPr>
        <w:t>энергомощностей</w:t>
      </w:r>
      <w:proofErr w:type="spellEnd"/>
      <w:r w:rsidRPr="00446252">
        <w:rPr>
          <w:sz w:val="20"/>
          <w:szCs w:val="20"/>
          <w:lang w:eastAsia="en-US"/>
        </w:rPr>
        <w:t xml:space="preserve"> и его дальнейшее развитие на ближайшую перспективу невозможно без значительного роста инвестиций.</w:t>
      </w:r>
      <w:r w:rsidRPr="00446252">
        <w:rPr>
          <w:color w:val="FF0000"/>
          <w:sz w:val="20"/>
          <w:szCs w:val="20"/>
          <w:lang w:eastAsia="en-US"/>
        </w:rPr>
        <w:t xml:space="preserve"> </w:t>
      </w:r>
      <w:r w:rsidRPr="00446252">
        <w:rPr>
          <w:sz w:val="20"/>
          <w:szCs w:val="20"/>
          <w:lang w:eastAsia="en-US"/>
        </w:rPr>
        <w:t>Потребительский рынок, свободные трудовые ресурсы, учреждения профессионального образования объективно способствуют развитию инвестиционной деятельности.</w:t>
      </w:r>
    </w:p>
    <w:p w14:paraId="7CAC16E6" w14:textId="77777777" w:rsidR="002E217F" w:rsidRPr="00446252" w:rsidRDefault="002E217F" w:rsidP="002E217F">
      <w:pPr>
        <w:autoSpaceDE w:val="0"/>
        <w:autoSpaceDN w:val="0"/>
        <w:adjustRightInd w:val="0"/>
        <w:ind w:firstLine="540"/>
        <w:jc w:val="both"/>
        <w:rPr>
          <w:sz w:val="20"/>
          <w:szCs w:val="20"/>
          <w:lang w:eastAsia="en-US"/>
        </w:rPr>
      </w:pPr>
      <w:r w:rsidRPr="00446252">
        <w:rPr>
          <w:sz w:val="20"/>
          <w:szCs w:val="20"/>
          <w:lang w:eastAsia="en-US"/>
        </w:rPr>
        <w:t>Значимым преимуществом района является уровень развития предпринимательства и услуг для бизнеса, наличие свободных земельных ресурсов, природных ресурсов, которые могут представлять интерес для промышленного освоения.</w:t>
      </w:r>
    </w:p>
    <w:p w14:paraId="70F76918" w14:textId="77777777" w:rsidR="002E217F" w:rsidRPr="00446252" w:rsidRDefault="002E217F" w:rsidP="002E217F">
      <w:pPr>
        <w:autoSpaceDE w:val="0"/>
        <w:autoSpaceDN w:val="0"/>
        <w:adjustRightInd w:val="0"/>
        <w:ind w:firstLine="540"/>
        <w:jc w:val="both"/>
        <w:rPr>
          <w:sz w:val="20"/>
          <w:szCs w:val="20"/>
          <w:lang w:eastAsia="en-US"/>
        </w:rPr>
      </w:pPr>
      <w:r w:rsidRPr="00446252">
        <w:rPr>
          <w:sz w:val="20"/>
          <w:szCs w:val="20"/>
          <w:lang w:eastAsia="en-US"/>
        </w:rPr>
        <w:t xml:space="preserve">В связи с этим район в течение последних лет усиленно наращивает уровень инвестиционной привлекательности. </w:t>
      </w:r>
    </w:p>
    <w:p w14:paraId="5E87B215"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 xml:space="preserve">Общий объем инвестиций в основной капитал за счет всех источников финансирования за последние годы (2019-2021) ежегодно составлял в пределах 2 </w:t>
      </w:r>
      <w:proofErr w:type="spellStart"/>
      <w:r w:rsidRPr="00446252">
        <w:rPr>
          <w:sz w:val="20"/>
          <w:szCs w:val="20"/>
          <w:lang w:eastAsia="en-US"/>
        </w:rPr>
        <w:t>млр</w:t>
      </w:r>
      <w:proofErr w:type="spellEnd"/>
      <w:r w:rsidRPr="00446252">
        <w:rPr>
          <w:sz w:val="20"/>
          <w:szCs w:val="20"/>
          <w:lang w:eastAsia="en-US"/>
        </w:rPr>
        <w:t>. рублей. (индекс физического объема 170%).</w:t>
      </w:r>
    </w:p>
    <w:p w14:paraId="16C7ACEB"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 xml:space="preserve"> Инвестиции за счет бюджетных средств увеличились до 455 млн. </w:t>
      </w:r>
      <w:proofErr w:type="gramStart"/>
      <w:r w:rsidRPr="00446252">
        <w:rPr>
          <w:sz w:val="20"/>
          <w:szCs w:val="20"/>
          <w:lang w:eastAsia="en-US"/>
        </w:rPr>
        <w:t>рублей  в</w:t>
      </w:r>
      <w:proofErr w:type="gramEnd"/>
      <w:r w:rsidRPr="00446252">
        <w:rPr>
          <w:sz w:val="20"/>
          <w:szCs w:val="20"/>
          <w:lang w:eastAsia="en-US"/>
        </w:rPr>
        <w:t xml:space="preserve"> 2021 году (индекс физического объема 126,2).</w:t>
      </w:r>
    </w:p>
    <w:p w14:paraId="05416C52" w14:textId="77777777" w:rsidR="002E217F" w:rsidRPr="00446252" w:rsidRDefault="002E217F" w:rsidP="002E217F">
      <w:pPr>
        <w:tabs>
          <w:tab w:val="left" w:pos="4089"/>
        </w:tabs>
        <w:ind w:firstLine="540"/>
        <w:jc w:val="both"/>
        <w:rPr>
          <w:color w:val="FF0000"/>
          <w:sz w:val="20"/>
          <w:szCs w:val="20"/>
          <w:lang w:eastAsia="en-US"/>
        </w:rPr>
      </w:pPr>
      <w:r w:rsidRPr="00446252">
        <w:rPr>
          <w:sz w:val="20"/>
          <w:szCs w:val="20"/>
          <w:lang w:eastAsia="en-US"/>
        </w:rPr>
        <w:t>Несмотря на вышеуказанные позитивные тенденции в инвестиционных процессах в районе, сохраняется ряд проблем, решение которых позволит ускорить приток инвестиций на территорию, одна из них недостаточное нормативно-правовое обеспечение инвестиционного процесса</w:t>
      </w:r>
      <w:r w:rsidRPr="00446252">
        <w:rPr>
          <w:color w:val="FF0000"/>
          <w:sz w:val="20"/>
          <w:szCs w:val="20"/>
          <w:lang w:eastAsia="en-US"/>
        </w:rPr>
        <w:t>.</w:t>
      </w:r>
    </w:p>
    <w:p w14:paraId="39E53B10"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 xml:space="preserve">В числе задач, которые стоят перед Куйбышевским муниципальном районом Новосибирской </w:t>
      </w:r>
      <w:proofErr w:type="gramStart"/>
      <w:r w:rsidRPr="00446252">
        <w:rPr>
          <w:sz w:val="20"/>
          <w:szCs w:val="20"/>
          <w:lang w:eastAsia="en-US"/>
        </w:rPr>
        <w:t>области  в</w:t>
      </w:r>
      <w:proofErr w:type="gramEnd"/>
      <w:r w:rsidRPr="00446252">
        <w:rPr>
          <w:sz w:val="20"/>
          <w:szCs w:val="20"/>
          <w:lang w:eastAsia="en-US"/>
        </w:rPr>
        <w:t xml:space="preserve"> плане привлечения новых инвесторов, особое внимание запланировано уделить реализации муниципального инвестиционного стандарта, который направлен на обеспечение  благоприятного инвестиционного климата, разработанного АСИ.</w:t>
      </w:r>
    </w:p>
    <w:p w14:paraId="2A17B446"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 xml:space="preserve">В 2017 году на </w:t>
      </w:r>
      <w:proofErr w:type="gramStart"/>
      <w:r w:rsidRPr="00446252">
        <w:rPr>
          <w:sz w:val="20"/>
          <w:szCs w:val="20"/>
          <w:lang w:eastAsia="en-US"/>
        </w:rPr>
        <w:t>территории  Куйбышевского</w:t>
      </w:r>
      <w:proofErr w:type="gramEnd"/>
      <w:r w:rsidRPr="00446252">
        <w:rPr>
          <w:sz w:val="20"/>
          <w:szCs w:val="20"/>
          <w:lang w:eastAsia="en-US"/>
        </w:rPr>
        <w:t xml:space="preserve"> района разработан и внедрен Муниципальный инвестиционный стандарт (далее – МИС) на основе «Атласа муниципальных практик» </w:t>
      </w:r>
      <w:proofErr w:type="spellStart"/>
      <w:r w:rsidRPr="00446252">
        <w:rPr>
          <w:sz w:val="20"/>
          <w:szCs w:val="20"/>
          <w:lang w:eastAsia="en-US"/>
        </w:rPr>
        <w:t>Агенства</w:t>
      </w:r>
      <w:proofErr w:type="spellEnd"/>
      <w:r w:rsidRPr="00446252">
        <w:rPr>
          <w:sz w:val="20"/>
          <w:szCs w:val="20"/>
          <w:lang w:eastAsia="en-US"/>
        </w:rPr>
        <w:t xml:space="preserve">  стратегических инициатив.</w:t>
      </w:r>
    </w:p>
    <w:p w14:paraId="6A6BA4A3"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МИС включает в себя 14 требований – лучших муниципальных практик, реализация которых позволит значительно облегчить работу инвесторов, улучшить инвестиционный климат в районе.</w:t>
      </w:r>
    </w:p>
    <w:p w14:paraId="3E97FECC"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lastRenderedPageBreak/>
        <w:t xml:space="preserve">В </w:t>
      </w:r>
      <w:proofErr w:type="gramStart"/>
      <w:r w:rsidRPr="00446252">
        <w:rPr>
          <w:sz w:val="20"/>
          <w:szCs w:val="20"/>
          <w:lang w:eastAsia="en-US"/>
        </w:rPr>
        <w:t>целях  формирования</w:t>
      </w:r>
      <w:proofErr w:type="gramEnd"/>
      <w:r w:rsidRPr="00446252">
        <w:rPr>
          <w:sz w:val="20"/>
          <w:szCs w:val="20"/>
          <w:lang w:eastAsia="en-US"/>
        </w:rPr>
        <w:t xml:space="preserve"> благоприятного инвестиционного климата, системы поддержки новых инвестиционных проектов в Новосибирской области, внедрения на территории Новосибирской области регионального инвестиционного стандарта, постановлением Губернатора Новосибирской области от 09.08.2022 № 147 «Об Инвестиционной карте Новосибирской области» вводится новый регламент ведения Инвестиционной карты Новосибирской области. Подготовлено Соглашение между министерствами экономического развития Новосибирской области, министерством цифрового развития и связи Новосибирской области </w:t>
      </w:r>
      <w:proofErr w:type="gramStart"/>
      <w:r w:rsidRPr="00446252">
        <w:rPr>
          <w:sz w:val="20"/>
          <w:szCs w:val="20"/>
          <w:lang w:eastAsia="en-US"/>
        </w:rPr>
        <w:t>и  администрацией</w:t>
      </w:r>
      <w:proofErr w:type="gramEnd"/>
      <w:r w:rsidRPr="00446252">
        <w:rPr>
          <w:sz w:val="20"/>
          <w:szCs w:val="20"/>
          <w:lang w:eastAsia="en-US"/>
        </w:rPr>
        <w:t xml:space="preserve"> района  по формированию и ведению Инвестиционной карты Новосибирской области (обеспечение достоверности и актуальности заполнения на инвестиционной карте, оценке качества работы в ней потенциальных инвесторов).</w:t>
      </w:r>
    </w:p>
    <w:p w14:paraId="68169C11"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 xml:space="preserve">Основным резервом роста инвестиционной активности в </w:t>
      </w:r>
      <w:proofErr w:type="gramStart"/>
      <w:r w:rsidRPr="00446252">
        <w:rPr>
          <w:sz w:val="20"/>
          <w:szCs w:val="20"/>
          <w:lang w:eastAsia="en-US"/>
        </w:rPr>
        <w:t>Куйбышевском  муниципальном</w:t>
      </w:r>
      <w:proofErr w:type="gramEnd"/>
      <w:r w:rsidRPr="00446252">
        <w:rPr>
          <w:sz w:val="20"/>
          <w:szCs w:val="20"/>
          <w:lang w:eastAsia="en-US"/>
        </w:rPr>
        <w:t xml:space="preserve"> районе Новосибирской области  является применение механизмов муниципального частного партнерства. В условиях ограничения бюджетных инвестиций муниципальное частное партнерство является эффективным инструментом создания объектов инфраструктуры с привлечением на взаимовыгодных условиях частных инвестиций к решению общественных задач.</w:t>
      </w:r>
    </w:p>
    <w:p w14:paraId="466E2EB6"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 xml:space="preserve">Особое внимание обратить на сферу туризма и это невозможно без поддержки со стороны государства, предусматривающей, в том числе эффективное взаимодействие всех органов государственной власти области, туристического </w:t>
      </w:r>
      <w:proofErr w:type="gramStart"/>
      <w:r w:rsidRPr="00446252">
        <w:rPr>
          <w:sz w:val="20"/>
          <w:szCs w:val="20"/>
          <w:lang w:eastAsia="en-US"/>
        </w:rPr>
        <w:t>бизнеса  и</w:t>
      </w:r>
      <w:proofErr w:type="gramEnd"/>
      <w:r w:rsidRPr="00446252">
        <w:rPr>
          <w:sz w:val="20"/>
          <w:szCs w:val="20"/>
          <w:lang w:eastAsia="en-US"/>
        </w:rPr>
        <w:t xml:space="preserve"> общественных организаций в реализации проектов и программ. Основными препятствиями к развитию туризма являются:</w:t>
      </w:r>
    </w:p>
    <w:p w14:paraId="0C02E399"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Несовершенство законодательства Российской Федерации и Новосибирской области, регулирующего сферу туризма;</w:t>
      </w:r>
    </w:p>
    <w:p w14:paraId="65E21223"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 xml:space="preserve">Недостаточно развитая туристская инфраструктура, отсутствие оборудованных площадок для самодеятельного </w:t>
      </w:r>
      <w:proofErr w:type="spellStart"/>
      <w:r w:rsidRPr="00446252">
        <w:rPr>
          <w:sz w:val="20"/>
          <w:szCs w:val="20"/>
          <w:lang w:eastAsia="en-US"/>
        </w:rPr>
        <w:t>природоориентированного</w:t>
      </w:r>
      <w:proofErr w:type="spellEnd"/>
      <w:r w:rsidRPr="00446252">
        <w:rPr>
          <w:sz w:val="20"/>
          <w:szCs w:val="20"/>
          <w:lang w:eastAsia="en-US"/>
        </w:rPr>
        <w:t xml:space="preserve"> туризма;</w:t>
      </w:r>
    </w:p>
    <w:p w14:paraId="2CDEB357"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Недостаточное продвижение туристского продукта на внутреннем туристическом рынке.</w:t>
      </w:r>
    </w:p>
    <w:p w14:paraId="7692D649" w14:textId="77777777" w:rsidR="002E217F" w:rsidRPr="00446252" w:rsidRDefault="002E217F" w:rsidP="002E217F">
      <w:pPr>
        <w:tabs>
          <w:tab w:val="left" w:pos="4089"/>
        </w:tabs>
        <w:ind w:firstLine="540"/>
        <w:jc w:val="both"/>
        <w:rPr>
          <w:sz w:val="20"/>
          <w:szCs w:val="20"/>
          <w:lang w:eastAsia="en-US"/>
        </w:rPr>
      </w:pPr>
      <w:r w:rsidRPr="00446252">
        <w:rPr>
          <w:sz w:val="20"/>
          <w:szCs w:val="20"/>
          <w:lang w:eastAsia="en-US"/>
        </w:rPr>
        <w:t>В рамках реализации муниципальной программы «Развитие туризма в Куйбышевском муниципальном районе Новосибирской области на 2022-2025 годы» предполагается реализация комплекса мер по решению существующих проблем в целях развития туризма в районе.</w:t>
      </w:r>
    </w:p>
    <w:p w14:paraId="7A33ABDF" w14:textId="77777777" w:rsidR="002E217F" w:rsidRPr="00446252" w:rsidRDefault="002E217F" w:rsidP="002E217F">
      <w:pPr>
        <w:ind w:firstLine="540"/>
        <w:jc w:val="both"/>
        <w:rPr>
          <w:sz w:val="20"/>
          <w:szCs w:val="20"/>
          <w:lang w:eastAsia="en-US"/>
        </w:rPr>
      </w:pPr>
      <w:r w:rsidRPr="00446252">
        <w:rPr>
          <w:sz w:val="20"/>
          <w:szCs w:val="20"/>
          <w:lang w:eastAsia="en-US"/>
        </w:rPr>
        <w:t>В настоящее время невозможно эффективно решить проблему привлечения долгосрочных инвестиций в экономику района только за счет использования действующих рыночных механизмов. Это может быть осуществлено на основе программно-целевого метода, применение которого позволит обеспечить решение проблемы и рационально использовать ресурсы. Эффективность программно-целевого метода обусловлена его системным, интегрирующим характером,</w:t>
      </w:r>
      <w:r w:rsidRPr="00446252">
        <w:rPr>
          <w:color w:val="FF0000"/>
          <w:sz w:val="20"/>
          <w:szCs w:val="20"/>
          <w:lang w:eastAsia="en-US"/>
        </w:rPr>
        <w:t xml:space="preserve"> </w:t>
      </w:r>
      <w:r w:rsidRPr="00446252">
        <w:rPr>
          <w:sz w:val="20"/>
          <w:szCs w:val="20"/>
          <w:lang w:eastAsia="en-US"/>
        </w:rPr>
        <w:t xml:space="preserve">что позволит сконцентрировать ресурсы на приоритетных </w:t>
      </w:r>
      <w:proofErr w:type="gramStart"/>
      <w:r w:rsidRPr="00446252">
        <w:rPr>
          <w:sz w:val="20"/>
          <w:szCs w:val="20"/>
          <w:lang w:eastAsia="en-US"/>
        </w:rPr>
        <w:t>направлениях  привлечения</w:t>
      </w:r>
      <w:proofErr w:type="gramEnd"/>
      <w:r w:rsidRPr="00446252">
        <w:rPr>
          <w:sz w:val="20"/>
          <w:szCs w:val="20"/>
          <w:lang w:eastAsia="en-US"/>
        </w:rPr>
        <w:t xml:space="preserve">  инвестиций, достигнуть положительной динамики в установленные сроки реализации Программы.</w:t>
      </w:r>
    </w:p>
    <w:p w14:paraId="2B5585DF" w14:textId="77777777" w:rsidR="002E217F" w:rsidRPr="00446252" w:rsidRDefault="002E217F" w:rsidP="002E217F">
      <w:pPr>
        <w:ind w:firstLine="540"/>
        <w:jc w:val="both"/>
        <w:rPr>
          <w:sz w:val="20"/>
          <w:szCs w:val="20"/>
          <w:lang w:eastAsia="en-US"/>
        </w:rPr>
      </w:pPr>
      <w:r w:rsidRPr="00446252">
        <w:rPr>
          <w:sz w:val="20"/>
          <w:szCs w:val="20"/>
          <w:lang w:eastAsia="en-US"/>
        </w:rPr>
        <w:t>Необходимость комплексного решения проблем программно-целевым методом обусловлена следующими объективными причинами:</w:t>
      </w:r>
    </w:p>
    <w:p w14:paraId="0AFD793B" w14:textId="77777777" w:rsidR="002E217F" w:rsidRPr="00446252" w:rsidRDefault="002E217F" w:rsidP="002E217F">
      <w:pPr>
        <w:ind w:firstLine="540"/>
        <w:jc w:val="both"/>
        <w:rPr>
          <w:sz w:val="20"/>
          <w:szCs w:val="20"/>
          <w:lang w:eastAsia="en-US"/>
        </w:rPr>
      </w:pPr>
      <w:r w:rsidRPr="00446252">
        <w:rPr>
          <w:sz w:val="20"/>
          <w:szCs w:val="20"/>
          <w:lang w:eastAsia="en-US"/>
        </w:rPr>
        <w:t>масштабность, сложность и многообразие проблемы создания благоприятного климата, предполагающие разработку и осуществление комплекса программных мероприятий, взаимоувязанных по конкретным задачам, ресурсам, срокам реализации и исполнителям;</w:t>
      </w:r>
    </w:p>
    <w:p w14:paraId="39208F45" w14:textId="77777777" w:rsidR="002E217F" w:rsidRPr="00446252" w:rsidRDefault="002E217F" w:rsidP="002E217F">
      <w:pPr>
        <w:ind w:firstLine="540"/>
        <w:jc w:val="both"/>
        <w:rPr>
          <w:sz w:val="20"/>
          <w:szCs w:val="20"/>
          <w:lang w:eastAsia="en-US"/>
        </w:rPr>
      </w:pPr>
      <w:r w:rsidRPr="00446252">
        <w:rPr>
          <w:sz w:val="20"/>
          <w:szCs w:val="20"/>
          <w:lang w:eastAsia="en-US"/>
        </w:rPr>
        <w:t xml:space="preserve">необходимость выполнения в рамках единой программы крупных </w:t>
      </w:r>
      <w:r w:rsidRPr="00446252">
        <w:rPr>
          <w:sz w:val="20"/>
          <w:szCs w:val="20"/>
          <w:lang w:eastAsia="en-US"/>
        </w:rPr>
        <w:br/>
        <w:t xml:space="preserve">по объему и требующих длительных сроков реализации инвестиционных </w:t>
      </w:r>
      <w:r w:rsidRPr="00446252">
        <w:rPr>
          <w:sz w:val="20"/>
          <w:szCs w:val="20"/>
          <w:lang w:eastAsia="en-US"/>
        </w:rPr>
        <w:br/>
        <w:t>проектов;</w:t>
      </w:r>
    </w:p>
    <w:p w14:paraId="312524CE" w14:textId="77777777" w:rsidR="002E217F" w:rsidRPr="00446252" w:rsidRDefault="002E217F" w:rsidP="002E217F">
      <w:pPr>
        <w:ind w:firstLine="709"/>
        <w:jc w:val="both"/>
        <w:rPr>
          <w:sz w:val="20"/>
          <w:szCs w:val="20"/>
          <w:lang w:eastAsia="en-US"/>
        </w:rPr>
      </w:pPr>
      <w:r w:rsidRPr="00446252">
        <w:rPr>
          <w:sz w:val="20"/>
          <w:szCs w:val="20"/>
          <w:lang w:eastAsia="en-US"/>
        </w:rPr>
        <w:t xml:space="preserve">потребность в координации деятельности органов местного самоуправления. </w:t>
      </w:r>
    </w:p>
    <w:p w14:paraId="7901CB66" w14:textId="77777777" w:rsidR="002E217F" w:rsidRPr="00446252" w:rsidRDefault="002E217F" w:rsidP="002E217F">
      <w:pPr>
        <w:ind w:firstLine="709"/>
        <w:jc w:val="both"/>
        <w:rPr>
          <w:sz w:val="20"/>
          <w:szCs w:val="20"/>
          <w:lang w:eastAsia="en-US"/>
        </w:rPr>
      </w:pPr>
      <w:proofErr w:type="gramStart"/>
      <w:r w:rsidRPr="00446252">
        <w:rPr>
          <w:spacing w:val="-4"/>
          <w:sz w:val="20"/>
          <w:szCs w:val="20"/>
          <w:lang w:eastAsia="en-US"/>
        </w:rPr>
        <w:t>Рациональный,  взвешенный</w:t>
      </w:r>
      <w:proofErr w:type="gramEnd"/>
      <w:r w:rsidRPr="00446252">
        <w:rPr>
          <w:spacing w:val="-4"/>
          <w:sz w:val="20"/>
          <w:szCs w:val="20"/>
          <w:lang w:eastAsia="en-US"/>
        </w:rPr>
        <w:t xml:space="preserve"> подход к использованию ряда преимуществ,</w:t>
      </w:r>
      <w:r w:rsidRPr="00446252">
        <w:rPr>
          <w:sz w:val="20"/>
          <w:szCs w:val="20"/>
          <w:lang w:eastAsia="en-US"/>
        </w:rPr>
        <w:t xml:space="preserve"> безусловно, дает возможность экономике района получить новые стимулы для динамичного развития, что в конечном итоге позволит обеспечить рост качества жизни населения.</w:t>
      </w:r>
    </w:p>
    <w:p w14:paraId="54E4FCB8" w14:textId="77777777" w:rsidR="002E217F" w:rsidRPr="00446252" w:rsidRDefault="002E217F" w:rsidP="002E217F">
      <w:pPr>
        <w:ind w:firstLine="709"/>
        <w:jc w:val="both"/>
        <w:rPr>
          <w:bCs/>
          <w:color w:val="FF0000"/>
          <w:sz w:val="20"/>
          <w:szCs w:val="20"/>
          <w:lang w:eastAsia="en-US"/>
        </w:rPr>
      </w:pPr>
    </w:p>
    <w:p w14:paraId="6FBFF1A3" w14:textId="77777777" w:rsidR="002E217F" w:rsidRPr="00446252" w:rsidRDefault="002E217F" w:rsidP="002E217F">
      <w:pPr>
        <w:numPr>
          <w:ilvl w:val="0"/>
          <w:numId w:val="31"/>
        </w:numPr>
        <w:tabs>
          <w:tab w:val="left" w:pos="4089"/>
        </w:tabs>
        <w:spacing w:line="276" w:lineRule="auto"/>
        <w:jc w:val="center"/>
        <w:rPr>
          <w:bCs/>
          <w:sz w:val="20"/>
          <w:szCs w:val="20"/>
          <w:lang w:eastAsia="en-US"/>
        </w:rPr>
      </w:pPr>
      <w:r w:rsidRPr="00446252">
        <w:rPr>
          <w:bCs/>
          <w:sz w:val="20"/>
          <w:szCs w:val="20"/>
          <w:lang w:eastAsia="en-US"/>
        </w:rPr>
        <w:t>Цели и задачи, целевые индикаторы Программы</w:t>
      </w:r>
    </w:p>
    <w:p w14:paraId="31A5EF67" w14:textId="77777777" w:rsidR="002E217F" w:rsidRPr="00446252" w:rsidRDefault="002E217F" w:rsidP="002E217F">
      <w:pPr>
        <w:tabs>
          <w:tab w:val="left" w:pos="4089"/>
        </w:tabs>
        <w:spacing w:line="276" w:lineRule="auto"/>
        <w:ind w:firstLine="567"/>
        <w:jc w:val="both"/>
        <w:rPr>
          <w:bCs/>
          <w:sz w:val="20"/>
          <w:szCs w:val="20"/>
          <w:lang w:eastAsia="en-US"/>
        </w:rPr>
      </w:pPr>
      <w:r w:rsidRPr="00446252">
        <w:rPr>
          <w:bCs/>
          <w:sz w:val="20"/>
          <w:szCs w:val="20"/>
          <w:lang w:eastAsia="en-US"/>
        </w:rPr>
        <w:t xml:space="preserve">Муниципальная программа направлена на формирование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w:t>
      </w:r>
      <w:proofErr w:type="gramStart"/>
      <w:r w:rsidRPr="00446252">
        <w:rPr>
          <w:bCs/>
          <w:sz w:val="20"/>
          <w:szCs w:val="20"/>
          <w:lang w:eastAsia="en-US"/>
        </w:rPr>
        <w:t>района  в</w:t>
      </w:r>
      <w:proofErr w:type="gramEnd"/>
      <w:r w:rsidRPr="00446252">
        <w:rPr>
          <w:bCs/>
          <w:sz w:val="20"/>
          <w:szCs w:val="20"/>
          <w:lang w:eastAsia="en-US"/>
        </w:rPr>
        <w:t xml:space="preserve"> целом, что является основной  программной целью.</w:t>
      </w:r>
    </w:p>
    <w:p w14:paraId="45DE1F8E"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   </w:t>
      </w:r>
      <w:proofErr w:type="gramStart"/>
      <w:r w:rsidRPr="00446252">
        <w:rPr>
          <w:sz w:val="20"/>
          <w:szCs w:val="20"/>
          <w:lang w:eastAsia="en-US"/>
        </w:rPr>
        <w:t>Цель  программы</w:t>
      </w:r>
      <w:proofErr w:type="gramEnd"/>
      <w:r w:rsidRPr="00446252">
        <w:rPr>
          <w:sz w:val="20"/>
          <w:szCs w:val="20"/>
          <w:lang w:eastAsia="en-US"/>
        </w:rPr>
        <w:t xml:space="preserve">  –  создание условий  для улучшение инвестиционного климата на территории Куйбышевского муниципального района Новосибирской области  и привлечение инвестиций.</w:t>
      </w:r>
    </w:p>
    <w:p w14:paraId="756D5BF5"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  </w:t>
      </w:r>
      <w:proofErr w:type="gramStart"/>
      <w:r w:rsidRPr="00446252">
        <w:rPr>
          <w:sz w:val="20"/>
          <w:szCs w:val="20"/>
          <w:lang w:eastAsia="en-US"/>
        </w:rPr>
        <w:t>Задачами  Программы</w:t>
      </w:r>
      <w:proofErr w:type="gramEnd"/>
      <w:r w:rsidRPr="00446252">
        <w:rPr>
          <w:color w:val="FF0000"/>
          <w:sz w:val="20"/>
          <w:szCs w:val="20"/>
          <w:lang w:eastAsia="en-US"/>
        </w:rPr>
        <w:t xml:space="preserve">,  </w:t>
      </w:r>
      <w:r w:rsidRPr="00446252">
        <w:rPr>
          <w:sz w:val="20"/>
          <w:szCs w:val="20"/>
          <w:lang w:eastAsia="en-US"/>
        </w:rPr>
        <w:t>обеспечивающими достижение поставленной цели являются:</w:t>
      </w:r>
    </w:p>
    <w:p w14:paraId="7F6DA9E1"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формирование организационно-правовых условий для улучшения инвестиционного климата Куйбышевского муниципального района Новосибирской области;</w:t>
      </w:r>
    </w:p>
    <w:p w14:paraId="2D1B21E3"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создание условий для привлечения инвестиций на территорию муниципального района, оказание мер муниципальной поддержки инвестиционной деятельности;</w:t>
      </w:r>
    </w:p>
    <w:p w14:paraId="04EFD2C4"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 формирование инвестиционных проектов, реализуемых на принципах </w:t>
      </w:r>
      <w:proofErr w:type="spellStart"/>
      <w:r w:rsidRPr="00446252">
        <w:rPr>
          <w:sz w:val="20"/>
          <w:szCs w:val="20"/>
          <w:lang w:eastAsia="en-US"/>
        </w:rPr>
        <w:t>муниципально</w:t>
      </w:r>
      <w:proofErr w:type="spellEnd"/>
      <w:r w:rsidRPr="00446252">
        <w:rPr>
          <w:sz w:val="20"/>
          <w:szCs w:val="20"/>
          <w:lang w:eastAsia="en-US"/>
        </w:rPr>
        <w:t xml:space="preserve"> – частного партнерства;</w:t>
      </w:r>
    </w:p>
    <w:p w14:paraId="7F755FBF"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содействие в развитии туризма на территории Куйбышевского муниципального района Новосибирской области;</w:t>
      </w:r>
    </w:p>
    <w:p w14:paraId="54E72B94"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-информационная поддержка инвестиционной деятельности.</w:t>
      </w:r>
    </w:p>
    <w:p w14:paraId="437FBD15"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lastRenderedPageBreak/>
        <w:t xml:space="preserve">Целевыми индикаторами </w:t>
      </w:r>
      <w:proofErr w:type="gramStart"/>
      <w:r w:rsidRPr="00446252">
        <w:rPr>
          <w:sz w:val="20"/>
          <w:szCs w:val="20"/>
          <w:lang w:eastAsia="en-US"/>
        </w:rPr>
        <w:t>Программы  являются</w:t>
      </w:r>
      <w:proofErr w:type="gramEnd"/>
      <w:r w:rsidRPr="00446252">
        <w:rPr>
          <w:sz w:val="20"/>
          <w:szCs w:val="20"/>
          <w:lang w:eastAsia="en-US"/>
        </w:rPr>
        <w:t xml:space="preserve">: </w:t>
      </w:r>
    </w:p>
    <w:p w14:paraId="1685B32F" w14:textId="77777777" w:rsidR="002E217F" w:rsidRPr="00446252" w:rsidRDefault="002E217F" w:rsidP="002E217F">
      <w:pPr>
        <w:tabs>
          <w:tab w:val="left" w:pos="4089"/>
        </w:tabs>
        <w:ind w:firstLine="567"/>
        <w:jc w:val="both"/>
        <w:rPr>
          <w:sz w:val="20"/>
          <w:szCs w:val="20"/>
          <w:lang w:eastAsia="en-US"/>
        </w:rPr>
      </w:pPr>
      <w:r w:rsidRPr="00446252">
        <w:rPr>
          <w:sz w:val="20"/>
          <w:szCs w:val="20"/>
          <w:lang w:eastAsia="en-US"/>
        </w:rPr>
        <w:t xml:space="preserve">-  общий объем инвестиций по проектам, </w:t>
      </w:r>
      <w:proofErr w:type="gramStart"/>
      <w:r w:rsidRPr="00446252">
        <w:rPr>
          <w:sz w:val="20"/>
          <w:szCs w:val="20"/>
          <w:lang w:eastAsia="en-US"/>
        </w:rPr>
        <w:t>получившим  муниципальную</w:t>
      </w:r>
      <w:proofErr w:type="gramEnd"/>
      <w:r w:rsidRPr="00446252">
        <w:rPr>
          <w:sz w:val="20"/>
          <w:szCs w:val="20"/>
          <w:lang w:eastAsia="en-US"/>
        </w:rPr>
        <w:t xml:space="preserve"> поддержку в рамках Программы;  </w:t>
      </w:r>
    </w:p>
    <w:p w14:paraId="2237E2C6" w14:textId="77777777" w:rsidR="002E217F" w:rsidRPr="00446252" w:rsidRDefault="002E217F" w:rsidP="002E217F">
      <w:pPr>
        <w:tabs>
          <w:tab w:val="left" w:pos="4089"/>
        </w:tabs>
        <w:ind w:firstLine="567"/>
        <w:jc w:val="both"/>
        <w:rPr>
          <w:sz w:val="20"/>
          <w:szCs w:val="20"/>
          <w:lang w:eastAsia="en-US"/>
        </w:rPr>
      </w:pPr>
      <w:r w:rsidRPr="00446252">
        <w:rPr>
          <w:sz w:val="20"/>
          <w:szCs w:val="20"/>
          <w:lang w:eastAsia="en-US"/>
        </w:rPr>
        <w:t>- улучшение позиции Куйбышевского муниципального района Новосибирской области в рейтинге состояния инвестиционного климата (в части их деятельности по содействию развитию конкуренции и обеспечению условий для благоприятного инвестиционного климата</w:t>
      </w:r>
      <w:proofErr w:type="gramStart"/>
      <w:r w:rsidRPr="00446252">
        <w:rPr>
          <w:sz w:val="20"/>
          <w:szCs w:val="20"/>
          <w:lang w:eastAsia="en-US"/>
        </w:rPr>
        <w:t xml:space="preserve">);  </w:t>
      </w:r>
      <w:r w:rsidRPr="00446252">
        <w:rPr>
          <w:sz w:val="20"/>
          <w:szCs w:val="20"/>
          <w:lang w:eastAsia="en-US"/>
        </w:rPr>
        <w:br/>
        <w:t xml:space="preserve"> </w:t>
      </w:r>
      <w:proofErr w:type="gramEnd"/>
      <w:r w:rsidRPr="00446252">
        <w:rPr>
          <w:sz w:val="20"/>
          <w:szCs w:val="20"/>
          <w:lang w:eastAsia="en-US"/>
        </w:rPr>
        <w:t xml:space="preserve">      - количество инвестиционных проектов, получивших  муниципальную поддержку в виде субсидий и налоговых льгот;    </w:t>
      </w:r>
    </w:p>
    <w:p w14:paraId="55039175"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 количество сформированных инвестиционных    проектов, реализуемых на </w:t>
      </w:r>
      <w:proofErr w:type="gramStart"/>
      <w:r w:rsidRPr="00446252">
        <w:rPr>
          <w:sz w:val="20"/>
          <w:szCs w:val="20"/>
          <w:lang w:eastAsia="en-US"/>
        </w:rPr>
        <w:t>принципах  муниципального</w:t>
      </w:r>
      <w:proofErr w:type="gramEnd"/>
      <w:r w:rsidRPr="00446252">
        <w:rPr>
          <w:sz w:val="20"/>
          <w:szCs w:val="20"/>
          <w:lang w:eastAsia="en-US"/>
        </w:rPr>
        <w:t xml:space="preserve"> - частного партнерства;                                              </w:t>
      </w:r>
      <w:r w:rsidRPr="00446252">
        <w:rPr>
          <w:sz w:val="20"/>
          <w:szCs w:val="20"/>
          <w:lang w:eastAsia="en-US"/>
        </w:rPr>
        <w:br/>
        <w:t xml:space="preserve">     - увеличение ежегодной посещаемости на официальном сайте администрации  специализированного  раздела об инвестиционной деятельности «Инвестиции</w:t>
      </w:r>
    </w:p>
    <w:p w14:paraId="04F012F2" w14:textId="77777777" w:rsidR="002E217F" w:rsidRPr="00446252" w:rsidRDefault="002E217F" w:rsidP="002E217F">
      <w:pPr>
        <w:tabs>
          <w:tab w:val="left" w:pos="4089"/>
        </w:tabs>
        <w:ind w:firstLine="567"/>
        <w:jc w:val="both"/>
        <w:rPr>
          <w:sz w:val="20"/>
          <w:szCs w:val="20"/>
          <w:lang w:eastAsia="en-US"/>
        </w:rPr>
      </w:pPr>
      <w:r w:rsidRPr="00446252">
        <w:rPr>
          <w:sz w:val="20"/>
          <w:szCs w:val="20"/>
          <w:lang w:eastAsia="en-US"/>
        </w:rPr>
        <w:t xml:space="preserve">   Цель и задачи Программы с указанием плановых значений целевых индикаторов приведены в приложении №1 к Программе.</w:t>
      </w:r>
    </w:p>
    <w:p w14:paraId="09136E70" w14:textId="77777777" w:rsidR="002E217F" w:rsidRPr="00446252" w:rsidRDefault="002E217F" w:rsidP="002E217F">
      <w:pPr>
        <w:tabs>
          <w:tab w:val="left" w:pos="4089"/>
        </w:tabs>
        <w:ind w:firstLine="709"/>
        <w:jc w:val="both"/>
        <w:rPr>
          <w:sz w:val="20"/>
          <w:szCs w:val="20"/>
          <w:lang w:eastAsia="en-US"/>
        </w:rPr>
      </w:pPr>
    </w:p>
    <w:p w14:paraId="49806BB8" w14:textId="77777777" w:rsidR="002E217F" w:rsidRPr="00446252" w:rsidRDefault="002E217F" w:rsidP="002E217F">
      <w:pPr>
        <w:tabs>
          <w:tab w:val="left" w:pos="4089"/>
        </w:tabs>
        <w:spacing w:line="276" w:lineRule="auto"/>
        <w:jc w:val="center"/>
        <w:rPr>
          <w:bCs/>
          <w:sz w:val="20"/>
          <w:szCs w:val="20"/>
          <w:lang w:eastAsia="en-US"/>
        </w:rPr>
      </w:pPr>
      <w:r w:rsidRPr="00446252">
        <w:rPr>
          <w:bCs/>
          <w:sz w:val="20"/>
          <w:szCs w:val="20"/>
          <w:lang w:eastAsia="en-US"/>
        </w:rPr>
        <w:t>3.Сроки реализации Программы.</w:t>
      </w:r>
    </w:p>
    <w:p w14:paraId="5EB1520D" w14:textId="77777777" w:rsidR="002E217F" w:rsidRPr="00446252" w:rsidRDefault="002E217F" w:rsidP="002E217F">
      <w:pPr>
        <w:tabs>
          <w:tab w:val="left" w:pos="4089"/>
        </w:tabs>
        <w:spacing w:line="276" w:lineRule="auto"/>
        <w:rPr>
          <w:sz w:val="20"/>
          <w:szCs w:val="20"/>
          <w:lang w:eastAsia="en-US"/>
        </w:rPr>
      </w:pPr>
      <w:r w:rsidRPr="00446252">
        <w:rPr>
          <w:sz w:val="20"/>
          <w:szCs w:val="20"/>
          <w:lang w:eastAsia="en-US"/>
        </w:rPr>
        <w:t xml:space="preserve">Программа будет реализовываться в течение </w:t>
      </w:r>
      <w:proofErr w:type="gramStart"/>
      <w:r w:rsidRPr="00446252">
        <w:rPr>
          <w:sz w:val="20"/>
          <w:szCs w:val="20"/>
          <w:lang w:eastAsia="en-US"/>
        </w:rPr>
        <w:t>трех  лет</w:t>
      </w:r>
      <w:proofErr w:type="gramEnd"/>
      <w:r w:rsidRPr="00446252">
        <w:rPr>
          <w:sz w:val="20"/>
          <w:szCs w:val="20"/>
          <w:lang w:eastAsia="en-US"/>
        </w:rPr>
        <w:t xml:space="preserve"> с 2023 по 2025 годы.</w:t>
      </w:r>
    </w:p>
    <w:p w14:paraId="53A59F41" w14:textId="77777777" w:rsidR="002E217F" w:rsidRPr="00446252" w:rsidRDefault="002E217F" w:rsidP="002E217F">
      <w:pPr>
        <w:tabs>
          <w:tab w:val="left" w:pos="4089"/>
        </w:tabs>
        <w:spacing w:line="276" w:lineRule="auto"/>
        <w:rPr>
          <w:sz w:val="20"/>
          <w:szCs w:val="20"/>
          <w:lang w:eastAsia="en-US"/>
        </w:rPr>
      </w:pPr>
    </w:p>
    <w:p w14:paraId="13DB54FC" w14:textId="77777777" w:rsidR="002E217F" w:rsidRPr="00446252" w:rsidRDefault="002E217F" w:rsidP="002E217F">
      <w:pPr>
        <w:tabs>
          <w:tab w:val="left" w:pos="4089"/>
        </w:tabs>
        <w:spacing w:line="276" w:lineRule="auto"/>
        <w:jc w:val="center"/>
        <w:rPr>
          <w:bCs/>
          <w:sz w:val="20"/>
          <w:szCs w:val="20"/>
          <w:lang w:eastAsia="en-US"/>
        </w:rPr>
      </w:pPr>
      <w:r w:rsidRPr="00446252">
        <w:rPr>
          <w:bCs/>
          <w:sz w:val="20"/>
          <w:szCs w:val="20"/>
          <w:lang w:eastAsia="en-US"/>
        </w:rPr>
        <w:t>4. Система мероприятий Программы</w:t>
      </w:r>
    </w:p>
    <w:p w14:paraId="60580F40"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t>Система  мероприятий</w:t>
      </w:r>
      <w:proofErr w:type="gramEnd"/>
      <w:r w:rsidRPr="00446252">
        <w:rPr>
          <w:sz w:val="20"/>
          <w:szCs w:val="20"/>
          <w:lang w:eastAsia="en-US"/>
        </w:rPr>
        <w:t xml:space="preserve"> муниципальной программы сформирована в рамках поставленных задач, обеспечивающих достижение цели муниципальной программы.</w:t>
      </w:r>
    </w:p>
    <w:p w14:paraId="2D4E03EF"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В рамках задачи 1.  «Формирование организационно-правовых условий для улучшения инвестиционного климата Куйбышевского муниципального района Новосибирской области» предполагается реализация следующих программных мероприятий:</w:t>
      </w:r>
    </w:p>
    <w:p w14:paraId="24F9C111"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1.1.1 </w:t>
      </w:r>
      <w:proofErr w:type="gramStart"/>
      <w:r w:rsidRPr="00446252">
        <w:rPr>
          <w:sz w:val="20"/>
          <w:szCs w:val="20"/>
          <w:lang w:eastAsia="en-US"/>
        </w:rPr>
        <w:t>внедрение  муниципального</w:t>
      </w:r>
      <w:proofErr w:type="gramEnd"/>
      <w:r w:rsidRPr="00446252">
        <w:rPr>
          <w:sz w:val="20"/>
          <w:szCs w:val="20"/>
          <w:lang w:eastAsia="en-US"/>
        </w:rPr>
        <w:t xml:space="preserve"> инвестиционного стандарта.</w:t>
      </w:r>
    </w:p>
    <w:p w14:paraId="1C706977"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t>Внедрение  МИС</w:t>
      </w:r>
      <w:proofErr w:type="gramEnd"/>
      <w:r w:rsidRPr="00446252">
        <w:rPr>
          <w:sz w:val="20"/>
          <w:szCs w:val="20"/>
          <w:lang w:eastAsia="en-US"/>
        </w:rPr>
        <w:t xml:space="preserve"> предполагает реализацию ОМСУ комплекса мер, основные из которых следующие:</w:t>
      </w:r>
    </w:p>
    <w:p w14:paraId="1F8ACE3A"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w:t>
      </w:r>
      <w:proofErr w:type="gramStart"/>
      <w:r w:rsidRPr="00446252">
        <w:rPr>
          <w:sz w:val="20"/>
          <w:szCs w:val="20"/>
          <w:lang w:eastAsia="en-US"/>
        </w:rPr>
        <w:t>реализации  инвестиционных</w:t>
      </w:r>
      <w:proofErr w:type="gramEnd"/>
      <w:r w:rsidRPr="00446252">
        <w:rPr>
          <w:sz w:val="20"/>
          <w:szCs w:val="20"/>
          <w:lang w:eastAsia="en-US"/>
        </w:rPr>
        <w:t xml:space="preserve"> проектов;</w:t>
      </w:r>
    </w:p>
    <w:p w14:paraId="2B16524D"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принятие комплекса нормативных правовых актов ОМСУ, устанавливающих основные направления инвестиционной политики и развития малого и среднего предпринимательства;</w:t>
      </w:r>
    </w:p>
    <w:p w14:paraId="1260158A"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формирование доступной инфраструктуры для </w:t>
      </w:r>
      <w:proofErr w:type="gramStart"/>
      <w:r w:rsidRPr="00446252">
        <w:rPr>
          <w:sz w:val="20"/>
          <w:szCs w:val="20"/>
          <w:lang w:eastAsia="en-US"/>
        </w:rPr>
        <w:t>размещения  производственных</w:t>
      </w:r>
      <w:proofErr w:type="gramEnd"/>
      <w:r w:rsidRPr="00446252">
        <w:rPr>
          <w:sz w:val="20"/>
          <w:szCs w:val="20"/>
          <w:lang w:eastAsia="en-US"/>
        </w:rPr>
        <w:t xml:space="preserve"> и иных объектов инвесторов;</w:t>
      </w:r>
    </w:p>
    <w:p w14:paraId="0B270024"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разработка и размещение в открытом доступе инвестиционного паспорта ОМСУ.</w:t>
      </w:r>
    </w:p>
    <w:p w14:paraId="723D109C"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 </w:t>
      </w:r>
      <w:proofErr w:type="gramStart"/>
      <w:r w:rsidRPr="00446252">
        <w:rPr>
          <w:sz w:val="20"/>
          <w:szCs w:val="20"/>
          <w:lang w:eastAsia="en-US"/>
        </w:rPr>
        <w:t>Внедрение  МИС</w:t>
      </w:r>
      <w:proofErr w:type="gramEnd"/>
      <w:r w:rsidRPr="00446252">
        <w:rPr>
          <w:sz w:val="20"/>
          <w:szCs w:val="20"/>
          <w:lang w:eastAsia="en-US"/>
        </w:rPr>
        <w:t xml:space="preserve"> направлено  на повышение эффективности  деятельности ОМСУ по привлечению инвестиций и создание благоприятных условий для осуществления инвестиционной деятельности на муниципальном уровне  и позволит сформировать систему поддержки инвесторов и развития предпринимательства на муниципальном уровне, а также регламентировать порядок взаимодействия ОМСУ,  ОИОГВ  НСО, федеральных органов  власти и инвесторов в вопросах привлечения инвестиций.</w:t>
      </w:r>
    </w:p>
    <w:p w14:paraId="2BB31EF8"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t>Исполнителями  по</w:t>
      </w:r>
      <w:proofErr w:type="gramEnd"/>
      <w:r w:rsidRPr="00446252">
        <w:rPr>
          <w:sz w:val="20"/>
          <w:szCs w:val="20"/>
          <w:lang w:eastAsia="en-US"/>
        </w:rPr>
        <w:t xml:space="preserve"> данному мероприятию являются ОМСУ,  ОИОГВ НСО (по согласованию).</w:t>
      </w:r>
    </w:p>
    <w:p w14:paraId="11B7D1F5"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t>1.1.2.Внедрение  на</w:t>
      </w:r>
      <w:proofErr w:type="gramEnd"/>
      <w:r w:rsidRPr="00446252">
        <w:rPr>
          <w:sz w:val="20"/>
          <w:szCs w:val="20"/>
          <w:lang w:eastAsia="en-US"/>
        </w:rPr>
        <w:t xml:space="preserve"> территории Куйбышевского муниципального  района Новосибирской области Стандарта  развития конкуренции.</w:t>
      </w:r>
    </w:p>
    <w:p w14:paraId="53FE70E1"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мониторинг </w:t>
      </w:r>
      <w:proofErr w:type="gramStart"/>
      <w:r w:rsidRPr="00446252">
        <w:rPr>
          <w:sz w:val="20"/>
          <w:szCs w:val="20"/>
          <w:lang w:eastAsia="en-US"/>
        </w:rPr>
        <w:t>реализации  мероприятий</w:t>
      </w:r>
      <w:proofErr w:type="gramEnd"/>
      <w:r w:rsidRPr="00446252">
        <w:rPr>
          <w:sz w:val="20"/>
          <w:szCs w:val="20"/>
          <w:lang w:eastAsia="en-US"/>
        </w:rPr>
        <w:t xml:space="preserve"> «дорожной карты» достижения целевых значений показателей мероприятий по содействию развитию конкуренции в Куйбышевском районе на 2019-2022годы, утвержденной постановлением администрации Куйбышевского муниципального района Новосибирской области  от 03.12.2021 № 1204 (далее – «дорожная карта» развития конкуренции);</w:t>
      </w:r>
    </w:p>
    <w:p w14:paraId="633D4F83"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формирование рейтинга ОМСУ в части их деятельности по содействию развитию конкуренции и обеспечению условий для благоприятного инвестиционного климата;</w:t>
      </w:r>
    </w:p>
    <w:p w14:paraId="42204462"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t>Внедрение  стандарта</w:t>
      </w:r>
      <w:proofErr w:type="gramEnd"/>
      <w:r w:rsidRPr="00446252">
        <w:rPr>
          <w:sz w:val="20"/>
          <w:szCs w:val="20"/>
          <w:lang w:eastAsia="en-US"/>
        </w:rPr>
        <w:t xml:space="preserve"> развития конкуренции направлено на создание условий для формирования благоприятной конкурентной среды на территории, выявление потенциала развития экономики, а также создание стимулов и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14:paraId="6AEC3DBD"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t>Исполнителями  по</w:t>
      </w:r>
      <w:proofErr w:type="gramEnd"/>
      <w:r w:rsidRPr="00446252">
        <w:rPr>
          <w:sz w:val="20"/>
          <w:szCs w:val="20"/>
          <w:lang w:eastAsia="en-US"/>
        </w:rPr>
        <w:t xml:space="preserve"> данному мероприятию являются ОМСУ,  ОИОГВ НСО, МЭР НСО (по согласованию).</w:t>
      </w:r>
    </w:p>
    <w:p w14:paraId="04096936"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В рамках задачи </w:t>
      </w:r>
      <w:proofErr w:type="gramStart"/>
      <w:r w:rsidRPr="00446252">
        <w:rPr>
          <w:sz w:val="20"/>
          <w:szCs w:val="20"/>
          <w:lang w:eastAsia="en-US"/>
        </w:rPr>
        <w:t>1.2  «</w:t>
      </w:r>
      <w:proofErr w:type="gramEnd"/>
      <w:r w:rsidRPr="00446252">
        <w:rPr>
          <w:sz w:val="20"/>
          <w:szCs w:val="20"/>
          <w:lang w:eastAsia="en-US"/>
        </w:rPr>
        <w:t>создание условий для привлечения инвестиций на территорию муниципального района, оказание мер муниципальной поддержки инвестиционной деятельности» предполагается реализация следующих программных мероприятий:</w:t>
      </w:r>
    </w:p>
    <w:p w14:paraId="7815DF4E"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1.2.1 Субсидирование - </w:t>
      </w:r>
      <w:proofErr w:type="gramStart"/>
      <w:r w:rsidRPr="00446252">
        <w:rPr>
          <w:sz w:val="20"/>
          <w:szCs w:val="20"/>
          <w:lang w:eastAsia="en-US"/>
        </w:rPr>
        <w:t>предусматривает  предоставление</w:t>
      </w:r>
      <w:proofErr w:type="gramEnd"/>
      <w:r w:rsidRPr="00446252">
        <w:rPr>
          <w:sz w:val="20"/>
          <w:szCs w:val="20"/>
          <w:lang w:eastAsia="en-US"/>
        </w:rPr>
        <w:t xml:space="preserve"> инвесторам муниципальной поддержки в форме субсидии для компенсации части  процентной ставки по банковским кредитам; аренду земельного участка предоставленного для реализации инвестиционного проекта. </w:t>
      </w:r>
    </w:p>
    <w:p w14:paraId="7A24B75B"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Система программных мероприятий по субсидированию обеспечивает за счет средств бюджета Куйбышевского </w:t>
      </w:r>
      <w:proofErr w:type="gramStart"/>
      <w:r w:rsidRPr="00446252">
        <w:rPr>
          <w:sz w:val="20"/>
          <w:szCs w:val="20"/>
          <w:lang w:eastAsia="en-US"/>
        </w:rPr>
        <w:t>муниципального  района</w:t>
      </w:r>
      <w:proofErr w:type="gramEnd"/>
      <w:r w:rsidRPr="00446252">
        <w:rPr>
          <w:sz w:val="20"/>
          <w:szCs w:val="20"/>
          <w:lang w:eastAsia="en-US"/>
        </w:rPr>
        <w:t xml:space="preserve">  Новосибирской области.  Муниципальная поддержка предоставляется инвесторам при условии привлечения ими внебюджетных источников, к которым относятся собственные средства предприятий, кредиты банков, средства инвесторов.</w:t>
      </w:r>
    </w:p>
    <w:p w14:paraId="6D9B205B"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lastRenderedPageBreak/>
        <w:t>1.2.2  Предоставление</w:t>
      </w:r>
      <w:proofErr w:type="gramEnd"/>
      <w:r w:rsidRPr="00446252">
        <w:rPr>
          <w:sz w:val="20"/>
          <w:szCs w:val="20"/>
          <w:lang w:eastAsia="en-US"/>
        </w:rPr>
        <w:t xml:space="preserve"> налоговых льгот  по налогам в порядке и пределах установленных Налоговым кодексом Российской Федерации, Бюджетным кодексом РФ, нормативно-правовыми актами Новосибирской области и Куйбышевского муниципального района Новосибирской области.</w:t>
      </w:r>
    </w:p>
    <w:p w14:paraId="73353E76" w14:textId="77777777" w:rsidR="002E217F" w:rsidRPr="00446252" w:rsidRDefault="002E217F" w:rsidP="002E217F">
      <w:pPr>
        <w:tabs>
          <w:tab w:val="left" w:pos="4089"/>
        </w:tabs>
        <w:ind w:firstLine="709"/>
        <w:jc w:val="both"/>
        <w:rPr>
          <w:sz w:val="20"/>
          <w:szCs w:val="20"/>
          <w:lang w:eastAsia="en-US"/>
        </w:rPr>
      </w:pPr>
      <w:r w:rsidRPr="00446252">
        <w:rPr>
          <w:color w:val="FF0000"/>
          <w:sz w:val="20"/>
          <w:szCs w:val="20"/>
          <w:lang w:eastAsia="en-US"/>
        </w:rPr>
        <w:t xml:space="preserve">   </w:t>
      </w:r>
      <w:r w:rsidRPr="00446252">
        <w:rPr>
          <w:sz w:val="20"/>
          <w:szCs w:val="20"/>
          <w:lang w:eastAsia="en-US"/>
        </w:rPr>
        <w:t xml:space="preserve">Система программных мероприятий по субсидированию и предоставлению налоговых льгот в значительной степени оказывает содействие повышению эффективности реализации инвестиционных проектов. </w:t>
      </w:r>
    </w:p>
    <w:p w14:paraId="5CAA3B5D"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t>Исполнителями  по</w:t>
      </w:r>
      <w:proofErr w:type="gramEnd"/>
      <w:r w:rsidRPr="00446252">
        <w:rPr>
          <w:sz w:val="20"/>
          <w:szCs w:val="20"/>
          <w:lang w:eastAsia="en-US"/>
        </w:rPr>
        <w:t xml:space="preserve"> данному мероприятию являются ОМСУ, инвестор инвестиционного проекта (по согласованию).</w:t>
      </w:r>
    </w:p>
    <w:p w14:paraId="09B43A6D"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В рамках задачи </w:t>
      </w:r>
      <w:proofErr w:type="gramStart"/>
      <w:r w:rsidRPr="00446252">
        <w:rPr>
          <w:sz w:val="20"/>
          <w:szCs w:val="20"/>
          <w:lang w:eastAsia="en-US"/>
        </w:rPr>
        <w:t>1.3  «</w:t>
      </w:r>
      <w:proofErr w:type="gramEnd"/>
      <w:r w:rsidRPr="00446252">
        <w:rPr>
          <w:sz w:val="20"/>
          <w:szCs w:val="20"/>
          <w:lang w:eastAsia="en-US"/>
        </w:rPr>
        <w:t xml:space="preserve">формирование инвестиционных проектов, реализуемых на принципах </w:t>
      </w:r>
      <w:proofErr w:type="spellStart"/>
      <w:r w:rsidRPr="00446252">
        <w:rPr>
          <w:sz w:val="20"/>
          <w:szCs w:val="20"/>
          <w:lang w:eastAsia="en-US"/>
        </w:rPr>
        <w:t>муниципально</w:t>
      </w:r>
      <w:proofErr w:type="spellEnd"/>
      <w:r w:rsidRPr="00446252">
        <w:rPr>
          <w:sz w:val="20"/>
          <w:szCs w:val="20"/>
          <w:lang w:eastAsia="en-US"/>
        </w:rPr>
        <w:t xml:space="preserve"> – частного партнерства» предполагается реализация следующих программных мероприятий:</w:t>
      </w:r>
    </w:p>
    <w:p w14:paraId="623220B1"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формирование и поддержание в актуальном состоянии реестра инвестиционных проектов, требующих инвестирования на принципах МЧП, в </w:t>
      </w:r>
      <w:proofErr w:type="gramStart"/>
      <w:r w:rsidRPr="00446252">
        <w:rPr>
          <w:sz w:val="20"/>
          <w:szCs w:val="20"/>
          <w:lang w:eastAsia="en-US"/>
        </w:rPr>
        <w:t>том  числе</w:t>
      </w:r>
      <w:proofErr w:type="gramEnd"/>
      <w:r w:rsidRPr="00446252">
        <w:rPr>
          <w:sz w:val="20"/>
          <w:szCs w:val="20"/>
          <w:lang w:eastAsia="en-US"/>
        </w:rPr>
        <w:t xml:space="preserve"> с учетом территориального размещения.</w:t>
      </w:r>
    </w:p>
    <w:p w14:paraId="381D0FE0"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В рамках реализации мероприятия предполагается наполнение и поддержание в актуальном </w:t>
      </w:r>
      <w:proofErr w:type="gramStart"/>
      <w:r w:rsidRPr="00446252">
        <w:rPr>
          <w:sz w:val="20"/>
          <w:szCs w:val="20"/>
          <w:lang w:eastAsia="en-US"/>
        </w:rPr>
        <w:t>состоянии  реестра</w:t>
      </w:r>
      <w:proofErr w:type="gramEnd"/>
      <w:r w:rsidRPr="00446252">
        <w:rPr>
          <w:sz w:val="20"/>
          <w:szCs w:val="20"/>
          <w:lang w:eastAsia="en-US"/>
        </w:rPr>
        <w:t xml:space="preserve"> инвестиционных проектов, требующих инвестирование на принципах МЧП.</w:t>
      </w:r>
    </w:p>
    <w:p w14:paraId="4DF6DB97"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t>Исполнителями  по</w:t>
      </w:r>
      <w:proofErr w:type="gramEnd"/>
      <w:r w:rsidRPr="00446252">
        <w:rPr>
          <w:sz w:val="20"/>
          <w:szCs w:val="20"/>
          <w:lang w:eastAsia="en-US"/>
        </w:rPr>
        <w:t xml:space="preserve"> данному мероприятию являются ОМСУ,  МЭР НСО АО «АИР» (по согласованию).</w:t>
      </w:r>
    </w:p>
    <w:p w14:paraId="12531A2F"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 В</w:t>
      </w:r>
      <w:r w:rsidRPr="00446252">
        <w:rPr>
          <w:color w:val="00B050"/>
          <w:sz w:val="20"/>
          <w:szCs w:val="20"/>
          <w:lang w:eastAsia="en-US"/>
        </w:rPr>
        <w:t xml:space="preserve"> </w:t>
      </w:r>
      <w:r w:rsidRPr="00446252">
        <w:rPr>
          <w:sz w:val="20"/>
          <w:szCs w:val="20"/>
          <w:lang w:eastAsia="en-US"/>
        </w:rPr>
        <w:t xml:space="preserve">рамках задачи </w:t>
      </w:r>
      <w:proofErr w:type="gramStart"/>
      <w:r w:rsidRPr="00446252">
        <w:rPr>
          <w:sz w:val="20"/>
          <w:szCs w:val="20"/>
          <w:lang w:eastAsia="en-US"/>
        </w:rPr>
        <w:t>1.4  «</w:t>
      </w:r>
      <w:proofErr w:type="gramEnd"/>
      <w:r w:rsidRPr="00446252">
        <w:rPr>
          <w:sz w:val="20"/>
          <w:szCs w:val="20"/>
          <w:lang w:eastAsia="en-US"/>
        </w:rPr>
        <w:t>содействие в развитии туризма на территории Куйбышевского муниципального района»:</w:t>
      </w:r>
    </w:p>
    <w:p w14:paraId="192026E3" w14:textId="77777777" w:rsidR="002E217F" w:rsidRPr="00446252" w:rsidRDefault="002E217F" w:rsidP="002E217F">
      <w:pPr>
        <w:tabs>
          <w:tab w:val="left" w:pos="4089"/>
        </w:tabs>
        <w:ind w:firstLine="709"/>
        <w:jc w:val="both"/>
        <w:rPr>
          <w:sz w:val="20"/>
          <w:szCs w:val="20"/>
          <w:lang w:eastAsia="en-US"/>
        </w:rPr>
      </w:pPr>
      <w:proofErr w:type="gramStart"/>
      <w:r w:rsidRPr="00446252">
        <w:rPr>
          <w:sz w:val="20"/>
          <w:szCs w:val="20"/>
          <w:lang w:eastAsia="en-US"/>
        </w:rPr>
        <w:t>Мероприятие  позволит</w:t>
      </w:r>
      <w:proofErr w:type="gramEnd"/>
      <w:r w:rsidRPr="00446252">
        <w:rPr>
          <w:sz w:val="20"/>
          <w:szCs w:val="20"/>
          <w:lang w:eastAsia="en-US"/>
        </w:rPr>
        <w:t xml:space="preserve"> повысить узнаваемость Куйбышевского муниципального района на внутреннем и внешнем туристических рынках, размещать информацию в сети Интернет, на официальном сайте администрации района.</w:t>
      </w:r>
    </w:p>
    <w:p w14:paraId="01809395"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В рамках задачи </w:t>
      </w:r>
      <w:proofErr w:type="gramStart"/>
      <w:r w:rsidRPr="00446252">
        <w:rPr>
          <w:sz w:val="20"/>
          <w:szCs w:val="20"/>
          <w:lang w:eastAsia="en-US"/>
        </w:rPr>
        <w:t>1.5  «</w:t>
      </w:r>
      <w:proofErr w:type="gramEnd"/>
      <w:r w:rsidRPr="00446252">
        <w:rPr>
          <w:sz w:val="20"/>
          <w:szCs w:val="20"/>
          <w:lang w:eastAsia="en-US"/>
        </w:rPr>
        <w:t>информационная поддержка инвестиционной деятельности» предполагается реализация следующих программных мероприятий:</w:t>
      </w:r>
    </w:p>
    <w:p w14:paraId="3CAA68B0"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1.5.1 консультационное, методическое и информационное сопровождение инвестиционного проекта и </w:t>
      </w:r>
      <w:proofErr w:type="gramStart"/>
      <w:r w:rsidRPr="00446252">
        <w:rPr>
          <w:sz w:val="20"/>
          <w:szCs w:val="20"/>
          <w:lang w:eastAsia="en-US"/>
        </w:rPr>
        <w:t>посещаемость  на</w:t>
      </w:r>
      <w:proofErr w:type="gramEnd"/>
      <w:r w:rsidRPr="00446252">
        <w:rPr>
          <w:sz w:val="20"/>
          <w:szCs w:val="20"/>
          <w:lang w:eastAsia="en-US"/>
        </w:rPr>
        <w:t xml:space="preserve"> официальном сайте  администрации специализированного раздела об инвестиционной деятельности « Инвестиции».</w:t>
      </w:r>
    </w:p>
    <w:p w14:paraId="707EEC32" w14:textId="77777777" w:rsidR="002E217F" w:rsidRPr="00446252" w:rsidRDefault="002E217F" w:rsidP="002E217F">
      <w:pPr>
        <w:tabs>
          <w:tab w:val="left" w:pos="4089"/>
        </w:tabs>
        <w:ind w:firstLine="709"/>
        <w:jc w:val="both"/>
        <w:rPr>
          <w:bCs/>
          <w:i/>
          <w:iCs/>
          <w:sz w:val="20"/>
          <w:szCs w:val="20"/>
          <w:lang w:eastAsia="en-US"/>
        </w:rPr>
      </w:pPr>
      <w:proofErr w:type="gramStart"/>
      <w:r w:rsidRPr="00446252">
        <w:rPr>
          <w:sz w:val="20"/>
          <w:szCs w:val="20"/>
          <w:lang w:eastAsia="en-US"/>
        </w:rPr>
        <w:t>1.5.2  распространение</w:t>
      </w:r>
      <w:proofErr w:type="gramEnd"/>
      <w:r w:rsidRPr="00446252">
        <w:rPr>
          <w:sz w:val="20"/>
          <w:szCs w:val="20"/>
          <w:lang w:eastAsia="en-US"/>
        </w:rPr>
        <w:t xml:space="preserve"> информации об инвестиционном проекте через</w:t>
      </w:r>
      <w:r w:rsidRPr="00446252">
        <w:rPr>
          <w:color w:val="FF0000"/>
          <w:sz w:val="20"/>
          <w:szCs w:val="20"/>
          <w:lang w:eastAsia="en-US"/>
        </w:rPr>
        <w:t xml:space="preserve"> </w:t>
      </w:r>
      <w:r w:rsidRPr="00446252">
        <w:rPr>
          <w:sz w:val="20"/>
          <w:szCs w:val="20"/>
          <w:lang w:eastAsia="en-US"/>
        </w:rPr>
        <w:t>СМИ, в том числе официальный сайт Куйбышевского муниципального района Новосибирской области (</w:t>
      </w:r>
      <w:hyperlink r:id="rId9" w:history="1">
        <w:r w:rsidRPr="00446252">
          <w:rPr>
            <w:sz w:val="20"/>
            <w:szCs w:val="20"/>
            <w:u w:val="single"/>
            <w:lang w:eastAsia="en-US"/>
          </w:rPr>
          <w:t>www.</w:t>
        </w:r>
        <w:r w:rsidRPr="00446252">
          <w:rPr>
            <w:sz w:val="20"/>
            <w:szCs w:val="20"/>
            <w:u w:val="single"/>
            <w:lang w:val="en-US" w:eastAsia="en-US"/>
          </w:rPr>
          <w:t>kuibyshev</w:t>
        </w:r>
      </w:hyperlink>
      <w:r w:rsidRPr="00446252">
        <w:rPr>
          <w:sz w:val="20"/>
          <w:szCs w:val="20"/>
          <w:lang w:eastAsia="en-US"/>
        </w:rPr>
        <w:t xml:space="preserve">. </w:t>
      </w:r>
      <w:proofErr w:type="spellStart"/>
      <w:r w:rsidRPr="00446252">
        <w:rPr>
          <w:sz w:val="20"/>
          <w:szCs w:val="20"/>
          <w:lang w:val="en-US" w:eastAsia="en-US"/>
        </w:rPr>
        <w:t>nso</w:t>
      </w:r>
      <w:proofErr w:type="spellEnd"/>
      <w:r w:rsidRPr="00446252">
        <w:rPr>
          <w:sz w:val="20"/>
          <w:szCs w:val="20"/>
          <w:lang w:eastAsia="en-US"/>
        </w:rPr>
        <w:t>.</w:t>
      </w:r>
      <w:proofErr w:type="spellStart"/>
      <w:r w:rsidRPr="00446252">
        <w:rPr>
          <w:sz w:val="20"/>
          <w:szCs w:val="20"/>
          <w:lang w:eastAsia="en-US"/>
        </w:rPr>
        <w:t>ru</w:t>
      </w:r>
      <w:proofErr w:type="spellEnd"/>
      <w:r w:rsidRPr="00446252">
        <w:rPr>
          <w:sz w:val="20"/>
          <w:szCs w:val="20"/>
          <w:lang w:eastAsia="en-US"/>
        </w:rPr>
        <w:t>), Новосибирской области (</w:t>
      </w:r>
      <w:r w:rsidRPr="00446252">
        <w:rPr>
          <w:sz w:val="20"/>
          <w:szCs w:val="20"/>
          <w:lang w:val="en-US" w:eastAsia="en-US"/>
        </w:rPr>
        <w:t>www</w:t>
      </w:r>
      <w:r w:rsidRPr="00446252">
        <w:rPr>
          <w:sz w:val="20"/>
          <w:szCs w:val="20"/>
          <w:lang w:eastAsia="en-US"/>
        </w:rPr>
        <w:t>.region.newsib.ru).</w:t>
      </w:r>
    </w:p>
    <w:p w14:paraId="503831AD"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1.5.3 продвижение перспективных проектов по включению в областные и федеральные программы.</w:t>
      </w:r>
    </w:p>
    <w:p w14:paraId="16D688E6" w14:textId="77777777" w:rsidR="002E217F" w:rsidRPr="00446252" w:rsidRDefault="002E217F" w:rsidP="002E217F">
      <w:pPr>
        <w:tabs>
          <w:tab w:val="left" w:pos="4089"/>
        </w:tabs>
        <w:ind w:firstLine="709"/>
        <w:jc w:val="both"/>
        <w:rPr>
          <w:sz w:val="20"/>
          <w:szCs w:val="20"/>
          <w:lang w:eastAsia="en-US"/>
        </w:rPr>
      </w:pPr>
      <w:r w:rsidRPr="00446252">
        <w:rPr>
          <w:sz w:val="20"/>
          <w:szCs w:val="20"/>
          <w:lang w:eastAsia="en-US"/>
        </w:rPr>
        <w:t xml:space="preserve">   </w:t>
      </w:r>
    </w:p>
    <w:p w14:paraId="3F4EAB3C" w14:textId="77777777" w:rsidR="002E217F" w:rsidRPr="00446252" w:rsidRDefault="002E217F" w:rsidP="002E217F">
      <w:pPr>
        <w:spacing w:line="276" w:lineRule="auto"/>
        <w:jc w:val="center"/>
        <w:rPr>
          <w:bCs/>
          <w:sz w:val="20"/>
          <w:szCs w:val="20"/>
          <w:lang w:eastAsia="en-US"/>
        </w:rPr>
      </w:pPr>
      <w:r w:rsidRPr="00446252">
        <w:rPr>
          <w:bCs/>
          <w:sz w:val="20"/>
          <w:szCs w:val="20"/>
          <w:lang w:eastAsia="en-US"/>
        </w:rPr>
        <w:t>5. Ресурсное обеспечение Программы</w:t>
      </w:r>
    </w:p>
    <w:p w14:paraId="480BE1CE" w14:textId="77777777" w:rsidR="002E217F" w:rsidRPr="00446252" w:rsidRDefault="002E217F" w:rsidP="002E217F">
      <w:pPr>
        <w:autoSpaceDE w:val="0"/>
        <w:autoSpaceDN w:val="0"/>
        <w:adjustRightInd w:val="0"/>
        <w:ind w:firstLine="540"/>
        <w:jc w:val="both"/>
        <w:rPr>
          <w:sz w:val="20"/>
          <w:szCs w:val="20"/>
          <w:lang w:eastAsia="en-US"/>
        </w:rPr>
      </w:pPr>
      <w:r w:rsidRPr="00446252">
        <w:rPr>
          <w:sz w:val="20"/>
          <w:szCs w:val="20"/>
          <w:lang w:eastAsia="en-US"/>
        </w:rPr>
        <w:t xml:space="preserve">   Реализация мероприятий Программы будет осуществляться с использованием материально-технических и трудовых </w:t>
      </w:r>
      <w:proofErr w:type="gramStart"/>
      <w:r w:rsidRPr="00446252">
        <w:rPr>
          <w:sz w:val="20"/>
          <w:szCs w:val="20"/>
          <w:lang w:eastAsia="en-US"/>
        </w:rPr>
        <w:t>ресурсов  администрации</w:t>
      </w:r>
      <w:proofErr w:type="gramEnd"/>
      <w:r w:rsidRPr="00446252">
        <w:rPr>
          <w:sz w:val="20"/>
          <w:szCs w:val="20"/>
          <w:lang w:eastAsia="en-US"/>
        </w:rPr>
        <w:t xml:space="preserve"> Куйбышевского  муниципального района  Новосибирской области, использования реализации МП («Развитие туризма в Куйбышевском муниципальном районе Новосибирской области на 2022-2025годы», « Развитие и поддержка малого и среднего предпринимательства  в Куйбышевском  муниципальном  районе     Новосибирской области на 2021-2023 годы»)</w:t>
      </w:r>
    </w:p>
    <w:p w14:paraId="0AE280D8" w14:textId="77777777" w:rsidR="002E217F" w:rsidRPr="00446252" w:rsidRDefault="002E217F" w:rsidP="002E217F">
      <w:pPr>
        <w:autoSpaceDE w:val="0"/>
        <w:autoSpaceDN w:val="0"/>
        <w:adjustRightInd w:val="0"/>
        <w:ind w:firstLine="540"/>
        <w:jc w:val="both"/>
        <w:rPr>
          <w:sz w:val="20"/>
          <w:szCs w:val="20"/>
          <w:lang w:eastAsia="en-US"/>
        </w:rPr>
      </w:pPr>
      <w:r w:rsidRPr="00446252">
        <w:rPr>
          <w:sz w:val="20"/>
          <w:szCs w:val="20"/>
          <w:lang w:eastAsia="en-US"/>
        </w:rPr>
        <w:t xml:space="preserve">Информационная поддержка будет осуществляться с использованием </w:t>
      </w:r>
      <w:proofErr w:type="gramStart"/>
      <w:r w:rsidRPr="00446252">
        <w:rPr>
          <w:sz w:val="20"/>
          <w:szCs w:val="20"/>
          <w:lang w:eastAsia="en-US"/>
        </w:rPr>
        <w:t>официального  сайта</w:t>
      </w:r>
      <w:proofErr w:type="gramEnd"/>
      <w:r w:rsidRPr="00446252">
        <w:rPr>
          <w:sz w:val="20"/>
          <w:szCs w:val="20"/>
          <w:lang w:eastAsia="en-US"/>
        </w:rPr>
        <w:t xml:space="preserve">  администрации Куйбышевского муниципального  района  Новосибирской области, средств массовой информации (газеты, радио, телевидение).</w:t>
      </w:r>
    </w:p>
    <w:p w14:paraId="2E758C40" w14:textId="77777777" w:rsidR="002E217F" w:rsidRPr="00446252" w:rsidRDefault="002E217F" w:rsidP="002E217F">
      <w:pPr>
        <w:autoSpaceDE w:val="0"/>
        <w:autoSpaceDN w:val="0"/>
        <w:adjustRightInd w:val="0"/>
        <w:ind w:firstLine="540"/>
        <w:jc w:val="both"/>
        <w:rPr>
          <w:sz w:val="20"/>
          <w:szCs w:val="20"/>
          <w:lang w:eastAsia="en-US"/>
        </w:rPr>
      </w:pPr>
      <w:r w:rsidRPr="00446252">
        <w:rPr>
          <w:sz w:val="20"/>
          <w:szCs w:val="20"/>
          <w:lang w:eastAsia="en-US"/>
        </w:rPr>
        <w:t>Финансирование Программы осуществляется за счет бюджетных средств района и внебюджетных источников, к которым относятся собственные средства предприятий, кредиты банков, средства инвесторов.</w:t>
      </w:r>
    </w:p>
    <w:p w14:paraId="6E924C6A" w14:textId="77777777" w:rsidR="002E217F" w:rsidRPr="00446252" w:rsidRDefault="002E217F" w:rsidP="002E217F">
      <w:pPr>
        <w:ind w:firstLine="709"/>
        <w:jc w:val="both"/>
        <w:rPr>
          <w:sz w:val="20"/>
          <w:szCs w:val="20"/>
          <w:lang w:eastAsia="en-US"/>
        </w:rPr>
      </w:pPr>
      <w:r w:rsidRPr="00446252">
        <w:rPr>
          <w:sz w:val="20"/>
          <w:szCs w:val="20"/>
          <w:lang w:eastAsia="en-US"/>
        </w:rPr>
        <w:t xml:space="preserve"> Общий объем финансирования мероприятий Программы за счет средств бюджета района </w:t>
      </w:r>
      <w:proofErr w:type="gramStart"/>
      <w:r w:rsidRPr="00446252">
        <w:rPr>
          <w:sz w:val="20"/>
          <w:szCs w:val="20"/>
          <w:lang w:eastAsia="en-US"/>
        </w:rPr>
        <w:t>составит  1</w:t>
      </w:r>
      <w:proofErr w:type="gramEnd"/>
      <w:r w:rsidRPr="00446252">
        <w:rPr>
          <w:sz w:val="20"/>
          <w:szCs w:val="20"/>
          <w:lang w:eastAsia="en-US"/>
        </w:rPr>
        <w:t>,5  млн. рублей.</w:t>
      </w:r>
    </w:p>
    <w:p w14:paraId="7D8A5E30" w14:textId="77777777" w:rsidR="002E217F" w:rsidRPr="00446252" w:rsidRDefault="002E217F" w:rsidP="002E217F">
      <w:pPr>
        <w:widowControl w:val="0"/>
        <w:autoSpaceDE w:val="0"/>
        <w:autoSpaceDN w:val="0"/>
        <w:adjustRightInd w:val="0"/>
        <w:ind w:firstLine="540"/>
        <w:jc w:val="both"/>
        <w:rPr>
          <w:sz w:val="20"/>
          <w:szCs w:val="20"/>
          <w:lang w:eastAsia="en-US"/>
        </w:rPr>
      </w:pPr>
      <w:r w:rsidRPr="00446252">
        <w:rPr>
          <w:sz w:val="20"/>
          <w:szCs w:val="20"/>
          <w:lang w:eastAsia="en-US"/>
        </w:rPr>
        <w:t xml:space="preserve">Порядок финансирования мероприятий Программы за счет средств местного </w:t>
      </w:r>
      <w:proofErr w:type="gramStart"/>
      <w:r w:rsidRPr="00446252">
        <w:rPr>
          <w:sz w:val="20"/>
          <w:szCs w:val="20"/>
          <w:lang w:eastAsia="en-US"/>
        </w:rPr>
        <w:t>бюджета  устанавливается</w:t>
      </w:r>
      <w:proofErr w:type="gramEnd"/>
      <w:r w:rsidRPr="00446252">
        <w:rPr>
          <w:sz w:val="20"/>
          <w:szCs w:val="20"/>
          <w:lang w:eastAsia="en-US"/>
        </w:rPr>
        <w:t xml:space="preserve"> администрацией Куйбышевского  муниципального района Новосибирской области.</w:t>
      </w:r>
    </w:p>
    <w:p w14:paraId="404C55FE" w14:textId="77777777" w:rsidR="002E217F" w:rsidRPr="00446252" w:rsidRDefault="002E217F" w:rsidP="002E217F">
      <w:pPr>
        <w:widowControl w:val="0"/>
        <w:autoSpaceDE w:val="0"/>
        <w:autoSpaceDN w:val="0"/>
        <w:adjustRightInd w:val="0"/>
        <w:ind w:firstLine="540"/>
        <w:jc w:val="both"/>
        <w:rPr>
          <w:sz w:val="20"/>
          <w:szCs w:val="20"/>
          <w:lang w:eastAsia="en-US"/>
        </w:rPr>
      </w:pPr>
      <w:r w:rsidRPr="00446252">
        <w:rPr>
          <w:sz w:val="20"/>
          <w:szCs w:val="20"/>
          <w:lang w:eastAsia="en-US"/>
        </w:rPr>
        <w:t xml:space="preserve">Сводные финансовые затраты с распределением по годам приведены в </w:t>
      </w:r>
      <w:hyperlink w:anchor="Par641" w:history="1">
        <w:r w:rsidRPr="00446252">
          <w:rPr>
            <w:sz w:val="20"/>
            <w:szCs w:val="20"/>
            <w:lang w:eastAsia="en-US"/>
          </w:rPr>
          <w:t>приложении № 3</w:t>
        </w:r>
      </w:hyperlink>
      <w:r w:rsidRPr="00446252">
        <w:rPr>
          <w:sz w:val="20"/>
          <w:szCs w:val="20"/>
          <w:lang w:eastAsia="en-US"/>
        </w:rPr>
        <w:t xml:space="preserve"> к Программе.</w:t>
      </w:r>
    </w:p>
    <w:p w14:paraId="4B8BC32B" w14:textId="77777777" w:rsidR="002E217F" w:rsidRPr="00446252" w:rsidRDefault="002E217F" w:rsidP="002E217F">
      <w:pPr>
        <w:tabs>
          <w:tab w:val="left" w:pos="4089"/>
        </w:tabs>
        <w:spacing w:line="276" w:lineRule="auto"/>
        <w:jc w:val="both"/>
        <w:rPr>
          <w:sz w:val="20"/>
          <w:szCs w:val="20"/>
          <w:lang w:eastAsia="en-US"/>
        </w:rPr>
      </w:pPr>
    </w:p>
    <w:p w14:paraId="4BCB36EA" w14:textId="77777777" w:rsidR="002E217F" w:rsidRPr="00446252" w:rsidRDefault="002E217F" w:rsidP="002E217F">
      <w:pPr>
        <w:tabs>
          <w:tab w:val="left" w:pos="3383"/>
        </w:tabs>
        <w:ind w:firstLine="709"/>
        <w:jc w:val="center"/>
        <w:rPr>
          <w:bCs/>
          <w:sz w:val="20"/>
          <w:szCs w:val="20"/>
          <w:lang w:eastAsia="en-US"/>
        </w:rPr>
      </w:pPr>
      <w:r w:rsidRPr="00446252">
        <w:rPr>
          <w:bCs/>
          <w:sz w:val="20"/>
          <w:szCs w:val="20"/>
          <w:lang w:eastAsia="en-US"/>
        </w:rPr>
        <w:t xml:space="preserve">6. Механизмы реализации Программы и система </w:t>
      </w:r>
    </w:p>
    <w:p w14:paraId="4E06973C" w14:textId="77777777" w:rsidR="002E217F" w:rsidRPr="00446252" w:rsidRDefault="002E217F" w:rsidP="002E217F">
      <w:pPr>
        <w:tabs>
          <w:tab w:val="left" w:pos="3383"/>
        </w:tabs>
        <w:ind w:firstLine="709"/>
        <w:jc w:val="center"/>
        <w:rPr>
          <w:bCs/>
          <w:sz w:val="20"/>
          <w:szCs w:val="20"/>
          <w:lang w:eastAsia="en-US"/>
        </w:rPr>
      </w:pPr>
      <w:r w:rsidRPr="00446252">
        <w:rPr>
          <w:bCs/>
          <w:sz w:val="20"/>
          <w:szCs w:val="20"/>
          <w:lang w:eastAsia="en-US"/>
        </w:rPr>
        <w:t>управления реализацией Программы</w:t>
      </w:r>
    </w:p>
    <w:p w14:paraId="6DE4A5AC" w14:textId="77777777" w:rsidR="002E217F" w:rsidRPr="00446252" w:rsidRDefault="002E217F" w:rsidP="002E217F">
      <w:pPr>
        <w:tabs>
          <w:tab w:val="left" w:pos="3383"/>
        </w:tabs>
        <w:ind w:firstLine="709"/>
        <w:jc w:val="center"/>
        <w:rPr>
          <w:bCs/>
          <w:sz w:val="20"/>
          <w:szCs w:val="20"/>
          <w:lang w:eastAsia="en-US"/>
        </w:rPr>
      </w:pPr>
    </w:p>
    <w:p w14:paraId="77B49F42" w14:textId="77777777" w:rsidR="002E217F" w:rsidRPr="00446252" w:rsidRDefault="002E217F" w:rsidP="002E217F">
      <w:pPr>
        <w:ind w:firstLine="709"/>
        <w:jc w:val="both"/>
        <w:rPr>
          <w:sz w:val="20"/>
          <w:szCs w:val="20"/>
          <w:lang w:eastAsia="en-US"/>
        </w:rPr>
      </w:pPr>
      <w:r w:rsidRPr="00446252">
        <w:rPr>
          <w:sz w:val="20"/>
          <w:szCs w:val="20"/>
          <w:lang w:eastAsia="en-US"/>
        </w:rPr>
        <w:t xml:space="preserve">   Заказчиком Программы является администрация Куйбышевского муниципального района Новосибирской области. Управление и контроль за ходом реализации Программы осуществляет управление экономического развития и труда администрации Куйбышевского муниципального района Новосибирской области (далее УЭР и Т).</w:t>
      </w:r>
    </w:p>
    <w:p w14:paraId="674E96D8" w14:textId="77777777" w:rsidR="002E217F" w:rsidRPr="00446252" w:rsidRDefault="002E217F" w:rsidP="002E217F">
      <w:pPr>
        <w:ind w:firstLine="709"/>
        <w:jc w:val="both"/>
        <w:rPr>
          <w:sz w:val="20"/>
          <w:szCs w:val="20"/>
          <w:lang w:eastAsia="en-US"/>
        </w:rPr>
      </w:pPr>
      <w:proofErr w:type="spellStart"/>
      <w:r w:rsidRPr="00446252">
        <w:rPr>
          <w:sz w:val="20"/>
          <w:szCs w:val="20"/>
          <w:lang w:eastAsia="en-US"/>
        </w:rPr>
        <w:t>УЭРиТ</w:t>
      </w:r>
      <w:proofErr w:type="spellEnd"/>
      <w:r w:rsidRPr="00446252">
        <w:rPr>
          <w:sz w:val="20"/>
          <w:szCs w:val="20"/>
          <w:lang w:eastAsia="en-US"/>
        </w:rPr>
        <w:t xml:space="preserve"> выполняет следующие функции:</w:t>
      </w:r>
    </w:p>
    <w:p w14:paraId="4CFDBDA6" w14:textId="77777777" w:rsidR="002E217F" w:rsidRPr="00446252" w:rsidRDefault="002E217F" w:rsidP="002E217F">
      <w:pPr>
        <w:ind w:firstLine="709"/>
        <w:jc w:val="both"/>
        <w:rPr>
          <w:sz w:val="20"/>
          <w:szCs w:val="20"/>
          <w:lang w:eastAsia="en-US"/>
        </w:rPr>
      </w:pPr>
      <w:r w:rsidRPr="00446252">
        <w:rPr>
          <w:sz w:val="20"/>
          <w:szCs w:val="20"/>
          <w:lang w:eastAsia="en-US"/>
        </w:rPr>
        <w:t>- общий контроль и руководство за ходом реализации Программы;</w:t>
      </w:r>
    </w:p>
    <w:p w14:paraId="3D6179B3" w14:textId="77777777" w:rsidR="002E217F" w:rsidRPr="00446252" w:rsidRDefault="002E217F" w:rsidP="002E217F">
      <w:pPr>
        <w:ind w:firstLine="709"/>
        <w:jc w:val="both"/>
        <w:rPr>
          <w:sz w:val="20"/>
          <w:szCs w:val="20"/>
          <w:lang w:eastAsia="en-US"/>
        </w:rPr>
      </w:pPr>
      <w:r w:rsidRPr="00446252">
        <w:rPr>
          <w:sz w:val="20"/>
          <w:szCs w:val="20"/>
          <w:lang w:eastAsia="en-US"/>
        </w:rPr>
        <w:t xml:space="preserve">- общую координацию деятельности участников Программы в </w:t>
      </w:r>
      <w:proofErr w:type="gramStart"/>
      <w:r w:rsidRPr="00446252">
        <w:rPr>
          <w:sz w:val="20"/>
          <w:szCs w:val="20"/>
          <w:lang w:eastAsia="en-US"/>
        </w:rPr>
        <w:t>пределах  компетенции</w:t>
      </w:r>
      <w:proofErr w:type="gramEnd"/>
      <w:r w:rsidRPr="00446252">
        <w:rPr>
          <w:sz w:val="20"/>
          <w:szCs w:val="20"/>
          <w:lang w:eastAsia="en-US"/>
        </w:rPr>
        <w:t>;</w:t>
      </w:r>
    </w:p>
    <w:p w14:paraId="5F868D2F" w14:textId="77777777" w:rsidR="002E217F" w:rsidRPr="00446252" w:rsidRDefault="002E217F" w:rsidP="002E217F">
      <w:pPr>
        <w:ind w:firstLine="709"/>
        <w:jc w:val="both"/>
        <w:rPr>
          <w:sz w:val="20"/>
          <w:szCs w:val="20"/>
          <w:lang w:eastAsia="en-US"/>
        </w:rPr>
      </w:pPr>
      <w:r w:rsidRPr="00446252">
        <w:rPr>
          <w:sz w:val="20"/>
          <w:szCs w:val="20"/>
          <w:lang w:eastAsia="en-US"/>
        </w:rPr>
        <w:t>- нормативное правовое обеспечение реализации Программы;</w:t>
      </w:r>
    </w:p>
    <w:p w14:paraId="47E33704" w14:textId="77777777" w:rsidR="002E217F" w:rsidRPr="00446252" w:rsidRDefault="002E217F" w:rsidP="002E217F">
      <w:pPr>
        <w:ind w:firstLine="540"/>
        <w:jc w:val="both"/>
        <w:rPr>
          <w:sz w:val="20"/>
          <w:szCs w:val="20"/>
          <w:lang w:eastAsia="en-US"/>
        </w:rPr>
      </w:pPr>
      <w:r w:rsidRPr="00446252">
        <w:rPr>
          <w:sz w:val="20"/>
          <w:szCs w:val="20"/>
          <w:lang w:eastAsia="en-US"/>
        </w:rPr>
        <w:t xml:space="preserve">  - подготовку предложений об уточнении перечня программных мероприятий на очередной финансовый год, представление заявки на финансирование Программы, уточнение затрат и сроков исполнения по отдельным программным мероприятиям, а также механизмов реализации Программы;</w:t>
      </w:r>
    </w:p>
    <w:p w14:paraId="72C2605A" w14:textId="77777777" w:rsidR="002E217F" w:rsidRPr="00446252" w:rsidRDefault="002E217F" w:rsidP="002E217F">
      <w:pPr>
        <w:ind w:firstLine="709"/>
        <w:jc w:val="both"/>
        <w:rPr>
          <w:sz w:val="20"/>
          <w:szCs w:val="20"/>
          <w:lang w:eastAsia="en-US"/>
        </w:rPr>
      </w:pPr>
      <w:r w:rsidRPr="00446252">
        <w:rPr>
          <w:sz w:val="20"/>
          <w:szCs w:val="20"/>
          <w:lang w:eastAsia="en-US"/>
        </w:rPr>
        <w:t>- контроль за целевым и эффективным использованием бюджетных средств по всем программным мероприятиям;</w:t>
      </w:r>
    </w:p>
    <w:p w14:paraId="25F75CF9" w14:textId="77777777" w:rsidR="002E217F" w:rsidRPr="00446252" w:rsidRDefault="002E217F" w:rsidP="002E217F">
      <w:pPr>
        <w:ind w:firstLine="709"/>
        <w:jc w:val="both"/>
        <w:rPr>
          <w:sz w:val="20"/>
          <w:szCs w:val="20"/>
          <w:lang w:eastAsia="en-US"/>
        </w:rPr>
      </w:pPr>
      <w:r w:rsidRPr="00446252">
        <w:rPr>
          <w:sz w:val="20"/>
          <w:szCs w:val="20"/>
          <w:lang w:eastAsia="en-US"/>
        </w:rPr>
        <w:lastRenderedPageBreak/>
        <w:t>- мониторинг результатов и оценка эффективности реализации программных мероприятий.</w:t>
      </w:r>
    </w:p>
    <w:p w14:paraId="1DB6951A" w14:textId="77777777" w:rsidR="002E217F" w:rsidRPr="00446252" w:rsidRDefault="002E217F" w:rsidP="002E217F">
      <w:pPr>
        <w:ind w:firstLine="567"/>
        <w:jc w:val="both"/>
        <w:rPr>
          <w:sz w:val="20"/>
          <w:szCs w:val="20"/>
          <w:lang w:eastAsia="en-US"/>
        </w:rPr>
      </w:pPr>
      <w:r w:rsidRPr="00446252">
        <w:rPr>
          <w:sz w:val="20"/>
          <w:szCs w:val="20"/>
          <w:lang w:eastAsia="en-US"/>
        </w:rPr>
        <w:t xml:space="preserve">УЭР и </w:t>
      </w:r>
      <w:proofErr w:type="gramStart"/>
      <w:r w:rsidRPr="00446252">
        <w:rPr>
          <w:sz w:val="20"/>
          <w:szCs w:val="20"/>
          <w:lang w:eastAsia="en-US"/>
        </w:rPr>
        <w:t>Т  анализирует</w:t>
      </w:r>
      <w:proofErr w:type="gramEnd"/>
      <w:r w:rsidRPr="00446252">
        <w:rPr>
          <w:sz w:val="20"/>
          <w:szCs w:val="20"/>
          <w:lang w:eastAsia="en-US"/>
        </w:rPr>
        <w:t>, корректирует ход выполнения Программы и вносит предложения по совершенствованию реализации Программы.</w:t>
      </w:r>
    </w:p>
    <w:p w14:paraId="0082B55B" w14:textId="77777777" w:rsidR="002E217F" w:rsidRPr="00446252" w:rsidRDefault="002E217F" w:rsidP="002E217F">
      <w:pPr>
        <w:ind w:firstLine="567"/>
        <w:jc w:val="both"/>
        <w:rPr>
          <w:sz w:val="20"/>
          <w:szCs w:val="20"/>
          <w:lang w:eastAsia="en-US"/>
        </w:rPr>
      </w:pPr>
      <w:r w:rsidRPr="00446252">
        <w:rPr>
          <w:sz w:val="20"/>
          <w:szCs w:val="20"/>
          <w:lang w:eastAsia="en-US"/>
        </w:rPr>
        <w:t>Реализация и финансирование Программы осуществляется в соответствии с перечнем программных мероприятий.</w:t>
      </w:r>
    </w:p>
    <w:p w14:paraId="31740C4C" w14:textId="77777777" w:rsidR="002E217F" w:rsidRPr="00446252" w:rsidRDefault="002E217F" w:rsidP="002E217F">
      <w:pPr>
        <w:jc w:val="both"/>
        <w:rPr>
          <w:sz w:val="20"/>
          <w:szCs w:val="20"/>
          <w:lang w:eastAsia="en-US"/>
        </w:rPr>
      </w:pPr>
      <w:r w:rsidRPr="00446252">
        <w:rPr>
          <w:sz w:val="20"/>
          <w:szCs w:val="20"/>
          <w:lang w:eastAsia="en-US"/>
        </w:rPr>
        <w:t>Отбор получателей муниципальной поддержки из средств районного бюджета</w:t>
      </w:r>
      <w:r w:rsidRPr="00446252">
        <w:rPr>
          <w:color w:val="FF0000"/>
          <w:sz w:val="20"/>
          <w:szCs w:val="20"/>
          <w:lang w:eastAsia="en-US"/>
        </w:rPr>
        <w:t xml:space="preserve"> </w:t>
      </w:r>
      <w:r w:rsidRPr="00446252">
        <w:rPr>
          <w:sz w:val="20"/>
          <w:szCs w:val="20"/>
          <w:lang w:eastAsia="en-US"/>
        </w:rPr>
        <w:t>регулируется порядком организации и проведения конкурсного отбора инвестиционных проектов на территории Куйбышевского муниципального района Новосибирской области утвержденного постановлением администрации Куйбышевского муниципального района Новосибирской области  от __._______.2022 №_________ «</w:t>
      </w:r>
      <w:r w:rsidRPr="00446252">
        <w:rPr>
          <w:sz w:val="20"/>
          <w:szCs w:val="20"/>
        </w:rPr>
        <w:t>Порядок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4C0887D7" w14:textId="77777777" w:rsidR="002E217F" w:rsidRPr="00446252" w:rsidRDefault="002E217F" w:rsidP="002E217F">
      <w:pPr>
        <w:autoSpaceDE w:val="0"/>
        <w:autoSpaceDN w:val="0"/>
        <w:adjustRightInd w:val="0"/>
        <w:spacing w:after="200"/>
        <w:ind w:firstLine="567"/>
        <w:jc w:val="both"/>
        <w:rPr>
          <w:sz w:val="20"/>
          <w:szCs w:val="20"/>
          <w:lang w:eastAsia="en-US"/>
        </w:rPr>
      </w:pPr>
      <w:proofErr w:type="gramStart"/>
      <w:r w:rsidRPr="00446252">
        <w:rPr>
          <w:sz w:val="20"/>
          <w:szCs w:val="20"/>
          <w:lang w:eastAsia="en-US"/>
        </w:rPr>
        <w:t>Контроль  за</w:t>
      </w:r>
      <w:proofErr w:type="gramEnd"/>
      <w:r w:rsidRPr="00446252">
        <w:rPr>
          <w:sz w:val="20"/>
          <w:szCs w:val="20"/>
          <w:lang w:eastAsia="en-US"/>
        </w:rPr>
        <w:t xml:space="preserve"> целевым использованием средств, выделяемых на реализацию программных мероприятий, оценку результатов реализации инвестиционных проектов, получивших муниципальную поддержку осуществляет УЭР и Т на основании представляемой отчетности по фактическим показателям реализации инвестиционных проектов. </w:t>
      </w:r>
    </w:p>
    <w:p w14:paraId="7E502C57" w14:textId="77777777" w:rsidR="002E217F" w:rsidRPr="00446252" w:rsidRDefault="002E217F" w:rsidP="002E217F">
      <w:pPr>
        <w:ind w:firstLine="567"/>
        <w:jc w:val="center"/>
        <w:rPr>
          <w:bCs/>
          <w:sz w:val="20"/>
          <w:szCs w:val="20"/>
          <w:lang w:eastAsia="en-US"/>
        </w:rPr>
      </w:pPr>
      <w:r w:rsidRPr="00446252">
        <w:rPr>
          <w:bCs/>
          <w:sz w:val="20"/>
          <w:szCs w:val="20"/>
          <w:lang w:eastAsia="en-US"/>
        </w:rPr>
        <w:t>7. Оценка эффективности от реализации программы.</w:t>
      </w:r>
    </w:p>
    <w:p w14:paraId="64C1F70C" w14:textId="77777777" w:rsidR="002E217F" w:rsidRPr="00446252" w:rsidRDefault="002E217F" w:rsidP="002E217F">
      <w:pPr>
        <w:widowControl w:val="0"/>
        <w:autoSpaceDE w:val="0"/>
        <w:autoSpaceDN w:val="0"/>
        <w:adjustRightInd w:val="0"/>
        <w:ind w:firstLine="540"/>
        <w:jc w:val="both"/>
        <w:rPr>
          <w:sz w:val="20"/>
          <w:szCs w:val="20"/>
          <w:lang w:eastAsia="en-US"/>
        </w:rPr>
      </w:pPr>
      <w:r w:rsidRPr="00446252">
        <w:rPr>
          <w:sz w:val="20"/>
          <w:szCs w:val="20"/>
          <w:lang w:eastAsia="en-US"/>
        </w:rPr>
        <w:t>В результате реализации Программы муниципальной поддержки инвестиционной деятельности на территории района будут достигнуты следующие результаты:</w:t>
      </w:r>
    </w:p>
    <w:p w14:paraId="002F6181" w14:textId="77777777" w:rsidR="002E217F" w:rsidRPr="00446252" w:rsidRDefault="002E217F" w:rsidP="002E217F">
      <w:pPr>
        <w:ind w:firstLine="567"/>
        <w:jc w:val="both"/>
        <w:rPr>
          <w:sz w:val="20"/>
          <w:szCs w:val="20"/>
          <w:lang w:eastAsia="en-US"/>
        </w:rPr>
      </w:pPr>
      <w:r w:rsidRPr="00446252">
        <w:rPr>
          <w:sz w:val="20"/>
          <w:szCs w:val="20"/>
          <w:lang w:eastAsia="en-US"/>
        </w:rPr>
        <w:t xml:space="preserve"> привлекаемый в экономику района объем инвестиций по проектам, получившим муниципальную поддержку, составит не менее</w:t>
      </w:r>
      <w:r w:rsidRPr="00446252">
        <w:rPr>
          <w:i/>
          <w:iCs/>
          <w:sz w:val="20"/>
          <w:szCs w:val="20"/>
          <w:lang w:eastAsia="en-US"/>
        </w:rPr>
        <w:t xml:space="preserve"> </w:t>
      </w:r>
      <w:r w:rsidRPr="00446252">
        <w:rPr>
          <w:sz w:val="20"/>
          <w:szCs w:val="20"/>
          <w:lang w:eastAsia="en-US"/>
        </w:rPr>
        <w:t>30 млн. рублей.</w:t>
      </w:r>
    </w:p>
    <w:p w14:paraId="34BC32AF" w14:textId="77777777" w:rsidR="002E217F" w:rsidRPr="00446252" w:rsidRDefault="002E217F" w:rsidP="002E217F">
      <w:pPr>
        <w:widowControl w:val="0"/>
        <w:autoSpaceDE w:val="0"/>
        <w:autoSpaceDN w:val="0"/>
        <w:adjustRightInd w:val="0"/>
        <w:ind w:firstLine="540"/>
        <w:jc w:val="both"/>
        <w:rPr>
          <w:sz w:val="20"/>
          <w:szCs w:val="20"/>
          <w:lang w:eastAsia="en-US"/>
        </w:rPr>
        <w:sectPr w:rsidR="002E217F" w:rsidRPr="00446252" w:rsidSect="009F67DE">
          <w:footerReference w:type="default" r:id="rId10"/>
          <w:pgSz w:w="11906" w:h="16838"/>
          <w:pgMar w:top="851" w:right="851" w:bottom="851" w:left="1418" w:header="709" w:footer="709" w:gutter="0"/>
          <w:pgNumType w:start="3"/>
          <w:cols w:space="708"/>
          <w:docGrid w:linePitch="360"/>
        </w:sectPr>
      </w:pPr>
      <w:r w:rsidRPr="00446252">
        <w:rPr>
          <w:sz w:val="20"/>
          <w:szCs w:val="20"/>
          <w:lang w:eastAsia="en-US"/>
        </w:rPr>
        <w:t xml:space="preserve"> увеличение числа малых предприятий </w:t>
      </w:r>
      <w:proofErr w:type="gramStart"/>
      <w:r w:rsidRPr="00446252">
        <w:rPr>
          <w:sz w:val="20"/>
          <w:szCs w:val="20"/>
          <w:lang w:eastAsia="en-US"/>
        </w:rPr>
        <w:t>на  6</w:t>
      </w:r>
      <w:proofErr w:type="gramEnd"/>
      <w:r w:rsidRPr="00446252">
        <w:rPr>
          <w:sz w:val="20"/>
          <w:szCs w:val="20"/>
          <w:lang w:eastAsia="en-US"/>
        </w:rPr>
        <w:t xml:space="preserve"> единиц, количество новых рабочих мест составит не менее 100, среднемесячная заработная плата работников, занятых в инвестиционных проектах, реализуемых при муниципальной  поддержке в рамках Программы, составит не менее</w:t>
      </w:r>
      <w:r w:rsidRPr="00446252">
        <w:rPr>
          <w:i/>
          <w:iCs/>
          <w:sz w:val="20"/>
          <w:szCs w:val="20"/>
          <w:lang w:eastAsia="en-US"/>
        </w:rPr>
        <w:t xml:space="preserve"> </w:t>
      </w:r>
      <w:r w:rsidRPr="00446252">
        <w:rPr>
          <w:sz w:val="20"/>
          <w:szCs w:val="20"/>
          <w:lang w:eastAsia="en-US"/>
        </w:rPr>
        <w:t>35 тыс. рублей.</w:t>
      </w:r>
    </w:p>
    <w:p w14:paraId="32F12C7B" w14:textId="77777777" w:rsidR="002E217F" w:rsidRPr="00446252" w:rsidRDefault="002E217F" w:rsidP="002E217F">
      <w:pPr>
        <w:jc w:val="right"/>
        <w:rPr>
          <w:sz w:val="20"/>
          <w:szCs w:val="20"/>
          <w:lang w:eastAsia="en-US"/>
        </w:rPr>
      </w:pPr>
      <w:r w:rsidRPr="00446252">
        <w:rPr>
          <w:sz w:val="20"/>
          <w:szCs w:val="20"/>
          <w:lang w:eastAsia="en-US"/>
        </w:rPr>
        <w:lastRenderedPageBreak/>
        <w:t>Приложение №1</w:t>
      </w:r>
    </w:p>
    <w:p w14:paraId="694448CB" w14:textId="77777777" w:rsidR="002E217F" w:rsidRPr="00446252" w:rsidRDefault="002E217F" w:rsidP="002E217F">
      <w:pPr>
        <w:jc w:val="right"/>
        <w:rPr>
          <w:sz w:val="20"/>
          <w:szCs w:val="20"/>
          <w:lang w:eastAsia="en-US"/>
        </w:rPr>
      </w:pPr>
      <w:r w:rsidRPr="00446252">
        <w:rPr>
          <w:sz w:val="20"/>
          <w:szCs w:val="20"/>
          <w:lang w:eastAsia="en-US"/>
        </w:rPr>
        <w:t xml:space="preserve">к муниципальной программе </w:t>
      </w:r>
    </w:p>
    <w:p w14:paraId="7BA972FA" w14:textId="77777777" w:rsidR="002E217F" w:rsidRPr="00446252" w:rsidRDefault="002E217F" w:rsidP="002E217F">
      <w:pPr>
        <w:jc w:val="right"/>
        <w:rPr>
          <w:sz w:val="20"/>
          <w:szCs w:val="20"/>
          <w:lang w:eastAsia="en-US"/>
        </w:rPr>
      </w:pPr>
      <w:r w:rsidRPr="00446252">
        <w:rPr>
          <w:sz w:val="20"/>
          <w:szCs w:val="20"/>
          <w:lang w:eastAsia="en-US"/>
        </w:rPr>
        <w:t xml:space="preserve">«Поддержка инвестиционной </w:t>
      </w:r>
    </w:p>
    <w:p w14:paraId="2EACDBDB" w14:textId="77777777" w:rsidR="002E217F" w:rsidRPr="00446252" w:rsidRDefault="002E217F" w:rsidP="002E217F">
      <w:pPr>
        <w:jc w:val="right"/>
        <w:rPr>
          <w:sz w:val="20"/>
          <w:szCs w:val="20"/>
          <w:lang w:eastAsia="en-US"/>
        </w:rPr>
      </w:pPr>
      <w:r w:rsidRPr="00446252">
        <w:rPr>
          <w:sz w:val="20"/>
          <w:szCs w:val="20"/>
          <w:lang w:eastAsia="en-US"/>
        </w:rPr>
        <w:t xml:space="preserve">деятельности на территории </w:t>
      </w:r>
    </w:p>
    <w:p w14:paraId="387B1DED" w14:textId="77777777" w:rsidR="002E217F" w:rsidRPr="00446252" w:rsidRDefault="002E217F" w:rsidP="002E217F">
      <w:pPr>
        <w:jc w:val="right"/>
        <w:rPr>
          <w:sz w:val="20"/>
          <w:szCs w:val="20"/>
          <w:lang w:eastAsia="en-US"/>
        </w:rPr>
      </w:pPr>
      <w:r w:rsidRPr="00446252">
        <w:rPr>
          <w:sz w:val="20"/>
          <w:szCs w:val="20"/>
          <w:lang w:eastAsia="en-US"/>
        </w:rPr>
        <w:t xml:space="preserve">Куйбышевского муниципального района </w:t>
      </w:r>
    </w:p>
    <w:p w14:paraId="6637DDDE" w14:textId="77777777" w:rsidR="002E217F" w:rsidRPr="00446252" w:rsidRDefault="002E217F" w:rsidP="002E217F">
      <w:pPr>
        <w:jc w:val="right"/>
        <w:rPr>
          <w:sz w:val="20"/>
          <w:szCs w:val="20"/>
          <w:lang w:eastAsia="en-US"/>
        </w:rPr>
      </w:pPr>
      <w:r w:rsidRPr="00446252">
        <w:rPr>
          <w:sz w:val="20"/>
          <w:szCs w:val="20"/>
          <w:lang w:eastAsia="en-US"/>
        </w:rPr>
        <w:t xml:space="preserve">Новосибирской области </w:t>
      </w:r>
    </w:p>
    <w:p w14:paraId="08478683" w14:textId="77777777" w:rsidR="002E217F" w:rsidRPr="00446252" w:rsidRDefault="002E217F" w:rsidP="002E217F">
      <w:pPr>
        <w:jc w:val="right"/>
        <w:rPr>
          <w:sz w:val="20"/>
          <w:szCs w:val="20"/>
          <w:lang w:eastAsia="en-US"/>
        </w:rPr>
      </w:pPr>
      <w:r w:rsidRPr="00446252">
        <w:rPr>
          <w:sz w:val="20"/>
          <w:szCs w:val="20"/>
          <w:lang w:eastAsia="en-US"/>
        </w:rPr>
        <w:t>на 2023-2025 годы»</w:t>
      </w:r>
    </w:p>
    <w:p w14:paraId="3B00028B" w14:textId="77777777" w:rsidR="002E217F" w:rsidRPr="00446252" w:rsidRDefault="002E217F" w:rsidP="002E217F">
      <w:pPr>
        <w:jc w:val="center"/>
        <w:rPr>
          <w:sz w:val="20"/>
          <w:szCs w:val="20"/>
          <w:lang w:eastAsia="en-US"/>
        </w:rPr>
      </w:pPr>
      <w:r w:rsidRPr="00446252">
        <w:rPr>
          <w:sz w:val="20"/>
          <w:szCs w:val="20"/>
          <w:lang w:eastAsia="en-US"/>
        </w:rPr>
        <w:t>Цели, задачи и целевые индикаторы муниципальной программы</w:t>
      </w:r>
    </w:p>
    <w:p w14:paraId="0A6E55C2" w14:textId="77777777" w:rsidR="002E217F" w:rsidRPr="00446252" w:rsidRDefault="002E217F" w:rsidP="002E217F">
      <w:pPr>
        <w:jc w:val="center"/>
        <w:rPr>
          <w:sz w:val="20"/>
          <w:szCs w:val="20"/>
          <w:lang w:eastAsia="en-US"/>
        </w:rPr>
      </w:pPr>
      <w:r w:rsidRPr="00446252">
        <w:rPr>
          <w:sz w:val="20"/>
          <w:szCs w:val="20"/>
          <w:lang w:eastAsia="en-US"/>
        </w:rPr>
        <w:t xml:space="preserve"> «Поддержка инвестиционной деятельности на территории Куйбышевского муниципального района </w:t>
      </w:r>
    </w:p>
    <w:p w14:paraId="45DC9CFD" w14:textId="77777777" w:rsidR="002E217F" w:rsidRPr="00446252" w:rsidRDefault="002E217F" w:rsidP="002E217F">
      <w:pPr>
        <w:jc w:val="center"/>
        <w:rPr>
          <w:sz w:val="20"/>
          <w:szCs w:val="20"/>
          <w:lang w:eastAsia="en-US"/>
        </w:rPr>
      </w:pPr>
      <w:r w:rsidRPr="00446252">
        <w:rPr>
          <w:sz w:val="20"/>
          <w:szCs w:val="20"/>
          <w:lang w:eastAsia="en-US"/>
        </w:rPr>
        <w:t>Новосибирской области на 2023-2025 годы»</w:t>
      </w:r>
    </w:p>
    <w:tbl>
      <w:tblPr>
        <w:tblW w:w="1609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8"/>
        <w:gridCol w:w="3240"/>
        <w:gridCol w:w="995"/>
        <w:gridCol w:w="1417"/>
        <w:gridCol w:w="1276"/>
        <w:gridCol w:w="1559"/>
        <w:gridCol w:w="1560"/>
      </w:tblGrid>
      <w:tr w:rsidR="002E217F" w:rsidRPr="00446252" w14:paraId="65F4F256" w14:textId="77777777" w:rsidTr="00FD3FD7">
        <w:tc>
          <w:tcPr>
            <w:tcW w:w="6048" w:type="dxa"/>
            <w:vMerge w:val="restart"/>
            <w:shd w:val="clear" w:color="auto" w:fill="auto"/>
            <w:vAlign w:val="center"/>
          </w:tcPr>
          <w:p w14:paraId="3B7F6183" w14:textId="77777777" w:rsidR="002E217F" w:rsidRPr="00446252" w:rsidRDefault="002E217F" w:rsidP="00FD3FD7">
            <w:pPr>
              <w:jc w:val="center"/>
              <w:rPr>
                <w:sz w:val="20"/>
                <w:szCs w:val="20"/>
                <w:lang w:eastAsia="en-US"/>
              </w:rPr>
            </w:pPr>
            <w:r w:rsidRPr="00446252">
              <w:rPr>
                <w:sz w:val="20"/>
                <w:szCs w:val="20"/>
                <w:lang w:eastAsia="en-US"/>
              </w:rPr>
              <w:t>Цель/задачи, требующие решения для достижения цели</w:t>
            </w:r>
          </w:p>
        </w:tc>
        <w:tc>
          <w:tcPr>
            <w:tcW w:w="3240" w:type="dxa"/>
            <w:vMerge w:val="restart"/>
            <w:shd w:val="clear" w:color="auto" w:fill="auto"/>
            <w:vAlign w:val="center"/>
          </w:tcPr>
          <w:p w14:paraId="20CCC2FF" w14:textId="77777777" w:rsidR="002E217F" w:rsidRPr="00446252" w:rsidRDefault="002E217F" w:rsidP="00FD3FD7">
            <w:pPr>
              <w:jc w:val="center"/>
              <w:rPr>
                <w:sz w:val="20"/>
                <w:szCs w:val="20"/>
                <w:lang w:eastAsia="en-US"/>
              </w:rPr>
            </w:pPr>
            <w:r w:rsidRPr="00446252">
              <w:rPr>
                <w:sz w:val="20"/>
                <w:szCs w:val="20"/>
                <w:lang w:eastAsia="en-US"/>
              </w:rPr>
              <w:t>Наименование целевого индикатора</w:t>
            </w:r>
          </w:p>
        </w:tc>
        <w:tc>
          <w:tcPr>
            <w:tcW w:w="995" w:type="dxa"/>
            <w:vMerge w:val="restart"/>
            <w:shd w:val="clear" w:color="auto" w:fill="auto"/>
            <w:vAlign w:val="center"/>
          </w:tcPr>
          <w:p w14:paraId="6A617365" w14:textId="77777777" w:rsidR="002E217F" w:rsidRPr="00446252" w:rsidRDefault="002E217F" w:rsidP="00FD3FD7">
            <w:pPr>
              <w:jc w:val="center"/>
              <w:rPr>
                <w:sz w:val="20"/>
                <w:szCs w:val="20"/>
                <w:lang w:eastAsia="en-US"/>
              </w:rPr>
            </w:pPr>
            <w:r w:rsidRPr="00446252">
              <w:rPr>
                <w:sz w:val="20"/>
                <w:szCs w:val="20"/>
                <w:lang w:eastAsia="en-US"/>
              </w:rPr>
              <w:t>Единица измерения</w:t>
            </w:r>
          </w:p>
        </w:tc>
        <w:tc>
          <w:tcPr>
            <w:tcW w:w="5812" w:type="dxa"/>
            <w:gridSpan w:val="4"/>
            <w:shd w:val="clear" w:color="auto" w:fill="auto"/>
            <w:vAlign w:val="center"/>
          </w:tcPr>
          <w:p w14:paraId="3794E3D3" w14:textId="77777777" w:rsidR="002E217F" w:rsidRPr="00446252" w:rsidRDefault="002E217F" w:rsidP="00FD3FD7">
            <w:pPr>
              <w:rPr>
                <w:sz w:val="20"/>
                <w:szCs w:val="20"/>
                <w:lang w:eastAsia="en-US"/>
              </w:rPr>
            </w:pPr>
            <w:r w:rsidRPr="00446252">
              <w:rPr>
                <w:sz w:val="20"/>
                <w:szCs w:val="20"/>
                <w:lang w:eastAsia="en-US"/>
              </w:rPr>
              <w:t xml:space="preserve">              годы</w:t>
            </w:r>
          </w:p>
        </w:tc>
      </w:tr>
      <w:tr w:rsidR="002E217F" w:rsidRPr="00446252" w14:paraId="567926D8" w14:textId="77777777" w:rsidTr="00FD3FD7">
        <w:tc>
          <w:tcPr>
            <w:tcW w:w="6048" w:type="dxa"/>
            <w:vMerge/>
            <w:shd w:val="clear" w:color="auto" w:fill="auto"/>
            <w:vAlign w:val="center"/>
          </w:tcPr>
          <w:p w14:paraId="0101C189" w14:textId="77777777" w:rsidR="002E217F" w:rsidRPr="00446252" w:rsidRDefault="002E217F" w:rsidP="00FD3FD7">
            <w:pPr>
              <w:jc w:val="center"/>
              <w:rPr>
                <w:sz w:val="20"/>
                <w:szCs w:val="20"/>
                <w:lang w:eastAsia="en-US"/>
              </w:rPr>
            </w:pPr>
          </w:p>
        </w:tc>
        <w:tc>
          <w:tcPr>
            <w:tcW w:w="3240" w:type="dxa"/>
            <w:vMerge/>
            <w:shd w:val="clear" w:color="auto" w:fill="auto"/>
            <w:vAlign w:val="center"/>
          </w:tcPr>
          <w:p w14:paraId="3B6A54A6" w14:textId="77777777" w:rsidR="002E217F" w:rsidRPr="00446252" w:rsidRDefault="002E217F" w:rsidP="00FD3FD7">
            <w:pPr>
              <w:jc w:val="center"/>
              <w:rPr>
                <w:sz w:val="20"/>
                <w:szCs w:val="20"/>
                <w:lang w:eastAsia="en-US"/>
              </w:rPr>
            </w:pPr>
          </w:p>
        </w:tc>
        <w:tc>
          <w:tcPr>
            <w:tcW w:w="995" w:type="dxa"/>
            <w:vMerge/>
            <w:shd w:val="clear" w:color="auto" w:fill="auto"/>
            <w:vAlign w:val="center"/>
          </w:tcPr>
          <w:p w14:paraId="793E40C4" w14:textId="77777777" w:rsidR="002E217F" w:rsidRPr="00446252" w:rsidRDefault="002E217F" w:rsidP="00FD3FD7">
            <w:pPr>
              <w:jc w:val="center"/>
              <w:rPr>
                <w:sz w:val="20"/>
                <w:szCs w:val="20"/>
                <w:lang w:eastAsia="en-US"/>
              </w:rPr>
            </w:pPr>
          </w:p>
        </w:tc>
        <w:tc>
          <w:tcPr>
            <w:tcW w:w="1417" w:type="dxa"/>
            <w:shd w:val="clear" w:color="auto" w:fill="auto"/>
            <w:vAlign w:val="center"/>
          </w:tcPr>
          <w:p w14:paraId="64478A0D" w14:textId="77777777" w:rsidR="002E217F" w:rsidRPr="00446252" w:rsidRDefault="002E217F" w:rsidP="00FD3FD7">
            <w:pPr>
              <w:jc w:val="center"/>
              <w:rPr>
                <w:sz w:val="20"/>
                <w:szCs w:val="20"/>
                <w:lang w:eastAsia="en-US"/>
              </w:rPr>
            </w:pPr>
            <w:r w:rsidRPr="00446252">
              <w:rPr>
                <w:sz w:val="20"/>
                <w:szCs w:val="20"/>
                <w:lang w:eastAsia="en-US"/>
              </w:rPr>
              <w:t>2023</w:t>
            </w:r>
          </w:p>
        </w:tc>
        <w:tc>
          <w:tcPr>
            <w:tcW w:w="1276" w:type="dxa"/>
            <w:shd w:val="clear" w:color="auto" w:fill="auto"/>
            <w:vAlign w:val="center"/>
          </w:tcPr>
          <w:p w14:paraId="2787EF76" w14:textId="77777777" w:rsidR="002E217F" w:rsidRPr="00446252" w:rsidRDefault="002E217F" w:rsidP="00FD3FD7">
            <w:pPr>
              <w:jc w:val="center"/>
              <w:rPr>
                <w:sz w:val="20"/>
                <w:szCs w:val="20"/>
                <w:lang w:eastAsia="en-US"/>
              </w:rPr>
            </w:pPr>
            <w:r w:rsidRPr="00446252">
              <w:rPr>
                <w:sz w:val="20"/>
                <w:szCs w:val="20"/>
                <w:lang w:eastAsia="en-US"/>
              </w:rPr>
              <w:t>2024</w:t>
            </w:r>
          </w:p>
        </w:tc>
        <w:tc>
          <w:tcPr>
            <w:tcW w:w="1559" w:type="dxa"/>
            <w:shd w:val="clear" w:color="auto" w:fill="auto"/>
            <w:vAlign w:val="center"/>
          </w:tcPr>
          <w:p w14:paraId="24FA5A6F" w14:textId="77777777" w:rsidR="002E217F" w:rsidRPr="00446252" w:rsidRDefault="002E217F" w:rsidP="00FD3FD7">
            <w:pPr>
              <w:jc w:val="center"/>
              <w:rPr>
                <w:sz w:val="20"/>
                <w:szCs w:val="20"/>
                <w:lang w:eastAsia="en-US"/>
              </w:rPr>
            </w:pPr>
            <w:r w:rsidRPr="00446252">
              <w:rPr>
                <w:sz w:val="20"/>
                <w:szCs w:val="20"/>
                <w:lang w:eastAsia="en-US"/>
              </w:rPr>
              <w:t>2025</w:t>
            </w:r>
          </w:p>
        </w:tc>
        <w:tc>
          <w:tcPr>
            <w:tcW w:w="1560" w:type="dxa"/>
            <w:shd w:val="clear" w:color="auto" w:fill="auto"/>
          </w:tcPr>
          <w:p w14:paraId="336C22A0" w14:textId="77777777" w:rsidR="002E217F" w:rsidRPr="00446252" w:rsidRDefault="002E217F" w:rsidP="00FD3FD7">
            <w:pPr>
              <w:widowControl w:val="0"/>
              <w:autoSpaceDE w:val="0"/>
              <w:autoSpaceDN w:val="0"/>
              <w:adjustRightInd w:val="0"/>
              <w:rPr>
                <w:sz w:val="20"/>
                <w:szCs w:val="20"/>
                <w:lang w:eastAsia="en-US"/>
              </w:rPr>
            </w:pPr>
            <w:r w:rsidRPr="00446252">
              <w:rPr>
                <w:sz w:val="20"/>
                <w:szCs w:val="20"/>
                <w:lang w:eastAsia="en-US"/>
              </w:rPr>
              <w:t>Примечание</w:t>
            </w:r>
          </w:p>
        </w:tc>
      </w:tr>
      <w:tr w:rsidR="002E217F" w:rsidRPr="00446252" w14:paraId="60684393" w14:textId="77777777" w:rsidTr="00FD3FD7">
        <w:tc>
          <w:tcPr>
            <w:tcW w:w="6048" w:type="dxa"/>
            <w:shd w:val="clear" w:color="auto" w:fill="auto"/>
            <w:vAlign w:val="center"/>
          </w:tcPr>
          <w:p w14:paraId="00D41AB1" w14:textId="77777777" w:rsidR="002E217F" w:rsidRPr="00446252" w:rsidRDefault="002E217F" w:rsidP="00FD3FD7">
            <w:pPr>
              <w:jc w:val="both"/>
              <w:rPr>
                <w:sz w:val="20"/>
                <w:szCs w:val="20"/>
                <w:lang w:eastAsia="en-US"/>
              </w:rPr>
            </w:pPr>
            <w:r w:rsidRPr="00446252">
              <w:rPr>
                <w:sz w:val="20"/>
                <w:szCs w:val="20"/>
                <w:lang w:eastAsia="en-US"/>
              </w:rPr>
              <w:t xml:space="preserve">Цель: создание </w:t>
            </w:r>
            <w:proofErr w:type="gramStart"/>
            <w:r w:rsidRPr="00446252">
              <w:rPr>
                <w:sz w:val="20"/>
                <w:szCs w:val="20"/>
                <w:lang w:eastAsia="en-US"/>
              </w:rPr>
              <w:t>условий  для</w:t>
            </w:r>
            <w:proofErr w:type="gramEnd"/>
            <w:r w:rsidRPr="00446252">
              <w:rPr>
                <w:sz w:val="20"/>
                <w:szCs w:val="20"/>
                <w:lang w:eastAsia="en-US"/>
              </w:rPr>
              <w:t xml:space="preserve"> улучшение инвестиционного климата на территории Куйбышевского муниципального района Новосибирской области  и привлечение инвестиций</w:t>
            </w:r>
          </w:p>
        </w:tc>
        <w:tc>
          <w:tcPr>
            <w:tcW w:w="3240" w:type="dxa"/>
            <w:shd w:val="clear" w:color="auto" w:fill="auto"/>
            <w:vAlign w:val="center"/>
          </w:tcPr>
          <w:p w14:paraId="6410B331" w14:textId="77777777" w:rsidR="002E217F" w:rsidRPr="00446252" w:rsidRDefault="002E217F" w:rsidP="00FD3FD7">
            <w:pPr>
              <w:jc w:val="both"/>
              <w:rPr>
                <w:sz w:val="20"/>
                <w:szCs w:val="20"/>
                <w:lang w:eastAsia="en-US"/>
              </w:rPr>
            </w:pPr>
            <w:r w:rsidRPr="00446252">
              <w:rPr>
                <w:sz w:val="20"/>
                <w:szCs w:val="20"/>
                <w:lang w:eastAsia="en-US"/>
              </w:rPr>
              <w:t xml:space="preserve">Общий </w:t>
            </w:r>
            <w:proofErr w:type="gramStart"/>
            <w:r w:rsidRPr="00446252">
              <w:rPr>
                <w:sz w:val="20"/>
                <w:szCs w:val="20"/>
                <w:lang w:eastAsia="en-US"/>
              </w:rPr>
              <w:t>объем  инвестиций</w:t>
            </w:r>
            <w:proofErr w:type="gramEnd"/>
            <w:r w:rsidRPr="00446252">
              <w:rPr>
                <w:sz w:val="20"/>
                <w:szCs w:val="20"/>
                <w:lang w:eastAsia="en-US"/>
              </w:rPr>
              <w:t xml:space="preserve"> по проектам, получивших муниципальную поддержку </w:t>
            </w:r>
          </w:p>
        </w:tc>
        <w:tc>
          <w:tcPr>
            <w:tcW w:w="995" w:type="dxa"/>
            <w:shd w:val="clear" w:color="auto" w:fill="auto"/>
          </w:tcPr>
          <w:p w14:paraId="6FB75629" w14:textId="77777777" w:rsidR="002E217F" w:rsidRPr="00446252" w:rsidRDefault="002E217F" w:rsidP="00FD3FD7">
            <w:pPr>
              <w:widowControl w:val="0"/>
              <w:autoSpaceDE w:val="0"/>
              <w:autoSpaceDN w:val="0"/>
              <w:adjustRightInd w:val="0"/>
              <w:rPr>
                <w:sz w:val="20"/>
                <w:szCs w:val="20"/>
                <w:lang w:eastAsia="en-US"/>
              </w:rPr>
            </w:pPr>
          </w:p>
          <w:p w14:paraId="677155C2" w14:textId="77777777" w:rsidR="002E217F" w:rsidRPr="00446252" w:rsidRDefault="002E217F" w:rsidP="00FD3FD7">
            <w:pPr>
              <w:widowControl w:val="0"/>
              <w:autoSpaceDE w:val="0"/>
              <w:autoSpaceDN w:val="0"/>
              <w:adjustRightInd w:val="0"/>
              <w:rPr>
                <w:sz w:val="20"/>
                <w:szCs w:val="20"/>
                <w:lang w:eastAsia="en-US"/>
              </w:rPr>
            </w:pPr>
            <w:r w:rsidRPr="00446252">
              <w:rPr>
                <w:sz w:val="20"/>
                <w:szCs w:val="20"/>
                <w:lang w:eastAsia="en-US"/>
              </w:rPr>
              <w:t>тыс. руб.</w:t>
            </w:r>
          </w:p>
        </w:tc>
        <w:tc>
          <w:tcPr>
            <w:tcW w:w="1417" w:type="dxa"/>
            <w:shd w:val="clear" w:color="auto" w:fill="auto"/>
          </w:tcPr>
          <w:p w14:paraId="01F3DEDA" w14:textId="77777777" w:rsidR="002E217F" w:rsidRPr="00446252" w:rsidRDefault="002E217F" w:rsidP="00FD3FD7">
            <w:pPr>
              <w:widowControl w:val="0"/>
              <w:autoSpaceDE w:val="0"/>
              <w:autoSpaceDN w:val="0"/>
              <w:adjustRightInd w:val="0"/>
              <w:rPr>
                <w:sz w:val="20"/>
                <w:szCs w:val="20"/>
                <w:lang w:eastAsia="en-US"/>
              </w:rPr>
            </w:pPr>
          </w:p>
          <w:p w14:paraId="03B90FD7" w14:textId="77777777" w:rsidR="002E217F" w:rsidRPr="00446252" w:rsidRDefault="002E217F" w:rsidP="00FD3FD7">
            <w:pPr>
              <w:widowControl w:val="0"/>
              <w:autoSpaceDE w:val="0"/>
              <w:autoSpaceDN w:val="0"/>
              <w:adjustRightInd w:val="0"/>
              <w:rPr>
                <w:sz w:val="20"/>
                <w:szCs w:val="20"/>
                <w:lang w:eastAsia="en-US"/>
              </w:rPr>
            </w:pPr>
            <w:r w:rsidRPr="00446252">
              <w:rPr>
                <w:sz w:val="20"/>
                <w:szCs w:val="20"/>
                <w:lang w:eastAsia="en-US"/>
              </w:rPr>
              <w:t>10000,00</w:t>
            </w:r>
          </w:p>
        </w:tc>
        <w:tc>
          <w:tcPr>
            <w:tcW w:w="1276" w:type="dxa"/>
            <w:shd w:val="clear" w:color="auto" w:fill="auto"/>
          </w:tcPr>
          <w:p w14:paraId="6DA158E3" w14:textId="77777777" w:rsidR="002E217F" w:rsidRPr="00446252" w:rsidRDefault="002E217F" w:rsidP="00FD3FD7">
            <w:pPr>
              <w:widowControl w:val="0"/>
              <w:autoSpaceDE w:val="0"/>
              <w:autoSpaceDN w:val="0"/>
              <w:adjustRightInd w:val="0"/>
              <w:jc w:val="center"/>
              <w:rPr>
                <w:sz w:val="20"/>
                <w:szCs w:val="20"/>
                <w:lang w:eastAsia="en-US"/>
              </w:rPr>
            </w:pPr>
          </w:p>
          <w:p w14:paraId="61DBEC9F"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10000,00</w:t>
            </w:r>
          </w:p>
        </w:tc>
        <w:tc>
          <w:tcPr>
            <w:tcW w:w="1559" w:type="dxa"/>
            <w:shd w:val="clear" w:color="auto" w:fill="auto"/>
          </w:tcPr>
          <w:p w14:paraId="4D117D88" w14:textId="77777777" w:rsidR="002E217F" w:rsidRPr="00446252" w:rsidRDefault="002E217F" w:rsidP="00FD3FD7">
            <w:pPr>
              <w:widowControl w:val="0"/>
              <w:autoSpaceDE w:val="0"/>
              <w:autoSpaceDN w:val="0"/>
              <w:adjustRightInd w:val="0"/>
              <w:rPr>
                <w:sz w:val="20"/>
                <w:szCs w:val="20"/>
                <w:lang w:eastAsia="en-US"/>
              </w:rPr>
            </w:pPr>
          </w:p>
          <w:p w14:paraId="3309A838" w14:textId="77777777" w:rsidR="002E217F" w:rsidRPr="00446252" w:rsidRDefault="002E217F" w:rsidP="00FD3FD7">
            <w:pPr>
              <w:widowControl w:val="0"/>
              <w:autoSpaceDE w:val="0"/>
              <w:autoSpaceDN w:val="0"/>
              <w:adjustRightInd w:val="0"/>
              <w:rPr>
                <w:sz w:val="20"/>
                <w:szCs w:val="20"/>
                <w:lang w:eastAsia="en-US"/>
              </w:rPr>
            </w:pPr>
            <w:r w:rsidRPr="00446252">
              <w:rPr>
                <w:sz w:val="20"/>
                <w:szCs w:val="20"/>
                <w:lang w:eastAsia="en-US"/>
              </w:rPr>
              <w:t>10000,00</w:t>
            </w:r>
          </w:p>
        </w:tc>
        <w:tc>
          <w:tcPr>
            <w:tcW w:w="1560" w:type="dxa"/>
            <w:shd w:val="clear" w:color="auto" w:fill="auto"/>
          </w:tcPr>
          <w:p w14:paraId="14872FB5" w14:textId="77777777" w:rsidR="002E217F" w:rsidRPr="00446252" w:rsidRDefault="002E217F" w:rsidP="00FD3FD7">
            <w:pPr>
              <w:widowControl w:val="0"/>
              <w:autoSpaceDE w:val="0"/>
              <w:autoSpaceDN w:val="0"/>
              <w:adjustRightInd w:val="0"/>
              <w:rPr>
                <w:sz w:val="20"/>
                <w:szCs w:val="20"/>
                <w:lang w:eastAsia="en-US"/>
              </w:rPr>
            </w:pPr>
          </w:p>
          <w:p w14:paraId="213DF18C" w14:textId="77777777" w:rsidR="002E217F" w:rsidRPr="00446252" w:rsidRDefault="002E217F" w:rsidP="00FD3FD7">
            <w:pPr>
              <w:widowControl w:val="0"/>
              <w:autoSpaceDE w:val="0"/>
              <w:autoSpaceDN w:val="0"/>
              <w:adjustRightInd w:val="0"/>
              <w:rPr>
                <w:sz w:val="20"/>
                <w:szCs w:val="20"/>
                <w:lang w:eastAsia="en-US"/>
              </w:rPr>
            </w:pPr>
          </w:p>
        </w:tc>
      </w:tr>
      <w:tr w:rsidR="002E217F" w:rsidRPr="00446252" w14:paraId="483BD897" w14:textId="77777777" w:rsidTr="00FD3FD7">
        <w:tc>
          <w:tcPr>
            <w:tcW w:w="6048" w:type="dxa"/>
            <w:shd w:val="clear" w:color="auto" w:fill="auto"/>
            <w:vAlign w:val="center"/>
          </w:tcPr>
          <w:p w14:paraId="1AF555B1" w14:textId="77777777" w:rsidR="002E217F" w:rsidRPr="00446252" w:rsidRDefault="002E217F" w:rsidP="00FD3FD7">
            <w:pPr>
              <w:jc w:val="both"/>
              <w:rPr>
                <w:sz w:val="20"/>
                <w:szCs w:val="20"/>
                <w:lang w:eastAsia="en-US"/>
              </w:rPr>
            </w:pPr>
            <w:r w:rsidRPr="00446252">
              <w:rPr>
                <w:sz w:val="20"/>
                <w:szCs w:val="20"/>
                <w:lang w:eastAsia="en-US"/>
              </w:rPr>
              <w:t>Задача 1: формирование организационно-правовых условий для улучшения инвестиционного климата Куйбышевского муниципального района Новосибирской области</w:t>
            </w:r>
          </w:p>
          <w:p w14:paraId="50E5215F" w14:textId="77777777" w:rsidR="002E217F" w:rsidRPr="00446252" w:rsidRDefault="002E217F" w:rsidP="00FD3FD7">
            <w:pPr>
              <w:rPr>
                <w:sz w:val="20"/>
                <w:szCs w:val="20"/>
                <w:lang w:eastAsia="en-US"/>
              </w:rPr>
            </w:pPr>
          </w:p>
        </w:tc>
        <w:tc>
          <w:tcPr>
            <w:tcW w:w="3240" w:type="dxa"/>
            <w:shd w:val="clear" w:color="auto" w:fill="auto"/>
            <w:vAlign w:val="center"/>
          </w:tcPr>
          <w:p w14:paraId="013E0A97" w14:textId="77777777" w:rsidR="002E217F" w:rsidRPr="00446252" w:rsidRDefault="002E217F" w:rsidP="00FD3FD7">
            <w:pPr>
              <w:tabs>
                <w:tab w:val="left" w:pos="4089"/>
              </w:tabs>
              <w:ind w:firstLine="16"/>
              <w:jc w:val="both"/>
              <w:rPr>
                <w:sz w:val="20"/>
                <w:szCs w:val="20"/>
                <w:lang w:eastAsia="en-US"/>
              </w:rPr>
            </w:pPr>
            <w:r w:rsidRPr="00446252">
              <w:rPr>
                <w:sz w:val="20"/>
                <w:szCs w:val="20"/>
                <w:lang w:eastAsia="en-US"/>
              </w:rPr>
              <w:t>Улучшение позиции Куйбышевского муниципального района Новосибирской области в рейтинге состояния инвестиционного климата</w:t>
            </w:r>
            <w:r w:rsidRPr="00446252">
              <w:rPr>
                <w:sz w:val="20"/>
                <w:szCs w:val="20"/>
                <w:lang w:eastAsia="en-US"/>
              </w:rPr>
              <w:br/>
              <w:t xml:space="preserve"> (в части их деятельности по содействию развитию конкуренции и обеспечению условий для благоприятного инвестиционного климата), ежегодно</w:t>
            </w:r>
          </w:p>
        </w:tc>
        <w:tc>
          <w:tcPr>
            <w:tcW w:w="995" w:type="dxa"/>
            <w:shd w:val="clear" w:color="auto" w:fill="auto"/>
          </w:tcPr>
          <w:p w14:paraId="4428E480" w14:textId="77777777" w:rsidR="002E217F" w:rsidRPr="00446252" w:rsidRDefault="002E217F" w:rsidP="00FD3FD7">
            <w:pPr>
              <w:widowControl w:val="0"/>
              <w:autoSpaceDE w:val="0"/>
              <w:autoSpaceDN w:val="0"/>
              <w:adjustRightInd w:val="0"/>
              <w:jc w:val="center"/>
              <w:rPr>
                <w:sz w:val="20"/>
                <w:szCs w:val="20"/>
                <w:lang w:eastAsia="en-US"/>
              </w:rPr>
            </w:pPr>
          </w:p>
          <w:p w14:paraId="6FD2CB54" w14:textId="77777777" w:rsidR="002E217F" w:rsidRPr="00446252" w:rsidRDefault="002E217F" w:rsidP="00FD3FD7">
            <w:pPr>
              <w:widowControl w:val="0"/>
              <w:autoSpaceDE w:val="0"/>
              <w:autoSpaceDN w:val="0"/>
              <w:adjustRightInd w:val="0"/>
              <w:jc w:val="center"/>
              <w:rPr>
                <w:sz w:val="20"/>
                <w:szCs w:val="20"/>
                <w:lang w:eastAsia="en-US"/>
              </w:rPr>
            </w:pPr>
          </w:p>
          <w:p w14:paraId="04CF501A" w14:textId="77777777" w:rsidR="002E217F" w:rsidRPr="00446252" w:rsidRDefault="002E217F" w:rsidP="00FD3FD7">
            <w:pPr>
              <w:widowControl w:val="0"/>
              <w:autoSpaceDE w:val="0"/>
              <w:autoSpaceDN w:val="0"/>
              <w:adjustRightInd w:val="0"/>
              <w:jc w:val="center"/>
              <w:rPr>
                <w:sz w:val="20"/>
                <w:szCs w:val="20"/>
                <w:lang w:eastAsia="en-US"/>
              </w:rPr>
            </w:pPr>
          </w:p>
          <w:p w14:paraId="2040AF38" w14:textId="77777777" w:rsidR="002E217F" w:rsidRPr="00446252" w:rsidRDefault="002E217F" w:rsidP="00FD3FD7">
            <w:pPr>
              <w:widowControl w:val="0"/>
              <w:autoSpaceDE w:val="0"/>
              <w:autoSpaceDN w:val="0"/>
              <w:adjustRightInd w:val="0"/>
              <w:jc w:val="center"/>
              <w:rPr>
                <w:sz w:val="20"/>
                <w:szCs w:val="20"/>
                <w:lang w:eastAsia="en-US"/>
              </w:rPr>
            </w:pPr>
          </w:p>
          <w:p w14:paraId="6C8EAC8A"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место</w:t>
            </w:r>
          </w:p>
        </w:tc>
        <w:tc>
          <w:tcPr>
            <w:tcW w:w="1417" w:type="dxa"/>
            <w:shd w:val="clear" w:color="auto" w:fill="auto"/>
          </w:tcPr>
          <w:p w14:paraId="387E28FD" w14:textId="77777777" w:rsidR="002E217F" w:rsidRPr="00446252" w:rsidRDefault="002E217F" w:rsidP="00FD3FD7">
            <w:pPr>
              <w:widowControl w:val="0"/>
              <w:autoSpaceDE w:val="0"/>
              <w:autoSpaceDN w:val="0"/>
              <w:adjustRightInd w:val="0"/>
              <w:jc w:val="center"/>
              <w:rPr>
                <w:sz w:val="20"/>
                <w:szCs w:val="20"/>
                <w:lang w:eastAsia="en-US"/>
              </w:rPr>
            </w:pPr>
          </w:p>
          <w:p w14:paraId="5AF73951" w14:textId="77777777" w:rsidR="002E217F" w:rsidRPr="00446252" w:rsidRDefault="002E217F" w:rsidP="00FD3FD7">
            <w:pPr>
              <w:widowControl w:val="0"/>
              <w:autoSpaceDE w:val="0"/>
              <w:autoSpaceDN w:val="0"/>
              <w:adjustRightInd w:val="0"/>
              <w:jc w:val="center"/>
              <w:rPr>
                <w:sz w:val="20"/>
                <w:szCs w:val="20"/>
                <w:lang w:eastAsia="en-US"/>
              </w:rPr>
            </w:pPr>
          </w:p>
          <w:p w14:paraId="595EB63C" w14:textId="77777777" w:rsidR="002E217F" w:rsidRPr="00446252" w:rsidRDefault="002E217F" w:rsidP="00FD3FD7">
            <w:pPr>
              <w:widowControl w:val="0"/>
              <w:autoSpaceDE w:val="0"/>
              <w:autoSpaceDN w:val="0"/>
              <w:adjustRightInd w:val="0"/>
              <w:jc w:val="center"/>
              <w:rPr>
                <w:sz w:val="20"/>
                <w:szCs w:val="20"/>
                <w:lang w:eastAsia="en-US"/>
              </w:rPr>
            </w:pPr>
          </w:p>
          <w:p w14:paraId="21820586" w14:textId="77777777" w:rsidR="002E217F" w:rsidRPr="00446252" w:rsidRDefault="002E217F" w:rsidP="00FD3FD7">
            <w:pPr>
              <w:widowControl w:val="0"/>
              <w:autoSpaceDE w:val="0"/>
              <w:autoSpaceDN w:val="0"/>
              <w:adjustRightInd w:val="0"/>
              <w:jc w:val="center"/>
              <w:rPr>
                <w:sz w:val="20"/>
                <w:szCs w:val="20"/>
                <w:lang w:eastAsia="en-US"/>
              </w:rPr>
            </w:pPr>
          </w:p>
          <w:p w14:paraId="141AA479"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10</w:t>
            </w:r>
          </w:p>
        </w:tc>
        <w:tc>
          <w:tcPr>
            <w:tcW w:w="1276" w:type="dxa"/>
            <w:shd w:val="clear" w:color="auto" w:fill="auto"/>
          </w:tcPr>
          <w:p w14:paraId="5D2471AC" w14:textId="77777777" w:rsidR="002E217F" w:rsidRPr="00446252" w:rsidRDefault="002E217F" w:rsidP="00FD3FD7">
            <w:pPr>
              <w:widowControl w:val="0"/>
              <w:autoSpaceDE w:val="0"/>
              <w:autoSpaceDN w:val="0"/>
              <w:adjustRightInd w:val="0"/>
              <w:jc w:val="center"/>
              <w:rPr>
                <w:sz w:val="20"/>
                <w:szCs w:val="20"/>
                <w:lang w:eastAsia="en-US"/>
              </w:rPr>
            </w:pPr>
          </w:p>
          <w:p w14:paraId="5A29CAC5" w14:textId="77777777" w:rsidR="002E217F" w:rsidRPr="00446252" w:rsidRDefault="002E217F" w:rsidP="00FD3FD7">
            <w:pPr>
              <w:widowControl w:val="0"/>
              <w:autoSpaceDE w:val="0"/>
              <w:autoSpaceDN w:val="0"/>
              <w:adjustRightInd w:val="0"/>
              <w:jc w:val="center"/>
              <w:rPr>
                <w:sz w:val="20"/>
                <w:szCs w:val="20"/>
                <w:lang w:eastAsia="en-US"/>
              </w:rPr>
            </w:pPr>
          </w:p>
          <w:p w14:paraId="1054C801" w14:textId="77777777" w:rsidR="002E217F" w:rsidRPr="00446252" w:rsidRDefault="002E217F" w:rsidP="00FD3FD7">
            <w:pPr>
              <w:widowControl w:val="0"/>
              <w:autoSpaceDE w:val="0"/>
              <w:autoSpaceDN w:val="0"/>
              <w:adjustRightInd w:val="0"/>
              <w:jc w:val="center"/>
              <w:rPr>
                <w:sz w:val="20"/>
                <w:szCs w:val="20"/>
                <w:lang w:eastAsia="en-US"/>
              </w:rPr>
            </w:pPr>
          </w:p>
          <w:p w14:paraId="1F897913" w14:textId="77777777" w:rsidR="002E217F" w:rsidRPr="00446252" w:rsidRDefault="002E217F" w:rsidP="00FD3FD7">
            <w:pPr>
              <w:widowControl w:val="0"/>
              <w:autoSpaceDE w:val="0"/>
              <w:autoSpaceDN w:val="0"/>
              <w:adjustRightInd w:val="0"/>
              <w:jc w:val="center"/>
              <w:rPr>
                <w:sz w:val="20"/>
                <w:szCs w:val="20"/>
                <w:lang w:eastAsia="en-US"/>
              </w:rPr>
            </w:pPr>
          </w:p>
          <w:p w14:paraId="77F695E8"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10</w:t>
            </w:r>
          </w:p>
        </w:tc>
        <w:tc>
          <w:tcPr>
            <w:tcW w:w="1559" w:type="dxa"/>
            <w:shd w:val="clear" w:color="auto" w:fill="auto"/>
          </w:tcPr>
          <w:p w14:paraId="49E1D479" w14:textId="77777777" w:rsidR="002E217F" w:rsidRPr="00446252" w:rsidRDefault="002E217F" w:rsidP="00FD3FD7">
            <w:pPr>
              <w:widowControl w:val="0"/>
              <w:autoSpaceDE w:val="0"/>
              <w:autoSpaceDN w:val="0"/>
              <w:adjustRightInd w:val="0"/>
              <w:jc w:val="center"/>
              <w:rPr>
                <w:sz w:val="20"/>
                <w:szCs w:val="20"/>
                <w:lang w:eastAsia="en-US"/>
              </w:rPr>
            </w:pPr>
          </w:p>
          <w:p w14:paraId="77A11513" w14:textId="77777777" w:rsidR="002E217F" w:rsidRPr="00446252" w:rsidRDefault="002E217F" w:rsidP="00FD3FD7">
            <w:pPr>
              <w:widowControl w:val="0"/>
              <w:autoSpaceDE w:val="0"/>
              <w:autoSpaceDN w:val="0"/>
              <w:adjustRightInd w:val="0"/>
              <w:jc w:val="center"/>
              <w:rPr>
                <w:sz w:val="20"/>
                <w:szCs w:val="20"/>
                <w:lang w:eastAsia="en-US"/>
              </w:rPr>
            </w:pPr>
          </w:p>
          <w:p w14:paraId="79B2620D" w14:textId="77777777" w:rsidR="002E217F" w:rsidRPr="00446252" w:rsidRDefault="002E217F" w:rsidP="00FD3FD7">
            <w:pPr>
              <w:widowControl w:val="0"/>
              <w:autoSpaceDE w:val="0"/>
              <w:autoSpaceDN w:val="0"/>
              <w:adjustRightInd w:val="0"/>
              <w:jc w:val="center"/>
              <w:rPr>
                <w:sz w:val="20"/>
                <w:szCs w:val="20"/>
                <w:lang w:eastAsia="en-US"/>
              </w:rPr>
            </w:pPr>
          </w:p>
          <w:p w14:paraId="4B687925" w14:textId="77777777" w:rsidR="002E217F" w:rsidRPr="00446252" w:rsidRDefault="002E217F" w:rsidP="00FD3FD7">
            <w:pPr>
              <w:widowControl w:val="0"/>
              <w:autoSpaceDE w:val="0"/>
              <w:autoSpaceDN w:val="0"/>
              <w:adjustRightInd w:val="0"/>
              <w:jc w:val="center"/>
              <w:rPr>
                <w:sz w:val="20"/>
                <w:szCs w:val="20"/>
                <w:lang w:eastAsia="en-US"/>
              </w:rPr>
            </w:pPr>
          </w:p>
          <w:p w14:paraId="01FC53FE"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9</w:t>
            </w:r>
          </w:p>
        </w:tc>
        <w:tc>
          <w:tcPr>
            <w:tcW w:w="1560" w:type="dxa"/>
            <w:shd w:val="clear" w:color="auto" w:fill="auto"/>
          </w:tcPr>
          <w:p w14:paraId="482ED8B1" w14:textId="77777777" w:rsidR="002E217F" w:rsidRPr="00446252" w:rsidRDefault="002E217F" w:rsidP="00FD3FD7">
            <w:pPr>
              <w:widowControl w:val="0"/>
              <w:autoSpaceDE w:val="0"/>
              <w:autoSpaceDN w:val="0"/>
              <w:adjustRightInd w:val="0"/>
              <w:rPr>
                <w:sz w:val="20"/>
                <w:szCs w:val="20"/>
                <w:lang w:eastAsia="en-US"/>
              </w:rPr>
            </w:pPr>
          </w:p>
        </w:tc>
      </w:tr>
      <w:tr w:rsidR="002E217F" w:rsidRPr="00446252" w14:paraId="664C2D78" w14:textId="77777777" w:rsidTr="00FD3FD7">
        <w:trPr>
          <w:trHeight w:val="1053"/>
        </w:trPr>
        <w:tc>
          <w:tcPr>
            <w:tcW w:w="6048" w:type="dxa"/>
            <w:shd w:val="clear" w:color="auto" w:fill="auto"/>
            <w:vAlign w:val="center"/>
          </w:tcPr>
          <w:p w14:paraId="3AF104FA" w14:textId="77777777" w:rsidR="002E217F" w:rsidRPr="00446252" w:rsidRDefault="002E217F" w:rsidP="00FD3FD7">
            <w:pPr>
              <w:jc w:val="both"/>
              <w:rPr>
                <w:sz w:val="20"/>
                <w:szCs w:val="20"/>
                <w:lang w:eastAsia="en-US"/>
              </w:rPr>
            </w:pPr>
            <w:r w:rsidRPr="00446252">
              <w:rPr>
                <w:sz w:val="20"/>
                <w:szCs w:val="20"/>
                <w:lang w:eastAsia="en-US"/>
              </w:rPr>
              <w:t>Задача 2: создание условий для привлечения инвестиций на территорию муниципального района, оказание мер муниципальной поддержки инвестиционной деятельности</w:t>
            </w:r>
          </w:p>
          <w:p w14:paraId="4B58C8C8" w14:textId="77777777" w:rsidR="002E217F" w:rsidRPr="00446252" w:rsidRDefault="002E217F" w:rsidP="00FD3FD7">
            <w:pPr>
              <w:rPr>
                <w:sz w:val="20"/>
                <w:szCs w:val="20"/>
                <w:lang w:eastAsia="en-US"/>
              </w:rPr>
            </w:pPr>
          </w:p>
        </w:tc>
        <w:tc>
          <w:tcPr>
            <w:tcW w:w="3240" w:type="dxa"/>
            <w:shd w:val="clear" w:color="auto" w:fill="auto"/>
            <w:vAlign w:val="center"/>
          </w:tcPr>
          <w:p w14:paraId="281B71F5" w14:textId="77777777" w:rsidR="002E217F" w:rsidRPr="00446252" w:rsidRDefault="002E217F" w:rsidP="00FD3FD7">
            <w:pPr>
              <w:rPr>
                <w:sz w:val="20"/>
                <w:szCs w:val="20"/>
                <w:lang w:eastAsia="en-US"/>
              </w:rPr>
            </w:pPr>
            <w:r w:rsidRPr="00446252">
              <w:rPr>
                <w:sz w:val="20"/>
                <w:szCs w:val="20"/>
                <w:lang w:eastAsia="en-US"/>
              </w:rPr>
              <w:t xml:space="preserve">Количество инвестиционных проектов, получивших муниципальную поддержку в виде субсидий и налоговых льгот в рамках Программы </w:t>
            </w:r>
          </w:p>
        </w:tc>
        <w:tc>
          <w:tcPr>
            <w:tcW w:w="995" w:type="dxa"/>
            <w:shd w:val="clear" w:color="auto" w:fill="auto"/>
          </w:tcPr>
          <w:p w14:paraId="3FEF7A8D" w14:textId="77777777" w:rsidR="002E217F" w:rsidRPr="00446252" w:rsidRDefault="002E217F" w:rsidP="00FD3FD7">
            <w:pPr>
              <w:widowControl w:val="0"/>
              <w:autoSpaceDE w:val="0"/>
              <w:autoSpaceDN w:val="0"/>
              <w:adjustRightInd w:val="0"/>
              <w:rPr>
                <w:sz w:val="20"/>
                <w:szCs w:val="20"/>
                <w:lang w:eastAsia="en-US"/>
              </w:rPr>
            </w:pPr>
          </w:p>
          <w:p w14:paraId="613D560D"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проект</w:t>
            </w:r>
          </w:p>
        </w:tc>
        <w:tc>
          <w:tcPr>
            <w:tcW w:w="1417" w:type="dxa"/>
            <w:shd w:val="clear" w:color="auto" w:fill="auto"/>
          </w:tcPr>
          <w:p w14:paraId="091B20F8" w14:textId="77777777" w:rsidR="002E217F" w:rsidRPr="00446252" w:rsidRDefault="002E217F" w:rsidP="00FD3FD7">
            <w:pPr>
              <w:widowControl w:val="0"/>
              <w:autoSpaceDE w:val="0"/>
              <w:autoSpaceDN w:val="0"/>
              <w:adjustRightInd w:val="0"/>
              <w:jc w:val="center"/>
              <w:rPr>
                <w:sz w:val="20"/>
                <w:szCs w:val="20"/>
                <w:lang w:eastAsia="en-US"/>
              </w:rPr>
            </w:pPr>
          </w:p>
          <w:p w14:paraId="70CC8150"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2</w:t>
            </w:r>
          </w:p>
        </w:tc>
        <w:tc>
          <w:tcPr>
            <w:tcW w:w="1276" w:type="dxa"/>
            <w:shd w:val="clear" w:color="auto" w:fill="auto"/>
          </w:tcPr>
          <w:p w14:paraId="7089D53E" w14:textId="77777777" w:rsidR="002E217F" w:rsidRPr="00446252" w:rsidRDefault="002E217F" w:rsidP="00FD3FD7">
            <w:pPr>
              <w:widowControl w:val="0"/>
              <w:autoSpaceDE w:val="0"/>
              <w:autoSpaceDN w:val="0"/>
              <w:adjustRightInd w:val="0"/>
              <w:jc w:val="center"/>
              <w:rPr>
                <w:sz w:val="20"/>
                <w:szCs w:val="20"/>
                <w:lang w:eastAsia="en-US"/>
              </w:rPr>
            </w:pPr>
          </w:p>
          <w:p w14:paraId="72C69D09"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3</w:t>
            </w:r>
          </w:p>
        </w:tc>
        <w:tc>
          <w:tcPr>
            <w:tcW w:w="1559" w:type="dxa"/>
            <w:shd w:val="clear" w:color="auto" w:fill="auto"/>
          </w:tcPr>
          <w:p w14:paraId="488369AA" w14:textId="77777777" w:rsidR="002E217F" w:rsidRPr="00446252" w:rsidRDefault="002E217F" w:rsidP="00FD3FD7">
            <w:pPr>
              <w:widowControl w:val="0"/>
              <w:autoSpaceDE w:val="0"/>
              <w:autoSpaceDN w:val="0"/>
              <w:adjustRightInd w:val="0"/>
              <w:jc w:val="center"/>
              <w:rPr>
                <w:sz w:val="20"/>
                <w:szCs w:val="20"/>
                <w:lang w:eastAsia="en-US"/>
              </w:rPr>
            </w:pPr>
          </w:p>
          <w:p w14:paraId="74798149"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4</w:t>
            </w:r>
          </w:p>
        </w:tc>
        <w:tc>
          <w:tcPr>
            <w:tcW w:w="1560" w:type="dxa"/>
            <w:shd w:val="clear" w:color="auto" w:fill="auto"/>
          </w:tcPr>
          <w:p w14:paraId="7461C840" w14:textId="77777777" w:rsidR="002E217F" w:rsidRPr="00446252" w:rsidRDefault="002E217F" w:rsidP="00FD3FD7">
            <w:pPr>
              <w:widowControl w:val="0"/>
              <w:autoSpaceDE w:val="0"/>
              <w:autoSpaceDN w:val="0"/>
              <w:adjustRightInd w:val="0"/>
              <w:rPr>
                <w:sz w:val="20"/>
                <w:szCs w:val="20"/>
                <w:lang w:eastAsia="en-US"/>
              </w:rPr>
            </w:pPr>
          </w:p>
        </w:tc>
      </w:tr>
      <w:tr w:rsidR="002E217F" w:rsidRPr="00446252" w14:paraId="7F57CD67" w14:textId="77777777" w:rsidTr="00FD3FD7">
        <w:tc>
          <w:tcPr>
            <w:tcW w:w="6048" w:type="dxa"/>
            <w:shd w:val="clear" w:color="auto" w:fill="auto"/>
            <w:vAlign w:val="center"/>
          </w:tcPr>
          <w:p w14:paraId="137935EE" w14:textId="77777777" w:rsidR="002E217F" w:rsidRPr="00446252" w:rsidRDefault="002E217F" w:rsidP="00FD3FD7">
            <w:pPr>
              <w:jc w:val="both"/>
              <w:rPr>
                <w:sz w:val="20"/>
                <w:szCs w:val="20"/>
                <w:lang w:eastAsia="en-US"/>
              </w:rPr>
            </w:pPr>
            <w:r w:rsidRPr="00446252">
              <w:rPr>
                <w:sz w:val="20"/>
                <w:szCs w:val="20"/>
                <w:lang w:eastAsia="en-US"/>
              </w:rPr>
              <w:t xml:space="preserve">Задача 3: формирование инвестиционных проектов, реализуемых на принципах </w:t>
            </w:r>
            <w:proofErr w:type="spellStart"/>
            <w:r w:rsidRPr="00446252">
              <w:rPr>
                <w:sz w:val="20"/>
                <w:szCs w:val="20"/>
                <w:lang w:eastAsia="en-US"/>
              </w:rPr>
              <w:t>муниципально</w:t>
            </w:r>
            <w:proofErr w:type="spellEnd"/>
            <w:r w:rsidRPr="00446252">
              <w:rPr>
                <w:sz w:val="20"/>
                <w:szCs w:val="20"/>
                <w:lang w:eastAsia="en-US"/>
              </w:rPr>
              <w:t xml:space="preserve"> – частного партнерства</w:t>
            </w:r>
          </w:p>
          <w:p w14:paraId="2C169D11" w14:textId="77777777" w:rsidR="002E217F" w:rsidRPr="00446252" w:rsidRDefault="002E217F" w:rsidP="00FD3FD7">
            <w:pPr>
              <w:rPr>
                <w:sz w:val="20"/>
                <w:szCs w:val="20"/>
                <w:lang w:eastAsia="en-US"/>
              </w:rPr>
            </w:pPr>
          </w:p>
        </w:tc>
        <w:tc>
          <w:tcPr>
            <w:tcW w:w="3240" w:type="dxa"/>
            <w:shd w:val="clear" w:color="auto" w:fill="auto"/>
            <w:vAlign w:val="center"/>
          </w:tcPr>
          <w:p w14:paraId="7A945217" w14:textId="77777777" w:rsidR="002E217F" w:rsidRPr="00446252" w:rsidRDefault="002E217F" w:rsidP="00FD3FD7">
            <w:pPr>
              <w:jc w:val="both"/>
              <w:rPr>
                <w:sz w:val="20"/>
                <w:szCs w:val="20"/>
                <w:lang w:eastAsia="en-US"/>
              </w:rPr>
            </w:pPr>
            <w:r w:rsidRPr="00446252">
              <w:rPr>
                <w:sz w:val="20"/>
                <w:szCs w:val="20"/>
                <w:lang w:eastAsia="en-US"/>
              </w:rPr>
              <w:t xml:space="preserve">Количество сформированных инвестиционных проектов, реализуемых на принципах </w:t>
            </w:r>
            <w:proofErr w:type="spellStart"/>
            <w:r w:rsidRPr="00446252">
              <w:rPr>
                <w:sz w:val="20"/>
                <w:szCs w:val="20"/>
                <w:lang w:eastAsia="en-US"/>
              </w:rPr>
              <w:t>муниципально</w:t>
            </w:r>
            <w:proofErr w:type="spellEnd"/>
            <w:r w:rsidRPr="00446252">
              <w:rPr>
                <w:sz w:val="20"/>
                <w:szCs w:val="20"/>
                <w:lang w:eastAsia="en-US"/>
              </w:rPr>
              <w:t xml:space="preserve"> – частного партнерства в рамках Программы </w:t>
            </w:r>
          </w:p>
        </w:tc>
        <w:tc>
          <w:tcPr>
            <w:tcW w:w="995" w:type="dxa"/>
            <w:shd w:val="clear" w:color="auto" w:fill="auto"/>
          </w:tcPr>
          <w:p w14:paraId="271E300C" w14:textId="77777777" w:rsidR="002E217F" w:rsidRPr="00446252" w:rsidRDefault="002E217F" w:rsidP="00FD3FD7">
            <w:pPr>
              <w:widowControl w:val="0"/>
              <w:autoSpaceDE w:val="0"/>
              <w:autoSpaceDN w:val="0"/>
              <w:adjustRightInd w:val="0"/>
              <w:rPr>
                <w:sz w:val="20"/>
                <w:szCs w:val="20"/>
                <w:lang w:eastAsia="en-US"/>
              </w:rPr>
            </w:pPr>
          </w:p>
          <w:p w14:paraId="4C260138" w14:textId="77777777" w:rsidR="002E217F" w:rsidRPr="00446252" w:rsidRDefault="002E217F" w:rsidP="00FD3FD7">
            <w:pPr>
              <w:widowControl w:val="0"/>
              <w:autoSpaceDE w:val="0"/>
              <w:autoSpaceDN w:val="0"/>
              <w:adjustRightInd w:val="0"/>
              <w:rPr>
                <w:sz w:val="20"/>
                <w:szCs w:val="20"/>
                <w:lang w:eastAsia="en-US"/>
              </w:rPr>
            </w:pPr>
          </w:p>
          <w:p w14:paraId="69099869"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проект</w:t>
            </w:r>
          </w:p>
        </w:tc>
        <w:tc>
          <w:tcPr>
            <w:tcW w:w="1417" w:type="dxa"/>
            <w:shd w:val="clear" w:color="auto" w:fill="auto"/>
          </w:tcPr>
          <w:p w14:paraId="3028D088" w14:textId="77777777" w:rsidR="002E217F" w:rsidRPr="00446252" w:rsidRDefault="002E217F" w:rsidP="00FD3FD7">
            <w:pPr>
              <w:widowControl w:val="0"/>
              <w:autoSpaceDE w:val="0"/>
              <w:autoSpaceDN w:val="0"/>
              <w:adjustRightInd w:val="0"/>
              <w:rPr>
                <w:sz w:val="20"/>
                <w:szCs w:val="20"/>
                <w:lang w:eastAsia="en-US"/>
              </w:rPr>
            </w:pPr>
          </w:p>
          <w:p w14:paraId="28D4C9D3" w14:textId="77777777" w:rsidR="002E217F" w:rsidRPr="00446252" w:rsidRDefault="002E217F" w:rsidP="00FD3FD7">
            <w:pPr>
              <w:widowControl w:val="0"/>
              <w:autoSpaceDE w:val="0"/>
              <w:autoSpaceDN w:val="0"/>
              <w:adjustRightInd w:val="0"/>
              <w:rPr>
                <w:sz w:val="20"/>
                <w:szCs w:val="20"/>
                <w:lang w:eastAsia="en-US"/>
              </w:rPr>
            </w:pPr>
          </w:p>
          <w:p w14:paraId="064F6405" w14:textId="77777777" w:rsidR="002E217F" w:rsidRPr="00446252" w:rsidRDefault="002E217F" w:rsidP="00FD3FD7">
            <w:pPr>
              <w:widowControl w:val="0"/>
              <w:autoSpaceDE w:val="0"/>
              <w:autoSpaceDN w:val="0"/>
              <w:adjustRightInd w:val="0"/>
              <w:rPr>
                <w:sz w:val="20"/>
                <w:szCs w:val="20"/>
                <w:lang w:eastAsia="en-US"/>
              </w:rPr>
            </w:pPr>
            <w:r w:rsidRPr="00446252">
              <w:rPr>
                <w:sz w:val="20"/>
                <w:szCs w:val="20"/>
                <w:lang w:eastAsia="en-US"/>
              </w:rPr>
              <w:t>-</w:t>
            </w:r>
          </w:p>
        </w:tc>
        <w:tc>
          <w:tcPr>
            <w:tcW w:w="1276" w:type="dxa"/>
            <w:shd w:val="clear" w:color="auto" w:fill="auto"/>
          </w:tcPr>
          <w:p w14:paraId="2EBCC86B" w14:textId="77777777" w:rsidR="002E217F" w:rsidRPr="00446252" w:rsidRDefault="002E217F" w:rsidP="00FD3FD7">
            <w:pPr>
              <w:widowControl w:val="0"/>
              <w:autoSpaceDE w:val="0"/>
              <w:autoSpaceDN w:val="0"/>
              <w:adjustRightInd w:val="0"/>
              <w:jc w:val="center"/>
              <w:rPr>
                <w:sz w:val="20"/>
                <w:szCs w:val="20"/>
                <w:lang w:eastAsia="en-US"/>
              </w:rPr>
            </w:pPr>
          </w:p>
          <w:p w14:paraId="1B6177FB" w14:textId="77777777" w:rsidR="002E217F" w:rsidRPr="00446252" w:rsidRDefault="002E217F" w:rsidP="00FD3FD7">
            <w:pPr>
              <w:widowControl w:val="0"/>
              <w:autoSpaceDE w:val="0"/>
              <w:autoSpaceDN w:val="0"/>
              <w:adjustRightInd w:val="0"/>
              <w:jc w:val="center"/>
              <w:rPr>
                <w:sz w:val="20"/>
                <w:szCs w:val="20"/>
                <w:lang w:eastAsia="en-US"/>
              </w:rPr>
            </w:pPr>
          </w:p>
          <w:p w14:paraId="05449A20"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1</w:t>
            </w:r>
          </w:p>
        </w:tc>
        <w:tc>
          <w:tcPr>
            <w:tcW w:w="1559" w:type="dxa"/>
            <w:shd w:val="clear" w:color="auto" w:fill="auto"/>
          </w:tcPr>
          <w:p w14:paraId="33D96B1C" w14:textId="77777777" w:rsidR="002E217F" w:rsidRPr="00446252" w:rsidRDefault="002E217F" w:rsidP="00FD3FD7">
            <w:pPr>
              <w:widowControl w:val="0"/>
              <w:autoSpaceDE w:val="0"/>
              <w:autoSpaceDN w:val="0"/>
              <w:adjustRightInd w:val="0"/>
              <w:jc w:val="center"/>
              <w:rPr>
                <w:sz w:val="20"/>
                <w:szCs w:val="20"/>
                <w:lang w:eastAsia="en-US"/>
              </w:rPr>
            </w:pPr>
          </w:p>
          <w:p w14:paraId="36EECE77" w14:textId="77777777" w:rsidR="002E217F" w:rsidRPr="00446252" w:rsidRDefault="002E217F" w:rsidP="00FD3FD7">
            <w:pPr>
              <w:widowControl w:val="0"/>
              <w:autoSpaceDE w:val="0"/>
              <w:autoSpaceDN w:val="0"/>
              <w:adjustRightInd w:val="0"/>
              <w:jc w:val="center"/>
              <w:rPr>
                <w:sz w:val="20"/>
                <w:szCs w:val="20"/>
                <w:lang w:eastAsia="en-US"/>
              </w:rPr>
            </w:pPr>
          </w:p>
          <w:p w14:paraId="0273750A"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1</w:t>
            </w:r>
          </w:p>
        </w:tc>
        <w:tc>
          <w:tcPr>
            <w:tcW w:w="1560" w:type="dxa"/>
            <w:shd w:val="clear" w:color="auto" w:fill="auto"/>
          </w:tcPr>
          <w:p w14:paraId="225DB0E4" w14:textId="77777777" w:rsidR="002E217F" w:rsidRPr="00446252" w:rsidRDefault="002E217F" w:rsidP="00FD3FD7">
            <w:pPr>
              <w:widowControl w:val="0"/>
              <w:autoSpaceDE w:val="0"/>
              <w:autoSpaceDN w:val="0"/>
              <w:adjustRightInd w:val="0"/>
              <w:rPr>
                <w:color w:val="FF0000"/>
                <w:sz w:val="20"/>
                <w:szCs w:val="20"/>
                <w:lang w:eastAsia="en-US"/>
              </w:rPr>
            </w:pPr>
          </w:p>
        </w:tc>
      </w:tr>
      <w:tr w:rsidR="002E217F" w:rsidRPr="00446252" w14:paraId="48800BEA" w14:textId="77777777" w:rsidTr="00FD3FD7">
        <w:tc>
          <w:tcPr>
            <w:tcW w:w="6048" w:type="dxa"/>
            <w:shd w:val="clear" w:color="auto" w:fill="auto"/>
            <w:vAlign w:val="center"/>
          </w:tcPr>
          <w:p w14:paraId="666FF090" w14:textId="77777777" w:rsidR="002E217F" w:rsidRPr="00446252" w:rsidRDefault="002E217F" w:rsidP="00FD3FD7">
            <w:pPr>
              <w:jc w:val="both"/>
              <w:rPr>
                <w:sz w:val="20"/>
                <w:szCs w:val="20"/>
                <w:lang w:eastAsia="en-US"/>
              </w:rPr>
            </w:pPr>
            <w:r w:rsidRPr="00446252">
              <w:rPr>
                <w:sz w:val="20"/>
                <w:szCs w:val="20"/>
                <w:lang w:eastAsia="en-US"/>
              </w:rPr>
              <w:t>Задача 4: содействие в развитии туризма на территории Куйбышевского муниципального района Новосибирской области</w:t>
            </w:r>
          </w:p>
        </w:tc>
        <w:tc>
          <w:tcPr>
            <w:tcW w:w="3240" w:type="dxa"/>
            <w:shd w:val="clear" w:color="auto" w:fill="auto"/>
            <w:vAlign w:val="center"/>
          </w:tcPr>
          <w:p w14:paraId="6F6C9FCC" w14:textId="77777777" w:rsidR="002E217F" w:rsidRPr="00446252" w:rsidRDefault="002E217F" w:rsidP="00FD3FD7">
            <w:pPr>
              <w:jc w:val="both"/>
              <w:rPr>
                <w:sz w:val="20"/>
                <w:szCs w:val="20"/>
                <w:lang w:eastAsia="en-US"/>
              </w:rPr>
            </w:pPr>
            <w:r w:rsidRPr="00446252">
              <w:rPr>
                <w:sz w:val="20"/>
                <w:szCs w:val="20"/>
                <w:lang w:eastAsia="en-US"/>
              </w:rPr>
              <w:t xml:space="preserve">Муниципальная программа «Развитие туризма в Куйбышевском муниципальном районе Новосибирской области на 2022-2025годы» НПА № 1294   от </w:t>
            </w:r>
            <w:r w:rsidRPr="00446252">
              <w:rPr>
                <w:sz w:val="20"/>
                <w:szCs w:val="20"/>
                <w:lang w:eastAsia="en-US"/>
              </w:rPr>
              <w:lastRenderedPageBreak/>
              <w:t>24.12.2021</w:t>
            </w:r>
          </w:p>
          <w:p w14:paraId="353B4CFF" w14:textId="77777777" w:rsidR="002E217F" w:rsidRPr="00446252" w:rsidRDefault="002E217F" w:rsidP="00FD3FD7">
            <w:pPr>
              <w:jc w:val="both"/>
              <w:rPr>
                <w:sz w:val="20"/>
                <w:szCs w:val="20"/>
                <w:lang w:eastAsia="en-US"/>
              </w:rPr>
            </w:pPr>
          </w:p>
        </w:tc>
        <w:tc>
          <w:tcPr>
            <w:tcW w:w="995" w:type="dxa"/>
            <w:shd w:val="clear" w:color="auto" w:fill="auto"/>
          </w:tcPr>
          <w:p w14:paraId="3F059E17" w14:textId="77777777" w:rsidR="002E217F" w:rsidRPr="00446252" w:rsidRDefault="002E217F" w:rsidP="00FD3FD7">
            <w:pPr>
              <w:widowControl w:val="0"/>
              <w:autoSpaceDE w:val="0"/>
              <w:autoSpaceDN w:val="0"/>
              <w:adjustRightInd w:val="0"/>
              <w:rPr>
                <w:sz w:val="20"/>
                <w:szCs w:val="20"/>
                <w:lang w:eastAsia="en-US"/>
              </w:rPr>
            </w:pPr>
          </w:p>
        </w:tc>
        <w:tc>
          <w:tcPr>
            <w:tcW w:w="1417" w:type="dxa"/>
            <w:shd w:val="clear" w:color="auto" w:fill="auto"/>
          </w:tcPr>
          <w:p w14:paraId="558EAED2" w14:textId="77777777" w:rsidR="002E217F" w:rsidRPr="00446252" w:rsidRDefault="002E217F" w:rsidP="00FD3FD7">
            <w:pPr>
              <w:widowControl w:val="0"/>
              <w:autoSpaceDE w:val="0"/>
              <w:autoSpaceDN w:val="0"/>
              <w:adjustRightInd w:val="0"/>
              <w:rPr>
                <w:sz w:val="20"/>
                <w:szCs w:val="20"/>
                <w:lang w:eastAsia="en-US"/>
              </w:rPr>
            </w:pPr>
            <w:r w:rsidRPr="00446252">
              <w:rPr>
                <w:sz w:val="20"/>
                <w:szCs w:val="20"/>
                <w:lang w:eastAsia="en-US"/>
              </w:rPr>
              <w:t xml:space="preserve"> -</w:t>
            </w:r>
          </w:p>
        </w:tc>
        <w:tc>
          <w:tcPr>
            <w:tcW w:w="1276" w:type="dxa"/>
            <w:shd w:val="clear" w:color="auto" w:fill="auto"/>
          </w:tcPr>
          <w:p w14:paraId="5DD59FA7" w14:textId="77777777" w:rsidR="002E217F" w:rsidRPr="00446252" w:rsidRDefault="002E217F" w:rsidP="00FD3FD7">
            <w:pPr>
              <w:widowControl w:val="0"/>
              <w:autoSpaceDE w:val="0"/>
              <w:autoSpaceDN w:val="0"/>
              <w:adjustRightInd w:val="0"/>
              <w:rPr>
                <w:sz w:val="20"/>
                <w:szCs w:val="20"/>
                <w:lang w:eastAsia="en-US"/>
              </w:rPr>
            </w:pPr>
            <w:r w:rsidRPr="00446252">
              <w:rPr>
                <w:sz w:val="20"/>
                <w:szCs w:val="20"/>
                <w:lang w:eastAsia="en-US"/>
              </w:rPr>
              <w:t>-</w:t>
            </w:r>
          </w:p>
        </w:tc>
        <w:tc>
          <w:tcPr>
            <w:tcW w:w="1559" w:type="dxa"/>
            <w:shd w:val="clear" w:color="auto" w:fill="auto"/>
          </w:tcPr>
          <w:p w14:paraId="675AC30D" w14:textId="77777777" w:rsidR="002E217F" w:rsidRPr="00446252" w:rsidRDefault="002E217F" w:rsidP="00FD3FD7">
            <w:pPr>
              <w:widowControl w:val="0"/>
              <w:autoSpaceDE w:val="0"/>
              <w:autoSpaceDN w:val="0"/>
              <w:adjustRightInd w:val="0"/>
              <w:rPr>
                <w:sz w:val="20"/>
                <w:szCs w:val="20"/>
                <w:lang w:eastAsia="en-US"/>
              </w:rPr>
            </w:pPr>
            <w:r w:rsidRPr="00446252">
              <w:rPr>
                <w:sz w:val="20"/>
                <w:szCs w:val="20"/>
                <w:lang w:eastAsia="en-US"/>
              </w:rPr>
              <w:t>-</w:t>
            </w:r>
          </w:p>
        </w:tc>
        <w:tc>
          <w:tcPr>
            <w:tcW w:w="1560" w:type="dxa"/>
            <w:shd w:val="clear" w:color="auto" w:fill="auto"/>
          </w:tcPr>
          <w:p w14:paraId="1FF9AD74" w14:textId="77777777" w:rsidR="002E217F" w:rsidRPr="00446252" w:rsidRDefault="002E217F" w:rsidP="00FD3FD7">
            <w:pPr>
              <w:widowControl w:val="0"/>
              <w:autoSpaceDE w:val="0"/>
              <w:autoSpaceDN w:val="0"/>
              <w:adjustRightInd w:val="0"/>
              <w:rPr>
                <w:sz w:val="20"/>
                <w:szCs w:val="20"/>
                <w:lang w:eastAsia="en-US"/>
              </w:rPr>
            </w:pPr>
            <w:r w:rsidRPr="00446252">
              <w:rPr>
                <w:sz w:val="20"/>
                <w:szCs w:val="20"/>
                <w:lang w:eastAsia="en-US"/>
              </w:rPr>
              <w:t>-</w:t>
            </w:r>
          </w:p>
        </w:tc>
      </w:tr>
      <w:tr w:rsidR="002E217F" w:rsidRPr="00446252" w14:paraId="18AF15BC" w14:textId="77777777" w:rsidTr="00FD3FD7">
        <w:tc>
          <w:tcPr>
            <w:tcW w:w="6048" w:type="dxa"/>
            <w:shd w:val="clear" w:color="auto" w:fill="auto"/>
            <w:vAlign w:val="center"/>
          </w:tcPr>
          <w:p w14:paraId="7355E280" w14:textId="77777777" w:rsidR="002E217F" w:rsidRPr="00446252" w:rsidRDefault="002E217F" w:rsidP="00FD3FD7">
            <w:pPr>
              <w:jc w:val="both"/>
              <w:rPr>
                <w:sz w:val="20"/>
                <w:szCs w:val="20"/>
                <w:lang w:eastAsia="en-US"/>
              </w:rPr>
            </w:pPr>
            <w:r w:rsidRPr="00446252">
              <w:rPr>
                <w:sz w:val="20"/>
                <w:szCs w:val="20"/>
                <w:lang w:eastAsia="en-US"/>
              </w:rPr>
              <w:t>Задача 5: информационная поддержка инвестиционной деятельности</w:t>
            </w:r>
          </w:p>
        </w:tc>
        <w:tc>
          <w:tcPr>
            <w:tcW w:w="3240" w:type="dxa"/>
            <w:shd w:val="clear" w:color="auto" w:fill="auto"/>
            <w:vAlign w:val="center"/>
          </w:tcPr>
          <w:p w14:paraId="40DF482E" w14:textId="77777777" w:rsidR="002E217F" w:rsidRPr="00446252" w:rsidRDefault="002E217F" w:rsidP="00FD3FD7">
            <w:pPr>
              <w:jc w:val="both"/>
              <w:rPr>
                <w:sz w:val="20"/>
                <w:szCs w:val="20"/>
                <w:lang w:eastAsia="en-US"/>
              </w:rPr>
            </w:pPr>
            <w:r w:rsidRPr="00446252">
              <w:rPr>
                <w:sz w:val="20"/>
                <w:szCs w:val="20"/>
                <w:lang w:eastAsia="en-US"/>
              </w:rPr>
              <w:t xml:space="preserve">Увеличение ежегодной </w:t>
            </w:r>
            <w:proofErr w:type="gramStart"/>
            <w:r w:rsidRPr="00446252">
              <w:rPr>
                <w:sz w:val="20"/>
                <w:szCs w:val="20"/>
                <w:lang w:eastAsia="en-US"/>
              </w:rPr>
              <w:t>посещаемости  на</w:t>
            </w:r>
            <w:proofErr w:type="gramEnd"/>
            <w:r w:rsidRPr="00446252">
              <w:rPr>
                <w:sz w:val="20"/>
                <w:szCs w:val="20"/>
                <w:lang w:eastAsia="en-US"/>
              </w:rPr>
              <w:t xml:space="preserve"> официальном сайте  администрации специализированного раздела об инвестиционной деятельности « Инвестиции»</w:t>
            </w:r>
          </w:p>
          <w:p w14:paraId="50E0D3F8" w14:textId="77777777" w:rsidR="002E217F" w:rsidRPr="00446252" w:rsidRDefault="002E217F" w:rsidP="00FD3FD7">
            <w:pPr>
              <w:jc w:val="both"/>
              <w:rPr>
                <w:sz w:val="20"/>
                <w:szCs w:val="20"/>
                <w:lang w:eastAsia="en-US"/>
              </w:rPr>
            </w:pPr>
            <w:r w:rsidRPr="00446252">
              <w:rPr>
                <w:sz w:val="20"/>
                <w:szCs w:val="20"/>
                <w:lang w:eastAsia="en-US"/>
              </w:rPr>
              <w:t>(ежегодно)</w:t>
            </w:r>
          </w:p>
        </w:tc>
        <w:tc>
          <w:tcPr>
            <w:tcW w:w="995" w:type="dxa"/>
            <w:shd w:val="clear" w:color="auto" w:fill="auto"/>
          </w:tcPr>
          <w:p w14:paraId="5C30A0F7" w14:textId="77777777" w:rsidR="002E217F" w:rsidRPr="00446252" w:rsidRDefault="002E217F" w:rsidP="00FD3FD7">
            <w:pPr>
              <w:widowControl w:val="0"/>
              <w:autoSpaceDE w:val="0"/>
              <w:autoSpaceDN w:val="0"/>
              <w:adjustRightInd w:val="0"/>
              <w:jc w:val="center"/>
              <w:rPr>
                <w:sz w:val="20"/>
                <w:szCs w:val="20"/>
                <w:lang w:eastAsia="en-US"/>
              </w:rPr>
            </w:pPr>
          </w:p>
          <w:p w14:paraId="509C15B2" w14:textId="77777777" w:rsidR="002E217F" w:rsidRPr="00446252" w:rsidRDefault="002E217F" w:rsidP="00FD3FD7">
            <w:pPr>
              <w:widowControl w:val="0"/>
              <w:autoSpaceDE w:val="0"/>
              <w:autoSpaceDN w:val="0"/>
              <w:adjustRightInd w:val="0"/>
              <w:jc w:val="center"/>
              <w:rPr>
                <w:sz w:val="20"/>
                <w:szCs w:val="20"/>
                <w:lang w:eastAsia="en-US"/>
              </w:rPr>
            </w:pPr>
          </w:p>
          <w:p w14:paraId="0EF93212"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чел</w:t>
            </w:r>
          </w:p>
        </w:tc>
        <w:tc>
          <w:tcPr>
            <w:tcW w:w="1417" w:type="dxa"/>
            <w:shd w:val="clear" w:color="auto" w:fill="auto"/>
          </w:tcPr>
          <w:p w14:paraId="09029F4E" w14:textId="77777777" w:rsidR="002E217F" w:rsidRPr="00446252" w:rsidRDefault="002E217F" w:rsidP="00FD3FD7">
            <w:pPr>
              <w:widowControl w:val="0"/>
              <w:autoSpaceDE w:val="0"/>
              <w:autoSpaceDN w:val="0"/>
              <w:adjustRightInd w:val="0"/>
              <w:jc w:val="center"/>
              <w:rPr>
                <w:sz w:val="20"/>
                <w:szCs w:val="20"/>
                <w:lang w:eastAsia="en-US"/>
              </w:rPr>
            </w:pPr>
          </w:p>
          <w:p w14:paraId="44A620BE" w14:textId="77777777" w:rsidR="002E217F" w:rsidRPr="00446252" w:rsidRDefault="002E217F" w:rsidP="00FD3FD7">
            <w:pPr>
              <w:widowControl w:val="0"/>
              <w:autoSpaceDE w:val="0"/>
              <w:autoSpaceDN w:val="0"/>
              <w:adjustRightInd w:val="0"/>
              <w:jc w:val="center"/>
              <w:rPr>
                <w:sz w:val="20"/>
                <w:szCs w:val="20"/>
                <w:lang w:eastAsia="en-US"/>
              </w:rPr>
            </w:pPr>
          </w:p>
          <w:p w14:paraId="3442F5B6"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500</w:t>
            </w:r>
          </w:p>
        </w:tc>
        <w:tc>
          <w:tcPr>
            <w:tcW w:w="1276" w:type="dxa"/>
            <w:shd w:val="clear" w:color="auto" w:fill="auto"/>
          </w:tcPr>
          <w:p w14:paraId="07D9150C" w14:textId="77777777" w:rsidR="002E217F" w:rsidRPr="00446252" w:rsidRDefault="002E217F" w:rsidP="00FD3FD7">
            <w:pPr>
              <w:widowControl w:val="0"/>
              <w:autoSpaceDE w:val="0"/>
              <w:autoSpaceDN w:val="0"/>
              <w:adjustRightInd w:val="0"/>
              <w:jc w:val="center"/>
              <w:rPr>
                <w:sz w:val="20"/>
                <w:szCs w:val="20"/>
                <w:lang w:eastAsia="en-US"/>
              </w:rPr>
            </w:pPr>
          </w:p>
          <w:p w14:paraId="2E091D3D" w14:textId="77777777" w:rsidR="002E217F" w:rsidRPr="00446252" w:rsidRDefault="002E217F" w:rsidP="00FD3FD7">
            <w:pPr>
              <w:widowControl w:val="0"/>
              <w:autoSpaceDE w:val="0"/>
              <w:autoSpaceDN w:val="0"/>
              <w:adjustRightInd w:val="0"/>
              <w:jc w:val="center"/>
              <w:rPr>
                <w:sz w:val="20"/>
                <w:szCs w:val="20"/>
                <w:lang w:eastAsia="en-US"/>
              </w:rPr>
            </w:pPr>
          </w:p>
          <w:p w14:paraId="2EB389A0"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550</w:t>
            </w:r>
          </w:p>
        </w:tc>
        <w:tc>
          <w:tcPr>
            <w:tcW w:w="1559" w:type="dxa"/>
            <w:shd w:val="clear" w:color="auto" w:fill="auto"/>
          </w:tcPr>
          <w:p w14:paraId="38B37825" w14:textId="77777777" w:rsidR="002E217F" w:rsidRPr="00446252" w:rsidRDefault="002E217F" w:rsidP="00FD3FD7">
            <w:pPr>
              <w:widowControl w:val="0"/>
              <w:autoSpaceDE w:val="0"/>
              <w:autoSpaceDN w:val="0"/>
              <w:adjustRightInd w:val="0"/>
              <w:jc w:val="center"/>
              <w:rPr>
                <w:sz w:val="20"/>
                <w:szCs w:val="20"/>
                <w:lang w:eastAsia="en-US"/>
              </w:rPr>
            </w:pPr>
          </w:p>
          <w:p w14:paraId="5815060C" w14:textId="77777777" w:rsidR="002E217F" w:rsidRPr="00446252" w:rsidRDefault="002E217F" w:rsidP="00FD3FD7">
            <w:pPr>
              <w:widowControl w:val="0"/>
              <w:autoSpaceDE w:val="0"/>
              <w:autoSpaceDN w:val="0"/>
              <w:adjustRightInd w:val="0"/>
              <w:jc w:val="center"/>
              <w:rPr>
                <w:sz w:val="20"/>
                <w:szCs w:val="20"/>
                <w:lang w:eastAsia="en-US"/>
              </w:rPr>
            </w:pPr>
          </w:p>
          <w:p w14:paraId="3995D5B3" w14:textId="77777777" w:rsidR="002E217F" w:rsidRPr="00446252" w:rsidRDefault="002E217F" w:rsidP="00FD3FD7">
            <w:pPr>
              <w:widowControl w:val="0"/>
              <w:autoSpaceDE w:val="0"/>
              <w:autoSpaceDN w:val="0"/>
              <w:adjustRightInd w:val="0"/>
              <w:jc w:val="center"/>
              <w:rPr>
                <w:sz w:val="20"/>
                <w:szCs w:val="20"/>
                <w:lang w:eastAsia="en-US"/>
              </w:rPr>
            </w:pPr>
            <w:r w:rsidRPr="00446252">
              <w:rPr>
                <w:sz w:val="20"/>
                <w:szCs w:val="20"/>
                <w:lang w:eastAsia="en-US"/>
              </w:rPr>
              <w:t>600</w:t>
            </w:r>
          </w:p>
        </w:tc>
        <w:tc>
          <w:tcPr>
            <w:tcW w:w="1560" w:type="dxa"/>
            <w:shd w:val="clear" w:color="auto" w:fill="auto"/>
          </w:tcPr>
          <w:p w14:paraId="4433F79D" w14:textId="77777777" w:rsidR="002E217F" w:rsidRPr="00446252" w:rsidRDefault="002E217F" w:rsidP="00FD3FD7">
            <w:pPr>
              <w:widowControl w:val="0"/>
              <w:autoSpaceDE w:val="0"/>
              <w:autoSpaceDN w:val="0"/>
              <w:adjustRightInd w:val="0"/>
              <w:rPr>
                <w:sz w:val="20"/>
                <w:szCs w:val="20"/>
                <w:lang w:eastAsia="en-US"/>
              </w:rPr>
            </w:pPr>
          </w:p>
        </w:tc>
      </w:tr>
    </w:tbl>
    <w:p w14:paraId="0FE17CA8" w14:textId="77777777" w:rsidR="002E217F" w:rsidRPr="00446252" w:rsidRDefault="002E217F" w:rsidP="002E217F">
      <w:pPr>
        <w:widowControl w:val="0"/>
        <w:autoSpaceDE w:val="0"/>
        <w:autoSpaceDN w:val="0"/>
        <w:adjustRightInd w:val="0"/>
        <w:ind w:firstLine="540"/>
        <w:jc w:val="both"/>
        <w:rPr>
          <w:sz w:val="20"/>
          <w:szCs w:val="20"/>
          <w:lang w:eastAsia="en-US"/>
        </w:rPr>
      </w:pPr>
    </w:p>
    <w:p w14:paraId="705A73F0" w14:textId="77777777" w:rsidR="002E217F" w:rsidRPr="00446252" w:rsidRDefault="002E217F" w:rsidP="002E217F">
      <w:pPr>
        <w:jc w:val="right"/>
        <w:rPr>
          <w:sz w:val="20"/>
          <w:szCs w:val="20"/>
          <w:lang w:eastAsia="en-US"/>
        </w:rPr>
      </w:pPr>
      <w:r w:rsidRPr="00446252">
        <w:rPr>
          <w:sz w:val="20"/>
          <w:szCs w:val="20"/>
          <w:lang w:eastAsia="en-US"/>
        </w:rPr>
        <w:t>Приложение №2</w:t>
      </w:r>
    </w:p>
    <w:p w14:paraId="591EAB5B" w14:textId="77777777" w:rsidR="002E217F" w:rsidRPr="00446252" w:rsidRDefault="002E217F" w:rsidP="002E217F">
      <w:pPr>
        <w:jc w:val="right"/>
        <w:rPr>
          <w:sz w:val="20"/>
          <w:szCs w:val="20"/>
          <w:lang w:eastAsia="en-US"/>
        </w:rPr>
      </w:pPr>
      <w:r w:rsidRPr="00446252">
        <w:rPr>
          <w:sz w:val="20"/>
          <w:szCs w:val="20"/>
          <w:lang w:eastAsia="en-US"/>
        </w:rPr>
        <w:t xml:space="preserve">к муниципальной программе </w:t>
      </w:r>
    </w:p>
    <w:p w14:paraId="08A0B4ED" w14:textId="77777777" w:rsidR="002E217F" w:rsidRPr="00446252" w:rsidRDefault="002E217F" w:rsidP="002E217F">
      <w:pPr>
        <w:jc w:val="right"/>
        <w:rPr>
          <w:sz w:val="20"/>
          <w:szCs w:val="20"/>
          <w:lang w:eastAsia="en-US"/>
        </w:rPr>
      </w:pPr>
      <w:r w:rsidRPr="00446252">
        <w:rPr>
          <w:sz w:val="20"/>
          <w:szCs w:val="20"/>
          <w:lang w:eastAsia="en-US"/>
        </w:rPr>
        <w:t>«</w:t>
      </w:r>
      <w:proofErr w:type="gramStart"/>
      <w:r w:rsidRPr="00446252">
        <w:rPr>
          <w:sz w:val="20"/>
          <w:szCs w:val="20"/>
          <w:lang w:eastAsia="en-US"/>
        </w:rPr>
        <w:t>Поддержка  инвестиционной</w:t>
      </w:r>
      <w:proofErr w:type="gramEnd"/>
      <w:r w:rsidRPr="00446252">
        <w:rPr>
          <w:sz w:val="20"/>
          <w:szCs w:val="20"/>
          <w:lang w:eastAsia="en-US"/>
        </w:rPr>
        <w:t xml:space="preserve"> </w:t>
      </w:r>
    </w:p>
    <w:p w14:paraId="1849AD09" w14:textId="77777777" w:rsidR="002E217F" w:rsidRPr="00446252" w:rsidRDefault="002E217F" w:rsidP="002E217F">
      <w:pPr>
        <w:jc w:val="right"/>
        <w:rPr>
          <w:sz w:val="20"/>
          <w:szCs w:val="20"/>
          <w:lang w:eastAsia="en-US"/>
        </w:rPr>
      </w:pPr>
      <w:r w:rsidRPr="00446252">
        <w:rPr>
          <w:sz w:val="20"/>
          <w:szCs w:val="20"/>
          <w:lang w:eastAsia="en-US"/>
        </w:rPr>
        <w:t xml:space="preserve">деятельности на территории </w:t>
      </w:r>
    </w:p>
    <w:p w14:paraId="5D7FE9F1" w14:textId="77777777" w:rsidR="002E217F" w:rsidRPr="00446252" w:rsidRDefault="002E217F" w:rsidP="002E217F">
      <w:pPr>
        <w:jc w:val="right"/>
        <w:rPr>
          <w:sz w:val="20"/>
          <w:szCs w:val="20"/>
          <w:lang w:eastAsia="en-US"/>
        </w:rPr>
      </w:pPr>
      <w:proofErr w:type="gramStart"/>
      <w:r w:rsidRPr="00446252">
        <w:rPr>
          <w:sz w:val="20"/>
          <w:szCs w:val="20"/>
          <w:lang w:eastAsia="en-US"/>
        </w:rPr>
        <w:t>Куйбышевского  муниципального</w:t>
      </w:r>
      <w:proofErr w:type="gramEnd"/>
      <w:r w:rsidRPr="00446252">
        <w:rPr>
          <w:sz w:val="20"/>
          <w:szCs w:val="20"/>
          <w:lang w:eastAsia="en-US"/>
        </w:rPr>
        <w:t xml:space="preserve"> района </w:t>
      </w:r>
    </w:p>
    <w:p w14:paraId="0F3E9AD2" w14:textId="77777777" w:rsidR="002E217F" w:rsidRPr="00446252" w:rsidRDefault="002E217F" w:rsidP="002E217F">
      <w:pPr>
        <w:jc w:val="right"/>
        <w:rPr>
          <w:sz w:val="20"/>
          <w:szCs w:val="20"/>
          <w:lang w:eastAsia="en-US"/>
        </w:rPr>
      </w:pPr>
      <w:r w:rsidRPr="00446252">
        <w:rPr>
          <w:sz w:val="20"/>
          <w:szCs w:val="20"/>
          <w:lang w:eastAsia="en-US"/>
        </w:rPr>
        <w:t xml:space="preserve">Новосибирской области </w:t>
      </w:r>
    </w:p>
    <w:p w14:paraId="6FC61CB7" w14:textId="77777777" w:rsidR="002E217F" w:rsidRPr="00446252" w:rsidRDefault="002E217F" w:rsidP="002E217F">
      <w:pPr>
        <w:jc w:val="right"/>
        <w:rPr>
          <w:sz w:val="20"/>
          <w:szCs w:val="20"/>
          <w:lang w:eastAsia="en-US"/>
        </w:rPr>
      </w:pPr>
      <w:r w:rsidRPr="00446252">
        <w:rPr>
          <w:sz w:val="20"/>
          <w:szCs w:val="20"/>
          <w:lang w:eastAsia="en-US"/>
        </w:rPr>
        <w:t>на 2023-2025 годы»</w:t>
      </w:r>
    </w:p>
    <w:p w14:paraId="1E487BB0" w14:textId="77777777" w:rsidR="002E217F" w:rsidRPr="00446252" w:rsidRDefault="002E217F" w:rsidP="002E217F">
      <w:pPr>
        <w:jc w:val="center"/>
        <w:rPr>
          <w:sz w:val="20"/>
          <w:szCs w:val="20"/>
          <w:lang w:eastAsia="en-US"/>
        </w:rPr>
      </w:pPr>
      <w:r w:rsidRPr="00446252">
        <w:rPr>
          <w:sz w:val="20"/>
          <w:szCs w:val="20"/>
          <w:lang w:eastAsia="en-US"/>
        </w:rPr>
        <w:t>Мероприятия</w:t>
      </w:r>
    </w:p>
    <w:p w14:paraId="5DBDD54B" w14:textId="77777777" w:rsidR="002E217F" w:rsidRPr="00446252" w:rsidRDefault="002E217F" w:rsidP="002E217F">
      <w:pPr>
        <w:jc w:val="center"/>
        <w:rPr>
          <w:sz w:val="20"/>
          <w:szCs w:val="20"/>
          <w:lang w:eastAsia="en-US"/>
        </w:rPr>
      </w:pPr>
      <w:r w:rsidRPr="00446252">
        <w:rPr>
          <w:sz w:val="20"/>
          <w:szCs w:val="20"/>
          <w:lang w:eastAsia="en-US"/>
        </w:rPr>
        <w:t xml:space="preserve">муниципальной программы «Поддержка инвестиционной деятельности на территории Куйбышевского муниципального района Новосибирской области </w:t>
      </w:r>
    </w:p>
    <w:p w14:paraId="56AC8D97" w14:textId="77777777" w:rsidR="002E217F" w:rsidRPr="00446252" w:rsidRDefault="002E217F" w:rsidP="002E217F">
      <w:pPr>
        <w:jc w:val="center"/>
        <w:rPr>
          <w:sz w:val="20"/>
          <w:szCs w:val="20"/>
          <w:lang w:eastAsia="en-US"/>
        </w:rPr>
      </w:pPr>
      <w:r w:rsidRPr="00446252">
        <w:rPr>
          <w:sz w:val="20"/>
          <w:szCs w:val="20"/>
          <w:lang w:eastAsia="en-US"/>
        </w:rPr>
        <w:t>на 2023-2025 годы»</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6"/>
        <w:gridCol w:w="44"/>
        <w:gridCol w:w="1921"/>
        <w:gridCol w:w="1475"/>
        <w:gridCol w:w="9"/>
        <w:gridCol w:w="1170"/>
        <w:gridCol w:w="59"/>
        <w:gridCol w:w="1246"/>
        <w:gridCol w:w="30"/>
        <w:gridCol w:w="1665"/>
        <w:gridCol w:w="36"/>
        <w:gridCol w:w="3543"/>
      </w:tblGrid>
      <w:tr w:rsidR="002E217F" w:rsidRPr="00446252" w14:paraId="434481EC" w14:textId="77777777" w:rsidTr="00FD3FD7">
        <w:tc>
          <w:tcPr>
            <w:tcW w:w="4786" w:type="dxa"/>
            <w:vMerge w:val="restart"/>
            <w:vAlign w:val="center"/>
          </w:tcPr>
          <w:p w14:paraId="34C0B08C" w14:textId="77777777" w:rsidR="002E217F" w:rsidRPr="00446252" w:rsidRDefault="002E217F" w:rsidP="00FD3FD7">
            <w:pPr>
              <w:jc w:val="center"/>
              <w:rPr>
                <w:sz w:val="20"/>
                <w:szCs w:val="20"/>
                <w:lang w:eastAsia="en-US"/>
              </w:rPr>
            </w:pPr>
            <w:r w:rsidRPr="00446252">
              <w:rPr>
                <w:sz w:val="20"/>
                <w:szCs w:val="20"/>
                <w:lang w:eastAsia="en-US"/>
              </w:rPr>
              <w:t>Наименование мероприятия</w:t>
            </w:r>
          </w:p>
        </w:tc>
        <w:tc>
          <w:tcPr>
            <w:tcW w:w="1965" w:type="dxa"/>
            <w:gridSpan w:val="2"/>
            <w:vMerge w:val="restart"/>
            <w:vAlign w:val="center"/>
          </w:tcPr>
          <w:p w14:paraId="5F41CAC4" w14:textId="77777777" w:rsidR="002E217F" w:rsidRPr="00446252" w:rsidRDefault="002E217F" w:rsidP="00FD3FD7">
            <w:pPr>
              <w:jc w:val="center"/>
              <w:rPr>
                <w:sz w:val="20"/>
                <w:szCs w:val="20"/>
                <w:lang w:eastAsia="en-US"/>
              </w:rPr>
            </w:pPr>
            <w:r w:rsidRPr="00446252">
              <w:rPr>
                <w:sz w:val="20"/>
                <w:szCs w:val="20"/>
                <w:lang w:eastAsia="en-US"/>
              </w:rPr>
              <w:t>Наименование показателя</w:t>
            </w:r>
          </w:p>
        </w:tc>
        <w:tc>
          <w:tcPr>
            <w:tcW w:w="1475" w:type="dxa"/>
            <w:vMerge w:val="restart"/>
            <w:vAlign w:val="center"/>
          </w:tcPr>
          <w:p w14:paraId="7A0CAE38" w14:textId="77777777" w:rsidR="002E217F" w:rsidRPr="00446252" w:rsidRDefault="002E217F" w:rsidP="00FD3FD7">
            <w:pPr>
              <w:jc w:val="center"/>
              <w:rPr>
                <w:sz w:val="20"/>
                <w:szCs w:val="20"/>
                <w:lang w:eastAsia="en-US"/>
              </w:rPr>
            </w:pPr>
            <w:r w:rsidRPr="00446252">
              <w:rPr>
                <w:sz w:val="20"/>
                <w:szCs w:val="20"/>
                <w:lang w:eastAsia="en-US"/>
              </w:rPr>
              <w:t>Единица измерения</w:t>
            </w:r>
          </w:p>
        </w:tc>
        <w:tc>
          <w:tcPr>
            <w:tcW w:w="4215" w:type="dxa"/>
            <w:gridSpan w:val="7"/>
            <w:vAlign w:val="center"/>
          </w:tcPr>
          <w:p w14:paraId="5384A58F" w14:textId="77777777" w:rsidR="002E217F" w:rsidRPr="00446252" w:rsidRDefault="002E217F" w:rsidP="00FD3FD7">
            <w:pPr>
              <w:jc w:val="center"/>
              <w:rPr>
                <w:sz w:val="20"/>
                <w:szCs w:val="20"/>
                <w:lang w:eastAsia="en-US"/>
              </w:rPr>
            </w:pPr>
            <w:r w:rsidRPr="00446252">
              <w:rPr>
                <w:sz w:val="20"/>
                <w:szCs w:val="20"/>
                <w:lang w:eastAsia="en-US"/>
              </w:rPr>
              <w:t>Значение показателя в том числе по годам</w:t>
            </w:r>
          </w:p>
        </w:tc>
        <w:tc>
          <w:tcPr>
            <w:tcW w:w="3543" w:type="dxa"/>
            <w:vMerge w:val="restart"/>
            <w:vAlign w:val="center"/>
          </w:tcPr>
          <w:p w14:paraId="22D04BAC" w14:textId="77777777" w:rsidR="002E217F" w:rsidRPr="00446252" w:rsidRDefault="002E217F" w:rsidP="00FD3FD7">
            <w:pPr>
              <w:jc w:val="center"/>
              <w:rPr>
                <w:sz w:val="20"/>
                <w:szCs w:val="20"/>
                <w:lang w:eastAsia="en-US"/>
              </w:rPr>
            </w:pPr>
            <w:r w:rsidRPr="00446252">
              <w:rPr>
                <w:sz w:val="20"/>
                <w:szCs w:val="20"/>
                <w:lang w:eastAsia="en-US"/>
              </w:rPr>
              <w:t>Ожидаемый результат</w:t>
            </w:r>
          </w:p>
          <w:p w14:paraId="2BF3CE77" w14:textId="77777777" w:rsidR="002E217F" w:rsidRPr="00446252" w:rsidRDefault="002E217F" w:rsidP="00FD3FD7">
            <w:pPr>
              <w:jc w:val="center"/>
              <w:rPr>
                <w:sz w:val="20"/>
                <w:szCs w:val="20"/>
                <w:lang w:eastAsia="en-US"/>
              </w:rPr>
            </w:pPr>
          </w:p>
        </w:tc>
      </w:tr>
      <w:tr w:rsidR="002E217F" w:rsidRPr="00446252" w14:paraId="7E6DF13B" w14:textId="77777777" w:rsidTr="00FD3FD7">
        <w:tc>
          <w:tcPr>
            <w:tcW w:w="4786" w:type="dxa"/>
            <w:vMerge/>
            <w:vAlign w:val="center"/>
          </w:tcPr>
          <w:p w14:paraId="36391AA5" w14:textId="77777777" w:rsidR="002E217F" w:rsidRPr="00446252" w:rsidRDefault="002E217F" w:rsidP="00FD3FD7">
            <w:pPr>
              <w:jc w:val="center"/>
              <w:rPr>
                <w:sz w:val="20"/>
                <w:szCs w:val="20"/>
                <w:lang w:eastAsia="en-US"/>
              </w:rPr>
            </w:pPr>
          </w:p>
        </w:tc>
        <w:tc>
          <w:tcPr>
            <w:tcW w:w="1965" w:type="dxa"/>
            <w:gridSpan w:val="2"/>
            <w:vMerge/>
            <w:vAlign w:val="center"/>
          </w:tcPr>
          <w:p w14:paraId="47BFF299" w14:textId="77777777" w:rsidR="002E217F" w:rsidRPr="00446252" w:rsidRDefault="002E217F" w:rsidP="00FD3FD7">
            <w:pPr>
              <w:jc w:val="center"/>
              <w:rPr>
                <w:sz w:val="20"/>
                <w:szCs w:val="20"/>
                <w:lang w:eastAsia="en-US"/>
              </w:rPr>
            </w:pPr>
          </w:p>
        </w:tc>
        <w:tc>
          <w:tcPr>
            <w:tcW w:w="1475" w:type="dxa"/>
            <w:vMerge/>
            <w:vAlign w:val="center"/>
          </w:tcPr>
          <w:p w14:paraId="29CABC70" w14:textId="77777777" w:rsidR="002E217F" w:rsidRPr="00446252" w:rsidRDefault="002E217F" w:rsidP="00FD3FD7">
            <w:pPr>
              <w:jc w:val="center"/>
              <w:rPr>
                <w:sz w:val="20"/>
                <w:szCs w:val="20"/>
                <w:lang w:eastAsia="en-US"/>
              </w:rPr>
            </w:pPr>
          </w:p>
        </w:tc>
        <w:tc>
          <w:tcPr>
            <w:tcW w:w="1238" w:type="dxa"/>
            <w:gridSpan w:val="3"/>
            <w:vAlign w:val="center"/>
          </w:tcPr>
          <w:p w14:paraId="61ABDAE5" w14:textId="77777777" w:rsidR="002E217F" w:rsidRPr="00446252" w:rsidRDefault="002E217F" w:rsidP="00FD3FD7">
            <w:pPr>
              <w:jc w:val="center"/>
              <w:rPr>
                <w:sz w:val="20"/>
                <w:szCs w:val="20"/>
                <w:lang w:eastAsia="en-US"/>
              </w:rPr>
            </w:pPr>
            <w:r w:rsidRPr="00446252">
              <w:rPr>
                <w:sz w:val="20"/>
                <w:szCs w:val="20"/>
                <w:lang w:eastAsia="en-US"/>
              </w:rPr>
              <w:t>2023</w:t>
            </w:r>
          </w:p>
        </w:tc>
        <w:tc>
          <w:tcPr>
            <w:tcW w:w="1276" w:type="dxa"/>
            <w:gridSpan w:val="2"/>
            <w:vAlign w:val="center"/>
          </w:tcPr>
          <w:p w14:paraId="18F9649A" w14:textId="77777777" w:rsidR="002E217F" w:rsidRPr="00446252" w:rsidRDefault="002E217F" w:rsidP="00FD3FD7">
            <w:pPr>
              <w:jc w:val="center"/>
              <w:rPr>
                <w:sz w:val="20"/>
                <w:szCs w:val="20"/>
                <w:lang w:eastAsia="en-US"/>
              </w:rPr>
            </w:pPr>
            <w:r w:rsidRPr="00446252">
              <w:rPr>
                <w:sz w:val="20"/>
                <w:szCs w:val="20"/>
                <w:lang w:eastAsia="en-US"/>
              </w:rPr>
              <w:t>2024</w:t>
            </w:r>
          </w:p>
        </w:tc>
        <w:tc>
          <w:tcPr>
            <w:tcW w:w="1701" w:type="dxa"/>
            <w:gridSpan w:val="2"/>
            <w:vAlign w:val="center"/>
          </w:tcPr>
          <w:p w14:paraId="32952084" w14:textId="77777777" w:rsidR="002E217F" w:rsidRPr="00446252" w:rsidRDefault="002E217F" w:rsidP="00FD3FD7">
            <w:pPr>
              <w:jc w:val="center"/>
              <w:rPr>
                <w:sz w:val="20"/>
                <w:szCs w:val="20"/>
                <w:lang w:eastAsia="en-US"/>
              </w:rPr>
            </w:pPr>
            <w:r w:rsidRPr="00446252">
              <w:rPr>
                <w:sz w:val="20"/>
                <w:szCs w:val="20"/>
                <w:lang w:eastAsia="en-US"/>
              </w:rPr>
              <w:t>2025</w:t>
            </w:r>
          </w:p>
        </w:tc>
        <w:tc>
          <w:tcPr>
            <w:tcW w:w="3543" w:type="dxa"/>
            <w:vMerge/>
          </w:tcPr>
          <w:p w14:paraId="1E0D471D" w14:textId="77777777" w:rsidR="002E217F" w:rsidRPr="00446252" w:rsidRDefault="002E217F" w:rsidP="00FD3FD7">
            <w:pPr>
              <w:jc w:val="center"/>
              <w:rPr>
                <w:sz w:val="20"/>
                <w:szCs w:val="20"/>
                <w:lang w:eastAsia="en-US"/>
              </w:rPr>
            </w:pPr>
          </w:p>
        </w:tc>
      </w:tr>
      <w:tr w:rsidR="002E217F" w:rsidRPr="00446252" w14:paraId="70515AF5" w14:textId="77777777" w:rsidTr="00FD3FD7">
        <w:tc>
          <w:tcPr>
            <w:tcW w:w="15984" w:type="dxa"/>
            <w:gridSpan w:val="12"/>
          </w:tcPr>
          <w:p w14:paraId="5ACC727F"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Цель: создание </w:t>
            </w:r>
            <w:proofErr w:type="gramStart"/>
            <w:r w:rsidRPr="00446252">
              <w:rPr>
                <w:sz w:val="20"/>
                <w:szCs w:val="20"/>
                <w:lang w:eastAsia="en-US"/>
              </w:rPr>
              <w:t>условий  улучшение</w:t>
            </w:r>
            <w:proofErr w:type="gramEnd"/>
            <w:r w:rsidRPr="00446252">
              <w:rPr>
                <w:sz w:val="20"/>
                <w:szCs w:val="20"/>
                <w:lang w:eastAsia="en-US"/>
              </w:rPr>
              <w:t xml:space="preserve"> инвестиционного климата на территории Куйбышевского муниципального района Новосибирской области  и привлечение инвестиций</w:t>
            </w:r>
          </w:p>
        </w:tc>
      </w:tr>
      <w:tr w:rsidR="002E217F" w:rsidRPr="00446252" w14:paraId="43498072" w14:textId="77777777" w:rsidTr="00FD3FD7">
        <w:tc>
          <w:tcPr>
            <w:tcW w:w="15984" w:type="dxa"/>
            <w:gridSpan w:val="12"/>
          </w:tcPr>
          <w:p w14:paraId="7C1B6DA0" w14:textId="77777777" w:rsidR="002E217F" w:rsidRPr="00446252" w:rsidRDefault="002E217F" w:rsidP="00FD3FD7">
            <w:pPr>
              <w:jc w:val="both"/>
              <w:rPr>
                <w:sz w:val="20"/>
                <w:szCs w:val="20"/>
                <w:lang w:eastAsia="en-US"/>
              </w:rPr>
            </w:pPr>
            <w:r w:rsidRPr="00446252">
              <w:rPr>
                <w:sz w:val="20"/>
                <w:szCs w:val="20"/>
                <w:lang w:eastAsia="en-US"/>
              </w:rPr>
              <w:t>Задача 1: формирование организационно-правовых условий для улучшения инвестиционного климата Куйбышевского муниципального района Новосибирской области</w:t>
            </w:r>
          </w:p>
        </w:tc>
      </w:tr>
      <w:tr w:rsidR="002E217F" w:rsidRPr="00446252" w14:paraId="3720E011" w14:textId="77777777" w:rsidTr="00FD3FD7">
        <w:tc>
          <w:tcPr>
            <w:tcW w:w="4830" w:type="dxa"/>
            <w:gridSpan w:val="2"/>
            <w:tcBorders>
              <w:right w:val="single" w:sz="4" w:space="0" w:color="auto"/>
            </w:tcBorders>
          </w:tcPr>
          <w:p w14:paraId="75D16FD9"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Формирование муниципального рейтинга инвестиционной привлекательности среди муниципальных </w:t>
            </w:r>
            <w:proofErr w:type="gramStart"/>
            <w:r w:rsidRPr="00446252">
              <w:rPr>
                <w:sz w:val="20"/>
                <w:szCs w:val="20"/>
                <w:lang w:eastAsia="en-US"/>
              </w:rPr>
              <w:t>районов  и</w:t>
            </w:r>
            <w:proofErr w:type="gramEnd"/>
            <w:r w:rsidRPr="00446252">
              <w:rPr>
                <w:sz w:val="20"/>
                <w:szCs w:val="20"/>
                <w:lang w:eastAsia="en-US"/>
              </w:rPr>
              <w:t xml:space="preserve"> городских округов Новосибирской области</w:t>
            </w:r>
          </w:p>
        </w:tc>
        <w:tc>
          <w:tcPr>
            <w:tcW w:w="3405" w:type="dxa"/>
            <w:gridSpan w:val="3"/>
            <w:tcBorders>
              <w:left w:val="single" w:sz="4" w:space="0" w:color="auto"/>
              <w:right w:val="single" w:sz="4" w:space="0" w:color="auto"/>
            </w:tcBorders>
          </w:tcPr>
          <w:p w14:paraId="7EBCE13F" w14:textId="77777777" w:rsidR="002E217F" w:rsidRPr="00446252" w:rsidRDefault="002E217F" w:rsidP="00FD3FD7">
            <w:pPr>
              <w:tabs>
                <w:tab w:val="left" w:pos="4089"/>
              </w:tabs>
              <w:jc w:val="both"/>
              <w:rPr>
                <w:sz w:val="20"/>
                <w:szCs w:val="20"/>
                <w:lang w:eastAsia="en-US"/>
              </w:rPr>
            </w:pPr>
            <w:r w:rsidRPr="00446252">
              <w:rPr>
                <w:sz w:val="20"/>
                <w:szCs w:val="20"/>
                <w:lang w:eastAsia="en-US"/>
              </w:rPr>
              <w:t>Внедрение лучших практик, стимулирование ОМСУ к более интенсивному развитию инвестиционной и предпринимательской деятельности на территории района</w:t>
            </w:r>
          </w:p>
        </w:tc>
        <w:tc>
          <w:tcPr>
            <w:tcW w:w="1170" w:type="dxa"/>
            <w:tcBorders>
              <w:left w:val="single" w:sz="4" w:space="0" w:color="auto"/>
              <w:right w:val="single" w:sz="4" w:space="0" w:color="auto"/>
            </w:tcBorders>
          </w:tcPr>
          <w:p w14:paraId="2F1A332F" w14:textId="77777777" w:rsidR="002E217F" w:rsidRPr="00446252" w:rsidRDefault="002E217F" w:rsidP="00FD3FD7">
            <w:pPr>
              <w:tabs>
                <w:tab w:val="left" w:pos="4089"/>
              </w:tabs>
              <w:jc w:val="both"/>
              <w:rPr>
                <w:sz w:val="20"/>
                <w:szCs w:val="20"/>
                <w:lang w:eastAsia="en-US"/>
              </w:rPr>
            </w:pPr>
          </w:p>
          <w:p w14:paraId="1B2A7150" w14:textId="77777777" w:rsidR="002E217F" w:rsidRPr="00446252" w:rsidRDefault="002E217F" w:rsidP="00FD3FD7">
            <w:pPr>
              <w:tabs>
                <w:tab w:val="left" w:pos="4089"/>
              </w:tabs>
              <w:jc w:val="both"/>
              <w:rPr>
                <w:sz w:val="20"/>
                <w:szCs w:val="20"/>
                <w:lang w:eastAsia="en-US"/>
              </w:rPr>
            </w:pPr>
            <w:r w:rsidRPr="00446252">
              <w:rPr>
                <w:sz w:val="20"/>
                <w:szCs w:val="20"/>
                <w:lang w:eastAsia="en-US"/>
              </w:rPr>
              <w:t>-</w:t>
            </w:r>
          </w:p>
        </w:tc>
        <w:tc>
          <w:tcPr>
            <w:tcW w:w="1305" w:type="dxa"/>
            <w:gridSpan w:val="2"/>
            <w:tcBorders>
              <w:left w:val="single" w:sz="4" w:space="0" w:color="auto"/>
              <w:right w:val="single" w:sz="4" w:space="0" w:color="auto"/>
            </w:tcBorders>
          </w:tcPr>
          <w:p w14:paraId="4649B85E" w14:textId="77777777" w:rsidR="002E217F" w:rsidRPr="00446252" w:rsidRDefault="002E217F" w:rsidP="00FD3FD7">
            <w:pPr>
              <w:tabs>
                <w:tab w:val="left" w:pos="4089"/>
              </w:tabs>
              <w:jc w:val="both"/>
              <w:rPr>
                <w:sz w:val="20"/>
                <w:szCs w:val="20"/>
                <w:lang w:eastAsia="en-US"/>
              </w:rPr>
            </w:pPr>
          </w:p>
          <w:p w14:paraId="1532D1BB" w14:textId="77777777" w:rsidR="002E217F" w:rsidRPr="00446252" w:rsidRDefault="002E217F" w:rsidP="00FD3FD7">
            <w:pPr>
              <w:tabs>
                <w:tab w:val="left" w:pos="4089"/>
              </w:tabs>
              <w:jc w:val="both"/>
              <w:rPr>
                <w:sz w:val="20"/>
                <w:szCs w:val="20"/>
                <w:lang w:eastAsia="en-US"/>
              </w:rPr>
            </w:pPr>
            <w:r w:rsidRPr="00446252">
              <w:rPr>
                <w:sz w:val="20"/>
                <w:szCs w:val="20"/>
                <w:lang w:eastAsia="en-US"/>
              </w:rPr>
              <w:t>-</w:t>
            </w:r>
          </w:p>
        </w:tc>
        <w:tc>
          <w:tcPr>
            <w:tcW w:w="1695" w:type="dxa"/>
            <w:gridSpan w:val="2"/>
            <w:tcBorders>
              <w:left w:val="single" w:sz="4" w:space="0" w:color="auto"/>
              <w:right w:val="single" w:sz="4" w:space="0" w:color="auto"/>
            </w:tcBorders>
          </w:tcPr>
          <w:p w14:paraId="59A4B5C5" w14:textId="77777777" w:rsidR="002E217F" w:rsidRPr="00446252" w:rsidRDefault="002E217F" w:rsidP="00FD3FD7">
            <w:pPr>
              <w:tabs>
                <w:tab w:val="left" w:pos="4089"/>
              </w:tabs>
              <w:jc w:val="both"/>
              <w:rPr>
                <w:sz w:val="20"/>
                <w:szCs w:val="20"/>
                <w:lang w:eastAsia="en-US"/>
              </w:rPr>
            </w:pPr>
          </w:p>
          <w:p w14:paraId="1EDE214F" w14:textId="77777777" w:rsidR="002E217F" w:rsidRPr="00446252" w:rsidRDefault="002E217F" w:rsidP="00FD3FD7">
            <w:pPr>
              <w:tabs>
                <w:tab w:val="left" w:pos="4089"/>
              </w:tabs>
              <w:jc w:val="both"/>
              <w:rPr>
                <w:sz w:val="20"/>
                <w:szCs w:val="20"/>
                <w:lang w:eastAsia="en-US"/>
              </w:rPr>
            </w:pPr>
            <w:r w:rsidRPr="00446252">
              <w:rPr>
                <w:sz w:val="20"/>
                <w:szCs w:val="20"/>
                <w:lang w:eastAsia="en-US"/>
              </w:rPr>
              <w:t>-</w:t>
            </w:r>
          </w:p>
        </w:tc>
        <w:tc>
          <w:tcPr>
            <w:tcW w:w="3579" w:type="dxa"/>
            <w:gridSpan w:val="2"/>
            <w:tcBorders>
              <w:left w:val="single" w:sz="4" w:space="0" w:color="auto"/>
            </w:tcBorders>
          </w:tcPr>
          <w:p w14:paraId="4AB085E7" w14:textId="77777777" w:rsidR="002E217F" w:rsidRPr="00446252" w:rsidRDefault="002E217F" w:rsidP="00FD3FD7">
            <w:pPr>
              <w:tabs>
                <w:tab w:val="left" w:pos="4089"/>
              </w:tabs>
              <w:jc w:val="both"/>
              <w:rPr>
                <w:sz w:val="20"/>
                <w:szCs w:val="20"/>
                <w:lang w:eastAsia="en-US"/>
              </w:rPr>
            </w:pPr>
          </w:p>
          <w:p w14:paraId="710DBD37" w14:textId="77777777" w:rsidR="002E217F" w:rsidRPr="00446252" w:rsidRDefault="002E217F" w:rsidP="00FD3FD7">
            <w:pPr>
              <w:tabs>
                <w:tab w:val="left" w:pos="4089"/>
              </w:tabs>
              <w:jc w:val="center"/>
              <w:rPr>
                <w:sz w:val="20"/>
                <w:szCs w:val="20"/>
                <w:lang w:eastAsia="en-US"/>
              </w:rPr>
            </w:pPr>
            <w:r w:rsidRPr="00446252">
              <w:rPr>
                <w:sz w:val="20"/>
                <w:szCs w:val="20"/>
                <w:lang w:eastAsia="en-US"/>
              </w:rPr>
              <w:t>Без затрат</w:t>
            </w:r>
          </w:p>
        </w:tc>
      </w:tr>
      <w:tr w:rsidR="002E217F" w:rsidRPr="00446252" w14:paraId="3F2DA7D1" w14:textId="77777777" w:rsidTr="00FD3FD7">
        <w:tc>
          <w:tcPr>
            <w:tcW w:w="4830" w:type="dxa"/>
            <w:gridSpan w:val="2"/>
            <w:tcBorders>
              <w:right w:val="single" w:sz="4" w:space="0" w:color="auto"/>
            </w:tcBorders>
          </w:tcPr>
          <w:p w14:paraId="0340B409" w14:textId="77777777" w:rsidR="002E217F" w:rsidRPr="00446252" w:rsidRDefault="002E217F" w:rsidP="00FD3FD7">
            <w:pPr>
              <w:tabs>
                <w:tab w:val="left" w:pos="4089"/>
              </w:tabs>
              <w:jc w:val="both"/>
              <w:rPr>
                <w:sz w:val="20"/>
                <w:szCs w:val="20"/>
                <w:lang w:eastAsia="en-US"/>
              </w:rPr>
            </w:pPr>
            <w:proofErr w:type="gramStart"/>
            <w:r w:rsidRPr="00446252">
              <w:rPr>
                <w:sz w:val="20"/>
                <w:szCs w:val="20"/>
                <w:lang w:eastAsia="en-US"/>
              </w:rPr>
              <w:t>Внедрение  на</w:t>
            </w:r>
            <w:proofErr w:type="gramEnd"/>
            <w:r w:rsidRPr="00446252">
              <w:rPr>
                <w:sz w:val="20"/>
                <w:szCs w:val="20"/>
                <w:lang w:eastAsia="en-US"/>
              </w:rPr>
              <w:t xml:space="preserve"> территории района Стандарта развития конкуренции.</w:t>
            </w:r>
          </w:p>
        </w:tc>
        <w:tc>
          <w:tcPr>
            <w:tcW w:w="3405" w:type="dxa"/>
            <w:gridSpan w:val="3"/>
            <w:tcBorders>
              <w:left w:val="single" w:sz="4" w:space="0" w:color="auto"/>
              <w:right w:val="single" w:sz="4" w:space="0" w:color="auto"/>
            </w:tcBorders>
          </w:tcPr>
          <w:p w14:paraId="64477829" w14:textId="77777777" w:rsidR="002E217F" w:rsidRPr="00446252" w:rsidRDefault="002E217F" w:rsidP="00FD3FD7">
            <w:pPr>
              <w:tabs>
                <w:tab w:val="left" w:pos="4089"/>
              </w:tabs>
              <w:jc w:val="both"/>
              <w:rPr>
                <w:sz w:val="20"/>
                <w:szCs w:val="20"/>
                <w:lang w:eastAsia="en-US"/>
              </w:rPr>
            </w:pPr>
            <w:r w:rsidRPr="00446252">
              <w:rPr>
                <w:sz w:val="20"/>
                <w:szCs w:val="20"/>
                <w:lang w:eastAsia="en-US"/>
              </w:rPr>
              <w:t>Создание эффективных условий для развития конкуренции между хозяйствующими субъектами, а также устранение административных барьеров</w:t>
            </w:r>
          </w:p>
        </w:tc>
        <w:tc>
          <w:tcPr>
            <w:tcW w:w="1170" w:type="dxa"/>
            <w:tcBorders>
              <w:left w:val="single" w:sz="4" w:space="0" w:color="auto"/>
              <w:right w:val="single" w:sz="4" w:space="0" w:color="auto"/>
            </w:tcBorders>
          </w:tcPr>
          <w:p w14:paraId="24D9B442" w14:textId="77777777" w:rsidR="002E217F" w:rsidRPr="00446252" w:rsidRDefault="002E217F" w:rsidP="00FD3FD7">
            <w:pPr>
              <w:tabs>
                <w:tab w:val="left" w:pos="4089"/>
              </w:tabs>
              <w:jc w:val="both"/>
              <w:rPr>
                <w:sz w:val="20"/>
                <w:szCs w:val="20"/>
                <w:lang w:eastAsia="en-US"/>
              </w:rPr>
            </w:pPr>
            <w:r w:rsidRPr="00446252">
              <w:rPr>
                <w:sz w:val="20"/>
                <w:szCs w:val="20"/>
                <w:lang w:eastAsia="en-US"/>
              </w:rPr>
              <w:t>-</w:t>
            </w:r>
          </w:p>
        </w:tc>
        <w:tc>
          <w:tcPr>
            <w:tcW w:w="1305" w:type="dxa"/>
            <w:gridSpan w:val="2"/>
            <w:tcBorders>
              <w:left w:val="single" w:sz="4" w:space="0" w:color="auto"/>
              <w:right w:val="single" w:sz="4" w:space="0" w:color="auto"/>
            </w:tcBorders>
          </w:tcPr>
          <w:p w14:paraId="4EE52004" w14:textId="77777777" w:rsidR="002E217F" w:rsidRPr="00446252" w:rsidRDefault="002E217F" w:rsidP="00FD3FD7">
            <w:pPr>
              <w:tabs>
                <w:tab w:val="left" w:pos="4089"/>
              </w:tabs>
              <w:jc w:val="both"/>
              <w:rPr>
                <w:sz w:val="20"/>
                <w:szCs w:val="20"/>
                <w:lang w:eastAsia="en-US"/>
              </w:rPr>
            </w:pPr>
            <w:r w:rsidRPr="00446252">
              <w:rPr>
                <w:sz w:val="20"/>
                <w:szCs w:val="20"/>
                <w:lang w:eastAsia="en-US"/>
              </w:rPr>
              <w:t>-</w:t>
            </w:r>
          </w:p>
        </w:tc>
        <w:tc>
          <w:tcPr>
            <w:tcW w:w="1695" w:type="dxa"/>
            <w:gridSpan w:val="2"/>
            <w:tcBorders>
              <w:left w:val="single" w:sz="4" w:space="0" w:color="auto"/>
              <w:right w:val="single" w:sz="4" w:space="0" w:color="auto"/>
            </w:tcBorders>
          </w:tcPr>
          <w:p w14:paraId="470A23B4" w14:textId="77777777" w:rsidR="002E217F" w:rsidRPr="00446252" w:rsidRDefault="002E217F" w:rsidP="00FD3FD7">
            <w:pPr>
              <w:tabs>
                <w:tab w:val="left" w:pos="4089"/>
              </w:tabs>
              <w:jc w:val="both"/>
              <w:rPr>
                <w:sz w:val="20"/>
                <w:szCs w:val="20"/>
                <w:lang w:eastAsia="en-US"/>
              </w:rPr>
            </w:pPr>
            <w:r w:rsidRPr="00446252">
              <w:rPr>
                <w:sz w:val="20"/>
                <w:szCs w:val="20"/>
                <w:lang w:eastAsia="en-US"/>
              </w:rPr>
              <w:t>-</w:t>
            </w:r>
          </w:p>
        </w:tc>
        <w:tc>
          <w:tcPr>
            <w:tcW w:w="3579" w:type="dxa"/>
            <w:gridSpan w:val="2"/>
            <w:tcBorders>
              <w:left w:val="single" w:sz="4" w:space="0" w:color="auto"/>
            </w:tcBorders>
          </w:tcPr>
          <w:p w14:paraId="6B087998" w14:textId="77777777" w:rsidR="002E217F" w:rsidRPr="00446252" w:rsidRDefault="002E217F" w:rsidP="00FD3FD7">
            <w:pPr>
              <w:tabs>
                <w:tab w:val="left" w:pos="4089"/>
              </w:tabs>
              <w:jc w:val="center"/>
              <w:rPr>
                <w:sz w:val="20"/>
                <w:szCs w:val="20"/>
                <w:lang w:eastAsia="en-US"/>
              </w:rPr>
            </w:pPr>
            <w:r w:rsidRPr="00446252">
              <w:rPr>
                <w:sz w:val="20"/>
                <w:szCs w:val="20"/>
                <w:lang w:eastAsia="en-US"/>
              </w:rPr>
              <w:t>Без затрат</w:t>
            </w:r>
          </w:p>
        </w:tc>
      </w:tr>
      <w:tr w:rsidR="002E217F" w:rsidRPr="00446252" w14:paraId="094B849E" w14:textId="77777777" w:rsidTr="00FD3FD7">
        <w:tc>
          <w:tcPr>
            <w:tcW w:w="4830" w:type="dxa"/>
            <w:gridSpan w:val="2"/>
            <w:tcBorders>
              <w:right w:val="single" w:sz="4" w:space="0" w:color="auto"/>
            </w:tcBorders>
          </w:tcPr>
          <w:p w14:paraId="558BD078" w14:textId="77777777" w:rsidR="002E217F" w:rsidRPr="00446252" w:rsidRDefault="002E217F" w:rsidP="00FD3FD7">
            <w:pPr>
              <w:tabs>
                <w:tab w:val="left" w:pos="4089"/>
              </w:tabs>
              <w:jc w:val="both"/>
              <w:rPr>
                <w:sz w:val="20"/>
                <w:szCs w:val="20"/>
                <w:lang w:eastAsia="en-US"/>
              </w:rPr>
            </w:pPr>
            <w:proofErr w:type="gramStart"/>
            <w:r w:rsidRPr="00446252">
              <w:rPr>
                <w:sz w:val="20"/>
                <w:szCs w:val="20"/>
                <w:lang w:eastAsia="en-US"/>
              </w:rPr>
              <w:t>Внедрение  муниципального</w:t>
            </w:r>
            <w:proofErr w:type="gramEnd"/>
            <w:r w:rsidRPr="00446252">
              <w:rPr>
                <w:sz w:val="20"/>
                <w:szCs w:val="20"/>
                <w:lang w:eastAsia="en-US"/>
              </w:rPr>
              <w:t xml:space="preserve"> инвестиционного Стандарта</w:t>
            </w:r>
          </w:p>
        </w:tc>
        <w:tc>
          <w:tcPr>
            <w:tcW w:w="3405" w:type="dxa"/>
            <w:gridSpan w:val="3"/>
            <w:tcBorders>
              <w:left w:val="single" w:sz="4" w:space="0" w:color="auto"/>
              <w:right w:val="single" w:sz="4" w:space="0" w:color="auto"/>
            </w:tcBorders>
          </w:tcPr>
          <w:p w14:paraId="6FC979BC" w14:textId="77777777" w:rsidR="002E217F" w:rsidRPr="00446252" w:rsidRDefault="002E217F" w:rsidP="00FD3FD7">
            <w:pPr>
              <w:tabs>
                <w:tab w:val="left" w:pos="4089"/>
              </w:tabs>
              <w:jc w:val="both"/>
              <w:rPr>
                <w:sz w:val="20"/>
                <w:szCs w:val="20"/>
                <w:lang w:eastAsia="en-US"/>
              </w:rPr>
            </w:pPr>
            <w:r w:rsidRPr="00446252">
              <w:rPr>
                <w:sz w:val="20"/>
                <w:szCs w:val="20"/>
                <w:lang w:eastAsia="en-US"/>
              </w:rPr>
              <w:t>Ежеквартальный отчет мониторинга результатов внедрения муниципального инвестиционного стандарта</w:t>
            </w:r>
          </w:p>
        </w:tc>
        <w:tc>
          <w:tcPr>
            <w:tcW w:w="1170" w:type="dxa"/>
            <w:tcBorders>
              <w:left w:val="single" w:sz="4" w:space="0" w:color="auto"/>
              <w:right w:val="single" w:sz="4" w:space="0" w:color="auto"/>
            </w:tcBorders>
          </w:tcPr>
          <w:p w14:paraId="1F5021F3" w14:textId="77777777" w:rsidR="002E217F" w:rsidRPr="00446252" w:rsidRDefault="002E217F" w:rsidP="00FD3FD7">
            <w:pPr>
              <w:tabs>
                <w:tab w:val="left" w:pos="4089"/>
              </w:tabs>
              <w:jc w:val="both"/>
              <w:rPr>
                <w:sz w:val="20"/>
                <w:szCs w:val="20"/>
                <w:lang w:eastAsia="en-US"/>
              </w:rPr>
            </w:pPr>
            <w:r w:rsidRPr="00446252">
              <w:rPr>
                <w:sz w:val="20"/>
                <w:szCs w:val="20"/>
                <w:lang w:eastAsia="en-US"/>
              </w:rPr>
              <w:t>-</w:t>
            </w:r>
          </w:p>
        </w:tc>
        <w:tc>
          <w:tcPr>
            <w:tcW w:w="1305" w:type="dxa"/>
            <w:gridSpan w:val="2"/>
            <w:tcBorders>
              <w:left w:val="single" w:sz="4" w:space="0" w:color="auto"/>
              <w:right w:val="single" w:sz="4" w:space="0" w:color="auto"/>
            </w:tcBorders>
          </w:tcPr>
          <w:p w14:paraId="60333C78" w14:textId="77777777" w:rsidR="002E217F" w:rsidRPr="00446252" w:rsidRDefault="002E217F" w:rsidP="00FD3FD7">
            <w:pPr>
              <w:tabs>
                <w:tab w:val="left" w:pos="4089"/>
              </w:tabs>
              <w:jc w:val="both"/>
              <w:rPr>
                <w:sz w:val="20"/>
                <w:szCs w:val="20"/>
                <w:lang w:eastAsia="en-US"/>
              </w:rPr>
            </w:pPr>
            <w:r w:rsidRPr="00446252">
              <w:rPr>
                <w:sz w:val="20"/>
                <w:szCs w:val="20"/>
                <w:lang w:eastAsia="en-US"/>
              </w:rPr>
              <w:t>-</w:t>
            </w:r>
          </w:p>
        </w:tc>
        <w:tc>
          <w:tcPr>
            <w:tcW w:w="1695" w:type="dxa"/>
            <w:gridSpan w:val="2"/>
            <w:tcBorders>
              <w:left w:val="single" w:sz="4" w:space="0" w:color="auto"/>
              <w:right w:val="single" w:sz="4" w:space="0" w:color="auto"/>
            </w:tcBorders>
          </w:tcPr>
          <w:p w14:paraId="28A3B597" w14:textId="77777777" w:rsidR="002E217F" w:rsidRPr="00446252" w:rsidRDefault="002E217F" w:rsidP="00FD3FD7">
            <w:pPr>
              <w:tabs>
                <w:tab w:val="left" w:pos="4089"/>
              </w:tabs>
              <w:jc w:val="both"/>
              <w:rPr>
                <w:sz w:val="20"/>
                <w:szCs w:val="20"/>
                <w:lang w:eastAsia="en-US"/>
              </w:rPr>
            </w:pPr>
            <w:r w:rsidRPr="00446252">
              <w:rPr>
                <w:sz w:val="20"/>
                <w:szCs w:val="20"/>
                <w:lang w:eastAsia="en-US"/>
              </w:rPr>
              <w:t>-</w:t>
            </w:r>
          </w:p>
        </w:tc>
        <w:tc>
          <w:tcPr>
            <w:tcW w:w="3579" w:type="dxa"/>
            <w:gridSpan w:val="2"/>
            <w:tcBorders>
              <w:left w:val="single" w:sz="4" w:space="0" w:color="auto"/>
            </w:tcBorders>
          </w:tcPr>
          <w:p w14:paraId="2B7A2E35" w14:textId="77777777" w:rsidR="002E217F" w:rsidRPr="00446252" w:rsidRDefault="002E217F" w:rsidP="00FD3FD7">
            <w:pPr>
              <w:tabs>
                <w:tab w:val="left" w:pos="4089"/>
              </w:tabs>
              <w:jc w:val="center"/>
              <w:rPr>
                <w:sz w:val="20"/>
                <w:szCs w:val="20"/>
                <w:lang w:eastAsia="en-US"/>
              </w:rPr>
            </w:pPr>
            <w:r w:rsidRPr="00446252">
              <w:rPr>
                <w:sz w:val="20"/>
                <w:szCs w:val="20"/>
                <w:lang w:eastAsia="en-US"/>
              </w:rPr>
              <w:t>Без затрат</w:t>
            </w:r>
          </w:p>
        </w:tc>
      </w:tr>
      <w:tr w:rsidR="002E217F" w:rsidRPr="00446252" w14:paraId="68411194" w14:textId="77777777" w:rsidTr="00FD3FD7">
        <w:tc>
          <w:tcPr>
            <w:tcW w:w="15984" w:type="dxa"/>
            <w:gridSpan w:val="12"/>
          </w:tcPr>
          <w:p w14:paraId="312B6150" w14:textId="77777777" w:rsidR="002E217F" w:rsidRPr="00446252" w:rsidRDefault="002E217F" w:rsidP="00FD3FD7">
            <w:pPr>
              <w:tabs>
                <w:tab w:val="left" w:pos="4089"/>
              </w:tabs>
              <w:jc w:val="both"/>
              <w:rPr>
                <w:sz w:val="20"/>
                <w:szCs w:val="20"/>
                <w:lang w:eastAsia="en-US"/>
              </w:rPr>
            </w:pPr>
            <w:r w:rsidRPr="00446252">
              <w:rPr>
                <w:sz w:val="20"/>
                <w:szCs w:val="20"/>
                <w:lang w:eastAsia="en-US"/>
              </w:rPr>
              <w:t xml:space="preserve">Задача 2 создание условий для привлечения инвестиций на территорию муниципального района, оказание мер муниципальной поддержки инвестиционной деятельности. </w:t>
            </w:r>
          </w:p>
        </w:tc>
      </w:tr>
      <w:tr w:rsidR="002E217F" w:rsidRPr="00446252" w14:paraId="194571BC" w14:textId="77777777" w:rsidTr="00FD3FD7">
        <w:trPr>
          <w:trHeight w:val="690"/>
        </w:trPr>
        <w:tc>
          <w:tcPr>
            <w:tcW w:w="4786" w:type="dxa"/>
            <w:vMerge w:val="restart"/>
          </w:tcPr>
          <w:p w14:paraId="234C3A9A" w14:textId="77777777" w:rsidR="002E217F" w:rsidRPr="00446252" w:rsidRDefault="002E217F" w:rsidP="00FD3FD7">
            <w:pPr>
              <w:rPr>
                <w:sz w:val="20"/>
                <w:szCs w:val="20"/>
                <w:lang w:eastAsia="en-US"/>
              </w:rPr>
            </w:pPr>
            <w:r w:rsidRPr="00446252">
              <w:rPr>
                <w:sz w:val="20"/>
                <w:szCs w:val="20"/>
                <w:lang w:eastAsia="en-US"/>
              </w:rPr>
              <w:lastRenderedPageBreak/>
              <w:t xml:space="preserve">Субсидирование </w:t>
            </w:r>
            <w:proofErr w:type="gramStart"/>
            <w:r w:rsidRPr="00446252">
              <w:rPr>
                <w:sz w:val="20"/>
                <w:szCs w:val="20"/>
                <w:lang w:eastAsia="en-US"/>
              </w:rPr>
              <w:t>части  процентной</w:t>
            </w:r>
            <w:proofErr w:type="gramEnd"/>
            <w:r w:rsidRPr="00446252">
              <w:rPr>
                <w:sz w:val="20"/>
                <w:szCs w:val="20"/>
                <w:lang w:eastAsia="en-US"/>
              </w:rPr>
              <w:t xml:space="preserve"> ставки по банковским кредитам; аренду земельного участка предоставленного для реализации инвестиционного проекта. </w:t>
            </w:r>
          </w:p>
          <w:p w14:paraId="3E70E5A3" w14:textId="77777777" w:rsidR="002E217F" w:rsidRPr="00446252" w:rsidRDefault="002E217F" w:rsidP="00FD3FD7">
            <w:pPr>
              <w:rPr>
                <w:sz w:val="20"/>
                <w:szCs w:val="20"/>
                <w:lang w:eastAsia="en-US"/>
              </w:rPr>
            </w:pPr>
          </w:p>
        </w:tc>
        <w:tc>
          <w:tcPr>
            <w:tcW w:w="1965" w:type="dxa"/>
            <w:gridSpan w:val="2"/>
          </w:tcPr>
          <w:p w14:paraId="0C2660D4" w14:textId="77777777" w:rsidR="002E217F" w:rsidRPr="00446252" w:rsidRDefault="002E217F" w:rsidP="00FD3FD7">
            <w:pPr>
              <w:jc w:val="center"/>
              <w:rPr>
                <w:sz w:val="20"/>
                <w:szCs w:val="20"/>
                <w:lang w:eastAsia="en-US"/>
              </w:rPr>
            </w:pPr>
            <w:r w:rsidRPr="00446252">
              <w:rPr>
                <w:sz w:val="20"/>
                <w:szCs w:val="20"/>
                <w:lang w:eastAsia="en-US"/>
              </w:rPr>
              <w:t>Количество проектов</w:t>
            </w:r>
          </w:p>
        </w:tc>
        <w:tc>
          <w:tcPr>
            <w:tcW w:w="1475" w:type="dxa"/>
          </w:tcPr>
          <w:p w14:paraId="375D6ADA" w14:textId="77777777" w:rsidR="002E217F" w:rsidRPr="00446252" w:rsidRDefault="002E217F" w:rsidP="00FD3FD7">
            <w:pPr>
              <w:jc w:val="center"/>
              <w:rPr>
                <w:i/>
                <w:iCs/>
                <w:sz w:val="20"/>
                <w:szCs w:val="20"/>
                <w:lang w:eastAsia="en-US"/>
              </w:rPr>
            </w:pPr>
            <w:r w:rsidRPr="00446252">
              <w:rPr>
                <w:i/>
                <w:iCs/>
                <w:sz w:val="20"/>
                <w:szCs w:val="20"/>
                <w:lang w:eastAsia="en-US"/>
              </w:rPr>
              <w:t>ед.</w:t>
            </w:r>
          </w:p>
        </w:tc>
        <w:tc>
          <w:tcPr>
            <w:tcW w:w="1238" w:type="dxa"/>
            <w:gridSpan w:val="3"/>
          </w:tcPr>
          <w:p w14:paraId="15D8EBC3" w14:textId="77777777" w:rsidR="002E217F" w:rsidRPr="00446252" w:rsidRDefault="002E217F" w:rsidP="00FD3FD7">
            <w:pPr>
              <w:jc w:val="center"/>
              <w:rPr>
                <w:i/>
                <w:iCs/>
                <w:sz w:val="20"/>
                <w:szCs w:val="20"/>
                <w:lang w:eastAsia="en-US"/>
              </w:rPr>
            </w:pPr>
            <w:r w:rsidRPr="00446252">
              <w:rPr>
                <w:i/>
                <w:iCs/>
                <w:sz w:val="20"/>
                <w:szCs w:val="20"/>
                <w:lang w:eastAsia="en-US"/>
              </w:rPr>
              <w:t>2</w:t>
            </w:r>
          </w:p>
        </w:tc>
        <w:tc>
          <w:tcPr>
            <w:tcW w:w="1276" w:type="dxa"/>
            <w:gridSpan w:val="2"/>
          </w:tcPr>
          <w:p w14:paraId="3DD96504" w14:textId="77777777" w:rsidR="002E217F" w:rsidRPr="00446252" w:rsidRDefault="002E217F" w:rsidP="00FD3FD7">
            <w:pPr>
              <w:jc w:val="center"/>
              <w:rPr>
                <w:i/>
                <w:iCs/>
                <w:sz w:val="20"/>
                <w:szCs w:val="20"/>
                <w:lang w:eastAsia="en-US"/>
              </w:rPr>
            </w:pPr>
            <w:r w:rsidRPr="00446252">
              <w:rPr>
                <w:i/>
                <w:iCs/>
                <w:sz w:val="20"/>
                <w:szCs w:val="20"/>
                <w:lang w:eastAsia="en-US"/>
              </w:rPr>
              <w:t>3</w:t>
            </w:r>
          </w:p>
        </w:tc>
        <w:tc>
          <w:tcPr>
            <w:tcW w:w="1701" w:type="dxa"/>
            <w:gridSpan w:val="2"/>
          </w:tcPr>
          <w:p w14:paraId="580527BD" w14:textId="77777777" w:rsidR="002E217F" w:rsidRPr="00446252" w:rsidRDefault="002E217F" w:rsidP="00FD3FD7">
            <w:pPr>
              <w:jc w:val="center"/>
              <w:rPr>
                <w:i/>
                <w:iCs/>
                <w:sz w:val="20"/>
                <w:szCs w:val="20"/>
                <w:lang w:eastAsia="en-US"/>
              </w:rPr>
            </w:pPr>
            <w:r w:rsidRPr="00446252">
              <w:rPr>
                <w:i/>
                <w:iCs/>
                <w:sz w:val="20"/>
                <w:szCs w:val="20"/>
                <w:lang w:eastAsia="en-US"/>
              </w:rPr>
              <w:t>4</w:t>
            </w:r>
          </w:p>
        </w:tc>
        <w:tc>
          <w:tcPr>
            <w:tcW w:w="3543" w:type="dxa"/>
            <w:vMerge w:val="restart"/>
          </w:tcPr>
          <w:p w14:paraId="58D25CF8" w14:textId="77777777" w:rsidR="002E217F" w:rsidRPr="00446252" w:rsidRDefault="002E217F" w:rsidP="00FD3FD7">
            <w:pPr>
              <w:jc w:val="center"/>
              <w:rPr>
                <w:sz w:val="20"/>
                <w:szCs w:val="20"/>
                <w:lang w:eastAsia="en-US"/>
              </w:rPr>
            </w:pPr>
            <w:r w:rsidRPr="00446252">
              <w:rPr>
                <w:sz w:val="20"/>
                <w:szCs w:val="20"/>
                <w:lang w:eastAsia="en-US"/>
              </w:rPr>
              <w:t xml:space="preserve">Привлекаемый в экономику района объем инвестиций по проектам, получившим муниципальную поддержку, составит не менее 30 млн. рублей; увеличение числа малых предприятий на 6 единиц, количество новых рабочих мест составит не менее 100 среднемесячная заработная плата работников, занятых в инвестиционных проектах, реализуемых при </w:t>
            </w:r>
            <w:proofErr w:type="gramStart"/>
            <w:r w:rsidRPr="00446252">
              <w:rPr>
                <w:sz w:val="20"/>
                <w:szCs w:val="20"/>
                <w:lang w:eastAsia="en-US"/>
              </w:rPr>
              <w:t>муниципальной  поддержке</w:t>
            </w:r>
            <w:proofErr w:type="gramEnd"/>
            <w:r w:rsidRPr="00446252">
              <w:rPr>
                <w:sz w:val="20"/>
                <w:szCs w:val="20"/>
                <w:lang w:eastAsia="en-US"/>
              </w:rPr>
              <w:t xml:space="preserve"> в рамках Программы, составит не менее 35 тыс. рублей.</w:t>
            </w:r>
          </w:p>
        </w:tc>
      </w:tr>
      <w:tr w:rsidR="002E217F" w:rsidRPr="00446252" w14:paraId="0CF45CE2" w14:textId="77777777" w:rsidTr="00FD3FD7">
        <w:trPr>
          <w:trHeight w:val="690"/>
        </w:trPr>
        <w:tc>
          <w:tcPr>
            <w:tcW w:w="4786" w:type="dxa"/>
            <w:vMerge/>
          </w:tcPr>
          <w:p w14:paraId="1828F265" w14:textId="77777777" w:rsidR="002E217F" w:rsidRPr="00446252" w:rsidRDefault="002E217F" w:rsidP="00FD3FD7">
            <w:pPr>
              <w:rPr>
                <w:sz w:val="20"/>
                <w:szCs w:val="20"/>
                <w:lang w:eastAsia="en-US"/>
              </w:rPr>
            </w:pPr>
          </w:p>
        </w:tc>
        <w:tc>
          <w:tcPr>
            <w:tcW w:w="1965" w:type="dxa"/>
            <w:gridSpan w:val="2"/>
          </w:tcPr>
          <w:p w14:paraId="75E7CFE6" w14:textId="77777777" w:rsidR="002E217F" w:rsidRPr="00446252" w:rsidRDefault="002E217F" w:rsidP="00FD3FD7">
            <w:pPr>
              <w:jc w:val="center"/>
              <w:rPr>
                <w:sz w:val="20"/>
                <w:szCs w:val="20"/>
                <w:lang w:eastAsia="en-US"/>
              </w:rPr>
            </w:pPr>
            <w:r w:rsidRPr="00446252">
              <w:rPr>
                <w:sz w:val="20"/>
                <w:szCs w:val="20"/>
                <w:lang w:eastAsia="en-US"/>
              </w:rPr>
              <w:t>Сумма затрат, в том числе:</w:t>
            </w:r>
          </w:p>
        </w:tc>
        <w:tc>
          <w:tcPr>
            <w:tcW w:w="1475" w:type="dxa"/>
          </w:tcPr>
          <w:p w14:paraId="591FA822" w14:textId="77777777" w:rsidR="002E217F" w:rsidRPr="00446252" w:rsidRDefault="002E217F" w:rsidP="00FD3FD7">
            <w:pPr>
              <w:jc w:val="center"/>
              <w:rPr>
                <w:i/>
                <w:iCs/>
                <w:sz w:val="20"/>
                <w:szCs w:val="20"/>
                <w:lang w:eastAsia="en-US"/>
              </w:rPr>
            </w:pPr>
            <w:proofErr w:type="spellStart"/>
            <w:r w:rsidRPr="00446252">
              <w:rPr>
                <w:i/>
                <w:iCs/>
                <w:sz w:val="20"/>
                <w:szCs w:val="20"/>
                <w:lang w:eastAsia="en-US"/>
              </w:rPr>
              <w:t>тыс.руб</w:t>
            </w:r>
            <w:proofErr w:type="spellEnd"/>
            <w:r w:rsidRPr="00446252">
              <w:rPr>
                <w:i/>
                <w:iCs/>
                <w:sz w:val="20"/>
                <w:szCs w:val="20"/>
                <w:lang w:eastAsia="en-US"/>
              </w:rPr>
              <w:t>.</w:t>
            </w:r>
          </w:p>
        </w:tc>
        <w:tc>
          <w:tcPr>
            <w:tcW w:w="1238" w:type="dxa"/>
            <w:gridSpan w:val="3"/>
          </w:tcPr>
          <w:p w14:paraId="2E820AAD" w14:textId="77777777" w:rsidR="002E217F" w:rsidRPr="00446252" w:rsidRDefault="002E217F" w:rsidP="00FD3FD7">
            <w:pPr>
              <w:jc w:val="center"/>
              <w:rPr>
                <w:bCs/>
                <w:sz w:val="20"/>
                <w:szCs w:val="20"/>
                <w:lang w:eastAsia="en-US"/>
              </w:rPr>
            </w:pPr>
            <w:r w:rsidRPr="00446252">
              <w:rPr>
                <w:bCs/>
                <w:sz w:val="20"/>
                <w:szCs w:val="20"/>
                <w:lang w:eastAsia="en-US"/>
              </w:rPr>
              <w:t>500</w:t>
            </w:r>
          </w:p>
        </w:tc>
        <w:tc>
          <w:tcPr>
            <w:tcW w:w="1276" w:type="dxa"/>
            <w:gridSpan w:val="2"/>
          </w:tcPr>
          <w:p w14:paraId="4DE05F05" w14:textId="77777777" w:rsidR="002E217F" w:rsidRPr="00446252" w:rsidRDefault="002E217F" w:rsidP="00FD3FD7">
            <w:pPr>
              <w:jc w:val="center"/>
              <w:rPr>
                <w:bCs/>
                <w:sz w:val="20"/>
                <w:szCs w:val="20"/>
                <w:lang w:eastAsia="en-US"/>
              </w:rPr>
            </w:pPr>
            <w:r w:rsidRPr="00446252">
              <w:rPr>
                <w:bCs/>
                <w:sz w:val="20"/>
                <w:szCs w:val="20"/>
                <w:lang w:eastAsia="en-US"/>
              </w:rPr>
              <w:t>500</w:t>
            </w:r>
          </w:p>
        </w:tc>
        <w:tc>
          <w:tcPr>
            <w:tcW w:w="1701" w:type="dxa"/>
            <w:gridSpan w:val="2"/>
          </w:tcPr>
          <w:p w14:paraId="33AA2A4B" w14:textId="77777777" w:rsidR="002E217F" w:rsidRPr="00446252" w:rsidRDefault="002E217F" w:rsidP="00FD3FD7">
            <w:pPr>
              <w:jc w:val="center"/>
              <w:rPr>
                <w:bCs/>
                <w:sz w:val="20"/>
                <w:szCs w:val="20"/>
                <w:lang w:eastAsia="en-US"/>
              </w:rPr>
            </w:pPr>
            <w:r w:rsidRPr="00446252">
              <w:rPr>
                <w:bCs/>
                <w:sz w:val="20"/>
                <w:szCs w:val="20"/>
                <w:lang w:eastAsia="en-US"/>
              </w:rPr>
              <w:t>500</w:t>
            </w:r>
          </w:p>
        </w:tc>
        <w:tc>
          <w:tcPr>
            <w:tcW w:w="3543" w:type="dxa"/>
            <w:vMerge/>
          </w:tcPr>
          <w:p w14:paraId="2225532B" w14:textId="77777777" w:rsidR="002E217F" w:rsidRPr="00446252" w:rsidRDefault="002E217F" w:rsidP="00FD3FD7">
            <w:pPr>
              <w:jc w:val="center"/>
              <w:rPr>
                <w:sz w:val="20"/>
                <w:szCs w:val="20"/>
                <w:lang w:eastAsia="en-US"/>
              </w:rPr>
            </w:pPr>
          </w:p>
        </w:tc>
      </w:tr>
      <w:tr w:rsidR="002E217F" w:rsidRPr="00446252" w14:paraId="00DDCADD" w14:textId="77777777" w:rsidTr="00FD3FD7">
        <w:trPr>
          <w:trHeight w:val="690"/>
        </w:trPr>
        <w:tc>
          <w:tcPr>
            <w:tcW w:w="4786" w:type="dxa"/>
            <w:vMerge/>
          </w:tcPr>
          <w:p w14:paraId="159C0FCA" w14:textId="77777777" w:rsidR="002E217F" w:rsidRPr="00446252" w:rsidRDefault="002E217F" w:rsidP="00FD3FD7">
            <w:pPr>
              <w:rPr>
                <w:sz w:val="20"/>
                <w:szCs w:val="20"/>
                <w:lang w:eastAsia="en-US"/>
              </w:rPr>
            </w:pPr>
          </w:p>
        </w:tc>
        <w:tc>
          <w:tcPr>
            <w:tcW w:w="1965" w:type="dxa"/>
            <w:gridSpan w:val="2"/>
          </w:tcPr>
          <w:p w14:paraId="1F166903" w14:textId="77777777" w:rsidR="002E217F" w:rsidRPr="00446252" w:rsidRDefault="002E217F" w:rsidP="00FD3FD7">
            <w:pPr>
              <w:jc w:val="center"/>
              <w:rPr>
                <w:sz w:val="20"/>
                <w:szCs w:val="20"/>
                <w:lang w:eastAsia="en-US"/>
              </w:rPr>
            </w:pPr>
            <w:r w:rsidRPr="00446252">
              <w:rPr>
                <w:sz w:val="20"/>
                <w:szCs w:val="20"/>
                <w:lang w:eastAsia="en-US"/>
              </w:rPr>
              <w:t>Местный бюджет</w:t>
            </w:r>
          </w:p>
        </w:tc>
        <w:tc>
          <w:tcPr>
            <w:tcW w:w="1475" w:type="dxa"/>
          </w:tcPr>
          <w:p w14:paraId="39C76D82" w14:textId="77777777" w:rsidR="002E217F" w:rsidRPr="00446252" w:rsidRDefault="002E217F" w:rsidP="00FD3FD7">
            <w:pPr>
              <w:jc w:val="center"/>
              <w:rPr>
                <w:i/>
                <w:iCs/>
                <w:sz w:val="20"/>
                <w:szCs w:val="20"/>
                <w:lang w:eastAsia="en-US"/>
              </w:rPr>
            </w:pPr>
            <w:proofErr w:type="spellStart"/>
            <w:r w:rsidRPr="00446252">
              <w:rPr>
                <w:i/>
                <w:iCs/>
                <w:sz w:val="20"/>
                <w:szCs w:val="20"/>
                <w:lang w:eastAsia="en-US"/>
              </w:rPr>
              <w:t>тыс.руб</w:t>
            </w:r>
            <w:proofErr w:type="spellEnd"/>
            <w:r w:rsidRPr="00446252">
              <w:rPr>
                <w:i/>
                <w:iCs/>
                <w:sz w:val="20"/>
                <w:szCs w:val="20"/>
                <w:lang w:eastAsia="en-US"/>
              </w:rPr>
              <w:t>.</w:t>
            </w:r>
          </w:p>
        </w:tc>
        <w:tc>
          <w:tcPr>
            <w:tcW w:w="1238" w:type="dxa"/>
            <w:gridSpan w:val="3"/>
          </w:tcPr>
          <w:p w14:paraId="32C0F0C4" w14:textId="77777777" w:rsidR="002E217F" w:rsidRPr="00446252" w:rsidRDefault="002E217F" w:rsidP="00FD3FD7">
            <w:pPr>
              <w:jc w:val="center"/>
              <w:rPr>
                <w:bCs/>
                <w:sz w:val="20"/>
                <w:szCs w:val="20"/>
                <w:lang w:eastAsia="en-US"/>
              </w:rPr>
            </w:pPr>
            <w:r w:rsidRPr="00446252">
              <w:rPr>
                <w:bCs/>
                <w:sz w:val="20"/>
                <w:szCs w:val="20"/>
                <w:lang w:eastAsia="en-US"/>
              </w:rPr>
              <w:t>500</w:t>
            </w:r>
          </w:p>
        </w:tc>
        <w:tc>
          <w:tcPr>
            <w:tcW w:w="1276" w:type="dxa"/>
            <w:gridSpan w:val="2"/>
          </w:tcPr>
          <w:p w14:paraId="2EE14F31" w14:textId="77777777" w:rsidR="002E217F" w:rsidRPr="00446252" w:rsidRDefault="002E217F" w:rsidP="00FD3FD7">
            <w:pPr>
              <w:jc w:val="center"/>
              <w:rPr>
                <w:bCs/>
                <w:sz w:val="20"/>
                <w:szCs w:val="20"/>
                <w:lang w:eastAsia="en-US"/>
              </w:rPr>
            </w:pPr>
            <w:r w:rsidRPr="00446252">
              <w:rPr>
                <w:bCs/>
                <w:sz w:val="20"/>
                <w:szCs w:val="20"/>
                <w:lang w:eastAsia="en-US"/>
              </w:rPr>
              <w:t>500</w:t>
            </w:r>
          </w:p>
        </w:tc>
        <w:tc>
          <w:tcPr>
            <w:tcW w:w="1701" w:type="dxa"/>
            <w:gridSpan w:val="2"/>
          </w:tcPr>
          <w:p w14:paraId="14A7E94A" w14:textId="77777777" w:rsidR="002E217F" w:rsidRPr="00446252" w:rsidRDefault="002E217F" w:rsidP="00FD3FD7">
            <w:pPr>
              <w:jc w:val="center"/>
              <w:rPr>
                <w:bCs/>
                <w:sz w:val="20"/>
                <w:szCs w:val="20"/>
                <w:lang w:eastAsia="en-US"/>
              </w:rPr>
            </w:pPr>
            <w:r w:rsidRPr="00446252">
              <w:rPr>
                <w:bCs/>
                <w:sz w:val="20"/>
                <w:szCs w:val="20"/>
                <w:lang w:eastAsia="en-US"/>
              </w:rPr>
              <w:t>500</w:t>
            </w:r>
          </w:p>
        </w:tc>
        <w:tc>
          <w:tcPr>
            <w:tcW w:w="3543" w:type="dxa"/>
            <w:vMerge/>
          </w:tcPr>
          <w:p w14:paraId="08AD713C" w14:textId="77777777" w:rsidR="002E217F" w:rsidRPr="00446252" w:rsidRDefault="002E217F" w:rsidP="00FD3FD7">
            <w:pPr>
              <w:jc w:val="center"/>
              <w:rPr>
                <w:sz w:val="20"/>
                <w:szCs w:val="20"/>
                <w:lang w:eastAsia="en-US"/>
              </w:rPr>
            </w:pPr>
          </w:p>
        </w:tc>
      </w:tr>
      <w:tr w:rsidR="002E217F" w:rsidRPr="00446252" w14:paraId="7B162089" w14:textId="77777777" w:rsidTr="00FD3FD7">
        <w:trPr>
          <w:trHeight w:val="95"/>
        </w:trPr>
        <w:tc>
          <w:tcPr>
            <w:tcW w:w="4786" w:type="dxa"/>
          </w:tcPr>
          <w:p w14:paraId="57BC3F60" w14:textId="77777777" w:rsidR="002E217F" w:rsidRPr="00446252" w:rsidRDefault="002E217F" w:rsidP="00FD3FD7">
            <w:pPr>
              <w:rPr>
                <w:sz w:val="20"/>
                <w:szCs w:val="20"/>
                <w:lang w:eastAsia="en-US"/>
              </w:rPr>
            </w:pPr>
            <w:r w:rsidRPr="00446252">
              <w:rPr>
                <w:sz w:val="20"/>
                <w:szCs w:val="20"/>
                <w:lang w:eastAsia="en-US"/>
              </w:rPr>
              <w:t>Предоставление налоговых льгот</w:t>
            </w:r>
          </w:p>
        </w:tc>
        <w:tc>
          <w:tcPr>
            <w:tcW w:w="1965" w:type="dxa"/>
            <w:gridSpan w:val="2"/>
          </w:tcPr>
          <w:p w14:paraId="6BD81D77" w14:textId="77777777" w:rsidR="002E217F" w:rsidRPr="00446252" w:rsidRDefault="002E217F" w:rsidP="00FD3FD7">
            <w:pPr>
              <w:jc w:val="center"/>
              <w:rPr>
                <w:sz w:val="20"/>
                <w:szCs w:val="20"/>
                <w:lang w:eastAsia="en-US"/>
              </w:rPr>
            </w:pPr>
            <w:r w:rsidRPr="00446252">
              <w:rPr>
                <w:sz w:val="20"/>
                <w:szCs w:val="20"/>
                <w:lang w:eastAsia="en-US"/>
              </w:rPr>
              <w:t>Количество проектов</w:t>
            </w:r>
          </w:p>
        </w:tc>
        <w:tc>
          <w:tcPr>
            <w:tcW w:w="1475" w:type="dxa"/>
          </w:tcPr>
          <w:p w14:paraId="5CEF507F" w14:textId="77777777" w:rsidR="002E217F" w:rsidRPr="00446252" w:rsidRDefault="002E217F" w:rsidP="00FD3FD7">
            <w:pPr>
              <w:jc w:val="center"/>
              <w:rPr>
                <w:sz w:val="20"/>
                <w:szCs w:val="20"/>
                <w:lang w:eastAsia="en-US"/>
              </w:rPr>
            </w:pPr>
            <w:r w:rsidRPr="00446252">
              <w:rPr>
                <w:sz w:val="20"/>
                <w:szCs w:val="20"/>
                <w:lang w:eastAsia="en-US"/>
              </w:rPr>
              <w:t>проект</w:t>
            </w:r>
          </w:p>
        </w:tc>
        <w:tc>
          <w:tcPr>
            <w:tcW w:w="1238" w:type="dxa"/>
            <w:gridSpan w:val="3"/>
          </w:tcPr>
          <w:p w14:paraId="63EFF220" w14:textId="77777777" w:rsidR="002E217F" w:rsidRPr="00446252" w:rsidRDefault="002E217F" w:rsidP="00FD3FD7">
            <w:pPr>
              <w:jc w:val="center"/>
              <w:rPr>
                <w:sz w:val="20"/>
                <w:szCs w:val="20"/>
                <w:lang w:eastAsia="en-US"/>
              </w:rPr>
            </w:pPr>
            <w:r w:rsidRPr="00446252">
              <w:rPr>
                <w:sz w:val="20"/>
                <w:szCs w:val="20"/>
                <w:lang w:eastAsia="en-US"/>
              </w:rPr>
              <w:t>1</w:t>
            </w:r>
          </w:p>
        </w:tc>
        <w:tc>
          <w:tcPr>
            <w:tcW w:w="1276" w:type="dxa"/>
            <w:gridSpan w:val="2"/>
          </w:tcPr>
          <w:p w14:paraId="0728953D" w14:textId="77777777" w:rsidR="002E217F" w:rsidRPr="00446252" w:rsidRDefault="002E217F" w:rsidP="00FD3FD7">
            <w:pPr>
              <w:jc w:val="center"/>
              <w:rPr>
                <w:sz w:val="20"/>
                <w:szCs w:val="20"/>
                <w:lang w:eastAsia="en-US"/>
              </w:rPr>
            </w:pPr>
            <w:r w:rsidRPr="00446252">
              <w:rPr>
                <w:sz w:val="20"/>
                <w:szCs w:val="20"/>
                <w:lang w:eastAsia="en-US"/>
              </w:rPr>
              <w:t>2</w:t>
            </w:r>
          </w:p>
        </w:tc>
        <w:tc>
          <w:tcPr>
            <w:tcW w:w="1701" w:type="dxa"/>
            <w:gridSpan w:val="2"/>
          </w:tcPr>
          <w:p w14:paraId="3AF1EFF2" w14:textId="77777777" w:rsidR="002E217F" w:rsidRPr="00446252" w:rsidRDefault="002E217F" w:rsidP="00FD3FD7">
            <w:pPr>
              <w:jc w:val="center"/>
              <w:rPr>
                <w:sz w:val="20"/>
                <w:szCs w:val="20"/>
                <w:lang w:eastAsia="en-US"/>
              </w:rPr>
            </w:pPr>
            <w:r w:rsidRPr="00446252">
              <w:rPr>
                <w:sz w:val="20"/>
                <w:szCs w:val="20"/>
                <w:lang w:eastAsia="en-US"/>
              </w:rPr>
              <w:t>3</w:t>
            </w:r>
          </w:p>
        </w:tc>
        <w:tc>
          <w:tcPr>
            <w:tcW w:w="3543" w:type="dxa"/>
            <w:vMerge/>
          </w:tcPr>
          <w:p w14:paraId="6E8EE5E3" w14:textId="77777777" w:rsidR="002E217F" w:rsidRPr="00446252" w:rsidRDefault="002E217F" w:rsidP="00FD3FD7">
            <w:pPr>
              <w:jc w:val="center"/>
              <w:rPr>
                <w:sz w:val="20"/>
                <w:szCs w:val="20"/>
                <w:lang w:eastAsia="en-US"/>
              </w:rPr>
            </w:pPr>
          </w:p>
        </w:tc>
      </w:tr>
      <w:tr w:rsidR="002E217F" w:rsidRPr="00446252" w14:paraId="47EB29EA" w14:textId="77777777" w:rsidTr="00FD3FD7">
        <w:trPr>
          <w:trHeight w:val="95"/>
        </w:trPr>
        <w:tc>
          <w:tcPr>
            <w:tcW w:w="15984" w:type="dxa"/>
            <w:gridSpan w:val="12"/>
          </w:tcPr>
          <w:p w14:paraId="1AEB1757" w14:textId="77777777" w:rsidR="002E217F" w:rsidRPr="00446252" w:rsidRDefault="002E217F" w:rsidP="00FD3FD7">
            <w:pPr>
              <w:jc w:val="both"/>
              <w:rPr>
                <w:sz w:val="20"/>
                <w:szCs w:val="20"/>
                <w:lang w:eastAsia="en-US"/>
              </w:rPr>
            </w:pPr>
            <w:r w:rsidRPr="00446252">
              <w:rPr>
                <w:sz w:val="20"/>
                <w:szCs w:val="20"/>
                <w:lang w:eastAsia="en-US"/>
              </w:rPr>
              <w:t xml:space="preserve">Задача 3. Формирование инвестиционных проектов, реализуемых на принципах </w:t>
            </w:r>
            <w:proofErr w:type="spellStart"/>
            <w:r w:rsidRPr="00446252">
              <w:rPr>
                <w:sz w:val="20"/>
                <w:szCs w:val="20"/>
                <w:lang w:eastAsia="en-US"/>
              </w:rPr>
              <w:t>муниципально</w:t>
            </w:r>
            <w:proofErr w:type="spellEnd"/>
            <w:r w:rsidRPr="00446252">
              <w:rPr>
                <w:sz w:val="20"/>
                <w:szCs w:val="20"/>
                <w:lang w:eastAsia="en-US"/>
              </w:rPr>
              <w:t xml:space="preserve"> - частного партнерства</w:t>
            </w:r>
          </w:p>
        </w:tc>
      </w:tr>
      <w:tr w:rsidR="002E217F" w:rsidRPr="00446252" w14:paraId="15E14584" w14:textId="77777777" w:rsidTr="00FD3FD7">
        <w:trPr>
          <w:trHeight w:val="95"/>
        </w:trPr>
        <w:tc>
          <w:tcPr>
            <w:tcW w:w="4786" w:type="dxa"/>
            <w:vAlign w:val="center"/>
          </w:tcPr>
          <w:p w14:paraId="23B3D086" w14:textId="77777777" w:rsidR="002E217F" w:rsidRPr="00446252" w:rsidRDefault="002E217F" w:rsidP="00FD3FD7">
            <w:pPr>
              <w:jc w:val="both"/>
              <w:rPr>
                <w:iCs/>
                <w:sz w:val="20"/>
                <w:szCs w:val="20"/>
                <w:lang w:eastAsia="en-US"/>
              </w:rPr>
            </w:pPr>
            <w:r w:rsidRPr="00446252">
              <w:rPr>
                <w:iCs/>
                <w:sz w:val="20"/>
                <w:szCs w:val="20"/>
                <w:lang w:eastAsia="en-US"/>
              </w:rPr>
              <w:t xml:space="preserve">Разработка документации для проведения отбора по проектам </w:t>
            </w:r>
            <w:proofErr w:type="spellStart"/>
            <w:r w:rsidRPr="00446252">
              <w:rPr>
                <w:iCs/>
                <w:sz w:val="20"/>
                <w:szCs w:val="20"/>
                <w:lang w:eastAsia="en-US"/>
              </w:rPr>
              <w:t>муниципально</w:t>
            </w:r>
            <w:proofErr w:type="spellEnd"/>
            <w:r w:rsidRPr="00446252">
              <w:rPr>
                <w:iCs/>
                <w:sz w:val="20"/>
                <w:szCs w:val="20"/>
                <w:lang w:eastAsia="en-US"/>
              </w:rPr>
              <w:t>-частного партнерства</w:t>
            </w:r>
          </w:p>
        </w:tc>
        <w:tc>
          <w:tcPr>
            <w:tcW w:w="1965" w:type="dxa"/>
            <w:gridSpan w:val="2"/>
            <w:vAlign w:val="center"/>
          </w:tcPr>
          <w:p w14:paraId="44536857" w14:textId="77777777" w:rsidR="002E217F" w:rsidRPr="00446252" w:rsidRDefault="002E217F" w:rsidP="00FD3FD7">
            <w:pPr>
              <w:jc w:val="both"/>
              <w:rPr>
                <w:iCs/>
                <w:sz w:val="20"/>
                <w:szCs w:val="20"/>
                <w:lang w:eastAsia="en-US"/>
              </w:rPr>
            </w:pPr>
            <w:r w:rsidRPr="00446252">
              <w:rPr>
                <w:iCs/>
                <w:sz w:val="20"/>
                <w:szCs w:val="20"/>
                <w:lang w:eastAsia="en-US"/>
              </w:rPr>
              <w:t>Количество проектов</w:t>
            </w:r>
          </w:p>
        </w:tc>
        <w:tc>
          <w:tcPr>
            <w:tcW w:w="1475" w:type="dxa"/>
            <w:vAlign w:val="center"/>
          </w:tcPr>
          <w:p w14:paraId="4ED6AC45" w14:textId="77777777" w:rsidR="002E217F" w:rsidRPr="00446252" w:rsidRDefault="002E217F" w:rsidP="00FD3FD7">
            <w:pPr>
              <w:jc w:val="both"/>
              <w:rPr>
                <w:iCs/>
                <w:sz w:val="20"/>
                <w:szCs w:val="20"/>
                <w:lang w:eastAsia="en-US"/>
              </w:rPr>
            </w:pPr>
            <w:r w:rsidRPr="00446252">
              <w:rPr>
                <w:iCs/>
                <w:sz w:val="20"/>
                <w:szCs w:val="20"/>
                <w:lang w:eastAsia="en-US"/>
              </w:rPr>
              <w:t>проект</w:t>
            </w:r>
          </w:p>
        </w:tc>
        <w:tc>
          <w:tcPr>
            <w:tcW w:w="1238" w:type="dxa"/>
            <w:gridSpan w:val="3"/>
            <w:vAlign w:val="center"/>
          </w:tcPr>
          <w:p w14:paraId="1C9BA4AA" w14:textId="77777777" w:rsidR="002E217F" w:rsidRPr="00446252" w:rsidRDefault="002E217F" w:rsidP="00FD3FD7">
            <w:pPr>
              <w:jc w:val="center"/>
              <w:rPr>
                <w:iCs/>
                <w:sz w:val="20"/>
                <w:szCs w:val="20"/>
                <w:lang w:eastAsia="en-US"/>
              </w:rPr>
            </w:pPr>
            <w:r w:rsidRPr="00446252">
              <w:rPr>
                <w:iCs/>
                <w:sz w:val="20"/>
                <w:szCs w:val="20"/>
                <w:lang w:eastAsia="en-US"/>
              </w:rPr>
              <w:t>-</w:t>
            </w:r>
          </w:p>
        </w:tc>
        <w:tc>
          <w:tcPr>
            <w:tcW w:w="1276" w:type="dxa"/>
            <w:gridSpan w:val="2"/>
            <w:vAlign w:val="center"/>
          </w:tcPr>
          <w:p w14:paraId="1A08E02E" w14:textId="77777777" w:rsidR="002E217F" w:rsidRPr="00446252" w:rsidRDefault="002E217F" w:rsidP="00FD3FD7">
            <w:pPr>
              <w:jc w:val="center"/>
              <w:rPr>
                <w:iCs/>
                <w:sz w:val="20"/>
                <w:szCs w:val="20"/>
                <w:lang w:eastAsia="en-US"/>
              </w:rPr>
            </w:pPr>
            <w:r w:rsidRPr="00446252">
              <w:rPr>
                <w:iCs/>
                <w:sz w:val="20"/>
                <w:szCs w:val="20"/>
                <w:lang w:eastAsia="en-US"/>
              </w:rPr>
              <w:t>1</w:t>
            </w:r>
          </w:p>
        </w:tc>
        <w:tc>
          <w:tcPr>
            <w:tcW w:w="1701" w:type="dxa"/>
            <w:gridSpan w:val="2"/>
            <w:vAlign w:val="center"/>
          </w:tcPr>
          <w:p w14:paraId="618D170E" w14:textId="77777777" w:rsidR="002E217F" w:rsidRPr="00446252" w:rsidRDefault="002E217F" w:rsidP="00FD3FD7">
            <w:pPr>
              <w:jc w:val="center"/>
              <w:rPr>
                <w:sz w:val="20"/>
                <w:szCs w:val="20"/>
                <w:lang w:eastAsia="en-US"/>
              </w:rPr>
            </w:pPr>
            <w:r w:rsidRPr="00446252">
              <w:rPr>
                <w:sz w:val="20"/>
                <w:szCs w:val="20"/>
                <w:lang w:eastAsia="en-US"/>
              </w:rPr>
              <w:t>1</w:t>
            </w:r>
          </w:p>
        </w:tc>
        <w:tc>
          <w:tcPr>
            <w:tcW w:w="3543" w:type="dxa"/>
            <w:vAlign w:val="center"/>
          </w:tcPr>
          <w:p w14:paraId="7CBA65D3" w14:textId="77777777" w:rsidR="002E217F" w:rsidRPr="00446252" w:rsidRDefault="002E217F" w:rsidP="00FD3FD7">
            <w:pPr>
              <w:jc w:val="center"/>
              <w:rPr>
                <w:sz w:val="20"/>
                <w:szCs w:val="20"/>
                <w:lang w:eastAsia="en-US"/>
              </w:rPr>
            </w:pPr>
            <w:r w:rsidRPr="00446252">
              <w:rPr>
                <w:sz w:val="20"/>
                <w:szCs w:val="20"/>
                <w:lang w:eastAsia="en-US"/>
              </w:rPr>
              <w:t xml:space="preserve">Не менее </w:t>
            </w:r>
            <w:proofErr w:type="gramStart"/>
            <w:r w:rsidRPr="00446252">
              <w:rPr>
                <w:sz w:val="20"/>
                <w:szCs w:val="20"/>
                <w:lang w:eastAsia="en-US"/>
              </w:rPr>
              <w:t>одного  сформированного</w:t>
            </w:r>
            <w:proofErr w:type="gramEnd"/>
            <w:r w:rsidRPr="00446252">
              <w:rPr>
                <w:sz w:val="20"/>
                <w:szCs w:val="20"/>
                <w:lang w:eastAsia="en-US"/>
              </w:rPr>
              <w:t xml:space="preserve">  инвестиционного проекта, реализуемого на принципах </w:t>
            </w:r>
            <w:proofErr w:type="spellStart"/>
            <w:r w:rsidRPr="00446252">
              <w:rPr>
                <w:sz w:val="20"/>
                <w:szCs w:val="20"/>
                <w:lang w:eastAsia="en-US"/>
              </w:rPr>
              <w:t>муниципально</w:t>
            </w:r>
            <w:proofErr w:type="spellEnd"/>
            <w:r w:rsidRPr="00446252">
              <w:rPr>
                <w:sz w:val="20"/>
                <w:szCs w:val="20"/>
                <w:lang w:eastAsia="en-US"/>
              </w:rPr>
              <w:t>-частного партнерства</w:t>
            </w:r>
          </w:p>
        </w:tc>
      </w:tr>
      <w:tr w:rsidR="002E217F" w:rsidRPr="00446252" w14:paraId="3231D823" w14:textId="77777777" w:rsidTr="00FD3FD7">
        <w:trPr>
          <w:trHeight w:val="95"/>
        </w:trPr>
        <w:tc>
          <w:tcPr>
            <w:tcW w:w="4786" w:type="dxa"/>
            <w:vAlign w:val="center"/>
          </w:tcPr>
          <w:p w14:paraId="7E34A826" w14:textId="77777777" w:rsidR="002E217F" w:rsidRPr="00446252" w:rsidRDefault="002E217F" w:rsidP="00FD3FD7">
            <w:pPr>
              <w:jc w:val="both"/>
              <w:rPr>
                <w:i/>
                <w:iCs/>
                <w:sz w:val="20"/>
                <w:szCs w:val="20"/>
                <w:lang w:eastAsia="en-US"/>
              </w:rPr>
            </w:pPr>
            <w:r w:rsidRPr="00446252">
              <w:rPr>
                <w:sz w:val="20"/>
                <w:szCs w:val="20"/>
                <w:lang w:eastAsia="en-US"/>
              </w:rPr>
              <w:t xml:space="preserve">формирование и поддержание в актуальном состоянии реестра инвестиционных проектов, требующих инвестирования на принципах МЧП, в </w:t>
            </w:r>
            <w:proofErr w:type="gramStart"/>
            <w:r w:rsidRPr="00446252">
              <w:rPr>
                <w:sz w:val="20"/>
                <w:szCs w:val="20"/>
                <w:lang w:eastAsia="en-US"/>
              </w:rPr>
              <w:t>том  числе</w:t>
            </w:r>
            <w:proofErr w:type="gramEnd"/>
            <w:r w:rsidRPr="00446252">
              <w:rPr>
                <w:sz w:val="20"/>
                <w:szCs w:val="20"/>
                <w:lang w:eastAsia="en-US"/>
              </w:rPr>
              <w:t xml:space="preserve"> с учетом территориального размещения</w:t>
            </w:r>
          </w:p>
        </w:tc>
        <w:tc>
          <w:tcPr>
            <w:tcW w:w="3440" w:type="dxa"/>
            <w:gridSpan w:val="3"/>
            <w:vAlign w:val="center"/>
          </w:tcPr>
          <w:p w14:paraId="4523B9C8" w14:textId="77777777" w:rsidR="002E217F" w:rsidRPr="00446252" w:rsidRDefault="002E217F" w:rsidP="00FD3FD7">
            <w:pPr>
              <w:jc w:val="center"/>
              <w:rPr>
                <w:i/>
                <w:iCs/>
                <w:sz w:val="20"/>
                <w:szCs w:val="20"/>
                <w:lang w:eastAsia="en-US"/>
              </w:rPr>
            </w:pPr>
            <w:r w:rsidRPr="00446252">
              <w:rPr>
                <w:sz w:val="20"/>
                <w:szCs w:val="20"/>
                <w:lang w:eastAsia="en-US"/>
              </w:rPr>
              <w:t xml:space="preserve">формирование и поддержание в актуальном состоянии реестра инвестиционных проектов, требующих инвестирования на принципах МЧП, в </w:t>
            </w:r>
            <w:proofErr w:type="gramStart"/>
            <w:r w:rsidRPr="00446252">
              <w:rPr>
                <w:sz w:val="20"/>
                <w:szCs w:val="20"/>
                <w:lang w:eastAsia="en-US"/>
              </w:rPr>
              <w:t>том  числе</w:t>
            </w:r>
            <w:proofErr w:type="gramEnd"/>
            <w:r w:rsidRPr="00446252">
              <w:rPr>
                <w:sz w:val="20"/>
                <w:szCs w:val="20"/>
                <w:lang w:eastAsia="en-US"/>
              </w:rPr>
              <w:t xml:space="preserve"> с учетом территориального размещения</w:t>
            </w:r>
          </w:p>
        </w:tc>
        <w:tc>
          <w:tcPr>
            <w:tcW w:w="1238" w:type="dxa"/>
            <w:gridSpan w:val="3"/>
            <w:vAlign w:val="center"/>
          </w:tcPr>
          <w:p w14:paraId="069B10CA" w14:textId="77777777" w:rsidR="002E217F" w:rsidRPr="00446252" w:rsidRDefault="002E217F" w:rsidP="00FD3FD7">
            <w:pPr>
              <w:jc w:val="center"/>
              <w:rPr>
                <w:iCs/>
                <w:sz w:val="20"/>
                <w:szCs w:val="20"/>
                <w:lang w:eastAsia="en-US"/>
              </w:rPr>
            </w:pPr>
            <w:r w:rsidRPr="00446252">
              <w:rPr>
                <w:i/>
                <w:iCs/>
                <w:sz w:val="20"/>
                <w:szCs w:val="20"/>
                <w:lang w:eastAsia="en-US"/>
              </w:rPr>
              <w:t>-</w:t>
            </w:r>
          </w:p>
        </w:tc>
        <w:tc>
          <w:tcPr>
            <w:tcW w:w="1276" w:type="dxa"/>
            <w:gridSpan w:val="2"/>
            <w:vAlign w:val="center"/>
          </w:tcPr>
          <w:p w14:paraId="05DFD4C7" w14:textId="77777777" w:rsidR="002E217F" w:rsidRPr="00446252" w:rsidRDefault="002E217F" w:rsidP="00FD3FD7">
            <w:pPr>
              <w:jc w:val="center"/>
              <w:rPr>
                <w:iCs/>
                <w:sz w:val="20"/>
                <w:szCs w:val="20"/>
                <w:lang w:eastAsia="en-US"/>
              </w:rPr>
            </w:pPr>
            <w:r w:rsidRPr="00446252">
              <w:rPr>
                <w:iCs/>
                <w:sz w:val="20"/>
                <w:szCs w:val="20"/>
                <w:lang w:eastAsia="en-US"/>
              </w:rPr>
              <w:t>-</w:t>
            </w:r>
          </w:p>
        </w:tc>
        <w:tc>
          <w:tcPr>
            <w:tcW w:w="1701" w:type="dxa"/>
            <w:gridSpan w:val="2"/>
            <w:vAlign w:val="center"/>
          </w:tcPr>
          <w:p w14:paraId="76F27D07" w14:textId="77777777" w:rsidR="002E217F" w:rsidRPr="00446252" w:rsidRDefault="002E217F" w:rsidP="00FD3FD7">
            <w:pPr>
              <w:jc w:val="center"/>
              <w:rPr>
                <w:sz w:val="20"/>
                <w:szCs w:val="20"/>
                <w:lang w:eastAsia="en-US"/>
              </w:rPr>
            </w:pPr>
            <w:r w:rsidRPr="00446252">
              <w:rPr>
                <w:sz w:val="20"/>
                <w:szCs w:val="20"/>
                <w:lang w:eastAsia="en-US"/>
              </w:rPr>
              <w:t>-</w:t>
            </w:r>
          </w:p>
        </w:tc>
        <w:tc>
          <w:tcPr>
            <w:tcW w:w="3543" w:type="dxa"/>
            <w:vAlign w:val="center"/>
          </w:tcPr>
          <w:p w14:paraId="4FB37239" w14:textId="77777777" w:rsidR="002E217F" w:rsidRPr="00446252" w:rsidRDefault="002E217F" w:rsidP="00FD3FD7">
            <w:pPr>
              <w:jc w:val="center"/>
              <w:rPr>
                <w:sz w:val="20"/>
                <w:szCs w:val="20"/>
                <w:lang w:eastAsia="en-US"/>
              </w:rPr>
            </w:pPr>
            <w:r w:rsidRPr="00446252">
              <w:rPr>
                <w:sz w:val="20"/>
                <w:szCs w:val="20"/>
                <w:lang w:eastAsia="en-US"/>
              </w:rPr>
              <w:t>Без затрат</w:t>
            </w:r>
          </w:p>
        </w:tc>
      </w:tr>
      <w:tr w:rsidR="002E217F" w:rsidRPr="00446252" w14:paraId="7E1606CC" w14:textId="77777777" w:rsidTr="00FD3FD7">
        <w:trPr>
          <w:trHeight w:val="303"/>
        </w:trPr>
        <w:tc>
          <w:tcPr>
            <w:tcW w:w="15984" w:type="dxa"/>
            <w:gridSpan w:val="12"/>
            <w:tcBorders>
              <w:bottom w:val="single" w:sz="4" w:space="0" w:color="auto"/>
            </w:tcBorders>
          </w:tcPr>
          <w:p w14:paraId="3D3D91FA" w14:textId="77777777" w:rsidR="002E217F" w:rsidRPr="00446252" w:rsidRDefault="002E217F" w:rsidP="00FD3FD7">
            <w:pPr>
              <w:jc w:val="both"/>
              <w:rPr>
                <w:sz w:val="20"/>
                <w:szCs w:val="20"/>
                <w:lang w:eastAsia="en-US"/>
              </w:rPr>
            </w:pPr>
            <w:r w:rsidRPr="00446252">
              <w:rPr>
                <w:sz w:val="20"/>
                <w:szCs w:val="20"/>
                <w:lang w:eastAsia="en-US"/>
              </w:rPr>
              <w:t>Задача 4. Содействие в развитии туризма на территории Куйбышевского муниципального района Новосибирской области</w:t>
            </w:r>
          </w:p>
        </w:tc>
      </w:tr>
      <w:tr w:rsidR="002E217F" w:rsidRPr="00446252" w14:paraId="3085EA16" w14:textId="77777777" w:rsidTr="00FD3FD7">
        <w:trPr>
          <w:trHeight w:val="95"/>
        </w:trPr>
        <w:tc>
          <w:tcPr>
            <w:tcW w:w="4786" w:type="dxa"/>
          </w:tcPr>
          <w:p w14:paraId="2E0FBE4A" w14:textId="77777777" w:rsidR="002E217F" w:rsidRPr="00446252" w:rsidRDefault="002E217F" w:rsidP="00FD3FD7">
            <w:pPr>
              <w:tabs>
                <w:tab w:val="left" w:pos="4089"/>
              </w:tabs>
              <w:jc w:val="both"/>
              <w:rPr>
                <w:sz w:val="20"/>
                <w:szCs w:val="20"/>
                <w:lang w:eastAsia="en-US"/>
              </w:rPr>
            </w:pPr>
            <w:r w:rsidRPr="00446252">
              <w:rPr>
                <w:sz w:val="20"/>
                <w:szCs w:val="20"/>
                <w:lang w:eastAsia="en-US"/>
              </w:rPr>
              <w:t>Повысить узнаваемость Куйбышевского муниципального района на внутреннем и внешнем туристических рынках, размещать информацию в сети Интернет, на официальном сайте администрации района.</w:t>
            </w:r>
          </w:p>
          <w:p w14:paraId="2D03F23A" w14:textId="77777777" w:rsidR="002E217F" w:rsidRPr="00446252" w:rsidRDefault="002E217F" w:rsidP="00FD3FD7">
            <w:pPr>
              <w:rPr>
                <w:sz w:val="20"/>
                <w:szCs w:val="20"/>
                <w:lang w:eastAsia="en-US"/>
              </w:rPr>
            </w:pPr>
          </w:p>
        </w:tc>
        <w:tc>
          <w:tcPr>
            <w:tcW w:w="3440" w:type="dxa"/>
            <w:gridSpan w:val="3"/>
          </w:tcPr>
          <w:p w14:paraId="0B7070A4" w14:textId="77777777" w:rsidR="002E217F" w:rsidRPr="00446252" w:rsidRDefault="002E217F" w:rsidP="00FD3FD7">
            <w:pPr>
              <w:jc w:val="both"/>
              <w:rPr>
                <w:sz w:val="20"/>
                <w:szCs w:val="20"/>
                <w:lang w:eastAsia="en-US"/>
              </w:rPr>
            </w:pPr>
            <w:r w:rsidRPr="00446252">
              <w:rPr>
                <w:sz w:val="20"/>
                <w:szCs w:val="20"/>
                <w:lang w:eastAsia="en-US"/>
              </w:rPr>
              <w:t>Муниципальная программа «Развитие туризма в Куйбышевском муниципальном районе Новосибирской области на 2022-2025годы» НПА № 1294   от 24.12.2021</w:t>
            </w:r>
          </w:p>
          <w:p w14:paraId="739E07AF" w14:textId="77777777" w:rsidR="002E217F" w:rsidRPr="00446252" w:rsidRDefault="002E217F" w:rsidP="00FD3FD7">
            <w:pPr>
              <w:jc w:val="center"/>
              <w:rPr>
                <w:sz w:val="20"/>
                <w:szCs w:val="20"/>
                <w:lang w:eastAsia="en-US"/>
              </w:rPr>
            </w:pPr>
          </w:p>
        </w:tc>
        <w:tc>
          <w:tcPr>
            <w:tcW w:w="1238" w:type="dxa"/>
            <w:gridSpan w:val="3"/>
          </w:tcPr>
          <w:p w14:paraId="1099C90D" w14:textId="77777777" w:rsidR="002E217F" w:rsidRPr="00446252" w:rsidRDefault="002E217F" w:rsidP="00FD3FD7">
            <w:pPr>
              <w:jc w:val="center"/>
              <w:rPr>
                <w:color w:val="FF0000"/>
                <w:sz w:val="20"/>
                <w:szCs w:val="20"/>
                <w:lang w:eastAsia="en-US"/>
              </w:rPr>
            </w:pPr>
          </w:p>
          <w:p w14:paraId="76C2B097" w14:textId="77777777" w:rsidR="002E217F" w:rsidRPr="00446252" w:rsidRDefault="002E217F" w:rsidP="00FD3FD7">
            <w:pPr>
              <w:jc w:val="center"/>
              <w:rPr>
                <w:color w:val="FF0000"/>
                <w:sz w:val="20"/>
                <w:szCs w:val="20"/>
                <w:lang w:eastAsia="en-US"/>
              </w:rPr>
            </w:pPr>
            <w:r w:rsidRPr="00446252">
              <w:rPr>
                <w:color w:val="FF0000"/>
                <w:sz w:val="20"/>
                <w:szCs w:val="20"/>
                <w:lang w:eastAsia="en-US"/>
              </w:rPr>
              <w:t>-</w:t>
            </w:r>
          </w:p>
        </w:tc>
        <w:tc>
          <w:tcPr>
            <w:tcW w:w="1276" w:type="dxa"/>
            <w:gridSpan w:val="2"/>
          </w:tcPr>
          <w:p w14:paraId="25FD8BE4" w14:textId="77777777" w:rsidR="002E217F" w:rsidRPr="00446252" w:rsidRDefault="002E217F" w:rsidP="00FD3FD7">
            <w:pPr>
              <w:jc w:val="center"/>
              <w:rPr>
                <w:color w:val="FF0000"/>
                <w:sz w:val="20"/>
                <w:szCs w:val="20"/>
                <w:lang w:eastAsia="en-US"/>
              </w:rPr>
            </w:pPr>
          </w:p>
          <w:p w14:paraId="0AEC6733" w14:textId="77777777" w:rsidR="002E217F" w:rsidRPr="00446252" w:rsidRDefault="002E217F" w:rsidP="00FD3FD7">
            <w:pPr>
              <w:jc w:val="center"/>
              <w:rPr>
                <w:color w:val="FF0000"/>
                <w:sz w:val="20"/>
                <w:szCs w:val="20"/>
                <w:lang w:eastAsia="en-US"/>
              </w:rPr>
            </w:pPr>
            <w:r w:rsidRPr="00446252">
              <w:rPr>
                <w:color w:val="FF0000"/>
                <w:sz w:val="20"/>
                <w:szCs w:val="20"/>
                <w:lang w:eastAsia="en-US"/>
              </w:rPr>
              <w:t>-</w:t>
            </w:r>
          </w:p>
        </w:tc>
        <w:tc>
          <w:tcPr>
            <w:tcW w:w="1701" w:type="dxa"/>
            <w:gridSpan w:val="2"/>
          </w:tcPr>
          <w:p w14:paraId="2A3FB9F0" w14:textId="77777777" w:rsidR="002E217F" w:rsidRPr="00446252" w:rsidRDefault="002E217F" w:rsidP="00FD3FD7">
            <w:pPr>
              <w:jc w:val="center"/>
              <w:rPr>
                <w:color w:val="FF0000"/>
                <w:sz w:val="20"/>
                <w:szCs w:val="20"/>
                <w:lang w:eastAsia="en-US"/>
              </w:rPr>
            </w:pPr>
          </w:p>
          <w:p w14:paraId="69CCFEAE" w14:textId="77777777" w:rsidR="002E217F" w:rsidRPr="00446252" w:rsidRDefault="002E217F" w:rsidP="00FD3FD7">
            <w:pPr>
              <w:jc w:val="center"/>
              <w:rPr>
                <w:color w:val="FF0000"/>
                <w:sz w:val="20"/>
                <w:szCs w:val="20"/>
                <w:lang w:eastAsia="en-US"/>
              </w:rPr>
            </w:pPr>
            <w:r w:rsidRPr="00446252">
              <w:rPr>
                <w:color w:val="FF0000"/>
                <w:sz w:val="20"/>
                <w:szCs w:val="20"/>
                <w:lang w:eastAsia="en-US"/>
              </w:rPr>
              <w:t>-</w:t>
            </w:r>
          </w:p>
        </w:tc>
        <w:tc>
          <w:tcPr>
            <w:tcW w:w="3543" w:type="dxa"/>
          </w:tcPr>
          <w:p w14:paraId="785358E3" w14:textId="77777777" w:rsidR="002E217F" w:rsidRPr="00446252" w:rsidRDefault="002E217F" w:rsidP="00FD3FD7">
            <w:pPr>
              <w:jc w:val="center"/>
              <w:rPr>
                <w:sz w:val="20"/>
                <w:szCs w:val="20"/>
                <w:lang w:eastAsia="en-US"/>
              </w:rPr>
            </w:pPr>
          </w:p>
        </w:tc>
      </w:tr>
      <w:tr w:rsidR="002E217F" w:rsidRPr="00446252" w14:paraId="39BE79E3" w14:textId="77777777" w:rsidTr="00FD3FD7">
        <w:trPr>
          <w:trHeight w:val="465"/>
        </w:trPr>
        <w:tc>
          <w:tcPr>
            <w:tcW w:w="12441" w:type="dxa"/>
            <w:gridSpan w:val="11"/>
            <w:tcBorders>
              <w:bottom w:val="single" w:sz="4" w:space="0" w:color="auto"/>
            </w:tcBorders>
          </w:tcPr>
          <w:p w14:paraId="1C721DF1" w14:textId="77777777" w:rsidR="002E217F" w:rsidRPr="00446252" w:rsidRDefault="002E217F" w:rsidP="00FD3FD7">
            <w:pPr>
              <w:jc w:val="both"/>
              <w:rPr>
                <w:sz w:val="20"/>
                <w:szCs w:val="20"/>
                <w:lang w:eastAsia="en-US"/>
              </w:rPr>
            </w:pPr>
            <w:r w:rsidRPr="00446252">
              <w:rPr>
                <w:sz w:val="20"/>
                <w:szCs w:val="20"/>
                <w:lang w:eastAsia="en-US"/>
              </w:rPr>
              <w:t>Задача 5. «информационная поддержка инвестиционной деятельности»</w:t>
            </w:r>
          </w:p>
          <w:p w14:paraId="60F3791F" w14:textId="77777777" w:rsidR="002E217F" w:rsidRPr="00446252" w:rsidRDefault="002E217F" w:rsidP="00FD3FD7">
            <w:pPr>
              <w:jc w:val="both"/>
              <w:rPr>
                <w:sz w:val="20"/>
                <w:szCs w:val="20"/>
                <w:lang w:eastAsia="en-US"/>
              </w:rPr>
            </w:pPr>
          </w:p>
        </w:tc>
        <w:tc>
          <w:tcPr>
            <w:tcW w:w="3543" w:type="dxa"/>
            <w:vMerge w:val="restart"/>
          </w:tcPr>
          <w:p w14:paraId="777A7A8B" w14:textId="77777777" w:rsidR="002E217F" w:rsidRPr="00446252" w:rsidRDefault="002E217F" w:rsidP="00FD3FD7">
            <w:pPr>
              <w:jc w:val="center"/>
              <w:rPr>
                <w:sz w:val="20"/>
                <w:szCs w:val="20"/>
                <w:lang w:eastAsia="en-US"/>
              </w:rPr>
            </w:pPr>
          </w:p>
          <w:p w14:paraId="30BC0FFF" w14:textId="77777777" w:rsidR="002E217F" w:rsidRPr="00446252" w:rsidRDefault="002E217F" w:rsidP="00FD3FD7">
            <w:pPr>
              <w:jc w:val="center"/>
              <w:rPr>
                <w:sz w:val="20"/>
                <w:szCs w:val="20"/>
                <w:lang w:eastAsia="en-US"/>
              </w:rPr>
            </w:pPr>
            <w:r w:rsidRPr="00446252">
              <w:rPr>
                <w:sz w:val="20"/>
                <w:szCs w:val="20"/>
                <w:lang w:eastAsia="en-US"/>
              </w:rPr>
              <w:t xml:space="preserve">Создание условий для информационного сопровождения </w:t>
            </w:r>
            <w:proofErr w:type="gramStart"/>
            <w:r w:rsidRPr="00446252">
              <w:rPr>
                <w:sz w:val="20"/>
                <w:szCs w:val="20"/>
                <w:lang w:eastAsia="en-US"/>
              </w:rPr>
              <w:t>Куйбышевского  муниципального</w:t>
            </w:r>
            <w:proofErr w:type="gramEnd"/>
            <w:r w:rsidRPr="00446252">
              <w:rPr>
                <w:sz w:val="20"/>
                <w:szCs w:val="20"/>
                <w:lang w:eastAsia="en-US"/>
              </w:rPr>
              <w:t xml:space="preserve"> района Новосибирской области как </w:t>
            </w:r>
            <w:proofErr w:type="spellStart"/>
            <w:r w:rsidRPr="00446252">
              <w:rPr>
                <w:sz w:val="20"/>
                <w:szCs w:val="20"/>
                <w:lang w:eastAsia="en-US"/>
              </w:rPr>
              <w:t>инвестиционно</w:t>
            </w:r>
            <w:proofErr w:type="spellEnd"/>
            <w:r w:rsidRPr="00446252">
              <w:rPr>
                <w:sz w:val="20"/>
                <w:szCs w:val="20"/>
                <w:lang w:eastAsia="en-US"/>
              </w:rPr>
              <w:t xml:space="preserve"> привлекательного </w:t>
            </w:r>
          </w:p>
        </w:tc>
      </w:tr>
      <w:tr w:rsidR="002E217F" w:rsidRPr="00446252" w14:paraId="4AC17E07" w14:textId="77777777" w:rsidTr="00FD3FD7">
        <w:tc>
          <w:tcPr>
            <w:tcW w:w="4786" w:type="dxa"/>
          </w:tcPr>
          <w:p w14:paraId="5B56C18B" w14:textId="77777777" w:rsidR="002E217F" w:rsidRPr="00446252" w:rsidRDefault="002E217F" w:rsidP="00FD3FD7">
            <w:pPr>
              <w:jc w:val="both"/>
              <w:rPr>
                <w:sz w:val="20"/>
                <w:szCs w:val="20"/>
                <w:lang w:eastAsia="en-US"/>
              </w:rPr>
            </w:pPr>
            <w:r w:rsidRPr="00446252">
              <w:rPr>
                <w:sz w:val="20"/>
                <w:szCs w:val="20"/>
                <w:lang w:eastAsia="en-US"/>
              </w:rPr>
              <w:t>2.1. Консультационное, методическое и информационной сопровождение инвестиционного проекта</w:t>
            </w:r>
          </w:p>
        </w:tc>
        <w:tc>
          <w:tcPr>
            <w:tcW w:w="1965" w:type="dxa"/>
            <w:gridSpan w:val="2"/>
            <w:vAlign w:val="center"/>
          </w:tcPr>
          <w:p w14:paraId="2A4BE7A9" w14:textId="77777777" w:rsidR="002E217F" w:rsidRPr="00446252" w:rsidRDefault="002E217F" w:rsidP="00FD3FD7">
            <w:pPr>
              <w:jc w:val="center"/>
              <w:rPr>
                <w:sz w:val="20"/>
                <w:szCs w:val="20"/>
                <w:lang w:eastAsia="en-US"/>
              </w:rPr>
            </w:pPr>
            <w:r w:rsidRPr="00446252">
              <w:rPr>
                <w:sz w:val="20"/>
                <w:szCs w:val="20"/>
                <w:lang w:eastAsia="en-US"/>
              </w:rPr>
              <w:t>Количество мероприятий</w:t>
            </w:r>
          </w:p>
        </w:tc>
        <w:tc>
          <w:tcPr>
            <w:tcW w:w="1475" w:type="dxa"/>
            <w:vAlign w:val="center"/>
          </w:tcPr>
          <w:p w14:paraId="3D030308" w14:textId="77777777" w:rsidR="002E217F" w:rsidRPr="00446252" w:rsidRDefault="002E217F" w:rsidP="00FD3FD7">
            <w:pPr>
              <w:jc w:val="center"/>
              <w:rPr>
                <w:sz w:val="20"/>
                <w:szCs w:val="20"/>
                <w:lang w:eastAsia="en-US"/>
              </w:rPr>
            </w:pPr>
            <w:r w:rsidRPr="00446252">
              <w:rPr>
                <w:sz w:val="20"/>
                <w:szCs w:val="20"/>
                <w:lang w:eastAsia="en-US"/>
              </w:rPr>
              <w:t>ед.</w:t>
            </w:r>
          </w:p>
        </w:tc>
        <w:tc>
          <w:tcPr>
            <w:tcW w:w="1238" w:type="dxa"/>
            <w:gridSpan w:val="3"/>
            <w:vAlign w:val="center"/>
          </w:tcPr>
          <w:p w14:paraId="37980C12" w14:textId="77777777" w:rsidR="002E217F" w:rsidRPr="00446252" w:rsidRDefault="002E217F" w:rsidP="00FD3FD7">
            <w:pPr>
              <w:jc w:val="center"/>
              <w:rPr>
                <w:sz w:val="20"/>
                <w:szCs w:val="20"/>
                <w:lang w:eastAsia="en-US"/>
              </w:rPr>
            </w:pPr>
            <w:r w:rsidRPr="00446252">
              <w:rPr>
                <w:sz w:val="20"/>
                <w:szCs w:val="20"/>
                <w:lang w:eastAsia="en-US"/>
              </w:rPr>
              <w:t>5</w:t>
            </w:r>
          </w:p>
        </w:tc>
        <w:tc>
          <w:tcPr>
            <w:tcW w:w="1276" w:type="dxa"/>
            <w:gridSpan w:val="2"/>
            <w:vAlign w:val="center"/>
          </w:tcPr>
          <w:p w14:paraId="5F13D0ED" w14:textId="77777777" w:rsidR="002E217F" w:rsidRPr="00446252" w:rsidRDefault="002E217F" w:rsidP="00FD3FD7">
            <w:pPr>
              <w:jc w:val="center"/>
              <w:rPr>
                <w:sz w:val="20"/>
                <w:szCs w:val="20"/>
                <w:lang w:eastAsia="en-US"/>
              </w:rPr>
            </w:pPr>
            <w:r w:rsidRPr="00446252">
              <w:rPr>
                <w:sz w:val="20"/>
                <w:szCs w:val="20"/>
                <w:lang w:eastAsia="en-US"/>
              </w:rPr>
              <w:t>7</w:t>
            </w:r>
          </w:p>
        </w:tc>
        <w:tc>
          <w:tcPr>
            <w:tcW w:w="1701" w:type="dxa"/>
            <w:gridSpan w:val="2"/>
            <w:vAlign w:val="center"/>
          </w:tcPr>
          <w:p w14:paraId="1642EB64" w14:textId="77777777" w:rsidR="002E217F" w:rsidRPr="00446252" w:rsidRDefault="002E217F" w:rsidP="00FD3FD7">
            <w:pPr>
              <w:jc w:val="center"/>
              <w:rPr>
                <w:sz w:val="20"/>
                <w:szCs w:val="20"/>
                <w:lang w:eastAsia="en-US"/>
              </w:rPr>
            </w:pPr>
            <w:r w:rsidRPr="00446252">
              <w:rPr>
                <w:sz w:val="20"/>
                <w:szCs w:val="20"/>
                <w:lang w:eastAsia="en-US"/>
              </w:rPr>
              <w:t>10</w:t>
            </w:r>
          </w:p>
        </w:tc>
        <w:tc>
          <w:tcPr>
            <w:tcW w:w="3543" w:type="dxa"/>
            <w:vMerge/>
          </w:tcPr>
          <w:p w14:paraId="204D2642" w14:textId="77777777" w:rsidR="002E217F" w:rsidRPr="00446252" w:rsidRDefault="002E217F" w:rsidP="00FD3FD7">
            <w:pPr>
              <w:jc w:val="center"/>
              <w:rPr>
                <w:sz w:val="20"/>
                <w:szCs w:val="20"/>
                <w:lang w:eastAsia="en-US"/>
              </w:rPr>
            </w:pPr>
          </w:p>
        </w:tc>
      </w:tr>
      <w:tr w:rsidR="002E217F" w:rsidRPr="00446252" w14:paraId="367B5A47" w14:textId="77777777" w:rsidTr="00FD3FD7">
        <w:tc>
          <w:tcPr>
            <w:tcW w:w="4786" w:type="dxa"/>
          </w:tcPr>
          <w:p w14:paraId="7C0CBA64" w14:textId="77777777" w:rsidR="002E217F" w:rsidRPr="00446252" w:rsidRDefault="002E217F" w:rsidP="00FD3FD7">
            <w:pPr>
              <w:rPr>
                <w:sz w:val="20"/>
                <w:szCs w:val="20"/>
                <w:lang w:eastAsia="en-US"/>
              </w:rPr>
            </w:pPr>
            <w:r w:rsidRPr="00446252">
              <w:rPr>
                <w:sz w:val="20"/>
                <w:szCs w:val="20"/>
                <w:lang w:eastAsia="en-US"/>
              </w:rPr>
              <w:t>2.2. Распространение информации об инвестиционном проекте через СМИ</w:t>
            </w:r>
          </w:p>
          <w:p w14:paraId="0F578518" w14:textId="77777777" w:rsidR="002E217F" w:rsidRPr="00446252" w:rsidRDefault="002E217F" w:rsidP="00FD3FD7">
            <w:pPr>
              <w:rPr>
                <w:sz w:val="20"/>
                <w:szCs w:val="20"/>
                <w:lang w:eastAsia="en-US"/>
              </w:rPr>
            </w:pPr>
          </w:p>
        </w:tc>
        <w:tc>
          <w:tcPr>
            <w:tcW w:w="1965" w:type="dxa"/>
            <w:gridSpan w:val="2"/>
            <w:vAlign w:val="center"/>
          </w:tcPr>
          <w:p w14:paraId="2B999973" w14:textId="77777777" w:rsidR="002E217F" w:rsidRPr="00446252" w:rsidRDefault="002E217F" w:rsidP="00FD3FD7">
            <w:pPr>
              <w:jc w:val="center"/>
              <w:rPr>
                <w:sz w:val="20"/>
                <w:szCs w:val="20"/>
                <w:lang w:eastAsia="en-US"/>
              </w:rPr>
            </w:pPr>
            <w:r w:rsidRPr="00446252">
              <w:rPr>
                <w:sz w:val="20"/>
                <w:szCs w:val="20"/>
                <w:lang w:eastAsia="en-US"/>
              </w:rPr>
              <w:t>Количество мероприятий</w:t>
            </w:r>
          </w:p>
        </w:tc>
        <w:tc>
          <w:tcPr>
            <w:tcW w:w="1475" w:type="dxa"/>
            <w:vAlign w:val="center"/>
          </w:tcPr>
          <w:p w14:paraId="3EA09F4D" w14:textId="77777777" w:rsidR="002E217F" w:rsidRPr="00446252" w:rsidRDefault="002E217F" w:rsidP="00FD3FD7">
            <w:pPr>
              <w:jc w:val="center"/>
              <w:rPr>
                <w:sz w:val="20"/>
                <w:szCs w:val="20"/>
                <w:lang w:eastAsia="en-US"/>
              </w:rPr>
            </w:pPr>
            <w:r w:rsidRPr="00446252">
              <w:rPr>
                <w:sz w:val="20"/>
                <w:szCs w:val="20"/>
                <w:lang w:eastAsia="en-US"/>
              </w:rPr>
              <w:t>ед.</w:t>
            </w:r>
          </w:p>
        </w:tc>
        <w:tc>
          <w:tcPr>
            <w:tcW w:w="1238" w:type="dxa"/>
            <w:gridSpan w:val="3"/>
            <w:vAlign w:val="center"/>
          </w:tcPr>
          <w:p w14:paraId="330C3499" w14:textId="77777777" w:rsidR="002E217F" w:rsidRPr="00446252" w:rsidRDefault="002E217F" w:rsidP="00FD3FD7">
            <w:pPr>
              <w:jc w:val="center"/>
              <w:rPr>
                <w:sz w:val="20"/>
                <w:szCs w:val="20"/>
                <w:lang w:eastAsia="en-US"/>
              </w:rPr>
            </w:pPr>
            <w:r w:rsidRPr="00446252">
              <w:rPr>
                <w:sz w:val="20"/>
                <w:szCs w:val="20"/>
                <w:lang w:eastAsia="en-US"/>
              </w:rPr>
              <w:t>4</w:t>
            </w:r>
          </w:p>
        </w:tc>
        <w:tc>
          <w:tcPr>
            <w:tcW w:w="1276" w:type="dxa"/>
            <w:gridSpan w:val="2"/>
            <w:vAlign w:val="center"/>
          </w:tcPr>
          <w:p w14:paraId="764AB36F" w14:textId="77777777" w:rsidR="002E217F" w:rsidRPr="00446252" w:rsidRDefault="002E217F" w:rsidP="00FD3FD7">
            <w:pPr>
              <w:jc w:val="center"/>
              <w:rPr>
                <w:sz w:val="20"/>
                <w:szCs w:val="20"/>
                <w:lang w:eastAsia="en-US"/>
              </w:rPr>
            </w:pPr>
            <w:r w:rsidRPr="00446252">
              <w:rPr>
                <w:sz w:val="20"/>
                <w:szCs w:val="20"/>
                <w:lang w:eastAsia="en-US"/>
              </w:rPr>
              <w:t>4</w:t>
            </w:r>
          </w:p>
        </w:tc>
        <w:tc>
          <w:tcPr>
            <w:tcW w:w="1701" w:type="dxa"/>
            <w:gridSpan w:val="2"/>
            <w:vAlign w:val="center"/>
          </w:tcPr>
          <w:p w14:paraId="2AD2B212" w14:textId="77777777" w:rsidR="002E217F" w:rsidRPr="00446252" w:rsidRDefault="002E217F" w:rsidP="00FD3FD7">
            <w:pPr>
              <w:jc w:val="center"/>
              <w:rPr>
                <w:sz w:val="20"/>
                <w:szCs w:val="20"/>
                <w:lang w:eastAsia="en-US"/>
              </w:rPr>
            </w:pPr>
            <w:r w:rsidRPr="00446252">
              <w:rPr>
                <w:sz w:val="20"/>
                <w:szCs w:val="20"/>
                <w:lang w:eastAsia="en-US"/>
              </w:rPr>
              <w:t>4</w:t>
            </w:r>
          </w:p>
        </w:tc>
        <w:tc>
          <w:tcPr>
            <w:tcW w:w="3543" w:type="dxa"/>
            <w:vMerge/>
          </w:tcPr>
          <w:p w14:paraId="7006230B" w14:textId="77777777" w:rsidR="002E217F" w:rsidRPr="00446252" w:rsidRDefault="002E217F" w:rsidP="00FD3FD7">
            <w:pPr>
              <w:jc w:val="center"/>
              <w:rPr>
                <w:sz w:val="20"/>
                <w:szCs w:val="20"/>
                <w:lang w:eastAsia="en-US"/>
              </w:rPr>
            </w:pPr>
          </w:p>
        </w:tc>
      </w:tr>
      <w:tr w:rsidR="002E217F" w:rsidRPr="00446252" w14:paraId="2FC48F08" w14:textId="77777777" w:rsidTr="00FD3FD7">
        <w:tc>
          <w:tcPr>
            <w:tcW w:w="4786" w:type="dxa"/>
          </w:tcPr>
          <w:p w14:paraId="3543243E" w14:textId="77777777" w:rsidR="002E217F" w:rsidRPr="00446252" w:rsidRDefault="002E217F" w:rsidP="00FD3FD7">
            <w:pPr>
              <w:jc w:val="both"/>
              <w:rPr>
                <w:sz w:val="20"/>
                <w:szCs w:val="20"/>
                <w:lang w:eastAsia="en-US"/>
              </w:rPr>
            </w:pPr>
            <w:r w:rsidRPr="00446252">
              <w:rPr>
                <w:sz w:val="20"/>
                <w:szCs w:val="20"/>
                <w:lang w:eastAsia="en-US"/>
              </w:rPr>
              <w:lastRenderedPageBreak/>
              <w:t>2.3. Продвижение перспективных проектов, включения их в областные и федеральные программы</w:t>
            </w:r>
          </w:p>
        </w:tc>
        <w:tc>
          <w:tcPr>
            <w:tcW w:w="1965" w:type="dxa"/>
            <w:gridSpan w:val="2"/>
            <w:vAlign w:val="center"/>
          </w:tcPr>
          <w:p w14:paraId="6BD23F2E" w14:textId="77777777" w:rsidR="002E217F" w:rsidRPr="00446252" w:rsidRDefault="002E217F" w:rsidP="00FD3FD7">
            <w:pPr>
              <w:jc w:val="center"/>
              <w:rPr>
                <w:sz w:val="20"/>
                <w:szCs w:val="20"/>
                <w:lang w:eastAsia="en-US"/>
              </w:rPr>
            </w:pPr>
            <w:r w:rsidRPr="00446252">
              <w:rPr>
                <w:sz w:val="20"/>
                <w:szCs w:val="20"/>
                <w:lang w:eastAsia="en-US"/>
              </w:rPr>
              <w:t>Количество проектов</w:t>
            </w:r>
          </w:p>
        </w:tc>
        <w:tc>
          <w:tcPr>
            <w:tcW w:w="1475" w:type="dxa"/>
            <w:vAlign w:val="center"/>
          </w:tcPr>
          <w:p w14:paraId="7BCEADAF" w14:textId="77777777" w:rsidR="002E217F" w:rsidRPr="00446252" w:rsidRDefault="002E217F" w:rsidP="00FD3FD7">
            <w:pPr>
              <w:jc w:val="center"/>
              <w:rPr>
                <w:sz w:val="20"/>
                <w:szCs w:val="20"/>
                <w:lang w:eastAsia="en-US"/>
              </w:rPr>
            </w:pPr>
            <w:r w:rsidRPr="00446252">
              <w:rPr>
                <w:sz w:val="20"/>
                <w:szCs w:val="20"/>
                <w:lang w:eastAsia="en-US"/>
              </w:rPr>
              <w:t>ед.</w:t>
            </w:r>
          </w:p>
        </w:tc>
        <w:tc>
          <w:tcPr>
            <w:tcW w:w="1238" w:type="dxa"/>
            <w:gridSpan w:val="3"/>
            <w:vAlign w:val="center"/>
          </w:tcPr>
          <w:p w14:paraId="42EA1B05" w14:textId="77777777" w:rsidR="002E217F" w:rsidRPr="00446252" w:rsidRDefault="002E217F" w:rsidP="00FD3FD7">
            <w:pPr>
              <w:jc w:val="center"/>
              <w:rPr>
                <w:i/>
                <w:iCs/>
                <w:sz w:val="20"/>
                <w:szCs w:val="20"/>
                <w:lang w:eastAsia="en-US"/>
              </w:rPr>
            </w:pPr>
            <w:r w:rsidRPr="00446252">
              <w:rPr>
                <w:i/>
                <w:iCs/>
                <w:sz w:val="20"/>
                <w:szCs w:val="20"/>
                <w:lang w:eastAsia="en-US"/>
              </w:rPr>
              <w:t>2</w:t>
            </w:r>
          </w:p>
        </w:tc>
        <w:tc>
          <w:tcPr>
            <w:tcW w:w="1276" w:type="dxa"/>
            <w:gridSpan w:val="2"/>
            <w:vAlign w:val="center"/>
          </w:tcPr>
          <w:p w14:paraId="2A1B5FD1" w14:textId="77777777" w:rsidR="002E217F" w:rsidRPr="00446252" w:rsidRDefault="002E217F" w:rsidP="00FD3FD7">
            <w:pPr>
              <w:jc w:val="center"/>
              <w:rPr>
                <w:i/>
                <w:iCs/>
                <w:sz w:val="20"/>
                <w:szCs w:val="20"/>
                <w:lang w:eastAsia="en-US"/>
              </w:rPr>
            </w:pPr>
            <w:r w:rsidRPr="00446252">
              <w:rPr>
                <w:i/>
                <w:iCs/>
                <w:sz w:val="20"/>
                <w:szCs w:val="20"/>
                <w:lang w:eastAsia="en-US"/>
              </w:rPr>
              <w:t>3</w:t>
            </w:r>
          </w:p>
        </w:tc>
        <w:tc>
          <w:tcPr>
            <w:tcW w:w="1701" w:type="dxa"/>
            <w:gridSpan w:val="2"/>
            <w:vAlign w:val="center"/>
          </w:tcPr>
          <w:p w14:paraId="773795F6" w14:textId="77777777" w:rsidR="002E217F" w:rsidRPr="00446252" w:rsidRDefault="002E217F" w:rsidP="00FD3FD7">
            <w:pPr>
              <w:jc w:val="center"/>
              <w:rPr>
                <w:i/>
                <w:iCs/>
                <w:sz w:val="20"/>
                <w:szCs w:val="20"/>
                <w:lang w:eastAsia="en-US"/>
              </w:rPr>
            </w:pPr>
            <w:r w:rsidRPr="00446252">
              <w:rPr>
                <w:i/>
                <w:iCs/>
                <w:sz w:val="20"/>
                <w:szCs w:val="20"/>
                <w:lang w:eastAsia="en-US"/>
              </w:rPr>
              <w:t>4</w:t>
            </w:r>
          </w:p>
        </w:tc>
        <w:tc>
          <w:tcPr>
            <w:tcW w:w="3543" w:type="dxa"/>
            <w:vMerge/>
          </w:tcPr>
          <w:p w14:paraId="2A80F1AF" w14:textId="77777777" w:rsidR="002E217F" w:rsidRPr="00446252" w:rsidRDefault="002E217F" w:rsidP="00FD3FD7">
            <w:pPr>
              <w:jc w:val="center"/>
              <w:rPr>
                <w:sz w:val="20"/>
                <w:szCs w:val="20"/>
                <w:lang w:eastAsia="en-US"/>
              </w:rPr>
            </w:pPr>
          </w:p>
        </w:tc>
      </w:tr>
    </w:tbl>
    <w:p w14:paraId="22AFF22F" w14:textId="77777777" w:rsidR="002E217F" w:rsidRPr="00446252" w:rsidRDefault="002E217F" w:rsidP="002E217F">
      <w:pPr>
        <w:widowControl w:val="0"/>
        <w:autoSpaceDE w:val="0"/>
        <w:autoSpaceDN w:val="0"/>
        <w:adjustRightInd w:val="0"/>
        <w:ind w:firstLine="540"/>
        <w:jc w:val="both"/>
        <w:rPr>
          <w:sz w:val="20"/>
          <w:szCs w:val="20"/>
          <w:lang w:eastAsia="en-US"/>
        </w:rPr>
      </w:pPr>
    </w:p>
    <w:p w14:paraId="1506DDAE" w14:textId="77777777" w:rsidR="005B2B13" w:rsidRPr="00446252" w:rsidRDefault="005B2B13" w:rsidP="002E217F">
      <w:pPr>
        <w:widowControl w:val="0"/>
        <w:autoSpaceDE w:val="0"/>
        <w:autoSpaceDN w:val="0"/>
        <w:adjustRightInd w:val="0"/>
        <w:ind w:firstLine="540"/>
        <w:jc w:val="both"/>
        <w:rPr>
          <w:sz w:val="20"/>
          <w:szCs w:val="20"/>
          <w:lang w:eastAsia="en-US"/>
        </w:rPr>
        <w:sectPr w:rsidR="005B2B13" w:rsidRPr="00446252" w:rsidSect="00DB6348">
          <w:footerReference w:type="default" r:id="rId11"/>
          <w:pgSz w:w="16838" w:h="11906" w:orient="landscape"/>
          <w:pgMar w:top="851" w:right="539" w:bottom="851" w:left="567" w:header="709" w:footer="709" w:gutter="0"/>
          <w:cols w:space="708"/>
          <w:docGrid w:linePitch="360"/>
        </w:sectPr>
      </w:pPr>
    </w:p>
    <w:p w14:paraId="2ABDC52D" w14:textId="77777777" w:rsidR="002E217F" w:rsidRPr="00446252" w:rsidRDefault="002E217F" w:rsidP="002E217F">
      <w:pPr>
        <w:jc w:val="right"/>
        <w:rPr>
          <w:sz w:val="20"/>
          <w:szCs w:val="20"/>
          <w:lang w:eastAsia="en-US"/>
        </w:rPr>
      </w:pPr>
      <w:r w:rsidRPr="00446252">
        <w:rPr>
          <w:sz w:val="20"/>
          <w:szCs w:val="20"/>
          <w:lang w:eastAsia="en-US"/>
        </w:rPr>
        <w:lastRenderedPageBreak/>
        <w:t>Приложение №3</w:t>
      </w:r>
    </w:p>
    <w:p w14:paraId="4D421E52" w14:textId="77777777" w:rsidR="002E217F" w:rsidRPr="00446252" w:rsidRDefault="002E217F" w:rsidP="002E217F">
      <w:pPr>
        <w:jc w:val="right"/>
        <w:rPr>
          <w:sz w:val="20"/>
          <w:szCs w:val="20"/>
          <w:lang w:eastAsia="en-US"/>
        </w:rPr>
      </w:pPr>
      <w:r w:rsidRPr="00446252">
        <w:rPr>
          <w:sz w:val="20"/>
          <w:szCs w:val="20"/>
          <w:lang w:eastAsia="en-US"/>
        </w:rPr>
        <w:t xml:space="preserve">к муниципальной программе </w:t>
      </w:r>
    </w:p>
    <w:p w14:paraId="7C921ADC" w14:textId="77777777" w:rsidR="002E217F" w:rsidRPr="00446252" w:rsidRDefault="002E217F" w:rsidP="002E217F">
      <w:pPr>
        <w:jc w:val="right"/>
        <w:rPr>
          <w:sz w:val="20"/>
          <w:szCs w:val="20"/>
          <w:lang w:eastAsia="en-US"/>
        </w:rPr>
      </w:pPr>
      <w:r w:rsidRPr="00446252">
        <w:rPr>
          <w:sz w:val="20"/>
          <w:szCs w:val="20"/>
          <w:lang w:eastAsia="en-US"/>
        </w:rPr>
        <w:t xml:space="preserve">«Поддержка инвестиционной </w:t>
      </w:r>
    </w:p>
    <w:p w14:paraId="0C1D596B" w14:textId="77777777" w:rsidR="002E217F" w:rsidRPr="00446252" w:rsidRDefault="002E217F" w:rsidP="002E217F">
      <w:pPr>
        <w:jc w:val="right"/>
        <w:rPr>
          <w:sz w:val="20"/>
          <w:szCs w:val="20"/>
          <w:lang w:eastAsia="en-US"/>
        </w:rPr>
      </w:pPr>
      <w:r w:rsidRPr="00446252">
        <w:rPr>
          <w:sz w:val="20"/>
          <w:szCs w:val="20"/>
          <w:lang w:eastAsia="en-US"/>
        </w:rPr>
        <w:t xml:space="preserve">деятельности на территории </w:t>
      </w:r>
    </w:p>
    <w:p w14:paraId="5CFC1C23" w14:textId="77777777" w:rsidR="002E217F" w:rsidRPr="00446252" w:rsidRDefault="002E217F" w:rsidP="002E217F">
      <w:pPr>
        <w:jc w:val="right"/>
        <w:rPr>
          <w:sz w:val="20"/>
          <w:szCs w:val="20"/>
          <w:lang w:eastAsia="en-US"/>
        </w:rPr>
      </w:pPr>
      <w:proofErr w:type="gramStart"/>
      <w:r w:rsidRPr="00446252">
        <w:rPr>
          <w:sz w:val="20"/>
          <w:szCs w:val="20"/>
          <w:lang w:eastAsia="en-US"/>
        </w:rPr>
        <w:t>Куйбышевского  муниципального</w:t>
      </w:r>
      <w:proofErr w:type="gramEnd"/>
      <w:r w:rsidRPr="00446252">
        <w:rPr>
          <w:sz w:val="20"/>
          <w:szCs w:val="20"/>
          <w:lang w:eastAsia="en-US"/>
        </w:rPr>
        <w:t xml:space="preserve"> района </w:t>
      </w:r>
    </w:p>
    <w:p w14:paraId="4ED04261" w14:textId="77777777" w:rsidR="002E217F" w:rsidRPr="00446252" w:rsidRDefault="002E217F" w:rsidP="002E217F">
      <w:pPr>
        <w:jc w:val="right"/>
        <w:rPr>
          <w:sz w:val="20"/>
          <w:szCs w:val="20"/>
          <w:lang w:eastAsia="en-US"/>
        </w:rPr>
      </w:pPr>
      <w:r w:rsidRPr="00446252">
        <w:rPr>
          <w:sz w:val="20"/>
          <w:szCs w:val="20"/>
          <w:lang w:eastAsia="en-US"/>
        </w:rPr>
        <w:t xml:space="preserve">Новосибирской области </w:t>
      </w:r>
    </w:p>
    <w:p w14:paraId="268F7103" w14:textId="77777777" w:rsidR="002E217F" w:rsidRPr="00446252" w:rsidRDefault="002E217F" w:rsidP="002E217F">
      <w:pPr>
        <w:spacing w:line="276" w:lineRule="auto"/>
        <w:jc w:val="right"/>
        <w:rPr>
          <w:color w:val="FF0000"/>
          <w:sz w:val="20"/>
          <w:szCs w:val="20"/>
          <w:lang w:eastAsia="en-US"/>
        </w:rPr>
      </w:pPr>
      <w:r w:rsidRPr="00446252">
        <w:rPr>
          <w:sz w:val="20"/>
          <w:szCs w:val="20"/>
          <w:lang w:eastAsia="en-US"/>
        </w:rPr>
        <w:t>на 2023-2025годы</w:t>
      </w:r>
      <w:r w:rsidRPr="00446252">
        <w:rPr>
          <w:color w:val="FF0000"/>
          <w:sz w:val="20"/>
          <w:szCs w:val="20"/>
          <w:lang w:eastAsia="en-US"/>
        </w:rPr>
        <w:t>»</w:t>
      </w:r>
    </w:p>
    <w:p w14:paraId="67EF3789" w14:textId="77777777" w:rsidR="002E217F" w:rsidRPr="00446252" w:rsidRDefault="002E217F" w:rsidP="002E217F">
      <w:pPr>
        <w:spacing w:line="276" w:lineRule="auto"/>
        <w:jc w:val="right"/>
        <w:rPr>
          <w:sz w:val="20"/>
          <w:szCs w:val="20"/>
          <w:lang w:eastAsia="en-US"/>
        </w:rPr>
      </w:pPr>
    </w:p>
    <w:p w14:paraId="5F326C7E" w14:textId="77777777" w:rsidR="002E217F" w:rsidRPr="00446252" w:rsidRDefault="002E217F" w:rsidP="002E217F">
      <w:pPr>
        <w:jc w:val="center"/>
        <w:rPr>
          <w:sz w:val="20"/>
          <w:szCs w:val="20"/>
          <w:lang w:eastAsia="en-US"/>
        </w:rPr>
      </w:pPr>
      <w:r w:rsidRPr="00446252">
        <w:rPr>
          <w:sz w:val="20"/>
          <w:szCs w:val="20"/>
          <w:lang w:eastAsia="en-US"/>
        </w:rPr>
        <w:tab/>
        <w:t>Сводные финансовые затраты</w:t>
      </w:r>
    </w:p>
    <w:p w14:paraId="2C7902EE" w14:textId="77777777" w:rsidR="002E217F" w:rsidRPr="00446252" w:rsidRDefault="002E217F" w:rsidP="002E217F">
      <w:pPr>
        <w:jc w:val="center"/>
        <w:rPr>
          <w:sz w:val="20"/>
          <w:szCs w:val="20"/>
          <w:lang w:eastAsia="en-US"/>
        </w:rPr>
      </w:pPr>
      <w:r w:rsidRPr="00446252">
        <w:rPr>
          <w:sz w:val="20"/>
          <w:szCs w:val="20"/>
          <w:lang w:eastAsia="en-US"/>
        </w:rPr>
        <w:t xml:space="preserve">муниципальной программы «Поддержка инвестиционной деятельности на территории Куйбышевского </w:t>
      </w:r>
      <w:proofErr w:type="gramStart"/>
      <w:r w:rsidRPr="00446252">
        <w:rPr>
          <w:sz w:val="20"/>
          <w:szCs w:val="20"/>
          <w:lang w:eastAsia="en-US"/>
        </w:rPr>
        <w:t>муниципального  района</w:t>
      </w:r>
      <w:proofErr w:type="gramEnd"/>
      <w:r w:rsidRPr="00446252">
        <w:rPr>
          <w:sz w:val="20"/>
          <w:szCs w:val="20"/>
          <w:lang w:eastAsia="en-US"/>
        </w:rPr>
        <w:t xml:space="preserve"> Новосибирской области </w:t>
      </w:r>
    </w:p>
    <w:p w14:paraId="3972202E" w14:textId="77777777" w:rsidR="002E217F" w:rsidRPr="00446252" w:rsidRDefault="002E217F" w:rsidP="002E217F">
      <w:pPr>
        <w:jc w:val="center"/>
        <w:rPr>
          <w:sz w:val="20"/>
          <w:szCs w:val="20"/>
          <w:lang w:eastAsia="en-US"/>
        </w:rPr>
      </w:pPr>
      <w:r w:rsidRPr="00446252">
        <w:rPr>
          <w:sz w:val="20"/>
          <w:szCs w:val="20"/>
          <w:lang w:eastAsia="en-US"/>
        </w:rPr>
        <w:t>на 2023-2025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618"/>
        <w:gridCol w:w="1479"/>
        <w:gridCol w:w="1479"/>
        <w:gridCol w:w="1479"/>
        <w:gridCol w:w="1654"/>
      </w:tblGrid>
      <w:tr w:rsidR="002E217F" w:rsidRPr="00446252" w14:paraId="26A11DFA" w14:textId="77777777" w:rsidTr="00FD3FD7">
        <w:tc>
          <w:tcPr>
            <w:tcW w:w="2662" w:type="dxa"/>
            <w:vMerge w:val="restart"/>
          </w:tcPr>
          <w:p w14:paraId="6A4955A2" w14:textId="77777777" w:rsidR="002E217F" w:rsidRPr="00446252" w:rsidRDefault="002E217F" w:rsidP="00FD3FD7">
            <w:pPr>
              <w:jc w:val="both"/>
              <w:rPr>
                <w:sz w:val="20"/>
                <w:szCs w:val="20"/>
              </w:rPr>
            </w:pPr>
            <w:r w:rsidRPr="00446252">
              <w:rPr>
                <w:sz w:val="20"/>
                <w:szCs w:val="20"/>
                <w:lang w:eastAsia="en-US"/>
              </w:rPr>
              <w:t>Источники расходов</w:t>
            </w:r>
          </w:p>
        </w:tc>
        <w:tc>
          <w:tcPr>
            <w:tcW w:w="2662" w:type="dxa"/>
            <w:vMerge w:val="restart"/>
          </w:tcPr>
          <w:p w14:paraId="1A670849" w14:textId="77777777" w:rsidR="002E217F" w:rsidRPr="00446252" w:rsidRDefault="002E217F" w:rsidP="00FD3FD7">
            <w:pPr>
              <w:jc w:val="center"/>
              <w:rPr>
                <w:sz w:val="20"/>
                <w:szCs w:val="20"/>
              </w:rPr>
            </w:pPr>
            <w:r w:rsidRPr="00446252">
              <w:rPr>
                <w:sz w:val="20"/>
                <w:szCs w:val="20"/>
                <w:lang w:eastAsia="en-US"/>
              </w:rPr>
              <w:t>Всего</w:t>
            </w:r>
          </w:p>
        </w:tc>
        <w:tc>
          <w:tcPr>
            <w:tcW w:w="7989" w:type="dxa"/>
            <w:gridSpan w:val="3"/>
          </w:tcPr>
          <w:p w14:paraId="7DB5A997" w14:textId="77777777" w:rsidR="002E217F" w:rsidRPr="00446252" w:rsidRDefault="002E217F" w:rsidP="00FD3FD7">
            <w:pPr>
              <w:jc w:val="center"/>
              <w:rPr>
                <w:sz w:val="20"/>
                <w:szCs w:val="20"/>
              </w:rPr>
            </w:pPr>
            <w:r w:rsidRPr="00446252">
              <w:rPr>
                <w:sz w:val="20"/>
                <w:szCs w:val="20"/>
                <w:lang w:eastAsia="en-US"/>
              </w:rPr>
              <w:t xml:space="preserve">Финансовые затраты, </w:t>
            </w:r>
            <w:proofErr w:type="spellStart"/>
            <w:r w:rsidRPr="00446252">
              <w:rPr>
                <w:sz w:val="20"/>
                <w:szCs w:val="20"/>
                <w:lang w:eastAsia="en-US"/>
              </w:rPr>
              <w:t>тыс.рублей</w:t>
            </w:r>
            <w:proofErr w:type="spellEnd"/>
            <w:r w:rsidRPr="00446252">
              <w:rPr>
                <w:sz w:val="20"/>
                <w:szCs w:val="20"/>
                <w:lang w:eastAsia="en-US"/>
              </w:rPr>
              <w:t>, в том числе по годам</w:t>
            </w:r>
          </w:p>
        </w:tc>
        <w:tc>
          <w:tcPr>
            <w:tcW w:w="2530" w:type="dxa"/>
            <w:vMerge w:val="restart"/>
          </w:tcPr>
          <w:p w14:paraId="3D37F43A" w14:textId="77777777" w:rsidR="002E217F" w:rsidRPr="00446252" w:rsidRDefault="002E217F" w:rsidP="00FD3FD7">
            <w:pPr>
              <w:jc w:val="center"/>
              <w:rPr>
                <w:sz w:val="20"/>
                <w:szCs w:val="20"/>
              </w:rPr>
            </w:pPr>
            <w:r w:rsidRPr="00446252">
              <w:rPr>
                <w:sz w:val="20"/>
                <w:szCs w:val="20"/>
                <w:lang w:eastAsia="en-US"/>
              </w:rPr>
              <w:t>Примечание</w:t>
            </w:r>
          </w:p>
        </w:tc>
      </w:tr>
      <w:tr w:rsidR="002E217F" w:rsidRPr="00446252" w14:paraId="444C44E6" w14:textId="77777777" w:rsidTr="00FD3FD7">
        <w:tc>
          <w:tcPr>
            <w:tcW w:w="2662" w:type="dxa"/>
            <w:vMerge/>
          </w:tcPr>
          <w:p w14:paraId="0E07CF8C" w14:textId="77777777" w:rsidR="002E217F" w:rsidRPr="00446252" w:rsidRDefault="002E217F" w:rsidP="00FD3FD7">
            <w:pPr>
              <w:jc w:val="both"/>
              <w:rPr>
                <w:sz w:val="20"/>
                <w:szCs w:val="20"/>
              </w:rPr>
            </w:pPr>
          </w:p>
        </w:tc>
        <w:tc>
          <w:tcPr>
            <w:tcW w:w="2662" w:type="dxa"/>
            <w:vMerge/>
          </w:tcPr>
          <w:p w14:paraId="5CB1EB86" w14:textId="77777777" w:rsidR="002E217F" w:rsidRPr="00446252" w:rsidRDefault="002E217F" w:rsidP="00FD3FD7">
            <w:pPr>
              <w:jc w:val="both"/>
              <w:rPr>
                <w:sz w:val="20"/>
                <w:szCs w:val="20"/>
              </w:rPr>
            </w:pPr>
          </w:p>
        </w:tc>
        <w:tc>
          <w:tcPr>
            <w:tcW w:w="2663" w:type="dxa"/>
            <w:vAlign w:val="center"/>
          </w:tcPr>
          <w:p w14:paraId="30A56054" w14:textId="77777777" w:rsidR="002E217F" w:rsidRPr="00446252" w:rsidRDefault="002E217F" w:rsidP="00FD3FD7">
            <w:pPr>
              <w:tabs>
                <w:tab w:val="left" w:pos="6585"/>
              </w:tabs>
              <w:jc w:val="center"/>
              <w:rPr>
                <w:sz w:val="20"/>
                <w:szCs w:val="20"/>
                <w:lang w:eastAsia="en-US"/>
              </w:rPr>
            </w:pPr>
            <w:r w:rsidRPr="00446252">
              <w:rPr>
                <w:sz w:val="20"/>
                <w:szCs w:val="20"/>
                <w:lang w:eastAsia="en-US"/>
              </w:rPr>
              <w:t>2023</w:t>
            </w:r>
          </w:p>
        </w:tc>
        <w:tc>
          <w:tcPr>
            <w:tcW w:w="2663" w:type="dxa"/>
            <w:vAlign w:val="center"/>
          </w:tcPr>
          <w:p w14:paraId="536D3887" w14:textId="77777777" w:rsidR="002E217F" w:rsidRPr="00446252" w:rsidRDefault="002E217F" w:rsidP="00FD3FD7">
            <w:pPr>
              <w:tabs>
                <w:tab w:val="left" w:pos="6585"/>
              </w:tabs>
              <w:jc w:val="center"/>
              <w:rPr>
                <w:sz w:val="20"/>
                <w:szCs w:val="20"/>
                <w:lang w:eastAsia="en-US"/>
              </w:rPr>
            </w:pPr>
            <w:r w:rsidRPr="00446252">
              <w:rPr>
                <w:sz w:val="20"/>
                <w:szCs w:val="20"/>
                <w:lang w:eastAsia="en-US"/>
              </w:rPr>
              <w:t>2024</w:t>
            </w:r>
          </w:p>
        </w:tc>
        <w:tc>
          <w:tcPr>
            <w:tcW w:w="2663" w:type="dxa"/>
            <w:vAlign w:val="center"/>
          </w:tcPr>
          <w:p w14:paraId="201E6DDC" w14:textId="77777777" w:rsidR="002E217F" w:rsidRPr="00446252" w:rsidRDefault="002E217F" w:rsidP="00FD3FD7">
            <w:pPr>
              <w:tabs>
                <w:tab w:val="left" w:pos="6585"/>
              </w:tabs>
              <w:jc w:val="center"/>
              <w:rPr>
                <w:sz w:val="20"/>
                <w:szCs w:val="20"/>
                <w:lang w:eastAsia="en-US"/>
              </w:rPr>
            </w:pPr>
            <w:r w:rsidRPr="00446252">
              <w:rPr>
                <w:sz w:val="20"/>
                <w:szCs w:val="20"/>
                <w:lang w:eastAsia="en-US"/>
              </w:rPr>
              <w:t>2025</w:t>
            </w:r>
          </w:p>
        </w:tc>
        <w:tc>
          <w:tcPr>
            <w:tcW w:w="2530" w:type="dxa"/>
            <w:vMerge/>
          </w:tcPr>
          <w:p w14:paraId="4A694A18" w14:textId="77777777" w:rsidR="002E217F" w:rsidRPr="00446252" w:rsidRDefault="002E217F" w:rsidP="00FD3FD7">
            <w:pPr>
              <w:jc w:val="both"/>
              <w:rPr>
                <w:sz w:val="20"/>
                <w:szCs w:val="20"/>
              </w:rPr>
            </w:pPr>
          </w:p>
        </w:tc>
      </w:tr>
      <w:tr w:rsidR="002E217F" w:rsidRPr="00446252" w14:paraId="6C718981" w14:textId="77777777" w:rsidTr="00FD3FD7">
        <w:tc>
          <w:tcPr>
            <w:tcW w:w="2662" w:type="dxa"/>
            <w:vAlign w:val="center"/>
          </w:tcPr>
          <w:p w14:paraId="3CFBFEA7" w14:textId="77777777" w:rsidR="002E217F" w:rsidRPr="00446252" w:rsidRDefault="002E217F" w:rsidP="00FD3FD7">
            <w:pPr>
              <w:tabs>
                <w:tab w:val="left" w:pos="6585"/>
              </w:tabs>
              <w:rPr>
                <w:sz w:val="20"/>
                <w:szCs w:val="20"/>
                <w:lang w:eastAsia="en-US"/>
              </w:rPr>
            </w:pPr>
            <w:r w:rsidRPr="00446252">
              <w:rPr>
                <w:sz w:val="20"/>
                <w:szCs w:val="20"/>
                <w:lang w:eastAsia="en-US"/>
              </w:rPr>
              <w:t xml:space="preserve">Всего финансовых затрат, в том </w:t>
            </w:r>
            <w:proofErr w:type="gramStart"/>
            <w:r w:rsidRPr="00446252">
              <w:rPr>
                <w:sz w:val="20"/>
                <w:szCs w:val="20"/>
                <w:lang w:eastAsia="en-US"/>
              </w:rPr>
              <w:t>числе  из</w:t>
            </w:r>
            <w:proofErr w:type="gramEnd"/>
            <w:r w:rsidRPr="00446252">
              <w:rPr>
                <w:sz w:val="20"/>
                <w:szCs w:val="20"/>
                <w:lang w:eastAsia="en-US"/>
              </w:rPr>
              <w:t>:</w:t>
            </w:r>
          </w:p>
        </w:tc>
        <w:tc>
          <w:tcPr>
            <w:tcW w:w="2662" w:type="dxa"/>
          </w:tcPr>
          <w:p w14:paraId="2A651101" w14:textId="77777777" w:rsidR="002E217F" w:rsidRPr="00446252" w:rsidRDefault="002E217F" w:rsidP="00FD3FD7">
            <w:pPr>
              <w:jc w:val="center"/>
              <w:rPr>
                <w:sz w:val="20"/>
                <w:szCs w:val="20"/>
              </w:rPr>
            </w:pPr>
            <w:r w:rsidRPr="00446252">
              <w:rPr>
                <w:sz w:val="20"/>
                <w:szCs w:val="20"/>
              </w:rPr>
              <w:t>30000,00</w:t>
            </w:r>
          </w:p>
        </w:tc>
        <w:tc>
          <w:tcPr>
            <w:tcW w:w="2663" w:type="dxa"/>
          </w:tcPr>
          <w:p w14:paraId="024A2005" w14:textId="77777777" w:rsidR="002E217F" w:rsidRPr="00446252" w:rsidRDefault="002E217F" w:rsidP="00FD3FD7">
            <w:pPr>
              <w:jc w:val="center"/>
              <w:rPr>
                <w:sz w:val="20"/>
                <w:szCs w:val="20"/>
              </w:rPr>
            </w:pPr>
            <w:r w:rsidRPr="00446252">
              <w:rPr>
                <w:sz w:val="20"/>
                <w:szCs w:val="20"/>
              </w:rPr>
              <w:t>10000,00</w:t>
            </w:r>
          </w:p>
        </w:tc>
        <w:tc>
          <w:tcPr>
            <w:tcW w:w="2663" w:type="dxa"/>
          </w:tcPr>
          <w:p w14:paraId="70BB0C52" w14:textId="77777777" w:rsidR="002E217F" w:rsidRPr="00446252" w:rsidRDefault="002E217F" w:rsidP="00FD3FD7">
            <w:pPr>
              <w:jc w:val="center"/>
              <w:rPr>
                <w:sz w:val="20"/>
                <w:szCs w:val="20"/>
              </w:rPr>
            </w:pPr>
            <w:r w:rsidRPr="00446252">
              <w:rPr>
                <w:sz w:val="20"/>
                <w:szCs w:val="20"/>
              </w:rPr>
              <w:t>10000,00</w:t>
            </w:r>
          </w:p>
        </w:tc>
        <w:tc>
          <w:tcPr>
            <w:tcW w:w="2663" w:type="dxa"/>
          </w:tcPr>
          <w:p w14:paraId="52D4A1F2" w14:textId="77777777" w:rsidR="002E217F" w:rsidRPr="00446252" w:rsidRDefault="002E217F" w:rsidP="00FD3FD7">
            <w:pPr>
              <w:jc w:val="center"/>
              <w:rPr>
                <w:sz w:val="20"/>
                <w:szCs w:val="20"/>
              </w:rPr>
            </w:pPr>
            <w:r w:rsidRPr="00446252">
              <w:rPr>
                <w:sz w:val="20"/>
                <w:szCs w:val="20"/>
              </w:rPr>
              <w:t>10000,00</w:t>
            </w:r>
          </w:p>
        </w:tc>
        <w:tc>
          <w:tcPr>
            <w:tcW w:w="2530" w:type="dxa"/>
          </w:tcPr>
          <w:p w14:paraId="4255B0EF" w14:textId="77777777" w:rsidR="002E217F" w:rsidRPr="00446252" w:rsidRDefault="002E217F" w:rsidP="00FD3FD7">
            <w:pPr>
              <w:jc w:val="both"/>
              <w:rPr>
                <w:sz w:val="20"/>
                <w:szCs w:val="20"/>
              </w:rPr>
            </w:pPr>
          </w:p>
        </w:tc>
      </w:tr>
      <w:tr w:rsidR="002E217F" w:rsidRPr="00446252" w14:paraId="0062A69D" w14:textId="77777777" w:rsidTr="00FD3FD7">
        <w:tc>
          <w:tcPr>
            <w:tcW w:w="2662" w:type="dxa"/>
            <w:vAlign w:val="center"/>
          </w:tcPr>
          <w:p w14:paraId="5AB4FB0B" w14:textId="77777777" w:rsidR="002E217F" w:rsidRPr="00446252" w:rsidRDefault="002E217F" w:rsidP="00FD3FD7">
            <w:pPr>
              <w:tabs>
                <w:tab w:val="left" w:pos="6585"/>
              </w:tabs>
              <w:rPr>
                <w:sz w:val="20"/>
                <w:szCs w:val="20"/>
                <w:lang w:eastAsia="en-US"/>
              </w:rPr>
            </w:pPr>
            <w:r w:rsidRPr="00446252">
              <w:rPr>
                <w:sz w:val="20"/>
                <w:szCs w:val="20"/>
                <w:lang w:eastAsia="en-US"/>
              </w:rPr>
              <w:t>местного бюджета</w:t>
            </w:r>
          </w:p>
        </w:tc>
        <w:tc>
          <w:tcPr>
            <w:tcW w:w="2662" w:type="dxa"/>
          </w:tcPr>
          <w:p w14:paraId="6C0FC576" w14:textId="77777777" w:rsidR="002E217F" w:rsidRPr="00446252" w:rsidRDefault="002E217F" w:rsidP="00FD3FD7">
            <w:pPr>
              <w:jc w:val="center"/>
              <w:rPr>
                <w:sz w:val="20"/>
                <w:szCs w:val="20"/>
              </w:rPr>
            </w:pPr>
            <w:r w:rsidRPr="00446252">
              <w:rPr>
                <w:sz w:val="20"/>
                <w:szCs w:val="20"/>
              </w:rPr>
              <w:t>1500,00</w:t>
            </w:r>
          </w:p>
        </w:tc>
        <w:tc>
          <w:tcPr>
            <w:tcW w:w="2663" w:type="dxa"/>
          </w:tcPr>
          <w:p w14:paraId="3417325C" w14:textId="77777777" w:rsidR="002E217F" w:rsidRPr="00446252" w:rsidRDefault="002E217F" w:rsidP="00FD3FD7">
            <w:pPr>
              <w:jc w:val="center"/>
              <w:rPr>
                <w:sz w:val="20"/>
                <w:szCs w:val="20"/>
              </w:rPr>
            </w:pPr>
            <w:r w:rsidRPr="00446252">
              <w:rPr>
                <w:sz w:val="20"/>
                <w:szCs w:val="20"/>
              </w:rPr>
              <w:t>500,00</w:t>
            </w:r>
          </w:p>
        </w:tc>
        <w:tc>
          <w:tcPr>
            <w:tcW w:w="2663" w:type="dxa"/>
          </w:tcPr>
          <w:p w14:paraId="78F3BBE0" w14:textId="77777777" w:rsidR="002E217F" w:rsidRPr="00446252" w:rsidRDefault="002E217F" w:rsidP="00FD3FD7">
            <w:pPr>
              <w:jc w:val="center"/>
              <w:rPr>
                <w:sz w:val="20"/>
                <w:szCs w:val="20"/>
              </w:rPr>
            </w:pPr>
            <w:r w:rsidRPr="00446252">
              <w:rPr>
                <w:sz w:val="20"/>
                <w:szCs w:val="20"/>
              </w:rPr>
              <w:t>500,00</w:t>
            </w:r>
          </w:p>
        </w:tc>
        <w:tc>
          <w:tcPr>
            <w:tcW w:w="2663" w:type="dxa"/>
          </w:tcPr>
          <w:p w14:paraId="397B7304" w14:textId="77777777" w:rsidR="002E217F" w:rsidRPr="00446252" w:rsidRDefault="002E217F" w:rsidP="00FD3FD7">
            <w:pPr>
              <w:jc w:val="center"/>
              <w:rPr>
                <w:sz w:val="20"/>
                <w:szCs w:val="20"/>
              </w:rPr>
            </w:pPr>
            <w:r w:rsidRPr="00446252">
              <w:rPr>
                <w:sz w:val="20"/>
                <w:szCs w:val="20"/>
              </w:rPr>
              <w:t>500,00</w:t>
            </w:r>
          </w:p>
        </w:tc>
        <w:tc>
          <w:tcPr>
            <w:tcW w:w="2530" w:type="dxa"/>
          </w:tcPr>
          <w:p w14:paraId="4FF836FF" w14:textId="77777777" w:rsidR="002E217F" w:rsidRPr="00446252" w:rsidRDefault="002E217F" w:rsidP="00FD3FD7">
            <w:pPr>
              <w:jc w:val="both"/>
              <w:rPr>
                <w:sz w:val="20"/>
                <w:szCs w:val="20"/>
              </w:rPr>
            </w:pPr>
          </w:p>
        </w:tc>
      </w:tr>
      <w:tr w:rsidR="002E217F" w:rsidRPr="00446252" w14:paraId="4C169D35" w14:textId="77777777" w:rsidTr="00FD3FD7">
        <w:tc>
          <w:tcPr>
            <w:tcW w:w="2662" w:type="dxa"/>
            <w:vAlign w:val="center"/>
          </w:tcPr>
          <w:p w14:paraId="639E7D92" w14:textId="77777777" w:rsidR="002E217F" w:rsidRPr="00446252" w:rsidRDefault="002E217F" w:rsidP="00FD3FD7">
            <w:pPr>
              <w:tabs>
                <w:tab w:val="left" w:pos="6585"/>
              </w:tabs>
              <w:rPr>
                <w:sz w:val="20"/>
                <w:szCs w:val="20"/>
                <w:lang w:eastAsia="en-US"/>
              </w:rPr>
            </w:pPr>
            <w:r w:rsidRPr="00446252">
              <w:rPr>
                <w:sz w:val="20"/>
                <w:szCs w:val="20"/>
                <w:lang w:eastAsia="en-US"/>
              </w:rPr>
              <w:t>внебюджетных источников</w:t>
            </w:r>
          </w:p>
        </w:tc>
        <w:tc>
          <w:tcPr>
            <w:tcW w:w="2662" w:type="dxa"/>
          </w:tcPr>
          <w:p w14:paraId="52442E25" w14:textId="77777777" w:rsidR="002E217F" w:rsidRPr="00446252" w:rsidRDefault="002E217F" w:rsidP="00FD3FD7">
            <w:pPr>
              <w:jc w:val="center"/>
              <w:rPr>
                <w:sz w:val="20"/>
                <w:szCs w:val="20"/>
              </w:rPr>
            </w:pPr>
            <w:r w:rsidRPr="00446252">
              <w:rPr>
                <w:sz w:val="20"/>
                <w:szCs w:val="20"/>
              </w:rPr>
              <w:t>28500,00**</w:t>
            </w:r>
          </w:p>
        </w:tc>
        <w:tc>
          <w:tcPr>
            <w:tcW w:w="2663" w:type="dxa"/>
          </w:tcPr>
          <w:p w14:paraId="1CAB1D15" w14:textId="77777777" w:rsidR="002E217F" w:rsidRPr="00446252" w:rsidRDefault="002E217F" w:rsidP="00FD3FD7">
            <w:pPr>
              <w:jc w:val="center"/>
              <w:rPr>
                <w:sz w:val="20"/>
                <w:szCs w:val="20"/>
              </w:rPr>
            </w:pPr>
            <w:r w:rsidRPr="00446252">
              <w:rPr>
                <w:sz w:val="20"/>
                <w:szCs w:val="20"/>
              </w:rPr>
              <w:t>9500,00</w:t>
            </w:r>
          </w:p>
        </w:tc>
        <w:tc>
          <w:tcPr>
            <w:tcW w:w="2663" w:type="dxa"/>
          </w:tcPr>
          <w:p w14:paraId="6B8767B9" w14:textId="77777777" w:rsidR="002E217F" w:rsidRPr="00446252" w:rsidRDefault="002E217F" w:rsidP="00FD3FD7">
            <w:pPr>
              <w:jc w:val="center"/>
              <w:rPr>
                <w:sz w:val="20"/>
                <w:szCs w:val="20"/>
              </w:rPr>
            </w:pPr>
            <w:r w:rsidRPr="00446252">
              <w:rPr>
                <w:sz w:val="20"/>
                <w:szCs w:val="20"/>
              </w:rPr>
              <w:t>9500,00</w:t>
            </w:r>
          </w:p>
        </w:tc>
        <w:tc>
          <w:tcPr>
            <w:tcW w:w="2663" w:type="dxa"/>
          </w:tcPr>
          <w:p w14:paraId="44A30DC8" w14:textId="77777777" w:rsidR="002E217F" w:rsidRPr="00446252" w:rsidRDefault="002E217F" w:rsidP="00FD3FD7">
            <w:pPr>
              <w:jc w:val="center"/>
              <w:rPr>
                <w:sz w:val="20"/>
                <w:szCs w:val="20"/>
              </w:rPr>
            </w:pPr>
            <w:r w:rsidRPr="00446252">
              <w:rPr>
                <w:sz w:val="20"/>
                <w:szCs w:val="20"/>
              </w:rPr>
              <w:t>9500,00</w:t>
            </w:r>
          </w:p>
        </w:tc>
        <w:tc>
          <w:tcPr>
            <w:tcW w:w="2530" w:type="dxa"/>
          </w:tcPr>
          <w:p w14:paraId="3E5488F3" w14:textId="77777777" w:rsidR="002E217F" w:rsidRPr="00446252" w:rsidRDefault="002E217F" w:rsidP="00FD3FD7">
            <w:pPr>
              <w:jc w:val="both"/>
              <w:rPr>
                <w:sz w:val="20"/>
                <w:szCs w:val="20"/>
              </w:rPr>
            </w:pPr>
          </w:p>
        </w:tc>
      </w:tr>
    </w:tbl>
    <w:p w14:paraId="1A99C64F" w14:textId="77777777" w:rsidR="002E217F" w:rsidRPr="00446252" w:rsidRDefault="002E217F" w:rsidP="002E217F">
      <w:pPr>
        <w:ind w:firstLine="540"/>
        <w:jc w:val="both"/>
        <w:rPr>
          <w:sz w:val="20"/>
          <w:szCs w:val="20"/>
        </w:rPr>
      </w:pPr>
    </w:p>
    <w:p w14:paraId="18598630" w14:textId="77777777" w:rsidR="002E217F" w:rsidRPr="00446252" w:rsidRDefault="002E217F" w:rsidP="002E217F">
      <w:pPr>
        <w:rPr>
          <w:sz w:val="20"/>
          <w:szCs w:val="20"/>
        </w:rPr>
      </w:pPr>
      <w:r w:rsidRPr="00446252">
        <w:rPr>
          <w:sz w:val="20"/>
          <w:szCs w:val="20"/>
        </w:rPr>
        <w:t>** - источники инвестора</w:t>
      </w:r>
    </w:p>
    <w:p w14:paraId="3D7DAFD6" w14:textId="77777777" w:rsidR="002E217F" w:rsidRPr="00446252" w:rsidRDefault="002E217F" w:rsidP="002E217F">
      <w:pPr>
        <w:jc w:val="right"/>
        <w:rPr>
          <w:sz w:val="20"/>
          <w:szCs w:val="20"/>
        </w:rPr>
      </w:pPr>
    </w:p>
    <w:p w14:paraId="19CF7AC3" w14:textId="77777777" w:rsidR="002E217F" w:rsidRPr="00446252" w:rsidRDefault="002E217F" w:rsidP="002E217F">
      <w:pPr>
        <w:jc w:val="right"/>
        <w:rPr>
          <w:sz w:val="20"/>
          <w:szCs w:val="20"/>
        </w:rPr>
      </w:pPr>
    </w:p>
    <w:p w14:paraId="47A55265" w14:textId="77777777" w:rsidR="002E217F" w:rsidRPr="00446252" w:rsidRDefault="002E217F" w:rsidP="002E217F">
      <w:pPr>
        <w:jc w:val="center"/>
        <w:rPr>
          <w:sz w:val="20"/>
          <w:szCs w:val="20"/>
        </w:rPr>
      </w:pPr>
      <w:r w:rsidRPr="00446252">
        <w:rPr>
          <w:sz w:val="20"/>
          <w:szCs w:val="20"/>
        </w:rPr>
        <w:t xml:space="preserve">                                                                           </w:t>
      </w:r>
    </w:p>
    <w:p w14:paraId="2C56D871" w14:textId="77777777" w:rsidR="002E217F" w:rsidRPr="00446252" w:rsidRDefault="002E217F" w:rsidP="002E217F">
      <w:pPr>
        <w:jc w:val="right"/>
        <w:rPr>
          <w:sz w:val="20"/>
          <w:szCs w:val="20"/>
        </w:rPr>
      </w:pPr>
    </w:p>
    <w:p w14:paraId="1ABA222C" w14:textId="77777777" w:rsidR="002E217F" w:rsidRPr="00446252" w:rsidRDefault="002E217F" w:rsidP="002E217F">
      <w:pPr>
        <w:jc w:val="right"/>
        <w:rPr>
          <w:sz w:val="20"/>
          <w:szCs w:val="20"/>
        </w:rPr>
      </w:pPr>
    </w:p>
    <w:p w14:paraId="71BDB185" w14:textId="77777777" w:rsidR="002E217F" w:rsidRPr="00446252" w:rsidRDefault="002E217F" w:rsidP="002E217F">
      <w:pPr>
        <w:jc w:val="right"/>
        <w:rPr>
          <w:sz w:val="20"/>
          <w:szCs w:val="20"/>
        </w:rPr>
      </w:pPr>
    </w:p>
    <w:p w14:paraId="4379CD06" w14:textId="48DAF426" w:rsidR="00FD3FD7" w:rsidRPr="00446252" w:rsidRDefault="00FD3FD7" w:rsidP="00FD3FD7">
      <w:pPr>
        <w:pStyle w:val="10"/>
        <w:jc w:val="center"/>
        <w:rPr>
          <w:sz w:val="20"/>
        </w:rPr>
      </w:pPr>
    </w:p>
    <w:p w14:paraId="32BB49F4" w14:textId="77777777" w:rsidR="00FD3FD7" w:rsidRPr="00446252" w:rsidRDefault="00FD3FD7" w:rsidP="00FD3FD7">
      <w:pPr>
        <w:pStyle w:val="10"/>
        <w:jc w:val="center"/>
        <w:rPr>
          <w:sz w:val="20"/>
        </w:rPr>
      </w:pPr>
    </w:p>
    <w:p w14:paraId="5610E942" w14:textId="77777777" w:rsidR="00FD3FD7" w:rsidRPr="00446252" w:rsidRDefault="00FD3FD7" w:rsidP="00FD3FD7">
      <w:pPr>
        <w:pStyle w:val="10"/>
        <w:jc w:val="center"/>
        <w:rPr>
          <w:sz w:val="20"/>
        </w:rPr>
      </w:pPr>
      <w:r w:rsidRPr="00446252">
        <w:rPr>
          <w:sz w:val="20"/>
        </w:rPr>
        <w:t xml:space="preserve">АДМИНИСТРАЦИЯ </w:t>
      </w:r>
    </w:p>
    <w:p w14:paraId="61D17E16" w14:textId="77777777" w:rsidR="00FD3FD7" w:rsidRPr="00446252" w:rsidRDefault="00FD3FD7" w:rsidP="00FD3FD7">
      <w:pPr>
        <w:pStyle w:val="10"/>
        <w:jc w:val="center"/>
        <w:rPr>
          <w:sz w:val="20"/>
        </w:rPr>
      </w:pPr>
      <w:r w:rsidRPr="00446252">
        <w:rPr>
          <w:sz w:val="20"/>
        </w:rPr>
        <w:t>КУЙБЫШЕВСКОГО МУНИЦИПАЛЬНОГО РА</w:t>
      </w:r>
      <w:r w:rsidRPr="00446252">
        <w:rPr>
          <w:sz w:val="20"/>
        </w:rPr>
        <w:t>Й</w:t>
      </w:r>
      <w:r w:rsidRPr="00446252">
        <w:rPr>
          <w:sz w:val="20"/>
        </w:rPr>
        <w:t xml:space="preserve">ОНА </w:t>
      </w:r>
    </w:p>
    <w:p w14:paraId="3CDF0E86" w14:textId="77777777" w:rsidR="00FD3FD7" w:rsidRPr="00446252" w:rsidRDefault="00FD3FD7" w:rsidP="00FD3FD7">
      <w:pPr>
        <w:pStyle w:val="10"/>
        <w:jc w:val="center"/>
        <w:rPr>
          <w:sz w:val="20"/>
        </w:rPr>
      </w:pPr>
      <w:r w:rsidRPr="00446252">
        <w:rPr>
          <w:sz w:val="20"/>
        </w:rPr>
        <w:t>НОВОСИБИРСКОЙ ОБЛАСТИ</w:t>
      </w:r>
    </w:p>
    <w:p w14:paraId="543D002C" w14:textId="77777777" w:rsidR="00FD3FD7" w:rsidRPr="00446252" w:rsidRDefault="00FD3FD7" w:rsidP="00FD3FD7">
      <w:pPr>
        <w:rPr>
          <w:sz w:val="20"/>
          <w:szCs w:val="20"/>
        </w:rPr>
      </w:pPr>
    </w:p>
    <w:p w14:paraId="025A4CA5" w14:textId="77777777" w:rsidR="00FD3FD7" w:rsidRPr="00446252" w:rsidRDefault="00FD3FD7" w:rsidP="00FD3FD7">
      <w:pPr>
        <w:pStyle w:val="20"/>
        <w:ind w:firstLine="0"/>
        <w:jc w:val="center"/>
        <w:rPr>
          <w:sz w:val="20"/>
        </w:rPr>
      </w:pPr>
      <w:r w:rsidRPr="00446252">
        <w:rPr>
          <w:sz w:val="20"/>
        </w:rPr>
        <w:t>ПОСТАНОВЛЕНИЕ</w:t>
      </w:r>
    </w:p>
    <w:p w14:paraId="5D3B0E70" w14:textId="77777777" w:rsidR="00FD3FD7" w:rsidRPr="00446252" w:rsidRDefault="00FD3FD7" w:rsidP="00FD3FD7">
      <w:pPr>
        <w:rPr>
          <w:sz w:val="20"/>
          <w:szCs w:val="20"/>
        </w:rPr>
      </w:pPr>
    </w:p>
    <w:p w14:paraId="3DA5B6E2" w14:textId="77777777" w:rsidR="00FD3FD7" w:rsidRPr="00446252" w:rsidRDefault="00FD3FD7" w:rsidP="00FD3FD7">
      <w:pPr>
        <w:jc w:val="center"/>
        <w:rPr>
          <w:sz w:val="20"/>
          <w:szCs w:val="20"/>
        </w:rPr>
      </w:pPr>
      <w:r w:rsidRPr="00446252">
        <w:rPr>
          <w:sz w:val="20"/>
          <w:szCs w:val="20"/>
        </w:rPr>
        <w:t>г. Куйбышев</w:t>
      </w:r>
    </w:p>
    <w:p w14:paraId="1965BE91" w14:textId="77777777" w:rsidR="00FD3FD7" w:rsidRPr="00446252" w:rsidRDefault="00FD3FD7" w:rsidP="00FD3FD7">
      <w:pPr>
        <w:jc w:val="center"/>
        <w:rPr>
          <w:sz w:val="20"/>
          <w:szCs w:val="20"/>
        </w:rPr>
      </w:pPr>
      <w:r w:rsidRPr="00446252">
        <w:rPr>
          <w:sz w:val="20"/>
          <w:szCs w:val="20"/>
        </w:rPr>
        <w:t>Новосибирская область</w:t>
      </w:r>
    </w:p>
    <w:p w14:paraId="6F4C7892" w14:textId="77777777" w:rsidR="00FD3FD7" w:rsidRPr="00446252" w:rsidRDefault="00FD3FD7" w:rsidP="00FD3FD7">
      <w:pPr>
        <w:pStyle w:val="30"/>
        <w:rPr>
          <w:sz w:val="20"/>
        </w:rPr>
      </w:pPr>
    </w:p>
    <w:p w14:paraId="63BA6635" w14:textId="77777777" w:rsidR="00FD3FD7" w:rsidRPr="00446252" w:rsidRDefault="00FD3FD7" w:rsidP="00FD3FD7">
      <w:pPr>
        <w:ind w:left="-360"/>
        <w:jc w:val="center"/>
        <w:rPr>
          <w:sz w:val="20"/>
          <w:szCs w:val="20"/>
        </w:rPr>
      </w:pPr>
      <w:r w:rsidRPr="00446252">
        <w:rPr>
          <w:sz w:val="20"/>
          <w:szCs w:val="20"/>
        </w:rPr>
        <w:t>26.09.2022 № 748</w:t>
      </w:r>
    </w:p>
    <w:p w14:paraId="00EFF220" w14:textId="77777777" w:rsidR="00FD3FD7" w:rsidRPr="00446252" w:rsidRDefault="00FD3FD7" w:rsidP="00FD3FD7">
      <w:pPr>
        <w:pStyle w:val="30"/>
        <w:rPr>
          <w:b w:val="0"/>
          <w:sz w:val="20"/>
        </w:rPr>
      </w:pPr>
    </w:p>
    <w:p w14:paraId="10285433" w14:textId="77777777" w:rsidR="00FD3FD7" w:rsidRPr="00446252" w:rsidRDefault="00FD3FD7" w:rsidP="00FD3FD7">
      <w:pPr>
        <w:pStyle w:val="ConsPlusNormal"/>
        <w:jc w:val="center"/>
        <w:rPr>
          <w:rFonts w:ascii="Times New Roman" w:hAnsi="Times New Roman" w:cs="Times New Roman"/>
        </w:rPr>
      </w:pPr>
      <w:r w:rsidRPr="00446252">
        <w:rPr>
          <w:rFonts w:ascii="Times New Roman" w:hAnsi="Times New Roman" w:cs="Times New Roman"/>
        </w:rPr>
        <w:t>Об утверждении расчета допустимого времени устранения аварийных нарушений в системе теплоснабжения жилых домов на территории сельских поселений Куйбышевского муниципального района Новосибирской области</w:t>
      </w:r>
    </w:p>
    <w:p w14:paraId="7632E032" w14:textId="77777777" w:rsidR="00FD3FD7" w:rsidRPr="00446252" w:rsidRDefault="00FD3FD7" w:rsidP="00FD3FD7">
      <w:pPr>
        <w:ind w:right="-52"/>
        <w:jc w:val="center"/>
        <w:rPr>
          <w:sz w:val="20"/>
          <w:szCs w:val="20"/>
        </w:rPr>
      </w:pPr>
    </w:p>
    <w:p w14:paraId="18CFE84C" w14:textId="77777777" w:rsidR="00FD3FD7" w:rsidRPr="00446252" w:rsidRDefault="00FD3FD7" w:rsidP="00FD3FD7">
      <w:pPr>
        <w:pStyle w:val="affff9"/>
        <w:ind w:firstLine="426"/>
        <w:rPr>
          <w:sz w:val="20"/>
          <w:szCs w:val="20"/>
        </w:rPr>
      </w:pPr>
      <w:r w:rsidRPr="00446252">
        <w:rPr>
          <w:sz w:val="20"/>
          <w:szCs w:val="20"/>
        </w:rPr>
        <w:t xml:space="preserve">В соответствии с Федеральным законом от 06.10.2003 № 131-ФЗ "Об общих принципах организации местного самоуправления в РФ", Постановлением Правительства Российской Федерации №354 от 06.05.2011 "О предоставлении коммунальных услуг собственникам и пользователям помещений в многоквартирных домах и жилых домов»", Правилами оценки готовности к отопительному периоду, утвержденными приказом Министерства энергетики Российской Федерации от 12.03.2013 № 103, Положением об оценке готовности электро-и теплоснабжающих организаций к работе в осеннее-зимний период  СО 153-34.08.105-2004, утвержденным </w:t>
      </w:r>
      <w:proofErr w:type="spellStart"/>
      <w:r w:rsidRPr="00446252">
        <w:rPr>
          <w:sz w:val="20"/>
          <w:szCs w:val="20"/>
        </w:rPr>
        <w:t>Минпромэнерго</w:t>
      </w:r>
      <w:proofErr w:type="spellEnd"/>
      <w:r w:rsidRPr="00446252">
        <w:rPr>
          <w:sz w:val="20"/>
          <w:szCs w:val="20"/>
        </w:rPr>
        <w:t xml:space="preserve"> Российской Федерации 25.08.2004,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                </w:t>
      </w:r>
    </w:p>
    <w:p w14:paraId="7B0F6CB8" w14:textId="77777777" w:rsidR="00FD3FD7" w:rsidRPr="00446252" w:rsidRDefault="00FD3FD7" w:rsidP="00FD3FD7">
      <w:pPr>
        <w:pStyle w:val="affff9"/>
        <w:ind w:firstLine="426"/>
        <w:rPr>
          <w:sz w:val="20"/>
          <w:szCs w:val="20"/>
        </w:rPr>
      </w:pPr>
      <w:r w:rsidRPr="00446252">
        <w:rPr>
          <w:sz w:val="20"/>
          <w:szCs w:val="20"/>
        </w:rPr>
        <w:t>ПОСТАНОВЛЯЕТ:</w:t>
      </w:r>
    </w:p>
    <w:p w14:paraId="19CAC921" w14:textId="77777777" w:rsidR="00FD3FD7" w:rsidRPr="00446252" w:rsidRDefault="00FD3FD7" w:rsidP="00FD3FD7">
      <w:pPr>
        <w:pStyle w:val="ConsPlusNormal"/>
        <w:ind w:firstLine="426"/>
        <w:jc w:val="both"/>
        <w:rPr>
          <w:rFonts w:ascii="Times New Roman" w:hAnsi="Times New Roman" w:cs="Times New Roman"/>
        </w:rPr>
      </w:pPr>
      <w:r w:rsidRPr="00446252">
        <w:rPr>
          <w:rFonts w:ascii="Times New Roman" w:hAnsi="Times New Roman" w:cs="Times New Roman"/>
        </w:rPr>
        <w:t>1. Утвердить расчет допустимого времени устранения аварийных нарушений в системе теплоснабжения жилых домов на территории сельских поселений Куйбышевского муниципального района Новосибирской области согласно приложению.</w:t>
      </w:r>
    </w:p>
    <w:p w14:paraId="1392BB40" w14:textId="77777777" w:rsidR="00FD3FD7" w:rsidRPr="00446252" w:rsidRDefault="00FD3FD7" w:rsidP="00FD3FD7">
      <w:pPr>
        <w:shd w:val="clear" w:color="auto" w:fill="FFFFFF"/>
        <w:tabs>
          <w:tab w:val="left" w:pos="-4962"/>
          <w:tab w:val="left" w:pos="7104"/>
        </w:tabs>
        <w:ind w:left="-26" w:firstLine="452"/>
        <w:jc w:val="both"/>
        <w:rPr>
          <w:sz w:val="20"/>
          <w:szCs w:val="20"/>
        </w:rPr>
      </w:pPr>
      <w:r w:rsidRPr="00446252">
        <w:rPr>
          <w:sz w:val="20"/>
          <w:szCs w:val="20"/>
        </w:rPr>
        <w:lastRenderedPageBreak/>
        <w:t xml:space="preserve">2.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12" w:history="1">
        <w:r w:rsidRPr="00446252">
          <w:rPr>
            <w:rStyle w:val="afa"/>
            <w:sz w:val="20"/>
            <w:szCs w:val="20"/>
            <w:lang w:val="en-US"/>
          </w:rPr>
          <w:t>www</w:t>
        </w:r>
        <w:r w:rsidRPr="00446252">
          <w:rPr>
            <w:rStyle w:val="afa"/>
            <w:sz w:val="20"/>
            <w:szCs w:val="20"/>
          </w:rPr>
          <w:t>.</w:t>
        </w:r>
        <w:proofErr w:type="spellStart"/>
        <w:r w:rsidRPr="00446252">
          <w:rPr>
            <w:rStyle w:val="afa"/>
            <w:sz w:val="20"/>
            <w:szCs w:val="20"/>
            <w:lang w:val="en-US"/>
          </w:rPr>
          <w:t>kuibyshev</w:t>
        </w:r>
        <w:proofErr w:type="spellEnd"/>
        <w:r w:rsidRPr="00446252">
          <w:rPr>
            <w:rStyle w:val="afa"/>
            <w:sz w:val="20"/>
            <w:szCs w:val="20"/>
          </w:rPr>
          <w:t>.</w:t>
        </w:r>
        <w:proofErr w:type="spellStart"/>
        <w:r w:rsidRPr="00446252">
          <w:rPr>
            <w:rStyle w:val="afa"/>
            <w:sz w:val="20"/>
            <w:szCs w:val="20"/>
            <w:lang w:val="en-US"/>
          </w:rPr>
          <w:t>nso</w:t>
        </w:r>
        <w:proofErr w:type="spellEnd"/>
        <w:r w:rsidRPr="00446252">
          <w:rPr>
            <w:rStyle w:val="afa"/>
            <w:sz w:val="20"/>
            <w:szCs w:val="20"/>
          </w:rPr>
          <w:t>.</w:t>
        </w:r>
        <w:proofErr w:type="spellStart"/>
        <w:r w:rsidRPr="00446252">
          <w:rPr>
            <w:rStyle w:val="afa"/>
            <w:sz w:val="20"/>
            <w:szCs w:val="20"/>
            <w:lang w:val="en-US"/>
          </w:rPr>
          <w:t>ru</w:t>
        </w:r>
        <w:proofErr w:type="spellEnd"/>
      </w:hyperlink>
      <w:r w:rsidRPr="00446252">
        <w:rPr>
          <w:sz w:val="20"/>
          <w:szCs w:val="20"/>
        </w:rPr>
        <w:t>.</w:t>
      </w:r>
    </w:p>
    <w:p w14:paraId="7F264BEE" w14:textId="77777777" w:rsidR="00FD3FD7" w:rsidRPr="00446252" w:rsidRDefault="00FD3FD7" w:rsidP="00FD3FD7">
      <w:pPr>
        <w:pStyle w:val="affff9"/>
        <w:ind w:firstLine="426"/>
        <w:rPr>
          <w:sz w:val="20"/>
          <w:szCs w:val="20"/>
        </w:rPr>
      </w:pPr>
      <w:r w:rsidRPr="00446252">
        <w:rPr>
          <w:sz w:val="20"/>
          <w:szCs w:val="20"/>
        </w:rPr>
        <w:t>3. Контроль за исполнением постановления оставляю за собой.</w:t>
      </w:r>
    </w:p>
    <w:p w14:paraId="7B3BE6D0" w14:textId="77777777" w:rsidR="00FD3FD7" w:rsidRPr="00446252" w:rsidRDefault="00FD3FD7" w:rsidP="00FD3FD7">
      <w:pPr>
        <w:ind w:left="-360" w:firstLine="360"/>
        <w:jc w:val="center"/>
        <w:rPr>
          <w:sz w:val="20"/>
          <w:szCs w:val="20"/>
        </w:rPr>
      </w:pPr>
    </w:p>
    <w:p w14:paraId="1CC6AD74" w14:textId="77777777" w:rsidR="00FD3FD7" w:rsidRPr="00446252" w:rsidRDefault="00FD3FD7" w:rsidP="00FD3FD7">
      <w:pPr>
        <w:rPr>
          <w:sz w:val="20"/>
          <w:szCs w:val="20"/>
        </w:rPr>
      </w:pPr>
      <w:r w:rsidRPr="00446252">
        <w:rPr>
          <w:sz w:val="20"/>
          <w:szCs w:val="20"/>
        </w:rPr>
        <w:t xml:space="preserve">Глава Куйбышевского муниципального района  </w:t>
      </w:r>
    </w:p>
    <w:p w14:paraId="0CF8FDFB" w14:textId="5BBF1A35" w:rsidR="00FD3FD7" w:rsidRPr="00446252" w:rsidRDefault="00FD3FD7" w:rsidP="00FD3FD7">
      <w:pPr>
        <w:rPr>
          <w:sz w:val="20"/>
          <w:szCs w:val="20"/>
        </w:rPr>
      </w:pPr>
      <w:r w:rsidRPr="00446252">
        <w:rPr>
          <w:sz w:val="20"/>
          <w:szCs w:val="20"/>
        </w:rPr>
        <w:t>Новосибирской области                                                                                                                    О.В. Караваев</w:t>
      </w:r>
    </w:p>
    <w:p w14:paraId="47343A8F" w14:textId="77777777" w:rsidR="00FD3FD7" w:rsidRPr="00446252" w:rsidRDefault="00FD3FD7" w:rsidP="00FD3FD7">
      <w:pPr>
        <w:rPr>
          <w:sz w:val="20"/>
          <w:szCs w:val="20"/>
        </w:rPr>
      </w:pPr>
    </w:p>
    <w:p w14:paraId="39B75884" w14:textId="77777777" w:rsidR="00FD3FD7" w:rsidRPr="00446252" w:rsidRDefault="00FD3FD7" w:rsidP="00FD3FD7">
      <w:pPr>
        <w:rPr>
          <w:sz w:val="20"/>
          <w:szCs w:val="20"/>
        </w:rPr>
      </w:pPr>
    </w:p>
    <w:p w14:paraId="49CB8E41" w14:textId="77777777" w:rsidR="00FD3FD7" w:rsidRPr="00446252" w:rsidRDefault="00FD3FD7" w:rsidP="00FD3FD7">
      <w:pPr>
        <w:rPr>
          <w:sz w:val="20"/>
          <w:szCs w:val="20"/>
        </w:rPr>
      </w:pPr>
    </w:p>
    <w:p w14:paraId="211D2656" w14:textId="77777777" w:rsidR="00FD3FD7" w:rsidRPr="00446252" w:rsidRDefault="00FD3FD7" w:rsidP="00FD3FD7">
      <w:pPr>
        <w:rPr>
          <w:sz w:val="20"/>
          <w:szCs w:val="20"/>
        </w:rPr>
      </w:pPr>
    </w:p>
    <w:p w14:paraId="76547918" w14:textId="77777777" w:rsidR="00FD3FD7" w:rsidRPr="00446252" w:rsidRDefault="00FD3FD7" w:rsidP="00FD3FD7">
      <w:pPr>
        <w:rPr>
          <w:sz w:val="20"/>
          <w:szCs w:val="20"/>
        </w:rPr>
      </w:pPr>
    </w:p>
    <w:tbl>
      <w:tblPr>
        <w:tblW w:w="0" w:type="auto"/>
        <w:tblInd w:w="4494" w:type="dxa"/>
        <w:tblLook w:val="01E0" w:firstRow="1" w:lastRow="1" w:firstColumn="1" w:lastColumn="1" w:noHBand="0" w:noVBand="0"/>
      </w:tblPr>
      <w:tblGrid>
        <w:gridCol w:w="4860"/>
      </w:tblGrid>
      <w:tr w:rsidR="00FD3FD7" w:rsidRPr="00446252" w14:paraId="748BFBC0" w14:textId="77777777" w:rsidTr="00FD3FD7">
        <w:tc>
          <w:tcPr>
            <w:tcW w:w="4860" w:type="dxa"/>
          </w:tcPr>
          <w:p w14:paraId="21B69557" w14:textId="77777777" w:rsidR="00FD3FD7" w:rsidRPr="00446252" w:rsidRDefault="00FD3FD7" w:rsidP="00FD3FD7">
            <w:pPr>
              <w:pStyle w:val="Default"/>
              <w:widowControl w:val="0"/>
              <w:jc w:val="center"/>
              <w:rPr>
                <w:color w:val="auto"/>
                <w:sz w:val="20"/>
                <w:szCs w:val="20"/>
              </w:rPr>
            </w:pPr>
            <w:r w:rsidRPr="00446252">
              <w:rPr>
                <w:color w:val="auto"/>
                <w:sz w:val="20"/>
                <w:szCs w:val="20"/>
              </w:rPr>
              <w:t xml:space="preserve">ПРИЛОЖЕНИЕ </w:t>
            </w:r>
          </w:p>
        </w:tc>
      </w:tr>
      <w:tr w:rsidR="00FD3FD7" w:rsidRPr="00446252" w14:paraId="45FE19CD" w14:textId="77777777" w:rsidTr="00FD3FD7">
        <w:tc>
          <w:tcPr>
            <w:tcW w:w="4860" w:type="dxa"/>
          </w:tcPr>
          <w:p w14:paraId="3945EA17" w14:textId="77777777" w:rsidR="00FD3FD7" w:rsidRPr="00446252" w:rsidRDefault="00FD3FD7" w:rsidP="00FD3FD7">
            <w:pPr>
              <w:pStyle w:val="Default"/>
              <w:widowControl w:val="0"/>
              <w:jc w:val="center"/>
              <w:rPr>
                <w:color w:val="auto"/>
                <w:sz w:val="20"/>
                <w:szCs w:val="20"/>
              </w:rPr>
            </w:pPr>
            <w:r w:rsidRPr="00446252">
              <w:rPr>
                <w:color w:val="auto"/>
                <w:sz w:val="20"/>
                <w:szCs w:val="20"/>
              </w:rPr>
              <w:t>к постановлению администрации</w:t>
            </w:r>
          </w:p>
          <w:p w14:paraId="4A323937" w14:textId="77777777" w:rsidR="00FD3FD7" w:rsidRPr="00446252" w:rsidRDefault="00FD3FD7" w:rsidP="00FD3FD7">
            <w:pPr>
              <w:pStyle w:val="Default"/>
              <w:widowControl w:val="0"/>
              <w:jc w:val="center"/>
              <w:rPr>
                <w:color w:val="auto"/>
                <w:sz w:val="20"/>
                <w:szCs w:val="20"/>
              </w:rPr>
            </w:pPr>
            <w:r w:rsidRPr="00446252">
              <w:rPr>
                <w:color w:val="auto"/>
                <w:sz w:val="20"/>
                <w:szCs w:val="20"/>
              </w:rPr>
              <w:t>Куйбышевского муниципального района Новосибирской области</w:t>
            </w:r>
          </w:p>
          <w:p w14:paraId="03C9CA0D" w14:textId="77777777" w:rsidR="00FD3FD7" w:rsidRPr="00446252" w:rsidRDefault="00FD3FD7" w:rsidP="00FD3FD7">
            <w:pPr>
              <w:ind w:left="-360"/>
              <w:jc w:val="center"/>
              <w:rPr>
                <w:sz w:val="20"/>
                <w:szCs w:val="20"/>
              </w:rPr>
            </w:pPr>
            <w:r w:rsidRPr="00446252">
              <w:rPr>
                <w:sz w:val="20"/>
                <w:szCs w:val="20"/>
                <w:u w:val="single"/>
              </w:rPr>
              <w:t>26.09.2022</w:t>
            </w:r>
            <w:r w:rsidRPr="00446252">
              <w:rPr>
                <w:sz w:val="20"/>
                <w:szCs w:val="20"/>
              </w:rPr>
              <w:t xml:space="preserve"> № </w:t>
            </w:r>
            <w:r w:rsidRPr="00446252">
              <w:rPr>
                <w:sz w:val="20"/>
                <w:szCs w:val="20"/>
                <w:u w:val="single"/>
              </w:rPr>
              <w:t>748</w:t>
            </w:r>
          </w:p>
          <w:p w14:paraId="6F590ABE" w14:textId="77777777" w:rsidR="00FD3FD7" w:rsidRPr="00446252" w:rsidRDefault="00FD3FD7" w:rsidP="00FD3FD7">
            <w:pPr>
              <w:pStyle w:val="Default"/>
              <w:widowControl w:val="0"/>
              <w:jc w:val="center"/>
              <w:rPr>
                <w:color w:val="auto"/>
                <w:sz w:val="20"/>
                <w:szCs w:val="20"/>
              </w:rPr>
            </w:pPr>
          </w:p>
        </w:tc>
      </w:tr>
    </w:tbl>
    <w:p w14:paraId="4030B433" w14:textId="77777777" w:rsidR="00FD3FD7" w:rsidRPr="00446252" w:rsidRDefault="00FD3FD7" w:rsidP="00FD3FD7">
      <w:pPr>
        <w:pStyle w:val="ConsPlusNormal"/>
        <w:ind w:left="5220"/>
        <w:jc w:val="both"/>
        <w:rPr>
          <w:rFonts w:ascii="Times New Roman" w:hAnsi="Times New Roman" w:cs="Times New Roman"/>
        </w:rPr>
      </w:pPr>
    </w:p>
    <w:p w14:paraId="277DE37E" w14:textId="77777777" w:rsidR="00FD3FD7" w:rsidRPr="00446252" w:rsidRDefault="00FD3FD7" w:rsidP="00FD3FD7">
      <w:pPr>
        <w:pStyle w:val="ConsPlusNormal"/>
        <w:jc w:val="center"/>
        <w:rPr>
          <w:rFonts w:ascii="Times New Roman" w:hAnsi="Times New Roman" w:cs="Times New Roman"/>
        </w:rPr>
      </w:pPr>
      <w:r w:rsidRPr="00446252">
        <w:rPr>
          <w:rFonts w:ascii="Times New Roman" w:hAnsi="Times New Roman" w:cs="Times New Roman"/>
        </w:rPr>
        <w:t>Расчет допустимого времени устранения аварийных нарушений в системе теплоснабжения жилых домов на территории сельских поселений Куйбышевского муниципального района Новосибирской области</w:t>
      </w:r>
    </w:p>
    <w:p w14:paraId="238D1FE2" w14:textId="77777777" w:rsidR="00FD3FD7" w:rsidRPr="00446252" w:rsidRDefault="00FD3FD7" w:rsidP="00FD3FD7">
      <w:pPr>
        <w:shd w:val="clear" w:color="auto" w:fill="FFFFFF"/>
        <w:jc w:val="center"/>
        <w:rPr>
          <w:b/>
          <w:sz w:val="20"/>
          <w:szCs w:val="20"/>
        </w:rPr>
      </w:pPr>
    </w:p>
    <w:p w14:paraId="780CE309" w14:textId="77777777" w:rsidR="00FD3FD7" w:rsidRPr="00446252" w:rsidRDefault="00FD3FD7" w:rsidP="00FD3FD7">
      <w:pPr>
        <w:pStyle w:val="ConsPlusNormal"/>
        <w:ind w:firstLine="709"/>
        <w:jc w:val="both"/>
        <w:rPr>
          <w:rFonts w:ascii="Times New Roman" w:hAnsi="Times New Roman" w:cs="Times New Roman"/>
        </w:rPr>
      </w:pPr>
      <w:r w:rsidRPr="00446252">
        <w:rPr>
          <w:rFonts w:ascii="Times New Roman" w:hAnsi="Times New Roman" w:cs="Times New Roman"/>
        </w:rPr>
        <w:t>Расчеты допустимого времени устранения аварий и восстановления теплоснабжения жилых домов на территории сельских поселений Куйбышевского муниципального района Новосибирской области выполнены в соответствии с организационно – 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w:t>
      </w:r>
    </w:p>
    <w:p w14:paraId="216ECA7B" w14:textId="77777777" w:rsidR="00FD3FD7" w:rsidRPr="00446252" w:rsidRDefault="00FD3FD7" w:rsidP="00FD3FD7">
      <w:pPr>
        <w:pStyle w:val="ConsPlusTitle"/>
        <w:ind w:firstLine="709"/>
        <w:jc w:val="both"/>
        <w:rPr>
          <w:b w:val="0"/>
          <w:sz w:val="20"/>
          <w:szCs w:val="20"/>
        </w:rPr>
      </w:pPr>
      <w:r w:rsidRPr="00446252">
        <w:rPr>
          <w:b w:val="0"/>
          <w:sz w:val="20"/>
          <w:szCs w:val="20"/>
        </w:rPr>
        <w:t xml:space="preserve">- 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+8°С. </w:t>
      </w:r>
    </w:p>
    <w:p w14:paraId="325A8E0D" w14:textId="77777777" w:rsidR="00FD3FD7" w:rsidRPr="00446252" w:rsidRDefault="00FD3FD7" w:rsidP="00FD3FD7">
      <w:pPr>
        <w:shd w:val="clear" w:color="auto" w:fill="FFFFFF"/>
        <w:ind w:firstLine="709"/>
        <w:jc w:val="both"/>
        <w:rPr>
          <w:sz w:val="20"/>
          <w:szCs w:val="20"/>
        </w:rPr>
      </w:pPr>
    </w:p>
    <w:p w14:paraId="5708597F" w14:textId="77777777" w:rsidR="00FD3FD7" w:rsidRPr="00446252" w:rsidRDefault="00FD3FD7" w:rsidP="00FD3FD7">
      <w:pPr>
        <w:shd w:val="clear" w:color="auto" w:fill="FFFFFF"/>
        <w:ind w:firstLine="709"/>
        <w:jc w:val="center"/>
        <w:rPr>
          <w:sz w:val="20"/>
          <w:szCs w:val="20"/>
        </w:rPr>
      </w:pPr>
      <w:r w:rsidRPr="00446252">
        <w:rPr>
          <w:sz w:val="20"/>
          <w:szCs w:val="20"/>
        </w:rPr>
        <w:t>Таблица 1. Примерный темп падения температуры в отапливаемых помещениях (°С/ч) при полном отключении подачи тепла</w:t>
      </w:r>
    </w:p>
    <w:p w14:paraId="765E2FA1" w14:textId="77777777" w:rsidR="00FD3FD7" w:rsidRPr="00446252" w:rsidRDefault="00FD3FD7" w:rsidP="00FD3FD7">
      <w:pPr>
        <w:shd w:val="clear" w:color="auto" w:fill="FFFFFF"/>
        <w:ind w:firstLine="709"/>
        <w:jc w:val="righ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1920"/>
        <w:gridCol w:w="1920"/>
        <w:gridCol w:w="1920"/>
        <w:gridCol w:w="1373"/>
      </w:tblGrid>
      <w:tr w:rsidR="00FD3FD7" w:rsidRPr="00446252" w14:paraId="05CEEA9E" w14:textId="77777777" w:rsidTr="00FD3FD7">
        <w:tc>
          <w:tcPr>
            <w:tcW w:w="2200" w:type="dxa"/>
            <w:vMerge w:val="restart"/>
          </w:tcPr>
          <w:p w14:paraId="1656332B" w14:textId="77777777" w:rsidR="00FD3FD7" w:rsidRPr="00446252" w:rsidRDefault="00FD3FD7" w:rsidP="00FD3FD7">
            <w:pPr>
              <w:jc w:val="center"/>
              <w:rPr>
                <w:sz w:val="20"/>
                <w:szCs w:val="20"/>
              </w:rPr>
            </w:pPr>
            <w:r w:rsidRPr="00446252">
              <w:rPr>
                <w:sz w:val="20"/>
                <w:szCs w:val="20"/>
              </w:rPr>
              <w:t>Коэффициент аккумуляции</w:t>
            </w:r>
          </w:p>
        </w:tc>
        <w:tc>
          <w:tcPr>
            <w:tcW w:w="7133" w:type="dxa"/>
            <w:gridSpan w:val="4"/>
          </w:tcPr>
          <w:p w14:paraId="03F5BFE2" w14:textId="77777777" w:rsidR="00FD3FD7" w:rsidRPr="00446252" w:rsidRDefault="00FD3FD7" w:rsidP="00FD3FD7">
            <w:pPr>
              <w:ind w:firstLine="709"/>
              <w:jc w:val="center"/>
              <w:rPr>
                <w:sz w:val="20"/>
                <w:szCs w:val="20"/>
              </w:rPr>
            </w:pPr>
            <w:r w:rsidRPr="00446252">
              <w:rPr>
                <w:sz w:val="20"/>
                <w:szCs w:val="20"/>
              </w:rPr>
              <w:t>Темп падения температуры, °С/ч при температуре наружного воздуха, °С</w:t>
            </w:r>
          </w:p>
        </w:tc>
      </w:tr>
      <w:tr w:rsidR="00FD3FD7" w:rsidRPr="00446252" w14:paraId="72E315F8" w14:textId="77777777" w:rsidTr="00FD3FD7">
        <w:tc>
          <w:tcPr>
            <w:tcW w:w="2200" w:type="dxa"/>
            <w:vMerge/>
          </w:tcPr>
          <w:p w14:paraId="6E0B54A3" w14:textId="77777777" w:rsidR="00FD3FD7" w:rsidRPr="00446252" w:rsidRDefault="00FD3FD7" w:rsidP="00FD3FD7">
            <w:pPr>
              <w:ind w:firstLine="709"/>
              <w:rPr>
                <w:sz w:val="20"/>
                <w:szCs w:val="20"/>
              </w:rPr>
            </w:pPr>
          </w:p>
        </w:tc>
        <w:tc>
          <w:tcPr>
            <w:tcW w:w="1920" w:type="dxa"/>
          </w:tcPr>
          <w:p w14:paraId="43BAD59E" w14:textId="77777777" w:rsidR="00FD3FD7" w:rsidRPr="00446252" w:rsidRDefault="00FD3FD7" w:rsidP="00FD3FD7">
            <w:pPr>
              <w:ind w:firstLine="709"/>
              <w:rPr>
                <w:sz w:val="20"/>
                <w:szCs w:val="20"/>
              </w:rPr>
            </w:pPr>
            <w:r w:rsidRPr="00446252">
              <w:rPr>
                <w:sz w:val="20"/>
                <w:szCs w:val="20"/>
              </w:rPr>
              <w:t>+/- 0</w:t>
            </w:r>
          </w:p>
        </w:tc>
        <w:tc>
          <w:tcPr>
            <w:tcW w:w="1920" w:type="dxa"/>
          </w:tcPr>
          <w:p w14:paraId="71A1F785" w14:textId="77777777" w:rsidR="00FD3FD7" w:rsidRPr="00446252" w:rsidRDefault="00FD3FD7" w:rsidP="00FD3FD7">
            <w:pPr>
              <w:ind w:firstLine="709"/>
              <w:rPr>
                <w:sz w:val="20"/>
                <w:szCs w:val="20"/>
              </w:rPr>
            </w:pPr>
            <w:r w:rsidRPr="00446252">
              <w:rPr>
                <w:sz w:val="20"/>
                <w:szCs w:val="20"/>
              </w:rPr>
              <w:t>-10</w:t>
            </w:r>
          </w:p>
        </w:tc>
        <w:tc>
          <w:tcPr>
            <w:tcW w:w="1920" w:type="dxa"/>
          </w:tcPr>
          <w:p w14:paraId="6DA1A372" w14:textId="77777777" w:rsidR="00FD3FD7" w:rsidRPr="00446252" w:rsidRDefault="00FD3FD7" w:rsidP="00FD3FD7">
            <w:pPr>
              <w:ind w:firstLine="709"/>
              <w:rPr>
                <w:sz w:val="20"/>
                <w:szCs w:val="20"/>
              </w:rPr>
            </w:pPr>
            <w:r w:rsidRPr="00446252">
              <w:rPr>
                <w:sz w:val="20"/>
                <w:szCs w:val="20"/>
              </w:rPr>
              <w:t>-20</w:t>
            </w:r>
          </w:p>
        </w:tc>
        <w:tc>
          <w:tcPr>
            <w:tcW w:w="1373" w:type="dxa"/>
            <w:vAlign w:val="center"/>
          </w:tcPr>
          <w:p w14:paraId="6D084F9C" w14:textId="77777777" w:rsidR="00FD3FD7" w:rsidRPr="00446252" w:rsidRDefault="00FD3FD7" w:rsidP="00FD3FD7">
            <w:pPr>
              <w:jc w:val="center"/>
              <w:rPr>
                <w:sz w:val="20"/>
                <w:szCs w:val="20"/>
              </w:rPr>
            </w:pPr>
            <w:r w:rsidRPr="00446252">
              <w:rPr>
                <w:sz w:val="20"/>
                <w:szCs w:val="20"/>
              </w:rPr>
              <w:t>-30</w:t>
            </w:r>
          </w:p>
        </w:tc>
      </w:tr>
      <w:tr w:rsidR="00FD3FD7" w:rsidRPr="00446252" w14:paraId="595EEB80" w14:textId="77777777" w:rsidTr="00FD3FD7">
        <w:tc>
          <w:tcPr>
            <w:tcW w:w="2200" w:type="dxa"/>
          </w:tcPr>
          <w:p w14:paraId="0CCEC681" w14:textId="77777777" w:rsidR="00FD3FD7" w:rsidRPr="00446252" w:rsidRDefault="00FD3FD7" w:rsidP="00FD3FD7">
            <w:pPr>
              <w:ind w:firstLine="709"/>
              <w:rPr>
                <w:sz w:val="20"/>
                <w:szCs w:val="20"/>
              </w:rPr>
            </w:pPr>
            <w:r w:rsidRPr="00446252">
              <w:rPr>
                <w:sz w:val="20"/>
                <w:szCs w:val="20"/>
              </w:rPr>
              <w:t>20</w:t>
            </w:r>
          </w:p>
        </w:tc>
        <w:tc>
          <w:tcPr>
            <w:tcW w:w="1920" w:type="dxa"/>
          </w:tcPr>
          <w:p w14:paraId="73A1FCA1" w14:textId="77777777" w:rsidR="00FD3FD7" w:rsidRPr="00446252" w:rsidRDefault="00FD3FD7" w:rsidP="00FD3FD7">
            <w:pPr>
              <w:ind w:firstLine="709"/>
              <w:rPr>
                <w:sz w:val="20"/>
                <w:szCs w:val="20"/>
              </w:rPr>
            </w:pPr>
            <w:r w:rsidRPr="00446252">
              <w:rPr>
                <w:sz w:val="20"/>
                <w:szCs w:val="20"/>
              </w:rPr>
              <w:t>0,8</w:t>
            </w:r>
          </w:p>
        </w:tc>
        <w:tc>
          <w:tcPr>
            <w:tcW w:w="1920" w:type="dxa"/>
          </w:tcPr>
          <w:p w14:paraId="2865AE6A" w14:textId="77777777" w:rsidR="00FD3FD7" w:rsidRPr="00446252" w:rsidRDefault="00FD3FD7" w:rsidP="00FD3FD7">
            <w:pPr>
              <w:ind w:firstLine="709"/>
              <w:rPr>
                <w:sz w:val="20"/>
                <w:szCs w:val="20"/>
              </w:rPr>
            </w:pPr>
            <w:r w:rsidRPr="00446252">
              <w:rPr>
                <w:sz w:val="20"/>
                <w:szCs w:val="20"/>
              </w:rPr>
              <w:t>1,4</w:t>
            </w:r>
          </w:p>
        </w:tc>
        <w:tc>
          <w:tcPr>
            <w:tcW w:w="1920" w:type="dxa"/>
          </w:tcPr>
          <w:p w14:paraId="5FE0F125" w14:textId="77777777" w:rsidR="00FD3FD7" w:rsidRPr="00446252" w:rsidRDefault="00FD3FD7" w:rsidP="00FD3FD7">
            <w:pPr>
              <w:ind w:firstLine="709"/>
              <w:rPr>
                <w:sz w:val="20"/>
                <w:szCs w:val="20"/>
              </w:rPr>
            </w:pPr>
            <w:r w:rsidRPr="00446252">
              <w:rPr>
                <w:sz w:val="20"/>
                <w:szCs w:val="20"/>
              </w:rPr>
              <w:t>1,8</w:t>
            </w:r>
          </w:p>
        </w:tc>
        <w:tc>
          <w:tcPr>
            <w:tcW w:w="1373" w:type="dxa"/>
            <w:vAlign w:val="center"/>
          </w:tcPr>
          <w:p w14:paraId="53901412" w14:textId="77777777" w:rsidR="00FD3FD7" w:rsidRPr="00446252" w:rsidRDefault="00FD3FD7" w:rsidP="00FD3FD7">
            <w:pPr>
              <w:jc w:val="center"/>
              <w:rPr>
                <w:sz w:val="20"/>
                <w:szCs w:val="20"/>
              </w:rPr>
            </w:pPr>
            <w:r w:rsidRPr="00446252">
              <w:rPr>
                <w:sz w:val="20"/>
                <w:szCs w:val="20"/>
              </w:rPr>
              <w:t>2,4</w:t>
            </w:r>
          </w:p>
        </w:tc>
      </w:tr>
      <w:tr w:rsidR="00FD3FD7" w:rsidRPr="00446252" w14:paraId="0920E9A3" w14:textId="77777777" w:rsidTr="00FD3FD7">
        <w:tc>
          <w:tcPr>
            <w:tcW w:w="2200" w:type="dxa"/>
          </w:tcPr>
          <w:p w14:paraId="297D7C19" w14:textId="77777777" w:rsidR="00FD3FD7" w:rsidRPr="00446252" w:rsidRDefault="00FD3FD7" w:rsidP="00FD3FD7">
            <w:pPr>
              <w:ind w:firstLine="709"/>
              <w:rPr>
                <w:sz w:val="20"/>
                <w:szCs w:val="20"/>
              </w:rPr>
            </w:pPr>
            <w:r w:rsidRPr="00446252">
              <w:rPr>
                <w:sz w:val="20"/>
                <w:szCs w:val="20"/>
              </w:rPr>
              <w:t>40</w:t>
            </w:r>
          </w:p>
        </w:tc>
        <w:tc>
          <w:tcPr>
            <w:tcW w:w="1920" w:type="dxa"/>
          </w:tcPr>
          <w:p w14:paraId="4E0E8274" w14:textId="77777777" w:rsidR="00FD3FD7" w:rsidRPr="00446252" w:rsidRDefault="00FD3FD7" w:rsidP="00FD3FD7">
            <w:pPr>
              <w:ind w:firstLine="709"/>
              <w:rPr>
                <w:sz w:val="20"/>
                <w:szCs w:val="20"/>
              </w:rPr>
            </w:pPr>
            <w:r w:rsidRPr="00446252">
              <w:rPr>
                <w:sz w:val="20"/>
                <w:szCs w:val="20"/>
              </w:rPr>
              <w:t>0,5</w:t>
            </w:r>
          </w:p>
        </w:tc>
        <w:tc>
          <w:tcPr>
            <w:tcW w:w="1920" w:type="dxa"/>
          </w:tcPr>
          <w:p w14:paraId="1DAF7EE6" w14:textId="77777777" w:rsidR="00FD3FD7" w:rsidRPr="00446252" w:rsidRDefault="00FD3FD7" w:rsidP="00FD3FD7">
            <w:pPr>
              <w:ind w:firstLine="709"/>
              <w:rPr>
                <w:sz w:val="20"/>
                <w:szCs w:val="20"/>
              </w:rPr>
            </w:pPr>
            <w:r w:rsidRPr="00446252">
              <w:rPr>
                <w:sz w:val="20"/>
                <w:szCs w:val="20"/>
              </w:rPr>
              <w:t>0,8</w:t>
            </w:r>
          </w:p>
        </w:tc>
        <w:tc>
          <w:tcPr>
            <w:tcW w:w="1920" w:type="dxa"/>
          </w:tcPr>
          <w:p w14:paraId="70A40077" w14:textId="77777777" w:rsidR="00FD3FD7" w:rsidRPr="00446252" w:rsidRDefault="00FD3FD7" w:rsidP="00FD3FD7">
            <w:pPr>
              <w:ind w:firstLine="709"/>
              <w:rPr>
                <w:sz w:val="20"/>
                <w:szCs w:val="20"/>
              </w:rPr>
            </w:pPr>
            <w:r w:rsidRPr="00446252">
              <w:rPr>
                <w:sz w:val="20"/>
                <w:szCs w:val="20"/>
              </w:rPr>
              <w:t>1,1</w:t>
            </w:r>
          </w:p>
        </w:tc>
        <w:tc>
          <w:tcPr>
            <w:tcW w:w="1373" w:type="dxa"/>
            <w:vAlign w:val="center"/>
          </w:tcPr>
          <w:p w14:paraId="5EB2B6EF" w14:textId="77777777" w:rsidR="00FD3FD7" w:rsidRPr="00446252" w:rsidRDefault="00FD3FD7" w:rsidP="00FD3FD7">
            <w:pPr>
              <w:jc w:val="center"/>
              <w:rPr>
                <w:sz w:val="20"/>
                <w:szCs w:val="20"/>
              </w:rPr>
            </w:pPr>
            <w:r w:rsidRPr="00446252">
              <w:rPr>
                <w:sz w:val="20"/>
                <w:szCs w:val="20"/>
              </w:rPr>
              <w:t>1,5</w:t>
            </w:r>
          </w:p>
        </w:tc>
      </w:tr>
      <w:tr w:rsidR="00FD3FD7" w:rsidRPr="00446252" w14:paraId="770D04CE" w14:textId="77777777" w:rsidTr="00FD3FD7">
        <w:tc>
          <w:tcPr>
            <w:tcW w:w="2200" w:type="dxa"/>
          </w:tcPr>
          <w:p w14:paraId="4EAFBA87" w14:textId="77777777" w:rsidR="00FD3FD7" w:rsidRPr="00446252" w:rsidRDefault="00FD3FD7" w:rsidP="00FD3FD7">
            <w:pPr>
              <w:ind w:firstLine="709"/>
              <w:rPr>
                <w:sz w:val="20"/>
                <w:szCs w:val="20"/>
              </w:rPr>
            </w:pPr>
            <w:r w:rsidRPr="00446252">
              <w:rPr>
                <w:sz w:val="20"/>
                <w:szCs w:val="20"/>
              </w:rPr>
              <w:t>60</w:t>
            </w:r>
          </w:p>
        </w:tc>
        <w:tc>
          <w:tcPr>
            <w:tcW w:w="1920" w:type="dxa"/>
          </w:tcPr>
          <w:p w14:paraId="46939C3E" w14:textId="77777777" w:rsidR="00FD3FD7" w:rsidRPr="00446252" w:rsidRDefault="00FD3FD7" w:rsidP="00FD3FD7">
            <w:pPr>
              <w:ind w:firstLine="709"/>
              <w:rPr>
                <w:sz w:val="20"/>
                <w:szCs w:val="20"/>
              </w:rPr>
            </w:pPr>
            <w:r w:rsidRPr="00446252">
              <w:rPr>
                <w:sz w:val="20"/>
                <w:szCs w:val="20"/>
              </w:rPr>
              <w:t>0,4</w:t>
            </w:r>
          </w:p>
        </w:tc>
        <w:tc>
          <w:tcPr>
            <w:tcW w:w="1920" w:type="dxa"/>
          </w:tcPr>
          <w:p w14:paraId="27DDD024" w14:textId="77777777" w:rsidR="00FD3FD7" w:rsidRPr="00446252" w:rsidRDefault="00FD3FD7" w:rsidP="00FD3FD7">
            <w:pPr>
              <w:ind w:firstLine="709"/>
              <w:rPr>
                <w:sz w:val="20"/>
                <w:szCs w:val="20"/>
              </w:rPr>
            </w:pPr>
            <w:r w:rsidRPr="00446252">
              <w:rPr>
                <w:sz w:val="20"/>
                <w:szCs w:val="20"/>
              </w:rPr>
              <w:t>0,6</w:t>
            </w:r>
          </w:p>
        </w:tc>
        <w:tc>
          <w:tcPr>
            <w:tcW w:w="1920" w:type="dxa"/>
          </w:tcPr>
          <w:p w14:paraId="0386B1D9" w14:textId="77777777" w:rsidR="00FD3FD7" w:rsidRPr="00446252" w:rsidRDefault="00FD3FD7" w:rsidP="00FD3FD7">
            <w:pPr>
              <w:ind w:firstLine="709"/>
              <w:rPr>
                <w:sz w:val="20"/>
                <w:szCs w:val="20"/>
              </w:rPr>
            </w:pPr>
            <w:r w:rsidRPr="00446252">
              <w:rPr>
                <w:sz w:val="20"/>
                <w:szCs w:val="20"/>
              </w:rPr>
              <w:t>0,8</w:t>
            </w:r>
          </w:p>
        </w:tc>
        <w:tc>
          <w:tcPr>
            <w:tcW w:w="1373" w:type="dxa"/>
            <w:vAlign w:val="center"/>
          </w:tcPr>
          <w:p w14:paraId="61619138" w14:textId="77777777" w:rsidR="00FD3FD7" w:rsidRPr="00446252" w:rsidRDefault="00FD3FD7" w:rsidP="00FD3FD7">
            <w:pPr>
              <w:jc w:val="center"/>
              <w:rPr>
                <w:sz w:val="20"/>
                <w:szCs w:val="20"/>
              </w:rPr>
            </w:pPr>
            <w:r w:rsidRPr="00446252">
              <w:rPr>
                <w:sz w:val="20"/>
                <w:szCs w:val="20"/>
              </w:rPr>
              <w:t>1,0</w:t>
            </w:r>
          </w:p>
        </w:tc>
      </w:tr>
    </w:tbl>
    <w:p w14:paraId="497E4F84" w14:textId="77777777" w:rsidR="00FD3FD7" w:rsidRPr="00446252" w:rsidRDefault="00FD3FD7" w:rsidP="00FD3FD7">
      <w:pPr>
        <w:shd w:val="clear" w:color="auto" w:fill="FFFFFF"/>
        <w:ind w:firstLine="709"/>
        <w:jc w:val="both"/>
        <w:rPr>
          <w:sz w:val="20"/>
          <w:szCs w:val="20"/>
        </w:rPr>
      </w:pPr>
    </w:p>
    <w:p w14:paraId="0DBD5E63" w14:textId="77777777" w:rsidR="00FD3FD7" w:rsidRPr="00446252" w:rsidRDefault="00FD3FD7" w:rsidP="00FD3FD7">
      <w:pPr>
        <w:shd w:val="clear" w:color="auto" w:fill="FFFFFF"/>
        <w:ind w:firstLine="709"/>
        <w:jc w:val="both"/>
        <w:rPr>
          <w:sz w:val="20"/>
          <w:szCs w:val="20"/>
        </w:rPr>
      </w:pPr>
      <w:r w:rsidRPr="00446252">
        <w:rPr>
          <w:sz w:val="20"/>
          <w:szCs w:val="20"/>
        </w:rPr>
        <w:t xml:space="preserve">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w:t>
      </w:r>
    </w:p>
    <w:p w14:paraId="34DAB0DD" w14:textId="77777777" w:rsidR="00FD3FD7" w:rsidRPr="00446252" w:rsidRDefault="00FD3FD7" w:rsidP="00FD3FD7">
      <w:pPr>
        <w:shd w:val="clear" w:color="auto" w:fill="FFFFFF"/>
        <w:ind w:firstLine="709"/>
        <w:jc w:val="both"/>
        <w:rPr>
          <w:sz w:val="20"/>
          <w:szCs w:val="20"/>
        </w:rPr>
      </w:pPr>
    </w:p>
    <w:p w14:paraId="44BFF144" w14:textId="77777777" w:rsidR="00FD3FD7" w:rsidRPr="00446252" w:rsidRDefault="00FD3FD7" w:rsidP="00FD3FD7">
      <w:pPr>
        <w:shd w:val="clear" w:color="auto" w:fill="FFFFFF"/>
        <w:ind w:firstLine="709"/>
        <w:jc w:val="center"/>
        <w:rPr>
          <w:sz w:val="20"/>
          <w:szCs w:val="20"/>
        </w:rPr>
      </w:pPr>
      <w:r w:rsidRPr="00446252">
        <w:rPr>
          <w:sz w:val="20"/>
          <w:szCs w:val="20"/>
        </w:rPr>
        <w:t>Таблица 2. Коэффициенты аккумуляции тепла для жилых и промышленных зданий</w:t>
      </w:r>
    </w:p>
    <w:p w14:paraId="12979586" w14:textId="77777777" w:rsidR="00FD3FD7" w:rsidRPr="00446252" w:rsidRDefault="00FD3FD7" w:rsidP="00FD3FD7">
      <w:pPr>
        <w:shd w:val="clear" w:color="auto" w:fill="FFFFFF"/>
        <w:ind w:firstLine="709"/>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6"/>
        <w:gridCol w:w="2393"/>
        <w:gridCol w:w="2393"/>
      </w:tblGrid>
      <w:tr w:rsidR="00FD3FD7" w:rsidRPr="00446252" w14:paraId="0FAE540B" w14:textId="77777777" w:rsidTr="00FD3FD7">
        <w:tc>
          <w:tcPr>
            <w:tcW w:w="648" w:type="dxa"/>
          </w:tcPr>
          <w:p w14:paraId="5C4FE4A9" w14:textId="77777777" w:rsidR="00FD3FD7" w:rsidRPr="00446252" w:rsidRDefault="00FD3FD7" w:rsidP="00FD3FD7">
            <w:pPr>
              <w:jc w:val="center"/>
              <w:rPr>
                <w:sz w:val="20"/>
                <w:szCs w:val="20"/>
              </w:rPr>
            </w:pPr>
            <w:r w:rsidRPr="00446252">
              <w:rPr>
                <w:sz w:val="20"/>
                <w:szCs w:val="20"/>
              </w:rPr>
              <w:t>№ п/п</w:t>
            </w:r>
          </w:p>
        </w:tc>
        <w:tc>
          <w:tcPr>
            <w:tcW w:w="4136" w:type="dxa"/>
          </w:tcPr>
          <w:p w14:paraId="0003FCF8" w14:textId="77777777" w:rsidR="00FD3FD7" w:rsidRPr="00446252" w:rsidRDefault="00FD3FD7" w:rsidP="00FD3FD7">
            <w:pPr>
              <w:jc w:val="center"/>
              <w:rPr>
                <w:sz w:val="20"/>
                <w:szCs w:val="20"/>
              </w:rPr>
            </w:pPr>
            <w:r w:rsidRPr="00446252">
              <w:rPr>
                <w:sz w:val="20"/>
                <w:szCs w:val="20"/>
              </w:rPr>
              <w:t>Характеристика зданий</w:t>
            </w:r>
          </w:p>
        </w:tc>
        <w:tc>
          <w:tcPr>
            <w:tcW w:w="2393" w:type="dxa"/>
          </w:tcPr>
          <w:p w14:paraId="340C53D7" w14:textId="77777777" w:rsidR="00FD3FD7" w:rsidRPr="00446252" w:rsidRDefault="00FD3FD7" w:rsidP="00FD3FD7">
            <w:pPr>
              <w:jc w:val="center"/>
              <w:rPr>
                <w:sz w:val="20"/>
                <w:szCs w:val="20"/>
              </w:rPr>
            </w:pPr>
            <w:r w:rsidRPr="00446252">
              <w:rPr>
                <w:sz w:val="20"/>
                <w:szCs w:val="20"/>
              </w:rPr>
              <w:t>Помещения</w:t>
            </w:r>
          </w:p>
        </w:tc>
        <w:tc>
          <w:tcPr>
            <w:tcW w:w="2393" w:type="dxa"/>
          </w:tcPr>
          <w:p w14:paraId="57F93D37" w14:textId="77777777" w:rsidR="00FD3FD7" w:rsidRPr="00446252" w:rsidRDefault="00FD3FD7" w:rsidP="00FD3FD7">
            <w:pPr>
              <w:jc w:val="center"/>
              <w:rPr>
                <w:sz w:val="20"/>
                <w:szCs w:val="20"/>
              </w:rPr>
            </w:pPr>
            <w:r w:rsidRPr="00446252">
              <w:rPr>
                <w:sz w:val="20"/>
                <w:szCs w:val="20"/>
              </w:rPr>
              <w:t>Коэффициент аккумуляции</w:t>
            </w:r>
          </w:p>
        </w:tc>
      </w:tr>
      <w:tr w:rsidR="00FD3FD7" w:rsidRPr="00446252" w14:paraId="4129CD3D" w14:textId="77777777" w:rsidTr="00FD3FD7">
        <w:trPr>
          <w:trHeight w:val="589"/>
        </w:trPr>
        <w:tc>
          <w:tcPr>
            <w:tcW w:w="648" w:type="dxa"/>
            <w:vMerge w:val="restart"/>
          </w:tcPr>
          <w:p w14:paraId="2DDAD8C1" w14:textId="77777777" w:rsidR="00FD3FD7" w:rsidRPr="00446252" w:rsidRDefault="00FD3FD7" w:rsidP="00FD3FD7">
            <w:pPr>
              <w:jc w:val="center"/>
              <w:rPr>
                <w:sz w:val="20"/>
                <w:szCs w:val="20"/>
              </w:rPr>
            </w:pPr>
            <w:r w:rsidRPr="00446252">
              <w:rPr>
                <w:sz w:val="20"/>
                <w:szCs w:val="20"/>
              </w:rPr>
              <w:t>1</w:t>
            </w:r>
          </w:p>
        </w:tc>
        <w:tc>
          <w:tcPr>
            <w:tcW w:w="4136" w:type="dxa"/>
            <w:vMerge w:val="restart"/>
          </w:tcPr>
          <w:p w14:paraId="3FBA24C7" w14:textId="77777777" w:rsidR="00FD3FD7" w:rsidRPr="00446252" w:rsidRDefault="00FD3FD7" w:rsidP="00FD3FD7">
            <w:pPr>
              <w:rPr>
                <w:sz w:val="20"/>
                <w:szCs w:val="20"/>
              </w:rPr>
            </w:pPr>
            <w:proofErr w:type="gramStart"/>
            <w:r w:rsidRPr="00446252">
              <w:rPr>
                <w:sz w:val="20"/>
                <w:szCs w:val="20"/>
              </w:rPr>
              <w:t>Кирпичные  жилые</w:t>
            </w:r>
            <w:proofErr w:type="gramEnd"/>
            <w:r w:rsidRPr="00446252">
              <w:rPr>
                <w:sz w:val="20"/>
                <w:szCs w:val="20"/>
              </w:rPr>
              <w:t xml:space="preserve"> здания  с толщиной стен в 2,5 кирпича и коэффициентом остекления 0,18 - 0,25</w:t>
            </w:r>
          </w:p>
        </w:tc>
        <w:tc>
          <w:tcPr>
            <w:tcW w:w="2393" w:type="dxa"/>
            <w:tcBorders>
              <w:bottom w:val="single" w:sz="2" w:space="0" w:color="auto"/>
            </w:tcBorders>
            <w:vAlign w:val="center"/>
          </w:tcPr>
          <w:p w14:paraId="6321B6C4" w14:textId="77777777" w:rsidR="00FD3FD7" w:rsidRPr="00446252" w:rsidRDefault="00FD3FD7" w:rsidP="00FD3FD7">
            <w:pPr>
              <w:jc w:val="center"/>
              <w:rPr>
                <w:sz w:val="20"/>
                <w:szCs w:val="20"/>
              </w:rPr>
            </w:pPr>
            <w:r w:rsidRPr="00446252">
              <w:rPr>
                <w:sz w:val="20"/>
                <w:szCs w:val="20"/>
              </w:rPr>
              <w:t>угловые</w:t>
            </w:r>
          </w:p>
        </w:tc>
        <w:tc>
          <w:tcPr>
            <w:tcW w:w="2393" w:type="dxa"/>
            <w:tcBorders>
              <w:top w:val="single" w:sz="2" w:space="0" w:color="auto"/>
              <w:bottom w:val="single" w:sz="2" w:space="0" w:color="auto"/>
            </w:tcBorders>
            <w:vAlign w:val="center"/>
          </w:tcPr>
          <w:p w14:paraId="1F6D5A31" w14:textId="77777777" w:rsidR="00FD3FD7" w:rsidRPr="00446252" w:rsidRDefault="00FD3FD7" w:rsidP="00FD3FD7">
            <w:pPr>
              <w:jc w:val="center"/>
              <w:rPr>
                <w:sz w:val="20"/>
                <w:szCs w:val="20"/>
              </w:rPr>
            </w:pPr>
            <w:r w:rsidRPr="00446252">
              <w:rPr>
                <w:sz w:val="20"/>
                <w:szCs w:val="20"/>
              </w:rPr>
              <w:t>65-60</w:t>
            </w:r>
          </w:p>
        </w:tc>
      </w:tr>
      <w:tr w:rsidR="00FD3FD7" w:rsidRPr="00446252" w14:paraId="1EE4D297" w14:textId="77777777" w:rsidTr="00FD3FD7">
        <w:trPr>
          <w:trHeight w:val="636"/>
        </w:trPr>
        <w:tc>
          <w:tcPr>
            <w:tcW w:w="648" w:type="dxa"/>
            <w:vMerge/>
          </w:tcPr>
          <w:p w14:paraId="7BB362EA" w14:textId="77777777" w:rsidR="00FD3FD7" w:rsidRPr="00446252" w:rsidRDefault="00FD3FD7" w:rsidP="00FD3FD7">
            <w:pPr>
              <w:jc w:val="center"/>
              <w:rPr>
                <w:sz w:val="20"/>
                <w:szCs w:val="20"/>
              </w:rPr>
            </w:pPr>
          </w:p>
        </w:tc>
        <w:tc>
          <w:tcPr>
            <w:tcW w:w="4136" w:type="dxa"/>
            <w:vMerge/>
          </w:tcPr>
          <w:p w14:paraId="2BE6AF55" w14:textId="77777777" w:rsidR="00FD3FD7" w:rsidRPr="00446252" w:rsidRDefault="00FD3FD7" w:rsidP="00FD3FD7">
            <w:pPr>
              <w:rPr>
                <w:sz w:val="20"/>
                <w:szCs w:val="20"/>
              </w:rPr>
            </w:pPr>
          </w:p>
        </w:tc>
        <w:tc>
          <w:tcPr>
            <w:tcW w:w="2393" w:type="dxa"/>
            <w:tcBorders>
              <w:top w:val="single" w:sz="2" w:space="0" w:color="auto"/>
            </w:tcBorders>
            <w:vAlign w:val="center"/>
          </w:tcPr>
          <w:p w14:paraId="4BE12153" w14:textId="77777777" w:rsidR="00FD3FD7" w:rsidRPr="00446252" w:rsidRDefault="00FD3FD7" w:rsidP="00FD3FD7">
            <w:pPr>
              <w:jc w:val="center"/>
              <w:rPr>
                <w:sz w:val="20"/>
                <w:szCs w:val="20"/>
              </w:rPr>
            </w:pPr>
            <w:r w:rsidRPr="00446252">
              <w:rPr>
                <w:sz w:val="20"/>
                <w:szCs w:val="20"/>
              </w:rPr>
              <w:t>средние</w:t>
            </w:r>
          </w:p>
        </w:tc>
        <w:tc>
          <w:tcPr>
            <w:tcW w:w="2393" w:type="dxa"/>
            <w:tcBorders>
              <w:top w:val="single" w:sz="2" w:space="0" w:color="auto"/>
            </w:tcBorders>
            <w:vAlign w:val="center"/>
          </w:tcPr>
          <w:p w14:paraId="16C85801" w14:textId="77777777" w:rsidR="00FD3FD7" w:rsidRPr="00446252" w:rsidRDefault="00FD3FD7" w:rsidP="00FD3FD7">
            <w:pPr>
              <w:jc w:val="center"/>
              <w:rPr>
                <w:sz w:val="20"/>
                <w:szCs w:val="20"/>
              </w:rPr>
            </w:pPr>
            <w:r w:rsidRPr="00446252">
              <w:rPr>
                <w:sz w:val="20"/>
                <w:szCs w:val="20"/>
              </w:rPr>
              <w:t>100-65</w:t>
            </w:r>
          </w:p>
        </w:tc>
      </w:tr>
      <w:tr w:rsidR="00FD3FD7" w:rsidRPr="00446252" w14:paraId="0C6CBA1E" w14:textId="77777777" w:rsidTr="00FD3FD7">
        <w:tc>
          <w:tcPr>
            <w:tcW w:w="648" w:type="dxa"/>
          </w:tcPr>
          <w:p w14:paraId="4B6FB57C" w14:textId="77777777" w:rsidR="00FD3FD7" w:rsidRPr="00446252" w:rsidRDefault="00FD3FD7" w:rsidP="00FD3FD7">
            <w:pPr>
              <w:jc w:val="center"/>
              <w:rPr>
                <w:sz w:val="20"/>
                <w:szCs w:val="20"/>
              </w:rPr>
            </w:pPr>
            <w:r w:rsidRPr="00446252">
              <w:rPr>
                <w:sz w:val="20"/>
                <w:szCs w:val="20"/>
              </w:rPr>
              <w:t>2</w:t>
            </w:r>
          </w:p>
        </w:tc>
        <w:tc>
          <w:tcPr>
            <w:tcW w:w="4136" w:type="dxa"/>
          </w:tcPr>
          <w:p w14:paraId="17922C98" w14:textId="77777777" w:rsidR="00FD3FD7" w:rsidRPr="00446252" w:rsidRDefault="00FD3FD7" w:rsidP="00FD3FD7">
            <w:pPr>
              <w:rPr>
                <w:sz w:val="20"/>
                <w:szCs w:val="20"/>
              </w:rPr>
            </w:pPr>
            <w:r w:rsidRPr="00446252">
              <w:rPr>
                <w:sz w:val="20"/>
                <w:szCs w:val="20"/>
              </w:rPr>
              <w:t>Кирпичные, массивные, толщиной 0,65 м и кирпича полнотелого красного</w:t>
            </w:r>
          </w:p>
        </w:tc>
        <w:tc>
          <w:tcPr>
            <w:tcW w:w="2393" w:type="dxa"/>
            <w:vAlign w:val="center"/>
          </w:tcPr>
          <w:p w14:paraId="5DC56ED3" w14:textId="77777777" w:rsidR="00FD3FD7" w:rsidRPr="00446252" w:rsidRDefault="00FD3FD7" w:rsidP="00FD3FD7">
            <w:pPr>
              <w:jc w:val="center"/>
              <w:rPr>
                <w:sz w:val="20"/>
                <w:szCs w:val="20"/>
              </w:rPr>
            </w:pPr>
          </w:p>
        </w:tc>
        <w:tc>
          <w:tcPr>
            <w:tcW w:w="2393" w:type="dxa"/>
            <w:vAlign w:val="center"/>
          </w:tcPr>
          <w:p w14:paraId="7A3989E9" w14:textId="77777777" w:rsidR="00FD3FD7" w:rsidRPr="00446252" w:rsidRDefault="00FD3FD7" w:rsidP="00FD3FD7">
            <w:pPr>
              <w:jc w:val="center"/>
              <w:rPr>
                <w:sz w:val="20"/>
                <w:szCs w:val="20"/>
              </w:rPr>
            </w:pPr>
            <w:r w:rsidRPr="00446252">
              <w:rPr>
                <w:sz w:val="20"/>
                <w:szCs w:val="20"/>
              </w:rPr>
              <w:t>100-67</w:t>
            </w:r>
          </w:p>
        </w:tc>
      </w:tr>
      <w:tr w:rsidR="00FD3FD7" w:rsidRPr="00446252" w14:paraId="0C55EB16" w14:textId="77777777" w:rsidTr="00FD3FD7">
        <w:tc>
          <w:tcPr>
            <w:tcW w:w="648" w:type="dxa"/>
          </w:tcPr>
          <w:p w14:paraId="422CB7C9" w14:textId="77777777" w:rsidR="00FD3FD7" w:rsidRPr="00446252" w:rsidRDefault="00FD3FD7" w:rsidP="00FD3FD7">
            <w:pPr>
              <w:jc w:val="center"/>
              <w:rPr>
                <w:sz w:val="20"/>
                <w:szCs w:val="20"/>
              </w:rPr>
            </w:pPr>
            <w:r w:rsidRPr="00446252">
              <w:rPr>
                <w:sz w:val="20"/>
                <w:szCs w:val="20"/>
              </w:rPr>
              <w:t>3</w:t>
            </w:r>
          </w:p>
        </w:tc>
        <w:tc>
          <w:tcPr>
            <w:tcW w:w="4136" w:type="dxa"/>
          </w:tcPr>
          <w:p w14:paraId="48937E46" w14:textId="77777777" w:rsidR="00FD3FD7" w:rsidRPr="00446252" w:rsidRDefault="00FD3FD7" w:rsidP="00FD3FD7">
            <w:pPr>
              <w:rPr>
                <w:sz w:val="20"/>
                <w:szCs w:val="20"/>
              </w:rPr>
            </w:pPr>
            <w:r w:rsidRPr="00446252">
              <w:rPr>
                <w:sz w:val="20"/>
                <w:szCs w:val="20"/>
              </w:rPr>
              <w:t>Деревянные, малой массивности, каркасные с заполнением деревянными щитами, толщиной 0,1-0,15 м</w:t>
            </w:r>
          </w:p>
        </w:tc>
        <w:tc>
          <w:tcPr>
            <w:tcW w:w="2393" w:type="dxa"/>
          </w:tcPr>
          <w:p w14:paraId="5D601E9E" w14:textId="77777777" w:rsidR="00FD3FD7" w:rsidRPr="00446252" w:rsidRDefault="00FD3FD7" w:rsidP="00FD3FD7">
            <w:pPr>
              <w:jc w:val="center"/>
              <w:rPr>
                <w:sz w:val="20"/>
                <w:szCs w:val="20"/>
              </w:rPr>
            </w:pPr>
          </w:p>
        </w:tc>
        <w:tc>
          <w:tcPr>
            <w:tcW w:w="2393" w:type="dxa"/>
          </w:tcPr>
          <w:p w14:paraId="4B836F69" w14:textId="77777777" w:rsidR="00FD3FD7" w:rsidRPr="00446252" w:rsidRDefault="00FD3FD7" w:rsidP="00FD3FD7">
            <w:pPr>
              <w:jc w:val="center"/>
              <w:rPr>
                <w:sz w:val="20"/>
                <w:szCs w:val="20"/>
              </w:rPr>
            </w:pPr>
            <w:r w:rsidRPr="00446252">
              <w:rPr>
                <w:sz w:val="20"/>
                <w:szCs w:val="20"/>
              </w:rPr>
              <w:t>25-17</w:t>
            </w:r>
          </w:p>
        </w:tc>
      </w:tr>
      <w:tr w:rsidR="00FD3FD7" w:rsidRPr="00446252" w14:paraId="227507AF" w14:textId="77777777" w:rsidTr="00FD3FD7">
        <w:tc>
          <w:tcPr>
            <w:tcW w:w="648" w:type="dxa"/>
          </w:tcPr>
          <w:p w14:paraId="57285999" w14:textId="77777777" w:rsidR="00FD3FD7" w:rsidRPr="00446252" w:rsidRDefault="00FD3FD7" w:rsidP="00FD3FD7">
            <w:pPr>
              <w:jc w:val="center"/>
              <w:rPr>
                <w:sz w:val="20"/>
                <w:szCs w:val="20"/>
              </w:rPr>
            </w:pPr>
            <w:r w:rsidRPr="00446252">
              <w:rPr>
                <w:sz w:val="20"/>
                <w:szCs w:val="20"/>
              </w:rPr>
              <w:t>4</w:t>
            </w:r>
          </w:p>
        </w:tc>
        <w:tc>
          <w:tcPr>
            <w:tcW w:w="4136" w:type="dxa"/>
          </w:tcPr>
          <w:p w14:paraId="42021BAC" w14:textId="77777777" w:rsidR="00FD3FD7" w:rsidRPr="00446252" w:rsidRDefault="00FD3FD7" w:rsidP="00FD3FD7">
            <w:pPr>
              <w:rPr>
                <w:sz w:val="20"/>
                <w:szCs w:val="20"/>
              </w:rPr>
            </w:pPr>
            <w:r w:rsidRPr="00446252">
              <w:rPr>
                <w:sz w:val="20"/>
                <w:szCs w:val="20"/>
              </w:rPr>
              <w:t xml:space="preserve">Промышленные здания с незначительными </w:t>
            </w:r>
            <w:r w:rsidRPr="00446252">
              <w:rPr>
                <w:sz w:val="20"/>
                <w:szCs w:val="20"/>
              </w:rPr>
              <w:lastRenderedPageBreak/>
              <w:t xml:space="preserve">внутренними тепловыделениями (стены в 2 кирпича </w:t>
            </w:r>
            <w:proofErr w:type="gramStart"/>
            <w:r w:rsidRPr="00446252">
              <w:rPr>
                <w:sz w:val="20"/>
                <w:szCs w:val="20"/>
              </w:rPr>
              <w:t>коэффициент  остекления</w:t>
            </w:r>
            <w:proofErr w:type="gramEnd"/>
            <w:r w:rsidRPr="00446252">
              <w:rPr>
                <w:sz w:val="20"/>
                <w:szCs w:val="20"/>
              </w:rPr>
              <w:t xml:space="preserve"> 0,15 - 0,3).</w:t>
            </w:r>
          </w:p>
        </w:tc>
        <w:tc>
          <w:tcPr>
            <w:tcW w:w="2393" w:type="dxa"/>
          </w:tcPr>
          <w:p w14:paraId="65EC6E33" w14:textId="77777777" w:rsidR="00FD3FD7" w:rsidRPr="00446252" w:rsidRDefault="00FD3FD7" w:rsidP="00FD3FD7">
            <w:pPr>
              <w:jc w:val="center"/>
              <w:rPr>
                <w:sz w:val="20"/>
                <w:szCs w:val="20"/>
              </w:rPr>
            </w:pPr>
          </w:p>
        </w:tc>
        <w:tc>
          <w:tcPr>
            <w:tcW w:w="2393" w:type="dxa"/>
          </w:tcPr>
          <w:p w14:paraId="3A4C76C4" w14:textId="77777777" w:rsidR="00FD3FD7" w:rsidRPr="00446252" w:rsidRDefault="00FD3FD7" w:rsidP="00FD3FD7">
            <w:pPr>
              <w:jc w:val="center"/>
              <w:rPr>
                <w:sz w:val="20"/>
                <w:szCs w:val="20"/>
              </w:rPr>
            </w:pPr>
            <w:r w:rsidRPr="00446252">
              <w:rPr>
                <w:sz w:val="20"/>
                <w:szCs w:val="20"/>
              </w:rPr>
              <w:t>25-14</w:t>
            </w:r>
          </w:p>
        </w:tc>
      </w:tr>
    </w:tbl>
    <w:p w14:paraId="7EB48D2D" w14:textId="77777777" w:rsidR="00FD3FD7" w:rsidRPr="00446252" w:rsidRDefault="00FD3FD7" w:rsidP="00FD3FD7">
      <w:pPr>
        <w:shd w:val="clear" w:color="auto" w:fill="FFFFFF"/>
        <w:ind w:firstLine="709"/>
        <w:jc w:val="both"/>
        <w:rPr>
          <w:sz w:val="20"/>
          <w:szCs w:val="20"/>
        </w:rPr>
      </w:pPr>
    </w:p>
    <w:p w14:paraId="6F98F7EC" w14:textId="77777777" w:rsidR="00FD3FD7" w:rsidRPr="00446252" w:rsidRDefault="00FD3FD7" w:rsidP="00FD3FD7">
      <w:pPr>
        <w:shd w:val="clear" w:color="auto" w:fill="FFFFFF"/>
        <w:ind w:firstLine="709"/>
        <w:jc w:val="both"/>
        <w:rPr>
          <w:sz w:val="20"/>
          <w:szCs w:val="20"/>
        </w:rPr>
      </w:pPr>
      <w:r w:rsidRPr="00446252">
        <w:rPr>
          <w:sz w:val="20"/>
          <w:szCs w:val="20"/>
        </w:rPr>
        <w:t xml:space="preserve">На основании приведенных данных можно оценить время, имеющееся для ликвидации аварии или принятия мер по предотвращению замерзания теплоносителя в системах отопления зданий, в которые прекращена подача тепла. </w:t>
      </w:r>
    </w:p>
    <w:p w14:paraId="5A6C0D3F" w14:textId="77777777" w:rsidR="00FD3FD7" w:rsidRPr="00446252" w:rsidRDefault="00FD3FD7" w:rsidP="00FD3FD7">
      <w:pPr>
        <w:ind w:firstLine="720"/>
        <w:jc w:val="both"/>
        <w:rPr>
          <w:sz w:val="20"/>
          <w:szCs w:val="20"/>
        </w:rPr>
      </w:pPr>
      <w:r w:rsidRPr="00446252">
        <w:rPr>
          <w:sz w:val="20"/>
          <w:szCs w:val="20"/>
          <w:u w:val="single"/>
        </w:rPr>
        <w:t>Пример расчета</w:t>
      </w:r>
      <w:r w:rsidRPr="00446252">
        <w:rPr>
          <w:sz w:val="20"/>
          <w:szCs w:val="20"/>
        </w:rPr>
        <w:t>:</w:t>
      </w:r>
    </w:p>
    <w:p w14:paraId="7E45151B" w14:textId="77777777" w:rsidR="00FD3FD7" w:rsidRPr="00446252" w:rsidRDefault="00FD3FD7" w:rsidP="00FD3FD7">
      <w:pPr>
        <w:shd w:val="clear" w:color="auto" w:fill="FFFFFF"/>
        <w:ind w:firstLine="709"/>
        <w:jc w:val="both"/>
        <w:rPr>
          <w:sz w:val="20"/>
          <w:szCs w:val="20"/>
        </w:rPr>
      </w:pPr>
      <w:r w:rsidRPr="00446252">
        <w:rPr>
          <w:sz w:val="20"/>
          <w:szCs w:val="20"/>
        </w:rPr>
        <w:t>В отключенном в результате аварии квартале имеются здания, у которых коэффициент аккумуляции для углового помещения верхнего этажа равен 40. Если авария произошла при температуре наружного воздуха -20°С, то по таблице 1 определяется темп падения температуры, равный 1,1 °С в час. Время снижения температуры в квартире с + 18 до + 8°С, при которой в подвалах и на лестничных клетках может произойти замерзание теплоносителя и труб, определится как (18 - 8) / 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14:paraId="3B47AA3D" w14:textId="77777777" w:rsidR="00FD3FD7" w:rsidRPr="00446252" w:rsidRDefault="00FD3FD7" w:rsidP="00FD3FD7">
      <w:pPr>
        <w:pStyle w:val="ConsPlusNormal"/>
        <w:ind w:firstLine="709"/>
        <w:jc w:val="both"/>
        <w:rPr>
          <w:rFonts w:ascii="Times New Roman" w:hAnsi="Times New Roman" w:cs="Times New Roman"/>
        </w:rPr>
      </w:pPr>
    </w:p>
    <w:p w14:paraId="475AC2B2" w14:textId="77777777" w:rsidR="00FD3FD7" w:rsidRPr="00446252" w:rsidRDefault="00FD3FD7" w:rsidP="00FD3FD7">
      <w:pPr>
        <w:widowControl w:val="0"/>
        <w:autoSpaceDE w:val="0"/>
        <w:autoSpaceDN w:val="0"/>
        <w:adjustRightInd w:val="0"/>
        <w:ind w:firstLine="720"/>
        <w:jc w:val="center"/>
        <w:outlineLvl w:val="2"/>
        <w:rPr>
          <w:sz w:val="20"/>
          <w:szCs w:val="20"/>
        </w:rPr>
      </w:pPr>
      <w:r w:rsidRPr="00446252">
        <w:rPr>
          <w:sz w:val="20"/>
          <w:szCs w:val="20"/>
        </w:rPr>
        <w:t>Таблица 3. Предельные сроки ликвидации повреждений на объектах теплоснабжения</w:t>
      </w:r>
    </w:p>
    <w:p w14:paraId="7FEC0D03" w14:textId="77777777" w:rsidR="00FD3FD7" w:rsidRPr="00446252" w:rsidRDefault="00FD3FD7" w:rsidP="00FD3FD7">
      <w:pPr>
        <w:widowControl w:val="0"/>
        <w:autoSpaceDE w:val="0"/>
        <w:autoSpaceDN w:val="0"/>
        <w:adjustRightInd w:val="0"/>
        <w:jc w:val="both"/>
        <w:rPr>
          <w:sz w:val="20"/>
          <w:szCs w:val="20"/>
        </w:rPr>
      </w:pPr>
    </w:p>
    <w:tbl>
      <w:tblPr>
        <w:tblW w:w="9348" w:type="dxa"/>
        <w:tblInd w:w="40" w:type="dxa"/>
        <w:tblLayout w:type="fixed"/>
        <w:tblCellMar>
          <w:top w:w="75" w:type="dxa"/>
          <w:left w:w="40" w:type="dxa"/>
          <w:bottom w:w="75" w:type="dxa"/>
          <w:right w:w="40" w:type="dxa"/>
        </w:tblCellMar>
        <w:tblLook w:val="0000" w:firstRow="0" w:lastRow="0" w:firstColumn="0" w:lastColumn="0" w:noHBand="0" w:noVBand="0"/>
      </w:tblPr>
      <w:tblGrid>
        <w:gridCol w:w="595"/>
        <w:gridCol w:w="3183"/>
        <w:gridCol w:w="1759"/>
        <w:gridCol w:w="904"/>
        <w:gridCol w:w="912"/>
        <w:gridCol w:w="855"/>
        <w:gridCol w:w="1140"/>
      </w:tblGrid>
      <w:tr w:rsidR="00FD3FD7" w:rsidRPr="00446252" w14:paraId="4A771602" w14:textId="77777777" w:rsidTr="00FD3FD7">
        <w:trPr>
          <w:trHeight w:val="1633"/>
        </w:trPr>
        <w:tc>
          <w:tcPr>
            <w:tcW w:w="595" w:type="dxa"/>
            <w:vMerge w:val="restart"/>
            <w:tcBorders>
              <w:top w:val="single" w:sz="8" w:space="0" w:color="auto"/>
              <w:left w:val="single" w:sz="8" w:space="0" w:color="auto"/>
              <w:bottom w:val="single" w:sz="8" w:space="0" w:color="auto"/>
              <w:right w:val="single" w:sz="8" w:space="0" w:color="auto"/>
            </w:tcBorders>
          </w:tcPr>
          <w:p w14:paraId="1DBC30F1"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w:t>
            </w:r>
          </w:p>
          <w:p w14:paraId="57AE42F9"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п/п</w:t>
            </w:r>
          </w:p>
        </w:tc>
        <w:tc>
          <w:tcPr>
            <w:tcW w:w="3183" w:type="dxa"/>
            <w:vMerge w:val="restart"/>
            <w:tcBorders>
              <w:top w:val="single" w:sz="8" w:space="0" w:color="auto"/>
              <w:left w:val="single" w:sz="8" w:space="0" w:color="auto"/>
              <w:bottom w:val="single" w:sz="8" w:space="0" w:color="auto"/>
              <w:right w:val="single" w:sz="8" w:space="0" w:color="auto"/>
            </w:tcBorders>
          </w:tcPr>
          <w:p w14:paraId="534C37DA"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Наименование технологического нарушения</w:t>
            </w:r>
          </w:p>
        </w:tc>
        <w:tc>
          <w:tcPr>
            <w:tcW w:w="1759" w:type="dxa"/>
            <w:vMerge w:val="restart"/>
            <w:tcBorders>
              <w:top w:val="single" w:sz="8" w:space="0" w:color="auto"/>
              <w:left w:val="single" w:sz="8" w:space="0" w:color="auto"/>
              <w:bottom w:val="single" w:sz="8" w:space="0" w:color="auto"/>
              <w:right w:val="single" w:sz="8" w:space="0" w:color="auto"/>
            </w:tcBorders>
          </w:tcPr>
          <w:p w14:paraId="2E078787"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Время на устранение, час.</w:t>
            </w:r>
          </w:p>
        </w:tc>
        <w:tc>
          <w:tcPr>
            <w:tcW w:w="3811" w:type="dxa"/>
            <w:gridSpan w:val="4"/>
            <w:tcBorders>
              <w:top w:val="single" w:sz="8" w:space="0" w:color="auto"/>
              <w:left w:val="single" w:sz="8" w:space="0" w:color="auto"/>
              <w:bottom w:val="single" w:sz="8" w:space="0" w:color="auto"/>
              <w:right w:val="single" w:sz="8" w:space="0" w:color="auto"/>
            </w:tcBorders>
          </w:tcPr>
          <w:p w14:paraId="71E71E02" w14:textId="77777777" w:rsidR="00FD3FD7" w:rsidRPr="00446252" w:rsidRDefault="00FD3FD7" w:rsidP="00FD3FD7">
            <w:pPr>
              <w:widowControl w:val="0"/>
              <w:autoSpaceDE w:val="0"/>
              <w:autoSpaceDN w:val="0"/>
              <w:adjustRightInd w:val="0"/>
              <w:rPr>
                <w:sz w:val="20"/>
                <w:szCs w:val="20"/>
              </w:rPr>
            </w:pPr>
            <w:r w:rsidRPr="00446252">
              <w:rPr>
                <w:sz w:val="20"/>
                <w:szCs w:val="20"/>
              </w:rPr>
              <w:t xml:space="preserve">Ожидаемая температура в жилых помещениях при температуре наружного воздуха, ºС </w:t>
            </w:r>
          </w:p>
        </w:tc>
      </w:tr>
      <w:tr w:rsidR="00FD3FD7" w:rsidRPr="00446252" w14:paraId="32FC55B1" w14:textId="77777777" w:rsidTr="00FD3FD7">
        <w:trPr>
          <w:trHeight w:val="400"/>
        </w:trPr>
        <w:tc>
          <w:tcPr>
            <w:tcW w:w="595" w:type="dxa"/>
            <w:vMerge/>
            <w:tcBorders>
              <w:top w:val="single" w:sz="8" w:space="0" w:color="auto"/>
              <w:left w:val="single" w:sz="8" w:space="0" w:color="auto"/>
              <w:bottom w:val="single" w:sz="8" w:space="0" w:color="auto"/>
              <w:right w:val="single" w:sz="8" w:space="0" w:color="auto"/>
            </w:tcBorders>
            <w:vAlign w:val="center"/>
          </w:tcPr>
          <w:p w14:paraId="55941820" w14:textId="77777777" w:rsidR="00FD3FD7" w:rsidRPr="00446252" w:rsidRDefault="00FD3FD7" w:rsidP="00FD3FD7">
            <w:pPr>
              <w:rPr>
                <w:sz w:val="20"/>
                <w:szCs w:val="20"/>
              </w:rPr>
            </w:pPr>
          </w:p>
        </w:tc>
        <w:tc>
          <w:tcPr>
            <w:tcW w:w="3183" w:type="dxa"/>
            <w:vMerge/>
            <w:tcBorders>
              <w:top w:val="single" w:sz="8" w:space="0" w:color="auto"/>
              <w:left w:val="single" w:sz="8" w:space="0" w:color="auto"/>
              <w:bottom w:val="single" w:sz="8" w:space="0" w:color="auto"/>
              <w:right w:val="single" w:sz="8" w:space="0" w:color="auto"/>
            </w:tcBorders>
            <w:vAlign w:val="center"/>
          </w:tcPr>
          <w:p w14:paraId="2D6E75D1" w14:textId="77777777" w:rsidR="00FD3FD7" w:rsidRPr="00446252" w:rsidRDefault="00FD3FD7" w:rsidP="00FD3FD7">
            <w:pPr>
              <w:rPr>
                <w:sz w:val="20"/>
                <w:szCs w:val="20"/>
              </w:rPr>
            </w:pPr>
          </w:p>
        </w:tc>
        <w:tc>
          <w:tcPr>
            <w:tcW w:w="1759" w:type="dxa"/>
            <w:vMerge/>
            <w:tcBorders>
              <w:top w:val="single" w:sz="8" w:space="0" w:color="auto"/>
              <w:left w:val="single" w:sz="8" w:space="0" w:color="auto"/>
              <w:bottom w:val="single" w:sz="8" w:space="0" w:color="auto"/>
              <w:right w:val="single" w:sz="8" w:space="0" w:color="auto"/>
            </w:tcBorders>
            <w:vAlign w:val="center"/>
          </w:tcPr>
          <w:p w14:paraId="01AAA5E0" w14:textId="77777777" w:rsidR="00FD3FD7" w:rsidRPr="00446252" w:rsidRDefault="00FD3FD7" w:rsidP="00FD3FD7">
            <w:pPr>
              <w:rPr>
                <w:sz w:val="20"/>
                <w:szCs w:val="20"/>
              </w:rPr>
            </w:pPr>
          </w:p>
        </w:tc>
        <w:tc>
          <w:tcPr>
            <w:tcW w:w="904" w:type="dxa"/>
            <w:tcBorders>
              <w:top w:val="nil"/>
              <w:left w:val="single" w:sz="8" w:space="0" w:color="auto"/>
              <w:bottom w:val="single" w:sz="8" w:space="0" w:color="auto"/>
              <w:right w:val="single" w:sz="8" w:space="0" w:color="auto"/>
            </w:tcBorders>
          </w:tcPr>
          <w:p w14:paraId="0AAA38C7"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0</w:t>
            </w:r>
          </w:p>
        </w:tc>
        <w:tc>
          <w:tcPr>
            <w:tcW w:w="912" w:type="dxa"/>
            <w:tcBorders>
              <w:top w:val="nil"/>
              <w:left w:val="single" w:sz="8" w:space="0" w:color="auto"/>
              <w:bottom w:val="single" w:sz="8" w:space="0" w:color="auto"/>
              <w:right w:val="single" w:sz="8" w:space="0" w:color="auto"/>
            </w:tcBorders>
          </w:tcPr>
          <w:p w14:paraId="3F50D8D3"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- 10</w:t>
            </w:r>
          </w:p>
        </w:tc>
        <w:tc>
          <w:tcPr>
            <w:tcW w:w="855" w:type="dxa"/>
            <w:tcBorders>
              <w:top w:val="nil"/>
              <w:left w:val="single" w:sz="8" w:space="0" w:color="auto"/>
              <w:bottom w:val="single" w:sz="8" w:space="0" w:color="auto"/>
              <w:right w:val="single" w:sz="8" w:space="0" w:color="auto"/>
            </w:tcBorders>
          </w:tcPr>
          <w:p w14:paraId="1B9AFFC5"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- 20</w:t>
            </w:r>
          </w:p>
        </w:tc>
        <w:tc>
          <w:tcPr>
            <w:tcW w:w="1140" w:type="dxa"/>
            <w:tcBorders>
              <w:top w:val="nil"/>
              <w:left w:val="single" w:sz="8" w:space="0" w:color="auto"/>
              <w:bottom w:val="single" w:sz="8" w:space="0" w:color="auto"/>
              <w:right w:val="single" w:sz="8" w:space="0" w:color="auto"/>
            </w:tcBorders>
          </w:tcPr>
          <w:p w14:paraId="2452ED0E"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Более</w:t>
            </w:r>
          </w:p>
          <w:p w14:paraId="1C5CE650"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- 20</w:t>
            </w:r>
          </w:p>
        </w:tc>
      </w:tr>
      <w:tr w:rsidR="00FD3FD7" w:rsidRPr="00446252" w14:paraId="2F8DE8BE" w14:textId="77777777" w:rsidTr="00FD3FD7">
        <w:tc>
          <w:tcPr>
            <w:tcW w:w="595" w:type="dxa"/>
            <w:tcBorders>
              <w:top w:val="nil"/>
              <w:left w:val="single" w:sz="8" w:space="0" w:color="auto"/>
              <w:bottom w:val="single" w:sz="8" w:space="0" w:color="auto"/>
              <w:right w:val="single" w:sz="8" w:space="0" w:color="auto"/>
            </w:tcBorders>
          </w:tcPr>
          <w:p w14:paraId="15703DD9"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w:t>
            </w:r>
          </w:p>
        </w:tc>
        <w:tc>
          <w:tcPr>
            <w:tcW w:w="3183" w:type="dxa"/>
            <w:tcBorders>
              <w:top w:val="nil"/>
              <w:left w:val="single" w:sz="8" w:space="0" w:color="auto"/>
              <w:bottom w:val="single" w:sz="8" w:space="0" w:color="auto"/>
              <w:right w:val="single" w:sz="8" w:space="0" w:color="auto"/>
            </w:tcBorders>
          </w:tcPr>
          <w:p w14:paraId="0E015972" w14:textId="77777777" w:rsidR="00FD3FD7" w:rsidRPr="00446252" w:rsidRDefault="00FD3FD7" w:rsidP="00FD3FD7">
            <w:pPr>
              <w:widowControl w:val="0"/>
              <w:autoSpaceDE w:val="0"/>
              <w:autoSpaceDN w:val="0"/>
              <w:adjustRightInd w:val="0"/>
              <w:rPr>
                <w:sz w:val="20"/>
                <w:szCs w:val="20"/>
              </w:rPr>
            </w:pPr>
            <w:r w:rsidRPr="00446252">
              <w:rPr>
                <w:sz w:val="20"/>
                <w:szCs w:val="20"/>
              </w:rPr>
              <w:t>Отключение отопления</w:t>
            </w:r>
          </w:p>
        </w:tc>
        <w:tc>
          <w:tcPr>
            <w:tcW w:w="1759" w:type="dxa"/>
            <w:tcBorders>
              <w:top w:val="nil"/>
              <w:left w:val="single" w:sz="8" w:space="0" w:color="auto"/>
              <w:bottom w:val="single" w:sz="8" w:space="0" w:color="auto"/>
              <w:right w:val="single" w:sz="8" w:space="0" w:color="auto"/>
            </w:tcBorders>
          </w:tcPr>
          <w:p w14:paraId="64D112F3"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 xml:space="preserve">2 </w:t>
            </w:r>
          </w:p>
        </w:tc>
        <w:tc>
          <w:tcPr>
            <w:tcW w:w="904" w:type="dxa"/>
            <w:tcBorders>
              <w:top w:val="nil"/>
              <w:left w:val="single" w:sz="8" w:space="0" w:color="auto"/>
              <w:bottom w:val="single" w:sz="8" w:space="0" w:color="auto"/>
              <w:right w:val="single" w:sz="8" w:space="0" w:color="auto"/>
            </w:tcBorders>
          </w:tcPr>
          <w:p w14:paraId="43D0D862"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18</w:t>
            </w:r>
          </w:p>
        </w:tc>
        <w:tc>
          <w:tcPr>
            <w:tcW w:w="912" w:type="dxa"/>
            <w:tcBorders>
              <w:top w:val="nil"/>
              <w:left w:val="single" w:sz="8" w:space="0" w:color="auto"/>
              <w:bottom w:val="single" w:sz="8" w:space="0" w:color="auto"/>
              <w:right w:val="single" w:sz="8" w:space="0" w:color="auto"/>
            </w:tcBorders>
          </w:tcPr>
          <w:p w14:paraId="3E09F4DA"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18</w:t>
            </w:r>
          </w:p>
        </w:tc>
        <w:tc>
          <w:tcPr>
            <w:tcW w:w="855" w:type="dxa"/>
            <w:tcBorders>
              <w:top w:val="nil"/>
              <w:left w:val="single" w:sz="8" w:space="0" w:color="auto"/>
              <w:bottom w:val="single" w:sz="8" w:space="0" w:color="auto"/>
              <w:right w:val="single" w:sz="8" w:space="0" w:color="auto"/>
            </w:tcBorders>
          </w:tcPr>
          <w:p w14:paraId="1F033374"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c>
          <w:tcPr>
            <w:tcW w:w="1140" w:type="dxa"/>
            <w:tcBorders>
              <w:top w:val="nil"/>
              <w:left w:val="single" w:sz="8" w:space="0" w:color="auto"/>
              <w:bottom w:val="single" w:sz="8" w:space="0" w:color="auto"/>
              <w:right w:val="single" w:sz="8" w:space="0" w:color="auto"/>
            </w:tcBorders>
          </w:tcPr>
          <w:p w14:paraId="58D99DF7"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r>
      <w:tr w:rsidR="00FD3FD7" w:rsidRPr="00446252" w14:paraId="3AE88432" w14:textId="77777777" w:rsidTr="00FD3FD7">
        <w:tc>
          <w:tcPr>
            <w:tcW w:w="595" w:type="dxa"/>
            <w:tcBorders>
              <w:top w:val="nil"/>
              <w:left w:val="single" w:sz="8" w:space="0" w:color="auto"/>
              <w:bottom w:val="single" w:sz="8" w:space="0" w:color="auto"/>
              <w:right w:val="single" w:sz="8" w:space="0" w:color="auto"/>
            </w:tcBorders>
          </w:tcPr>
          <w:p w14:paraId="72269CF5"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2</w:t>
            </w:r>
          </w:p>
        </w:tc>
        <w:tc>
          <w:tcPr>
            <w:tcW w:w="3183" w:type="dxa"/>
            <w:tcBorders>
              <w:top w:val="nil"/>
              <w:left w:val="single" w:sz="8" w:space="0" w:color="auto"/>
              <w:bottom w:val="single" w:sz="8" w:space="0" w:color="auto"/>
              <w:right w:val="single" w:sz="8" w:space="0" w:color="auto"/>
            </w:tcBorders>
          </w:tcPr>
          <w:p w14:paraId="4E605E56" w14:textId="77777777" w:rsidR="00FD3FD7" w:rsidRPr="00446252" w:rsidRDefault="00FD3FD7" w:rsidP="00FD3FD7">
            <w:pPr>
              <w:widowControl w:val="0"/>
              <w:autoSpaceDE w:val="0"/>
              <w:autoSpaceDN w:val="0"/>
              <w:adjustRightInd w:val="0"/>
              <w:rPr>
                <w:sz w:val="20"/>
                <w:szCs w:val="20"/>
              </w:rPr>
            </w:pPr>
            <w:r w:rsidRPr="00446252">
              <w:rPr>
                <w:sz w:val="20"/>
                <w:szCs w:val="20"/>
              </w:rPr>
              <w:t>Отключение отопления</w:t>
            </w:r>
          </w:p>
        </w:tc>
        <w:tc>
          <w:tcPr>
            <w:tcW w:w="1759" w:type="dxa"/>
            <w:tcBorders>
              <w:top w:val="nil"/>
              <w:left w:val="single" w:sz="8" w:space="0" w:color="auto"/>
              <w:bottom w:val="single" w:sz="8" w:space="0" w:color="auto"/>
              <w:right w:val="single" w:sz="8" w:space="0" w:color="auto"/>
            </w:tcBorders>
          </w:tcPr>
          <w:p w14:paraId="620FE27B"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 xml:space="preserve">4 </w:t>
            </w:r>
          </w:p>
        </w:tc>
        <w:tc>
          <w:tcPr>
            <w:tcW w:w="904" w:type="dxa"/>
            <w:tcBorders>
              <w:top w:val="nil"/>
              <w:left w:val="single" w:sz="8" w:space="0" w:color="auto"/>
              <w:bottom w:val="single" w:sz="8" w:space="0" w:color="auto"/>
              <w:right w:val="single" w:sz="8" w:space="0" w:color="auto"/>
            </w:tcBorders>
          </w:tcPr>
          <w:p w14:paraId="16706F57"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18</w:t>
            </w:r>
          </w:p>
        </w:tc>
        <w:tc>
          <w:tcPr>
            <w:tcW w:w="912" w:type="dxa"/>
            <w:tcBorders>
              <w:top w:val="nil"/>
              <w:left w:val="single" w:sz="8" w:space="0" w:color="auto"/>
              <w:bottom w:val="single" w:sz="8" w:space="0" w:color="auto"/>
              <w:right w:val="single" w:sz="8" w:space="0" w:color="auto"/>
            </w:tcBorders>
          </w:tcPr>
          <w:p w14:paraId="726C0A3C"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c>
          <w:tcPr>
            <w:tcW w:w="855" w:type="dxa"/>
            <w:tcBorders>
              <w:top w:val="nil"/>
              <w:left w:val="single" w:sz="8" w:space="0" w:color="auto"/>
              <w:bottom w:val="single" w:sz="8" w:space="0" w:color="auto"/>
              <w:right w:val="single" w:sz="8" w:space="0" w:color="auto"/>
            </w:tcBorders>
          </w:tcPr>
          <w:p w14:paraId="35D19164"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c>
          <w:tcPr>
            <w:tcW w:w="1140" w:type="dxa"/>
            <w:tcBorders>
              <w:top w:val="nil"/>
              <w:left w:val="single" w:sz="8" w:space="0" w:color="auto"/>
              <w:bottom w:val="single" w:sz="8" w:space="0" w:color="auto"/>
              <w:right w:val="single" w:sz="8" w:space="0" w:color="auto"/>
            </w:tcBorders>
          </w:tcPr>
          <w:p w14:paraId="43C36AE4"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r>
      <w:tr w:rsidR="00FD3FD7" w:rsidRPr="00446252" w14:paraId="0E611EA4" w14:textId="77777777" w:rsidTr="00FD3FD7">
        <w:tc>
          <w:tcPr>
            <w:tcW w:w="595" w:type="dxa"/>
            <w:tcBorders>
              <w:top w:val="single" w:sz="4" w:space="0" w:color="auto"/>
              <w:left w:val="single" w:sz="8" w:space="0" w:color="auto"/>
              <w:bottom w:val="single" w:sz="8" w:space="0" w:color="auto"/>
              <w:right w:val="single" w:sz="8" w:space="0" w:color="auto"/>
            </w:tcBorders>
          </w:tcPr>
          <w:p w14:paraId="05244411"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3</w:t>
            </w:r>
          </w:p>
        </w:tc>
        <w:tc>
          <w:tcPr>
            <w:tcW w:w="3183" w:type="dxa"/>
            <w:tcBorders>
              <w:top w:val="single" w:sz="4" w:space="0" w:color="auto"/>
              <w:left w:val="single" w:sz="8" w:space="0" w:color="auto"/>
              <w:bottom w:val="single" w:sz="8" w:space="0" w:color="auto"/>
              <w:right w:val="single" w:sz="8" w:space="0" w:color="auto"/>
            </w:tcBorders>
          </w:tcPr>
          <w:p w14:paraId="5B53E1BE" w14:textId="77777777" w:rsidR="00FD3FD7" w:rsidRPr="00446252" w:rsidRDefault="00FD3FD7" w:rsidP="00FD3FD7">
            <w:pPr>
              <w:widowControl w:val="0"/>
              <w:autoSpaceDE w:val="0"/>
              <w:autoSpaceDN w:val="0"/>
              <w:adjustRightInd w:val="0"/>
              <w:rPr>
                <w:sz w:val="20"/>
                <w:szCs w:val="20"/>
              </w:rPr>
            </w:pPr>
            <w:r w:rsidRPr="00446252">
              <w:rPr>
                <w:sz w:val="20"/>
                <w:szCs w:val="20"/>
              </w:rPr>
              <w:t>Отключение отопления</w:t>
            </w:r>
          </w:p>
        </w:tc>
        <w:tc>
          <w:tcPr>
            <w:tcW w:w="1759" w:type="dxa"/>
            <w:tcBorders>
              <w:top w:val="single" w:sz="4" w:space="0" w:color="auto"/>
              <w:left w:val="single" w:sz="8" w:space="0" w:color="auto"/>
              <w:bottom w:val="single" w:sz="8" w:space="0" w:color="auto"/>
              <w:right w:val="single" w:sz="8" w:space="0" w:color="auto"/>
            </w:tcBorders>
          </w:tcPr>
          <w:p w14:paraId="3C081E40"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 xml:space="preserve">6 </w:t>
            </w:r>
          </w:p>
        </w:tc>
        <w:tc>
          <w:tcPr>
            <w:tcW w:w="904" w:type="dxa"/>
            <w:tcBorders>
              <w:top w:val="single" w:sz="4" w:space="0" w:color="auto"/>
              <w:left w:val="single" w:sz="8" w:space="0" w:color="auto"/>
              <w:bottom w:val="single" w:sz="8" w:space="0" w:color="auto"/>
              <w:right w:val="single" w:sz="8" w:space="0" w:color="auto"/>
            </w:tcBorders>
          </w:tcPr>
          <w:p w14:paraId="1E7D4A21"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c>
          <w:tcPr>
            <w:tcW w:w="912" w:type="dxa"/>
            <w:tcBorders>
              <w:top w:val="single" w:sz="4" w:space="0" w:color="auto"/>
              <w:left w:val="single" w:sz="8" w:space="0" w:color="auto"/>
              <w:bottom w:val="single" w:sz="8" w:space="0" w:color="auto"/>
              <w:right w:val="single" w:sz="8" w:space="0" w:color="auto"/>
            </w:tcBorders>
          </w:tcPr>
          <w:p w14:paraId="47919567"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c>
          <w:tcPr>
            <w:tcW w:w="855" w:type="dxa"/>
            <w:tcBorders>
              <w:top w:val="single" w:sz="4" w:space="0" w:color="auto"/>
              <w:left w:val="single" w:sz="8" w:space="0" w:color="auto"/>
              <w:bottom w:val="single" w:sz="8" w:space="0" w:color="auto"/>
              <w:right w:val="single" w:sz="8" w:space="0" w:color="auto"/>
            </w:tcBorders>
          </w:tcPr>
          <w:p w14:paraId="371D59D9"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c>
          <w:tcPr>
            <w:tcW w:w="1140" w:type="dxa"/>
            <w:tcBorders>
              <w:top w:val="single" w:sz="4" w:space="0" w:color="auto"/>
              <w:left w:val="single" w:sz="8" w:space="0" w:color="auto"/>
              <w:bottom w:val="single" w:sz="8" w:space="0" w:color="auto"/>
              <w:right w:val="single" w:sz="8" w:space="0" w:color="auto"/>
            </w:tcBorders>
          </w:tcPr>
          <w:p w14:paraId="7C0CB3F8"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10</w:t>
            </w:r>
          </w:p>
        </w:tc>
      </w:tr>
      <w:tr w:rsidR="00FD3FD7" w:rsidRPr="00446252" w14:paraId="243C052C" w14:textId="77777777" w:rsidTr="00FD3FD7">
        <w:tc>
          <w:tcPr>
            <w:tcW w:w="595" w:type="dxa"/>
            <w:tcBorders>
              <w:top w:val="nil"/>
              <w:left w:val="single" w:sz="8" w:space="0" w:color="auto"/>
              <w:bottom w:val="single" w:sz="8" w:space="0" w:color="auto"/>
              <w:right w:val="single" w:sz="8" w:space="0" w:color="auto"/>
            </w:tcBorders>
          </w:tcPr>
          <w:p w14:paraId="3EE142A2"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4</w:t>
            </w:r>
          </w:p>
        </w:tc>
        <w:tc>
          <w:tcPr>
            <w:tcW w:w="3183" w:type="dxa"/>
            <w:tcBorders>
              <w:top w:val="nil"/>
              <w:left w:val="single" w:sz="8" w:space="0" w:color="auto"/>
              <w:bottom w:val="single" w:sz="8" w:space="0" w:color="auto"/>
              <w:right w:val="single" w:sz="8" w:space="0" w:color="auto"/>
            </w:tcBorders>
          </w:tcPr>
          <w:p w14:paraId="62C61E83" w14:textId="77777777" w:rsidR="00FD3FD7" w:rsidRPr="00446252" w:rsidRDefault="00FD3FD7" w:rsidP="00FD3FD7">
            <w:pPr>
              <w:widowControl w:val="0"/>
              <w:autoSpaceDE w:val="0"/>
              <w:autoSpaceDN w:val="0"/>
              <w:adjustRightInd w:val="0"/>
              <w:rPr>
                <w:sz w:val="20"/>
                <w:szCs w:val="20"/>
              </w:rPr>
            </w:pPr>
            <w:r w:rsidRPr="00446252">
              <w:rPr>
                <w:sz w:val="20"/>
                <w:szCs w:val="20"/>
              </w:rPr>
              <w:t>Отключение отопления</w:t>
            </w:r>
          </w:p>
        </w:tc>
        <w:tc>
          <w:tcPr>
            <w:tcW w:w="1759" w:type="dxa"/>
            <w:tcBorders>
              <w:top w:val="nil"/>
              <w:left w:val="single" w:sz="8" w:space="0" w:color="auto"/>
              <w:bottom w:val="single" w:sz="8" w:space="0" w:color="auto"/>
              <w:right w:val="single" w:sz="8" w:space="0" w:color="auto"/>
            </w:tcBorders>
          </w:tcPr>
          <w:p w14:paraId="658D6360"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 xml:space="preserve">8 </w:t>
            </w:r>
          </w:p>
        </w:tc>
        <w:tc>
          <w:tcPr>
            <w:tcW w:w="904" w:type="dxa"/>
            <w:tcBorders>
              <w:top w:val="nil"/>
              <w:left w:val="single" w:sz="8" w:space="0" w:color="auto"/>
              <w:bottom w:val="single" w:sz="8" w:space="0" w:color="auto"/>
              <w:right w:val="single" w:sz="8" w:space="0" w:color="auto"/>
            </w:tcBorders>
          </w:tcPr>
          <w:p w14:paraId="7C2A4744"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c>
          <w:tcPr>
            <w:tcW w:w="912" w:type="dxa"/>
            <w:tcBorders>
              <w:top w:val="nil"/>
              <w:left w:val="single" w:sz="8" w:space="0" w:color="auto"/>
              <w:bottom w:val="single" w:sz="8" w:space="0" w:color="auto"/>
              <w:right w:val="single" w:sz="8" w:space="0" w:color="auto"/>
            </w:tcBorders>
          </w:tcPr>
          <w:p w14:paraId="7CFD0365"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15</w:t>
            </w:r>
          </w:p>
        </w:tc>
        <w:tc>
          <w:tcPr>
            <w:tcW w:w="855" w:type="dxa"/>
            <w:tcBorders>
              <w:top w:val="nil"/>
              <w:left w:val="single" w:sz="8" w:space="0" w:color="auto"/>
              <w:bottom w:val="single" w:sz="8" w:space="0" w:color="auto"/>
              <w:right w:val="single" w:sz="8" w:space="0" w:color="auto"/>
            </w:tcBorders>
          </w:tcPr>
          <w:p w14:paraId="11783819"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10</w:t>
            </w:r>
          </w:p>
        </w:tc>
        <w:tc>
          <w:tcPr>
            <w:tcW w:w="1140" w:type="dxa"/>
            <w:tcBorders>
              <w:top w:val="nil"/>
              <w:left w:val="single" w:sz="8" w:space="0" w:color="auto"/>
              <w:bottom w:val="single" w:sz="8" w:space="0" w:color="auto"/>
              <w:right w:val="single" w:sz="8" w:space="0" w:color="auto"/>
            </w:tcBorders>
          </w:tcPr>
          <w:p w14:paraId="4C0CDB0B"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10</w:t>
            </w:r>
          </w:p>
        </w:tc>
      </w:tr>
    </w:tbl>
    <w:p w14:paraId="2D9F2A19" w14:textId="77777777" w:rsidR="00FD3FD7" w:rsidRPr="00446252" w:rsidRDefault="00FD3FD7" w:rsidP="00FD3FD7">
      <w:pPr>
        <w:ind w:firstLine="692"/>
        <w:jc w:val="both"/>
        <w:rPr>
          <w:sz w:val="20"/>
          <w:szCs w:val="20"/>
        </w:rPr>
      </w:pPr>
    </w:p>
    <w:p w14:paraId="4E1ED500" w14:textId="77777777" w:rsidR="00FD3FD7" w:rsidRPr="00446252" w:rsidRDefault="00FD3FD7" w:rsidP="00FD3FD7">
      <w:pPr>
        <w:widowControl w:val="0"/>
        <w:autoSpaceDE w:val="0"/>
        <w:autoSpaceDN w:val="0"/>
        <w:adjustRightInd w:val="0"/>
        <w:ind w:firstLine="720"/>
        <w:jc w:val="center"/>
        <w:outlineLvl w:val="2"/>
        <w:rPr>
          <w:sz w:val="20"/>
          <w:szCs w:val="20"/>
        </w:rPr>
      </w:pPr>
      <w:r w:rsidRPr="00446252">
        <w:rPr>
          <w:sz w:val="20"/>
          <w:szCs w:val="20"/>
        </w:rPr>
        <w:t>Таблица 4. Предельные сроки ликвидации повреждений на надземных трубопроводах тепловых сетей</w:t>
      </w:r>
    </w:p>
    <w:p w14:paraId="0FDE4BA0" w14:textId="77777777" w:rsidR="00FD3FD7" w:rsidRPr="00446252" w:rsidRDefault="00FD3FD7" w:rsidP="00FD3FD7">
      <w:pPr>
        <w:widowControl w:val="0"/>
        <w:autoSpaceDE w:val="0"/>
        <w:autoSpaceDN w:val="0"/>
        <w:adjustRightInd w:val="0"/>
        <w:outlineLvl w:val="2"/>
        <w:rPr>
          <w:sz w:val="20"/>
          <w:szCs w:val="20"/>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95"/>
        <w:gridCol w:w="6245"/>
        <w:gridCol w:w="2700"/>
      </w:tblGrid>
      <w:tr w:rsidR="00FD3FD7" w:rsidRPr="00446252" w14:paraId="438AA8D1" w14:textId="77777777" w:rsidTr="00FD3FD7">
        <w:trPr>
          <w:trHeight w:val="600"/>
        </w:trPr>
        <w:tc>
          <w:tcPr>
            <w:tcW w:w="595" w:type="dxa"/>
            <w:tcBorders>
              <w:top w:val="single" w:sz="8" w:space="0" w:color="auto"/>
              <w:left w:val="single" w:sz="8" w:space="0" w:color="auto"/>
              <w:bottom w:val="single" w:sz="8" w:space="0" w:color="auto"/>
              <w:right w:val="single" w:sz="8" w:space="0" w:color="auto"/>
            </w:tcBorders>
          </w:tcPr>
          <w:p w14:paraId="5E07FECF" w14:textId="77777777" w:rsidR="00FD3FD7" w:rsidRPr="00446252" w:rsidRDefault="00FD3FD7" w:rsidP="00FD3FD7">
            <w:pPr>
              <w:widowControl w:val="0"/>
              <w:autoSpaceDE w:val="0"/>
              <w:autoSpaceDN w:val="0"/>
              <w:adjustRightInd w:val="0"/>
              <w:rPr>
                <w:sz w:val="20"/>
                <w:szCs w:val="20"/>
              </w:rPr>
            </w:pPr>
            <w:r w:rsidRPr="00446252">
              <w:rPr>
                <w:sz w:val="20"/>
                <w:szCs w:val="20"/>
              </w:rPr>
              <w:t xml:space="preserve">№ </w:t>
            </w:r>
          </w:p>
          <w:p w14:paraId="73C72230" w14:textId="77777777" w:rsidR="00FD3FD7" w:rsidRPr="00446252" w:rsidRDefault="00FD3FD7" w:rsidP="00FD3FD7">
            <w:pPr>
              <w:widowControl w:val="0"/>
              <w:autoSpaceDE w:val="0"/>
              <w:autoSpaceDN w:val="0"/>
              <w:adjustRightInd w:val="0"/>
              <w:rPr>
                <w:sz w:val="20"/>
                <w:szCs w:val="20"/>
              </w:rPr>
            </w:pPr>
            <w:r w:rsidRPr="00446252">
              <w:rPr>
                <w:sz w:val="20"/>
                <w:szCs w:val="20"/>
              </w:rPr>
              <w:t>п/п</w:t>
            </w:r>
          </w:p>
        </w:tc>
        <w:tc>
          <w:tcPr>
            <w:tcW w:w="6245" w:type="dxa"/>
            <w:tcBorders>
              <w:top w:val="single" w:sz="8" w:space="0" w:color="auto"/>
              <w:left w:val="single" w:sz="8" w:space="0" w:color="auto"/>
              <w:bottom w:val="single" w:sz="8" w:space="0" w:color="auto"/>
              <w:right w:val="single" w:sz="8" w:space="0" w:color="auto"/>
            </w:tcBorders>
            <w:vAlign w:val="center"/>
          </w:tcPr>
          <w:p w14:paraId="39778738"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Наименование технологического нарушения</w:t>
            </w:r>
          </w:p>
        </w:tc>
        <w:tc>
          <w:tcPr>
            <w:tcW w:w="2700" w:type="dxa"/>
            <w:tcBorders>
              <w:top w:val="single" w:sz="8" w:space="0" w:color="auto"/>
              <w:left w:val="single" w:sz="8" w:space="0" w:color="auto"/>
              <w:bottom w:val="single" w:sz="8" w:space="0" w:color="auto"/>
              <w:right w:val="single" w:sz="8" w:space="0" w:color="auto"/>
            </w:tcBorders>
          </w:tcPr>
          <w:p w14:paraId="398B4BE2"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Время на</w:t>
            </w:r>
          </w:p>
          <w:p w14:paraId="2FEADD17"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устранение,</w:t>
            </w:r>
          </w:p>
          <w:p w14:paraId="603099D7"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 xml:space="preserve">час. </w:t>
            </w:r>
          </w:p>
        </w:tc>
      </w:tr>
      <w:tr w:rsidR="00FD3FD7" w:rsidRPr="00446252" w14:paraId="3AA7007E" w14:textId="77777777" w:rsidTr="00FD3FD7">
        <w:tc>
          <w:tcPr>
            <w:tcW w:w="595" w:type="dxa"/>
            <w:tcBorders>
              <w:top w:val="nil"/>
              <w:left w:val="single" w:sz="8" w:space="0" w:color="auto"/>
              <w:bottom w:val="single" w:sz="4" w:space="0" w:color="auto"/>
              <w:right w:val="single" w:sz="8" w:space="0" w:color="auto"/>
            </w:tcBorders>
          </w:tcPr>
          <w:p w14:paraId="397B405A"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w:t>
            </w:r>
          </w:p>
        </w:tc>
        <w:tc>
          <w:tcPr>
            <w:tcW w:w="6245" w:type="dxa"/>
            <w:tcBorders>
              <w:top w:val="nil"/>
              <w:left w:val="single" w:sz="8" w:space="0" w:color="auto"/>
              <w:bottom w:val="single" w:sz="4" w:space="0" w:color="auto"/>
              <w:right w:val="single" w:sz="8" w:space="0" w:color="auto"/>
            </w:tcBorders>
          </w:tcPr>
          <w:p w14:paraId="4860A226" w14:textId="77777777" w:rsidR="00FD3FD7" w:rsidRPr="00446252" w:rsidRDefault="00FD3FD7" w:rsidP="00FD3FD7">
            <w:pPr>
              <w:widowControl w:val="0"/>
              <w:autoSpaceDE w:val="0"/>
              <w:autoSpaceDN w:val="0"/>
              <w:adjustRightInd w:val="0"/>
              <w:rPr>
                <w:sz w:val="20"/>
                <w:szCs w:val="20"/>
              </w:rPr>
            </w:pPr>
            <w:r w:rsidRPr="00446252">
              <w:rPr>
                <w:sz w:val="20"/>
                <w:szCs w:val="20"/>
              </w:rPr>
              <w:t>Обнаружение утечек или других неисправностей</w:t>
            </w:r>
          </w:p>
        </w:tc>
        <w:tc>
          <w:tcPr>
            <w:tcW w:w="2700" w:type="dxa"/>
            <w:tcBorders>
              <w:top w:val="nil"/>
              <w:left w:val="single" w:sz="8" w:space="0" w:color="auto"/>
              <w:bottom w:val="single" w:sz="4" w:space="0" w:color="auto"/>
              <w:right w:val="single" w:sz="8" w:space="0" w:color="auto"/>
            </w:tcBorders>
          </w:tcPr>
          <w:p w14:paraId="3E396365"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1,0</w:t>
            </w:r>
          </w:p>
        </w:tc>
      </w:tr>
      <w:tr w:rsidR="00FD3FD7" w:rsidRPr="00446252" w14:paraId="1E4E6391" w14:textId="77777777" w:rsidTr="00FD3FD7">
        <w:tc>
          <w:tcPr>
            <w:tcW w:w="595" w:type="dxa"/>
            <w:tcBorders>
              <w:top w:val="single" w:sz="4" w:space="0" w:color="auto"/>
              <w:left w:val="single" w:sz="8" w:space="0" w:color="auto"/>
              <w:bottom w:val="single" w:sz="8" w:space="0" w:color="auto"/>
              <w:right w:val="single" w:sz="8" w:space="0" w:color="auto"/>
            </w:tcBorders>
          </w:tcPr>
          <w:p w14:paraId="33CAC3B5"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2</w:t>
            </w:r>
          </w:p>
        </w:tc>
        <w:tc>
          <w:tcPr>
            <w:tcW w:w="6245" w:type="dxa"/>
            <w:tcBorders>
              <w:top w:val="single" w:sz="4" w:space="0" w:color="auto"/>
              <w:left w:val="single" w:sz="8" w:space="0" w:color="auto"/>
              <w:bottom w:val="single" w:sz="8" w:space="0" w:color="auto"/>
              <w:right w:val="single" w:sz="8" w:space="0" w:color="auto"/>
            </w:tcBorders>
          </w:tcPr>
          <w:p w14:paraId="04C2B9BE" w14:textId="77777777" w:rsidR="00FD3FD7" w:rsidRPr="00446252" w:rsidRDefault="00FD3FD7" w:rsidP="00FD3FD7">
            <w:pPr>
              <w:widowControl w:val="0"/>
              <w:autoSpaceDE w:val="0"/>
              <w:autoSpaceDN w:val="0"/>
              <w:adjustRightInd w:val="0"/>
              <w:rPr>
                <w:sz w:val="20"/>
                <w:szCs w:val="20"/>
              </w:rPr>
            </w:pPr>
            <w:r w:rsidRPr="00446252">
              <w:rPr>
                <w:sz w:val="20"/>
                <w:szCs w:val="20"/>
              </w:rPr>
              <w:t xml:space="preserve">Отключение системы или отдельных участков </w:t>
            </w:r>
          </w:p>
        </w:tc>
        <w:tc>
          <w:tcPr>
            <w:tcW w:w="2700" w:type="dxa"/>
            <w:tcBorders>
              <w:top w:val="single" w:sz="4" w:space="0" w:color="auto"/>
              <w:left w:val="single" w:sz="8" w:space="0" w:color="auto"/>
              <w:bottom w:val="single" w:sz="8" w:space="0" w:color="auto"/>
              <w:right w:val="single" w:sz="8" w:space="0" w:color="auto"/>
            </w:tcBorders>
          </w:tcPr>
          <w:p w14:paraId="3D5C7056"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0,5</w:t>
            </w:r>
          </w:p>
        </w:tc>
      </w:tr>
      <w:tr w:rsidR="00FD3FD7" w:rsidRPr="00446252" w14:paraId="4793F7FB" w14:textId="77777777" w:rsidTr="00FD3FD7">
        <w:tc>
          <w:tcPr>
            <w:tcW w:w="595" w:type="dxa"/>
            <w:tcBorders>
              <w:top w:val="nil"/>
              <w:left w:val="single" w:sz="8" w:space="0" w:color="auto"/>
              <w:bottom w:val="single" w:sz="8" w:space="0" w:color="auto"/>
              <w:right w:val="single" w:sz="8" w:space="0" w:color="auto"/>
            </w:tcBorders>
          </w:tcPr>
          <w:p w14:paraId="404E80BA"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3</w:t>
            </w:r>
          </w:p>
        </w:tc>
        <w:tc>
          <w:tcPr>
            <w:tcW w:w="6245" w:type="dxa"/>
            <w:tcBorders>
              <w:top w:val="nil"/>
              <w:left w:val="single" w:sz="8" w:space="0" w:color="auto"/>
              <w:bottom w:val="single" w:sz="8" w:space="0" w:color="auto"/>
              <w:right w:val="single" w:sz="8" w:space="0" w:color="auto"/>
            </w:tcBorders>
          </w:tcPr>
          <w:p w14:paraId="1EAD2B40" w14:textId="77777777" w:rsidR="00FD3FD7" w:rsidRPr="00446252" w:rsidRDefault="00FD3FD7" w:rsidP="00FD3FD7">
            <w:pPr>
              <w:widowControl w:val="0"/>
              <w:autoSpaceDE w:val="0"/>
              <w:autoSpaceDN w:val="0"/>
              <w:adjustRightInd w:val="0"/>
              <w:rPr>
                <w:sz w:val="20"/>
                <w:szCs w:val="20"/>
              </w:rPr>
            </w:pPr>
            <w:r w:rsidRPr="00446252">
              <w:rPr>
                <w:sz w:val="20"/>
                <w:szCs w:val="20"/>
              </w:rPr>
              <w:t xml:space="preserve">Слив воды из системы                        </w:t>
            </w:r>
          </w:p>
        </w:tc>
        <w:tc>
          <w:tcPr>
            <w:tcW w:w="2700" w:type="dxa"/>
            <w:tcBorders>
              <w:top w:val="nil"/>
              <w:left w:val="single" w:sz="8" w:space="0" w:color="auto"/>
              <w:bottom w:val="single" w:sz="8" w:space="0" w:color="auto"/>
              <w:right w:val="single" w:sz="8" w:space="0" w:color="auto"/>
            </w:tcBorders>
          </w:tcPr>
          <w:p w14:paraId="7460FB42"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0,5</w:t>
            </w:r>
          </w:p>
        </w:tc>
      </w:tr>
      <w:tr w:rsidR="00FD3FD7" w:rsidRPr="00446252" w14:paraId="0A9E1650" w14:textId="77777777" w:rsidTr="00FD3FD7">
        <w:tc>
          <w:tcPr>
            <w:tcW w:w="595" w:type="dxa"/>
            <w:tcBorders>
              <w:top w:val="nil"/>
              <w:left w:val="single" w:sz="8" w:space="0" w:color="auto"/>
              <w:bottom w:val="single" w:sz="8" w:space="0" w:color="auto"/>
              <w:right w:val="single" w:sz="8" w:space="0" w:color="auto"/>
            </w:tcBorders>
          </w:tcPr>
          <w:p w14:paraId="129D2C55"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4</w:t>
            </w:r>
          </w:p>
        </w:tc>
        <w:tc>
          <w:tcPr>
            <w:tcW w:w="6245" w:type="dxa"/>
            <w:tcBorders>
              <w:top w:val="nil"/>
              <w:left w:val="single" w:sz="8" w:space="0" w:color="auto"/>
              <w:bottom w:val="single" w:sz="8" w:space="0" w:color="auto"/>
              <w:right w:val="single" w:sz="8" w:space="0" w:color="auto"/>
            </w:tcBorders>
          </w:tcPr>
          <w:p w14:paraId="32BA6BAE" w14:textId="77777777" w:rsidR="00FD3FD7" w:rsidRPr="00446252" w:rsidRDefault="00FD3FD7" w:rsidP="00FD3FD7">
            <w:pPr>
              <w:widowControl w:val="0"/>
              <w:autoSpaceDE w:val="0"/>
              <w:autoSpaceDN w:val="0"/>
              <w:adjustRightInd w:val="0"/>
              <w:rPr>
                <w:sz w:val="20"/>
                <w:szCs w:val="20"/>
              </w:rPr>
            </w:pPr>
            <w:r w:rsidRPr="00446252">
              <w:rPr>
                <w:sz w:val="20"/>
                <w:szCs w:val="20"/>
              </w:rPr>
              <w:t xml:space="preserve">Устранение утечек или других неисправностей </w:t>
            </w:r>
          </w:p>
        </w:tc>
        <w:tc>
          <w:tcPr>
            <w:tcW w:w="2700" w:type="dxa"/>
            <w:tcBorders>
              <w:top w:val="nil"/>
              <w:left w:val="single" w:sz="8" w:space="0" w:color="auto"/>
              <w:bottom w:val="single" w:sz="8" w:space="0" w:color="auto"/>
              <w:right w:val="single" w:sz="8" w:space="0" w:color="auto"/>
            </w:tcBorders>
          </w:tcPr>
          <w:p w14:paraId="34C1D1E5" w14:textId="77777777" w:rsidR="00FD3FD7" w:rsidRPr="00446252" w:rsidRDefault="00FD3FD7" w:rsidP="00FD3FD7">
            <w:pPr>
              <w:widowControl w:val="0"/>
              <w:autoSpaceDE w:val="0"/>
              <w:autoSpaceDN w:val="0"/>
              <w:adjustRightInd w:val="0"/>
              <w:jc w:val="center"/>
              <w:rPr>
                <w:sz w:val="20"/>
                <w:szCs w:val="20"/>
              </w:rPr>
            </w:pPr>
            <w:r w:rsidRPr="00446252">
              <w:rPr>
                <w:sz w:val="20"/>
                <w:szCs w:val="20"/>
              </w:rPr>
              <w:t>2,0</w:t>
            </w:r>
          </w:p>
        </w:tc>
      </w:tr>
    </w:tbl>
    <w:p w14:paraId="6DCA9F8D" w14:textId="77777777" w:rsidR="00FD3FD7" w:rsidRPr="00446252" w:rsidRDefault="00FD3FD7" w:rsidP="00FD3FD7">
      <w:pPr>
        <w:rPr>
          <w:sz w:val="20"/>
          <w:szCs w:val="20"/>
        </w:rPr>
      </w:pPr>
      <w:r w:rsidRPr="00446252">
        <w:rPr>
          <w:sz w:val="20"/>
          <w:szCs w:val="20"/>
        </w:rPr>
        <w:t xml:space="preserve">                                                                                                                       </w:t>
      </w:r>
    </w:p>
    <w:p w14:paraId="1157CFAC" w14:textId="77777777" w:rsidR="00FD3FD7" w:rsidRPr="00446252" w:rsidRDefault="00FD3FD7" w:rsidP="00FD3FD7">
      <w:pPr>
        <w:jc w:val="center"/>
        <w:outlineLvl w:val="0"/>
        <w:rPr>
          <w:sz w:val="20"/>
          <w:szCs w:val="20"/>
        </w:rPr>
      </w:pPr>
      <w:r w:rsidRPr="00446252">
        <w:rPr>
          <w:sz w:val="20"/>
          <w:szCs w:val="20"/>
        </w:rPr>
        <w:t>Таблица 5. Нормативные сроки ликвидации повреждений на подземных трубопроводах тепловых сетей (час)</w:t>
      </w:r>
    </w:p>
    <w:p w14:paraId="70C6BF3D" w14:textId="77777777" w:rsidR="00FD3FD7" w:rsidRPr="00446252" w:rsidRDefault="00FD3FD7" w:rsidP="00FD3FD7">
      <w:pPr>
        <w:jc w:val="center"/>
        <w:outlineLvl w:val="0"/>
        <w:rPr>
          <w:sz w:val="20"/>
          <w:szCs w:val="20"/>
        </w:rPr>
      </w:pPr>
    </w:p>
    <w:tbl>
      <w:tblPr>
        <w:tblW w:w="9431" w:type="dxa"/>
        <w:tblInd w:w="75" w:type="dxa"/>
        <w:tblLayout w:type="fixed"/>
        <w:tblCellMar>
          <w:left w:w="75" w:type="dxa"/>
          <w:right w:w="75" w:type="dxa"/>
        </w:tblCellMar>
        <w:tblLook w:val="0000" w:firstRow="0" w:lastRow="0" w:firstColumn="0" w:lastColumn="0" w:noHBand="0" w:noVBand="0"/>
      </w:tblPr>
      <w:tblGrid>
        <w:gridCol w:w="1209"/>
        <w:gridCol w:w="6379"/>
        <w:gridCol w:w="1843"/>
      </w:tblGrid>
      <w:tr w:rsidR="00FD3FD7" w:rsidRPr="00446252" w14:paraId="79B89759" w14:textId="77777777" w:rsidTr="00FD3FD7">
        <w:trPr>
          <w:trHeight w:val="540"/>
        </w:trPr>
        <w:tc>
          <w:tcPr>
            <w:tcW w:w="1209" w:type="dxa"/>
            <w:tcBorders>
              <w:top w:val="single" w:sz="4" w:space="0" w:color="auto"/>
              <w:left w:val="single" w:sz="4" w:space="0" w:color="auto"/>
              <w:bottom w:val="single" w:sz="4" w:space="0" w:color="auto"/>
              <w:right w:val="single" w:sz="8" w:space="0" w:color="auto"/>
            </w:tcBorders>
            <w:vAlign w:val="center"/>
          </w:tcPr>
          <w:p w14:paraId="13A38B7D" w14:textId="77777777" w:rsidR="00FD3FD7" w:rsidRPr="00446252" w:rsidRDefault="00FD3FD7" w:rsidP="00FD3FD7">
            <w:pPr>
              <w:jc w:val="center"/>
              <w:rPr>
                <w:sz w:val="20"/>
                <w:szCs w:val="20"/>
              </w:rPr>
            </w:pPr>
            <w:r w:rsidRPr="00446252">
              <w:rPr>
                <w:sz w:val="20"/>
                <w:szCs w:val="20"/>
              </w:rPr>
              <w:t>№ п/п</w:t>
            </w:r>
          </w:p>
        </w:tc>
        <w:tc>
          <w:tcPr>
            <w:tcW w:w="6379" w:type="dxa"/>
            <w:tcBorders>
              <w:top w:val="single" w:sz="4" w:space="0" w:color="auto"/>
              <w:left w:val="single" w:sz="8" w:space="0" w:color="auto"/>
              <w:bottom w:val="single" w:sz="4" w:space="0" w:color="auto"/>
              <w:right w:val="single" w:sz="8" w:space="0" w:color="auto"/>
            </w:tcBorders>
            <w:vAlign w:val="center"/>
          </w:tcPr>
          <w:p w14:paraId="042AE57F" w14:textId="77777777" w:rsidR="00FD3FD7" w:rsidRPr="00446252" w:rsidRDefault="00FD3FD7" w:rsidP="00FD3FD7">
            <w:pPr>
              <w:jc w:val="center"/>
              <w:rPr>
                <w:sz w:val="20"/>
                <w:szCs w:val="20"/>
              </w:rPr>
            </w:pPr>
            <w:r w:rsidRPr="00446252">
              <w:rPr>
                <w:sz w:val="20"/>
                <w:szCs w:val="20"/>
              </w:rPr>
              <w:t>Этапы работы</w:t>
            </w:r>
          </w:p>
        </w:tc>
        <w:tc>
          <w:tcPr>
            <w:tcW w:w="1843" w:type="dxa"/>
            <w:tcBorders>
              <w:top w:val="single" w:sz="4" w:space="0" w:color="auto"/>
              <w:left w:val="single" w:sz="8" w:space="0" w:color="auto"/>
              <w:bottom w:val="single" w:sz="4" w:space="0" w:color="auto"/>
              <w:right w:val="single" w:sz="8" w:space="0" w:color="auto"/>
            </w:tcBorders>
            <w:vAlign w:val="center"/>
          </w:tcPr>
          <w:p w14:paraId="7CB2FD9E" w14:textId="77777777" w:rsidR="00FD3FD7" w:rsidRPr="00446252" w:rsidRDefault="00FD3FD7" w:rsidP="00FD3FD7">
            <w:pPr>
              <w:jc w:val="center"/>
              <w:rPr>
                <w:sz w:val="20"/>
                <w:szCs w:val="20"/>
              </w:rPr>
            </w:pPr>
            <w:r w:rsidRPr="00446252">
              <w:rPr>
                <w:sz w:val="20"/>
                <w:szCs w:val="20"/>
              </w:rPr>
              <w:t>Диаметр трубы 57-219 мм</w:t>
            </w:r>
          </w:p>
        </w:tc>
      </w:tr>
      <w:tr w:rsidR="00FD3FD7" w:rsidRPr="00446252" w14:paraId="08BA5C36" w14:textId="77777777" w:rsidTr="00FD3FD7">
        <w:trPr>
          <w:trHeight w:val="540"/>
        </w:trPr>
        <w:tc>
          <w:tcPr>
            <w:tcW w:w="1209" w:type="dxa"/>
            <w:tcBorders>
              <w:top w:val="single" w:sz="4" w:space="0" w:color="auto"/>
              <w:left w:val="single" w:sz="4" w:space="0" w:color="auto"/>
              <w:bottom w:val="single" w:sz="4" w:space="0" w:color="auto"/>
              <w:right w:val="single" w:sz="8" w:space="0" w:color="auto"/>
            </w:tcBorders>
            <w:vAlign w:val="center"/>
          </w:tcPr>
          <w:p w14:paraId="39932266" w14:textId="77777777" w:rsidR="00FD3FD7" w:rsidRPr="00446252" w:rsidRDefault="00FD3FD7" w:rsidP="00FD3FD7">
            <w:pPr>
              <w:ind w:firstLine="67"/>
              <w:jc w:val="center"/>
              <w:rPr>
                <w:sz w:val="20"/>
                <w:szCs w:val="20"/>
              </w:rPr>
            </w:pPr>
            <w:r w:rsidRPr="00446252">
              <w:rPr>
                <w:sz w:val="20"/>
                <w:szCs w:val="20"/>
              </w:rPr>
              <w:t>1</w:t>
            </w:r>
          </w:p>
        </w:tc>
        <w:tc>
          <w:tcPr>
            <w:tcW w:w="6379" w:type="dxa"/>
            <w:tcBorders>
              <w:top w:val="single" w:sz="4" w:space="0" w:color="auto"/>
              <w:left w:val="single" w:sz="8" w:space="0" w:color="auto"/>
              <w:bottom w:val="single" w:sz="4" w:space="0" w:color="auto"/>
              <w:right w:val="single" w:sz="8" w:space="0" w:color="auto"/>
            </w:tcBorders>
            <w:vAlign w:val="center"/>
          </w:tcPr>
          <w:p w14:paraId="5C9B80A4" w14:textId="77777777" w:rsidR="00FD3FD7" w:rsidRPr="00446252" w:rsidRDefault="00FD3FD7" w:rsidP="00FD3FD7">
            <w:pPr>
              <w:rPr>
                <w:sz w:val="20"/>
                <w:szCs w:val="20"/>
              </w:rPr>
            </w:pPr>
            <w:proofErr w:type="gramStart"/>
            <w:r w:rsidRPr="00446252">
              <w:rPr>
                <w:sz w:val="20"/>
                <w:szCs w:val="20"/>
              </w:rPr>
              <w:t>Отключение  дефектного</w:t>
            </w:r>
            <w:proofErr w:type="gramEnd"/>
            <w:r w:rsidRPr="00446252">
              <w:rPr>
                <w:sz w:val="20"/>
                <w:szCs w:val="20"/>
              </w:rPr>
              <w:t xml:space="preserve"> участка, ограждение, вызов ОБ ДПС ГИБДД УМВД России  при необходимости.</w:t>
            </w:r>
          </w:p>
        </w:tc>
        <w:tc>
          <w:tcPr>
            <w:tcW w:w="1843" w:type="dxa"/>
            <w:tcBorders>
              <w:top w:val="single" w:sz="4" w:space="0" w:color="auto"/>
              <w:left w:val="single" w:sz="8" w:space="0" w:color="auto"/>
              <w:bottom w:val="single" w:sz="4" w:space="0" w:color="auto"/>
              <w:right w:val="single" w:sz="8" w:space="0" w:color="auto"/>
            </w:tcBorders>
            <w:vAlign w:val="center"/>
          </w:tcPr>
          <w:p w14:paraId="54A2E865" w14:textId="77777777" w:rsidR="00FD3FD7" w:rsidRPr="00446252" w:rsidRDefault="00FD3FD7" w:rsidP="00FD3FD7">
            <w:pPr>
              <w:jc w:val="center"/>
              <w:rPr>
                <w:sz w:val="20"/>
                <w:szCs w:val="20"/>
              </w:rPr>
            </w:pPr>
            <w:r w:rsidRPr="00446252">
              <w:rPr>
                <w:sz w:val="20"/>
                <w:szCs w:val="20"/>
              </w:rPr>
              <w:t>2</w:t>
            </w:r>
          </w:p>
        </w:tc>
      </w:tr>
      <w:tr w:rsidR="00FD3FD7" w:rsidRPr="00446252" w14:paraId="7585B233" w14:textId="77777777" w:rsidTr="00FD3FD7">
        <w:trPr>
          <w:trHeight w:val="360"/>
        </w:trPr>
        <w:tc>
          <w:tcPr>
            <w:tcW w:w="1209" w:type="dxa"/>
            <w:tcBorders>
              <w:top w:val="single" w:sz="4" w:space="0" w:color="auto"/>
              <w:left w:val="single" w:sz="8" w:space="0" w:color="auto"/>
              <w:bottom w:val="single" w:sz="8" w:space="0" w:color="auto"/>
              <w:right w:val="single" w:sz="8" w:space="0" w:color="auto"/>
            </w:tcBorders>
            <w:vAlign w:val="center"/>
          </w:tcPr>
          <w:p w14:paraId="70703E35" w14:textId="77777777" w:rsidR="00FD3FD7" w:rsidRPr="00446252" w:rsidRDefault="00FD3FD7" w:rsidP="00FD3FD7">
            <w:pPr>
              <w:ind w:firstLine="67"/>
              <w:jc w:val="center"/>
              <w:rPr>
                <w:sz w:val="20"/>
                <w:szCs w:val="20"/>
              </w:rPr>
            </w:pPr>
            <w:r w:rsidRPr="00446252">
              <w:rPr>
                <w:sz w:val="20"/>
                <w:szCs w:val="20"/>
              </w:rPr>
              <w:t>2</w:t>
            </w:r>
          </w:p>
        </w:tc>
        <w:tc>
          <w:tcPr>
            <w:tcW w:w="6379" w:type="dxa"/>
            <w:tcBorders>
              <w:top w:val="single" w:sz="4" w:space="0" w:color="auto"/>
              <w:left w:val="single" w:sz="8" w:space="0" w:color="auto"/>
              <w:bottom w:val="single" w:sz="8" w:space="0" w:color="auto"/>
              <w:right w:val="single" w:sz="8" w:space="0" w:color="auto"/>
            </w:tcBorders>
            <w:vAlign w:val="center"/>
          </w:tcPr>
          <w:p w14:paraId="1D0F791B" w14:textId="77777777" w:rsidR="00FD3FD7" w:rsidRPr="00446252" w:rsidRDefault="00FD3FD7" w:rsidP="00FD3FD7">
            <w:pPr>
              <w:rPr>
                <w:sz w:val="20"/>
                <w:szCs w:val="20"/>
              </w:rPr>
            </w:pPr>
            <w:r w:rsidRPr="00446252">
              <w:rPr>
                <w:sz w:val="20"/>
                <w:szCs w:val="20"/>
              </w:rPr>
              <w:t>Откачка воды из затопленных камер, шахт, каналов.</w:t>
            </w:r>
          </w:p>
        </w:tc>
        <w:tc>
          <w:tcPr>
            <w:tcW w:w="1843" w:type="dxa"/>
            <w:tcBorders>
              <w:top w:val="single" w:sz="4" w:space="0" w:color="auto"/>
              <w:left w:val="single" w:sz="8" w:space="0" w:color="auto"/>
              <w:bottom w:val="single" w:sz="8" w:space="0" w:color="auto"/>
              <w:right w:val="single" w:sz="8" w:space="0" w:color="auto"/>
            </w:tcBorders>
            <w:vAlign w:val="center"/>
          </w:tcPr>
          <w:p w14:paraId="75A5D267" w14:textId="77777777" w:rsidR="00FD3FD7" w:rsidRPr="00446252" w:rsidRDefault="00FD3FD7" w:rsidP="00FD3FD7">
            <w:pPr>
              <w:jc w:val="center"/>
              <w:rPr>
                <w:sz w:val="20"/>
                <w:szCs w:val="20"/>
              </w:rPr>
            </w:pPr>
            <w:r w:rsidRPr="00446252">
              <w:rPr>
                <w:sz w:val="20"/>
                <w:szCs w:val="20"/>
              </w:rPr>
              <w:t>1</w:t>
            </w:r>
          </w:p>
        </w:tc>
      </w:tr>
      <w:tr w:rsidR="00FD3FD7" w:rsidRPr="00446252" w14:paraId="29A2F2DE" w14:textId="77777777" w:rsidTr="00FD3FD7">
        <w:trPr>
          <w:trHeight w:val="1010"/>
        </w:trPr>
        <w:tc>
          <w:tcPr>
            <w:tcW w:w="1209" w:type="dxa"/>
            <w:tcBorders>
              <w:top w:val="nil"/>
              <w:left w:val="single" w:sz="8" w:space="0" w:color="auto"/>
              <w:bottom w:val="single" w:sz="8" w:space="0" w:color="auto"/>
              <w:right w:val="single" w:sz="8" w:space="0" w:color="auto"/>
            </w:tcBorders>
            <w:vAlign w:val="center"/>
          </w:tcPr>
          <w:p w14:paraId="2512473D" w14:textId="77777777" w:rsidR="00FD3FD7" w:rsidRPr="00446252" w:rsidRDefault="00FD3FD7" w:rsidP="00FD3FD7">
            <w:pPr>
              <w:ind w:firstLine="67"/>
              <w:jc w:val="center"/>
              <w:rPr>
                <w:sz w:val="20"/>
                <w:szCs w:val="20"/>
              </w:rPr>
            </w:pPr>
            <w:r w:rsidRPr="00446252">
              <w:rPr>
                <w:sz w:val="20"/>
                <w:szCs w:val="20"/>
              </w:rPr>
              <w:lastRenderedPageBreak/>
              <w:t>3</w:t>
            </w:r>
          </w:p>
        </w:tc>
        <w:tc>
          <w:tcPr>
            <w:tcW w:w="6379" w:type="dxa"/>
            <w:tcBorders>
              <w:top w:val="nil"/>
              <w:left w:val="single" w:sz="8" w:space="0" w:color="auto"/>
              <w:bottom w:val="single" w:sz="8" w:space="0" w:color="auto"/>
              <w:right w:val="single" w:sz="8" w:space="0" w:color="auto"/>
            </w:tcBorders>
            <w:vAlign w:val="center"/>
          </w:tcPr>
          <w:p w14:paraId="4943BA9D" w14:textId="77777777" w:rsidR="00FD3FD7" w:rsidRPr="00446252" w:rsidRDefault="00FD3FD7" w:rsidP="00FD3FD7">
            <w:pPr>
              <w:rPr>
                <w:sz w:val="20"/>
                <w:szCs w:val="20"/>
              </w:rPr>
            </w:pPr>
            <w:r w:rsidRPr="00446252">
              <w:rPr>
                <w:sz w:val="20"/>
                <w:szCs w:val="20"/>
              </w:rPr>
              <w:t>Вызов комиссии, опорожнение отключенного участка.</w:t>
            </w:r>
          </w:p>
        </w:tc>
        <w:tc>
          <w:tcPr>
            <w:tcW w:w="1843" w:type="dxa"/>
            <w:tcBorders>
              <w:top w:val="nil"/>
              <w:left w:val="single" w:sz="8" w:space="0" w:color="auto"/>
              <w:bottom w:val="single" w:sz="8" w:space="0" w:color="auto"/>
              <w:right w:val="single" w:sz="8" w:space="0" w:color="auto"/>
            </w:tcBorders>
            <w:vAlign w:val="center"/>
          </w:tcPr>
          <w:p w14:paraId="465AEF81" w14:textId="77777777" w:rsidR="00FD3FD7" w:rsidRPr="00446252" w:rsidRDefault="00FD3FD7" w:rsidP="00FD3FD7">
            <w:pPr>
              <w:jc w:val="center"/>
              <w:rPr>
                <w:sz w:val="20"/>
                <w:szCs w:val="20"/>
              </w:rPr>
            </w:pPr>
            <w:r w:rsidRPr="00446252">
              <w:rPr>
                <w:sz w:val="20"/>
                <w:szCs w:val="20"/>
              </w:rPr>
              <w:t>1</w:t>
            </w:r>
          </w:p>
        </w:tc>
      </w:tr>
      <w:tr w:rsidR="00FD3FD7" w:rsidRPr="00446252" w14:paraId="6A0B630F" w14:textId="77777777" w:rsidTr="00FD3FD7">
        <w:trPr>
          <w:trHeight w:val="540"/>
        </w:trPr>
        <w:tc>
          <w:tcPr>
            <w:tcW w:w="1209" w:type="dxa"/>
            <w:tcBorders>
              <w:top w:val="nil"/>
              <w:left w:val="single" w:sz="8" w:space="0" w:color="auto"/>
              <w:bottom w:val="single" w:sz="8" w:space="0" w:color="auto"/>
              <w:right w:val="single" w:sz="8" w:space="0" w:color="auto"/>
            </w:tcBorders>
            <w:vAlign w:val="center"/>
          </w:tcPr>
          <w:p w14:paraId="6B4C01AB" w14:textId="77777777" w:rsidR="00FD3FD7" w:rsidRPr="00446252" w:rsidRDefault="00FD3FD7" w:rsidP="00FD3FD7">
            <w:pPr>
              <w:ind w:firstLine="67"/>
              <w:jc w:val="center"/>
              <w:rPr>
                <w:sz w:val="20"/>
                <w:szCs w:val="20"/>
              </w:rPr>
            </w:pPr>
            <w:r w:rsidRPr="00446252">
              <w:rPr>
                <w:sz w:val="20"/>
                <w:szCs w:val="20"/>
              </w:rPr>
              <w:t>4</w:t>
            </w:r>
          </w:p>
        </w:tc>
        <w:tc>
          <w:tcPr>
            <w:tcW w:w="6379" w:type="dxa"/>
            <w:tcBorders>
              <w:top w:val="nil"/>
              <w:left w:val="single" w:sz="8" w:space="0" w:color="auto"/>
              <w:bottom w:val="single" w:sz="8" w:space="0" w:color="auto"/>
              <w:right w:val="single" w:sz="8" w:space="0" w:color="auto"/>
            </w:tcBorders>
            <w:vAlign w:val="center"/>
          </w:tcPr>
          <w:p w14:paraId="5DE8E0D9" w14:textId="77777777" w:rsidR="00FD3FD7" w:rsidRPr="00446252" w:rsidRDefault="00FD3FD7" w:rsidP="00FD3FD7">
            <w:pPr>
              <w:rPr>
                <w:sz w:val="20"/>
                <w:szCs w:val="20"/>
              </w:rPr>
            </w:pPr>
            <w:r w:rsidRPr="00446252">
              <w:rPr>
                <w:sz w:val="20"/>
                <w:szCs w:val="20"/>
              </w:rPr>
              <w:t xml:space="preserve">Вскрытие   дефектного   участка </w:t>
            </w:r>
            <w:proofErr w:type="gramStart"/>
            <w:r w:rsidRPr="00446252">
              <w:rPr>
                <w:sz w:val="20"/>
                <w:szCs w:val="20"/>
              </w:rPr>
              <w:t>трубы,  определение</w:t>
            </w:r>
            <w:proofErr w:type="gramEnd"/>
            <w:r w:rsidRPr="00446252">
              <w:rPr>
                <w:sz w:val="20"/>
                <w:szCs w:val="20"/>
              </w:rPr>
              <w:t xml:space="preserve">  размеров и</w:t>
            </w:r>
          </w:p>
          <w:p w14:paraId="4A06DC0B" w14:textId="77777777" w:rsidR="00FD3FD7" w:rsidRPr="00446252" w:rsidRDefault="00FD3FD7" w:rsidP="00FD3FD7">
            <w:pPr>
              <w:rPr>
                <w:sz w:val="20"/>
                <w:szCs w:val="20"/>
              </w:rPr>
            </w:pPr>
            <w:r w:rsidRPr="00446252">
              <w:rPr>
                <w:sz w:val="20"/>
                <w:szCs w:val="20"/>
              </w:rPr>
              <w:t>границ дефекта.</w:t>
            </w:r>
          </w:p>
        </w:tc>
        <w:tc>
          <w:tcPr>
            <w:tcW w:w="1843" w:type="dxa"/>
            <w:tcBorders>
              <w:top w:val="nil"/>
              <w:left w:val="single" w:sz="8" w:space="0" w:color="auto"/>
              <w:bottom w:val="single" w:sz="8" w:space="0" w:color="auto"/>
              <w:right w:val="single" w:sz="8" w:space="0" w:color="auto"/>
            </w:tcBorders>
            <w:vAlign w:val="center"/>
          </w:tcPr>
          <w:p w14:paraId="04346B77" w14:textId="77777777" w:rsidR="00FD3FD7" w:rsidRPr="00446252" w:rsidRDefault="00FD3FD7" w:rsidP="00FD3FD7">
            <w:pPr>
              <w:jc w:val="center"/>
              <w:rPr>
                <w:sz w:val="20"/>
                <w:szCs w:val="20"/>
              </w:rPr>
            </w:pPr>
            <w:r w:rsidRPr="00446252">
              <w:rPr>
                <w:sz w:val="20"/>
                <w:szCs w:val="20"/>
              </w:rPr>
              <w:t>1,5</w:t>
            </w:r>
          </w:p>
        </w:tc>
      </w:tr>
      <w:tr w:rsidR="00FD3FD7" w:rsidRPr="00446252" w14:paraId="7889A396" w14:textId="77777777" w:rsidTr="00FD3FD7">
        <w:tc>
          <w:tcPr>
            <w:tcW w:w="1209" w:type="dxa"/>
            <w:tcBorders>
              <w:top w:val="nil"/>
              <w:left w:val="single" w:sz="8" w:space="0" w:color="auto"/>
              <w:bottom w:val="single" w:sz="8" w:space="0" w:color="auto"/>
              <w:right w:val="single" w:sz="8" w:space="0" w:color="auto"/>
            </w:tcBorders>
            <w:vAlign w:val="center"/>
          </w:tcPr>
          <w:p w14:paraId="51E42471" w14:textId="77777777" w:rsidR="00FD3FD7" w:rsidRPr="00446252" w:rsidRDefault="00FD3FD7" w:rsidP="00FD3FD7">
            <w:pPr>
              <w:ind w:firstLine="67"/>
              <w:jc w:val="center"/>
              <w:rPr>
                <w:sz w:val="20"/>
                <w:szCs w:val="20"/>
              </w:rPr>
            </w:pPr>
            <w:r w:rsidRPr="00446252">
              <w:rPr>
                <w:sz w:val="20"/>
                <w:szCs w:val="20"/>
              </w:rPr>
              <w:t>5</w:t>
            </w:r>
          </w:p>
        </w:tc>
        <w:tc>
          <w:tcPr>
            <w:tcW w:w="6379" w:type="dxa"/>
            <w:tcBorders>
              <w:top w:val="nil"/>
              <w:left w:val="single" w:sz="8" w:space="0" w:color="auto"/>
              <w:bottom w:val="single" w:sz="8" w:space="0" w:color="auto"/>
              <w:right w:val="single" w:sz="8" w:space="0" w:color="auto"/>
            </w:tcBorders>
            <w:vAlign w:val="center"/>
          </w:tcPr>
          <w:p w14:paraId="3856F5C4" w14:textId="77777777" w:rsidR="00FD3FD7" w:rsidRPr="00446252" w:rsidRDefault="00FD3FD7" w:rsidP="00FD3FD7">
            <w:pPr>
              <w:rPr>
                <w:sz w:val="20"/>
                <w:szCs w:val="20"/>
              </w:rPr>
            </w:pPr>
            <w:r w:rsidRPr="00446252">
              <w:rPr>
                <w:sz w:val="20"/>
                <w:szCs w:val="20"/>
              </w:rPr>
              <w:t>Врезка дефектного участка трубы</w:t>
            </w:r>
          </w:p>
        </w:tc>
        <w:tc>
          <w:tcPr>
            <w:tcW w:w="1843" w:type="dxa"/>
            <w:tcBorders>
              <w:top w:val="nil"/>
              <w:left w:val="single" w:sz="8" w:space="0" w:color="auto"/>
              <w:bottom w:val="single" w:sz="8" w:space="0" w:color="auto"/>
              <w:right w:val="single" w:sz="8" w:space="0" w:color="auto"/>
            </w:tcBorders>
            <w:vAlign w:val="center"/>
          </w:tcPr>
          <w:p w14:paraId="7B1F3D8F" w14:textId="77777777" w:rsidR="00FD3FD7" w:rsidRPr="00446252" w:rsidRDefault="00FD3FD7" w:rsidP="00FD3FD7">
            <w:pPr>
              <w:jc w:val="center"/>
              <w:rPr>
                <w:sz w:val="20"/>
                <w:szCs w:val="20"/>
              </w:rPr>
            </w:pPr>
            <w:r w:rsidRPr="00446252">
              <w:rPr>
                <w:sz w:val="20"/>
                <w:szCs w:val="20"/>
              </w:rPr>
              <w:t>0,5</w:t>
            </w:r>
          </w:p>
        </w:tc>
      </w:tr>
      <w:tr w:rsidR="00FD3FD7" w:rsidRPr="00446252" w14:paraId="1F7C1227" w14:textId="77777777" w:rsidTr="00FD3FD7">
        <w:trPr>
          <w:trHeight w:val="360"/>
        </w:trPr>
        <w:tc>
          <w:tcPr>
            <w:tcW w:w="1209" w:type="dxa"/>
            <w:tcBorders>
              <w:top w:val="nil"/>
              <w:left w:val="single" w:sz="8" w:space="0" w:color="auto"/>
              <w:bottom w:val="single" w:sz="8" w:space="0" w:color="auto"/>
              <w:right w:val="single" w:sz="8" w:space="0" w:color="auto"/>
            </w:tcBorders>
            <w:vAlign w:val="center"/>
          </w:tcPr>
          <w:p w14:paraId="5355AF72" w14:textId="77777777" w:rsidR="00FD3FD7" w:rsidRPr="00446252" w:rsidRDefault="00FD3FD7" w:rsidP="00FD3FD7">
            <w:pPr>
              <w:ind w:firstLine="67"/>
              <w:jc w:val="center"/>
              <w:rPr>
                <w:sz w:val="20"/>
                <w:szCs w:val="20"/>
              </w:rPr>
            </w:pPr>
            <w:r w:rsidRPr="00446252">
              <w:rPr>
                <w:sz w:val="20"/>
                <w:szCs w:val="20"/>
              </w:rPr>
              <w:t>6</w:t>
            </w:r>
          </w:p>
        </w:tc>
        <w:tc>
          <w:tcPr>
            <w:tcW w:w="6379" w:type="dxa"/>
            <w:tcBorders>
              <w:top w:val="nil"/>
              <w:left w:val="single" w:sz="8" w:space="0" w:color="auto"/>
              <w:bottom w:val="single" w:sz="8" w:space="0" w:color="auto"/>
              <w:right w:val="single" w:sz="8" w:space="0" w:color="auto"/>
            </w:tcBorders>
            <w:vAlign w:val="center"/>
          </w:tcPr>
          <w:p w14:paraId="19388F4B" w14:textId="77777777" w:rsidR="00FD3FD7" w:rsidRPr="00446252" w:rsidRDefault="00FD3FD7" w:rsidP="00FD3FD7">
            <w:pPr>
              <w:rPr>
                <w:sz w:val="20"/>
                <w:szCs w:val="20"/>
              </w:rPr>
            </w:pPr>
            <w:proofErr w:type="gramStart"/>
            <w:r w:rsidRPr="00446252">
              <w:rPr>
                <w:sz w:val="20"/>
                <w:szCs w:val="20"/>
              </w:rPr>
              <w:t>Подготовка  участка</w:t>
            </w:r>
            <w:proofErr w:type="gramEnd"/>
            <w:r w:rsidRPr="00446252">
              <w:rPr>
                <w:sz w:val="20"/>
                <w:szCs w:val="20"/>
              </w:rPr>
              <w:t xml:space="preserve"> под укладку</w:t>
            </w:r>
          </w:p>
          <w:p w14:paraId="29DDF2C9" w14:textId="77777777" w:rsidR="00FD3FD7" w:rsidRPr="00446252" w:rsidRDefault="00FD3FD7" w:rsidP="00FD3FD7">
            <w:pPr>
              <w:rPr>
                <w:sz w:val="20"/>
                <w:szCs w:val="20"/>
              </w:rPr>
            </w:pPr>
            <w:r w:rsidRPr="00446252">
              <w:rPr>
                <w:sz w:val="20"/>
                <w:szCs w:val="20"/>
              </w:rPr>
              <w:t>новой трубы.</w:t>
            </w:r>
          </w:p>
        </w:tc>
        <w:tc>
          <w:tcPr>
            <w:tcW w:w="1843" w:type="dxa"/>
            <w:tcBorders>
              <w:top w:val="nil"/>
              <w:left w:val="single" w:sz="8" w:space="0" w:color="auto"/>
              <w:bottom w:val="single" w:sz="8" w:space="0" w:color="auto"/>
              <w:right w:val="single" w:sz="8" w:space="0" w:color="auto"/>
            </w:tcBorders>
            <w:vAlign w:val="center"/>
          </w:tcPr>
          <w:p w14:paraId="42B7C7E2" w14:textId="77777777" w:rsidR="00FD3FD7" w:rsidRPr="00446252" w:rsidRDefault="00FD3FD7" w:rsidP="00FD3FD7">
            <w:pPr>
              <w:jc w:val="center"/>
              <w:rPr>
                <w:sz w:val="20"/>
                <w:szCs w:val="20"/>
              </w:rPr>
            </w:pPr>
            <w:r w:rsidRPr="00446252">
              <w:rPr>
                <w:sz w:val="20"/>
                <w:szCs w:val="20"/>
              </w:rPr>
              <w:t>-</w:t>
            </w:r>
          </w:p>
        </w:tc>
      </w:tr>
      <w:tr w:rsidR="00FD3FD7" w:rsidRPr="00446252" w14:paraId="2F3B97FF" w14:textId="77777777" w:rsidTr="00FD3FD7">
        <w:trPr>
          <w:trHeight w:val="360"/>
        </w:trPr>
        <w:tc>
          <w:tcPr>
            <w:tcW w:w="1209" w:type="dxa"/>
            <w:tcBorders>
              <w:top w:val="nil"/>
              <w:left w:val="single" w:sz="8" w:space="0" w:color="auto"/>
              <w:bottom w:val="single" w:sz="8" w:space="0" w:color="auto"/>
              <w:right w:val="single" w:sz="8" w:space="0" w:color="auto"/>
            </w:tcBorders>
            <w:vAlign w:val="center"/>
          </w:tcPr>
          <w:p w14:paraId="75D12EF7" w14:textId="77777777" w:rsidR="00FD3FD7" w:rsidRPr="00446252" w:rsidRDefault="00FD3FD7" w:rsidP="00FD3FD7">
            <w:pPr>
              <w:ind w:firstLine="67"/>
              <w:jc w:val="center"/>
              <w:rPr>
                <w:sz w:val="20"/>
                <w:szCs w:val="20"/>
              </w:rPr>
            </w:pPr>
            <w:r w:rsidRPr="00446252">
              <w:rPr>
                <w:sz w:val="20"/>
                <w:szCs w:val="20"/>
              </w:rPr>
              <w:t>7.</w:t>
            </w:r>
          </w:p>
        </w:tc>
        <w:tc>
          <w:tcPr>
            <w:tcW w:w="6379" w:type="dxa"/>
            <w:tcBorders>
              <w:top w:val="nil"/>
              <w:left w:val="single" w:sz="8" w:space="0" w:color="auto"/>
              <w:bottom w:val="single" w:sz="8" w:space="0" w:color="auto"/>
              <w:right w:val="single" w:sz="8" w:space="0" w:color="auto"/>
            </w:tcBorders>
            <w:vAlign w:val="center"/>
          </w:tcPr>
          <w:p w14:paraId="7503C0E6" w14:textId="77777777" w:rsidR="00FD3FD7" w:rsidRPr="00446252" w:rsidRDefault="00FD3FD7" w:rsidP="00FD3FD7">
            <w:pPr>
              <w:rPr>
                <w:sz w:val="20"/>
                <w:szCs w:val="20"/>
              </w:rPr>
            </w:pPr>
            <w:proofErr w:type="gramStart"/>
            <w:r w:rsidRPr="00446252">
              <w:rPr>
                <w:sz w:val="20"/>
                <w:szCs w:val="20"/>
              </w:rPr>
              <w:t>Установка  новой</w:t>
            </w:r>
            <w:proofErr w:type="gramEnd"/>
            <w:r w:rsidRPr="00446252">
              <w:rPr>
                <w:sz w:val="20"/>
                <w:szCs w:val="20"/>
              </w:rPr>
              <w:t xml:space="preserve"> трубы и сварка</w:t>
            </w:r>
          </w:p>
          <w:p w14:paraId="2C0C2B78" w14:textId="77777777" w:rsidR="00FD3FD7" w:rsidRPr="00446252" w:rsidRDefault="00FD3FD7" w:rsidP="00FD3FD7">
            <w:pPr>
              <w:rPr>
                <w:sz w:val="20"/>
                <w:szCs w:val="20"/>
              </w:rPr>
            </w:pPr>
            <w:r w:rsidRPr="00446252">
              <w:rPr>
                <w:sz w:val="20"/>
                <w:szCs w:val="20"/>
              </w:rPr>
              <w:t>стыков.</w:t>
            </w:r>
          </w:p>
        </w:tc>
        <w:tc>
          <w:tcPr>
            <w:tcW w:w="1843" w:type="dxa"/>
            <w:tcBorders>
              <w:top w:val="nil"/>
              <w:left w:val="single" w:sz="8" w:space="0" w:color="auto"/>
              <w:bottom w:val="single" w:sz="8" w:space="0" w:color="auto"/>
              <w:right w:val="single" w:sz="8" w:space="0" w:color="auto"/>
            </w:tcBorders>
            <w:vAlign w:val="center"/>
          </w:tcPr>
          <w:p w14:paraId="69EC746E" w14:textId="77777777" w:rsidR="00FD3FD7" w:rsidRPr="00446252" w:rsidRDefault="00FD3FD7" w:rsidP="00FD3FD7">
            <w:pPr>
              <w:jc w:val="center"/>
              <w:rPr>
                <w:sz w:val="20"/>
                <w:szCs w:val="20"/>
              </w:rPr>
            </w:pPr>
            <w:r w:rsidRPr="00446252">
              <w:rPr>
                <w:sz w:val="20"/>
                <w:szCs w:val="20"/>
              </w:rPr>
              <w:t>1</w:t>
            </w:r>
          </w:p>
        </w:tc>
      </w:tr>
      <w:tr w:rsidR="00FD3FD7" w:rsidRPr="00446252" w14:paraId="653743C4" w14:textId="77777777" w:rsidTr="00FD3FD7">
        <w:trPr>
          <w:trHeight w:val="540"/>
        </w:trPr>
        <w:tc>
          <w:tcPr>
            <w:tcW w:w="1209" w:type="dxa"/>
            <w:tcBorders>
              <w:top w:val="single" w:sz="4" w:space="0" w:color="auto"/>
              <w:left w:val="single" w:sz="8" w:space="0" w:color="auto"/>
              <w:bottom w:val="single" w:sz="8" w:space="0" w:color="auto"/>
              <w:right w:val="single" w:sz="8" w:space="0" w:color="auto"/>
            </w:tcBorders>
            <w:vAlign w:val="center"/>
          </w:tcPr>
          <w:p w14:paraId="1C42EB07" w14:textId="77777777" w:rsidR="00FD3FD7" w:rsidRPr="00446252" w:rsidRDefault="00FD3FD7" w:rsidP="00FD3FD7">
            <w:pPr>
              <w:ind w:firstLine="67"/>
              <w:jc w:val="center"/>
              <w:rPr>
                <w:sz w:val="20"/>
                <w:szCs w:val="20"/>
              </w:rPr>
            </w:pPr>
            <w:r w:rsidRPr="00446252">
              <w:rPr>
                <w:sz w:val="20"/>
                <w:szCs w:val="20"/>
              </w:rPr>
              <w:t>8</w:t>
            </w:r>
          </w:p>
        </w:tc>
        <w:tc>
          <w:tcPr>
            <w:tcW w:w="6379" w:type="dxa"/>
            <w:tcBorders>
              <w:top w:val="nil"/>
              <w:left w:val="single" w:sz="8" w:space="0" w:color="auto"/>
              <w:bottom w:val="single" w:sz="8" w:space="0" w:color="auto"/>
              <w:right w:val="single" w:sz="8" w:space="0" w:color="auto"/>
            </w:tcBorders>
            <w:vAlign w:val="center"/>
          </w:tcPr>
          <w:p w14:paraId="4E3F39C4" w14:textId="77777777" w:rsidR="00FD3FD7" w:rsidRPr="00446252" w:rsidRDefault="00FD3FD7" w:rsidP="00FD3FD7">
            <w:pPr>
              <w:rPr>
                <w:sz w:val="20"/>
                <w:szCs w:val="20"/>
              </w:rPr>
            </w:pPr>
            <w:proofErr w:type="gramStart"/>
            <w:r w:rsidRPr="00446252">
              <w:rPr>
                <w:sz w:val="20"/>
                <w:szCs w:val="20"/>
              </w:rPr>
              <w:t>Заполнение  отключенного</w:t>
            </w:r>
            <w:proofErr w:type="gramEnd"/>
            <w:r w:rsidRPr="00446252">
              <w:rPr>
                <w:sz w:val="20"/>
                <w:szCs w:val="20"/>
              </w:rPr>
              <w:t xml:space="preserve"> участка, восстановление теплоснабжения потребителей.</w:t>
            </w:r>
          </w:p>
        </w:tc>
        <w:tc>
          <w:tcPr>
            <w:tcW w:w="1843" w:type="dxa"/>
            <w:tcBorders>
              <w:top w:val="nil"/>
              <w:left w:val="single" w:sz="8" w:space="0" w:color="auto"/>
              <w:bottom w:val="single" w:sz="8" w:space="0" w:color="auto"/>
              <w:right w:val="single" w:sz="8" w:space="0" w:color="auto"/>
            </w:tcBorders>
            <w:vAlign w:val="center"/>
          </w:tcPr>
          <w:p w14:paraId="6A980651" w14:textId="77777777" w:rsidR="00FD3FD7" w:rsidRPr="00446252" w:rsidRDefault="00FD3FD7" w:rsidP="00FD3FD7">
            <w:pPr>
              <w:jc w:val="center"/>
              <w:rPr>
                <w:sz w:val="20"/>
                <w:szCs w:val="20"/>
              </w:rPr>
            </w:pPr>
            <w:r w:rsidRPr="00446252">
              <w:rPr>
                <w:sz w:val="20"/>
                <w:szCs w:val="20"/>
              </w:rPr>
              <w:t>1</w:t>
            </w:r>
          </w:p>
        </w:tc>
      </w:tr>
      <w:tr w:rsidR="00FD3FD7" w:rsidRPr="00446252" w14:paraId="7994A63B" w14:textId="77777777" w:rsidTr="00FD3FD7">
        <w:tc>
          <w:tcPr>
            <w:tcW w:w="7588" w:type="dxa"/>
            <w:gridSpan w:val="2"/>
            <w:tcBorders>
              <w:top w:val="nil"/>
              <w:left w:val="single" w:sz="8" w:space="0" w:color="auto"/>
              <w:bottom w:val="single" w:sz="8" w:space="0" w:color="auto"/>
              <w:right w:val="single" w:sz="8" w:space="0" w:color="auto"/>
            </w:tcBorders>
            <w:vAlign w:val="center"/>
          </w:tcPr>
          <w:p w14:paraId="142F9717" w14:textId="77777777" w:rsidR="00FD3FD7" w:rsidRPr="00446252" w:rsidRDefault="00FD3FD7" w:rsidP="00FD3FD7">
            <w:pPr>
              <w:jc w:val="right"/>
              <w:rPr>
                <w:sz w:val="20"/>
                <w:szCs w:val="20"/>
              </w:rPr>
            </w:pPr>
            <w:r w:rsidRPr="00446252">
              <w:rPr>
                <w:sz w:val="20"/>
                <w:szCs w:val="20"/>
              </w:rPr>
              <w:t>Итого:</w:t>
            </w:r>
          </w:p>
        </w:tc>
        <w:tc>
          <w:tcPr>
            <w:tcW w:w="1843" w:type="dxa"/>
            <w:tcBorders>
              <w:top w:val="nil"/>
              <w:left w:val="single" w:sz="8" w:space="0" w:color="auto"/>
              <w:bottom w:val="single" w:sz="8" w:space="0" w:color="auto"/>
              <w:right w:val="single" w:sz="8" w:space="0" w:color="auto"/>
            </w:tcBorders>
            <w:vAlign w:val="center"/>
          </w:tcPr>
          <w:p w14:paraId="00C3FB84" w14:textId="77777777" w:rsidR="00FD3FD7" w:rsidRPr="00446252" w:rsidRDefault="00FD3FD7" w:rsidP="00FD3FD7">
            <w:pPr>
              <w:jc w:val="center"/>
              <w:rPr>
                <w:sz w:val="20"/>
                <w:szCs w:val="20"/>
              </w:rPr>
            </w:pPr>
            <w:r w:rsidRPr="00446252">
              <w:rPr>
                <w:sz w:val="20"/>
                <w:szCs w:val="20"/>
              </w:rPr>
              <w:t>8</w:t>
            </w:r>
          </w:p>
        </w:tc>
      </w:tr>
    </w:tbl>
    <w:p w14:paraId="56BA16E0" w14:textId="77777777" w:rsidR="00FD3FD7" w:rsidRPr="00446252" w:rsidRDefault="00FD3FD7" w:rsidP="00FD3FD7">
      <w:pPr>
        <w:rPr>
          <w:sz w:val="20"/>
          <w:szCs w:val="20"/>
        </w:rPr>
      </w:pPr>
    </w:p>
    <w:p w14:paraId="3C0C74E7" w14:textId="77777777" w:rsidR="00FD3FD7" w:rsidRPr="00446252" w:rsidRDefault="00FD3FD7" w:rsidP="00FD3FD7">
      <w:pPr>
        <w:ind w:firstLine="540"/>
        <w:jc w:val="both"/>
        <w:rPr>
          <w:sz w:val="20"/>
          <w:szCs w:val="20"/>
        </w:rPr>
      </w:pPr>
      <w:r w:rsidRPr="00446252">
        <w:rPr>
          <w:sz w:val="20"/>
          <w:szCs w:val="20"/>
        </w:rPr>
        <w:t>Примечание:</w:t>
      </w:r>
    </w:p>
    <w:p w14:paraId="44EDA07A" w14:textId="77777777" w:rsidR="00FD3FD7" w:rsidRPr="00446252" w:rsidRDefault="00FD3FD7" w:rsidP="00FD3FD7">
      <w:pPr>
        <w:ind w:firstLine="540"/>
        <w:jc w:val="both"/>
        <w:rPr>
          <w:sz w:val="20"/>
          <w:szCs w:val="20"/>
        </w:rPr>
      </w:pPr>
      <w:r w:rsidRPr="00446252">
        <w:rPr>
          <w:sz w:val="20"/>
          <w:szCs w:val="20"/>
        </w:rPr>
        <w:t>1. При замене трубопровода через проходы подземных сооружений в нормативные сроки ликвидации повреждений вводится коэффициент 1,3.</w:t>
      </w:r>
    </w:p>
    <w:p w14:paraId="6B324B00" w14:textId="77777777" w:rsidR="00FD3FD7" w:rsidRPr="00446252" w:rsidRDefault="00FD3FD7" w:rsidP="00FD3FD7">
      <w:pPr>
        <w:ind w:firstLine="540"/>
        <w:jc w:val="both"/>
        <w:rPr>
          <w:sz w:val="20"/>
          <w:szCs w:val="20"/>
        </w:rPr>
      </w:pPr>
      <w:r w:rsidRPr="00446252">
        <w:rPr>
          <w:sz w:val="20"/>
          <w:szCs w:val="20"/>
        </w:rPr>
        <w:t>2. Сроки могут изменяться в зависимости от непредвиденных обстоятельств и условий проведения работ.</w:t>
      </w:r>
    </w:p>
    <w:tbl>
      <w:tblPr>
        <w:tblpPr w:leftFromText="180" w:rightFromText="180" w:vertAnchor="text" w:horzAnchor="page" w:tblpX="1" w:tblpY="-28"/>
        <w:tblW w:w="0" w:type="auto"/>
        <w:tblLook w:val="0000" w:firstRow="0" w:lastRow="0" w:firstColumn="0" w:lastColumn="0" w:noHBand="0" w:noVBand="0"/>
      </w:tblPr>
      <w:tblGrid>
        <w:gridCol w:w="233"/>
      </w:tblGrid>
      <w:tr w:rsidR="00FD3FD7" w:rsidRPr="00446252" w14:paraId="192E932B" w14:textId="77777777" w:rsidTr="00FD3FD7">
        <w:trPr>
          <w:trHeight w:val="149"/>
        </w:trPr>
        <w:tc>
          <w:tcPr>
            <w:tcW w:w="233" w:type="dxa"/>
          </w:tcPr>
          <w:p w14:paraId="0374214F" w14:textId="77777777" w:rsidR="00FD3FD7" w:rsidRPr="00446252" w:rsidRDefault="00FD3FD7" w:rsidP="00FD3FD7">
            <w:pPr>
              <w:rPr>
                <w:sz w:val="20"/>
                <w:szCs w:val="20"/>
              </w:rPr>
            </w:pPr>
          </w:p>
        </w:tc>
      </w:tr>
    </w:tbl>
    <w:p w14:paraId="2AD08654" w14:textId="77777777" w:rsidR="00FD3FD7" w:rsidRPr="00446252" w:rsidRDefault="00FD3FD7" w:rsidP="00FD3FD7">
      <w:pPr>
        <w:ind w:left="180" w:hanging="180"/>
        <w:jc w:val="right"/>
        <w:rPr>
          <w:sz w:val="20"/>
          <w:szCs w:val="20"/>
        </w:rPr>
      </w:pPr>
    </w:p>
    <w:p w14:paraId="43A78A07" w14:textId="77777777" w:rsidR="00FD3FD7" w:rsidRPr="00446252" w:rsidRDefault="00FD3FD7" w:rsidP="00921570">
      <w:pPr>
        <w:jc w:val="center"/>
        <w:rPr>
          <w:sz w:val="20"/>
          <w:szCs w:val="20"/>
        </w:rPr>
      </w:pPr>
    </w:p>
    <w:p w14:paraId="0D670457" w14:textId="77777777" w:rsidR="00FD3FD7" w:rsidRPr="00446252" w:rsidRDefault="00FD3FD7" w:rsidP="00921570">
      <w:pPr>
        <w:jc w:val="center"/>
        <w:rPr>
          <w:sz w:val="20"/>
          <w:szCs w:val="20"/>
        </w:rPr>
      </w:pPr>
    </w:p>
    <w:p w14:paraId="375C137A" w14:textId="77777777" w:rsidR="00921570" w:rsidRPr="00446252" w:rsidRDefault="00921570" w:rsidP="00921570">
      <w:pPr>
        <w:jc w:val="center"/>
        <w:rPr>
          <w:sz w:val="20"/>
          <w:szCs w:val="20"/>
        </w:rPr>
      </w:pPr>
      <w:r w:rsidRPr="00446252">
        <w:rPr>
          <w:sz w:val="20"/>
          <w:szCs w:val="20"/>
        </w:rPr>
        <w:t xml:space="preserve">АДМИНИСТРАЦИЯ </w:t>
      </w:r>
    </w:p>
    <w:p w14:paraId="62640809" w14:textId="77777777" w:rsidR="00921570" w:rsidRPr="00446252" w:rsidRDefault="00921570" w:rsidP="00921570">
      <w:pPr>
        <w:jc w:val="center"/>
        <w:rPr>
          <w:sz w:val="20"/>
          <w:szCs w:val="20"/>
        </w:rPr>
      </w:pPr>
      <w:r w:rsidRPr="00446252">
        <w:rPr>
          <w:sz w:val="20"/>
          <w:szCs w:val="20"/>
        </w:rPr>
        <w:t>КУЙБЫШЕВСКОГО МУНИЦИПАЛЬНОГО РАЙОНА</w:t>
      </w:r>
    </w:p>
    <w:p w14:paraId="32951D82" w14:textId="77777777" w:rsidR="00921570" w:rsidRPr="00446252" w:rsidRDefault="00921570" w:rsidP="00921570">
      <w:pPr>
        <w:jc w:val="center"/>
        <w:rPr>
          <w:sz w:val="20"/>
          <w:szCs w:val="20"/>
        </w:rPr>
      </w:pPr>
      <w:r w:rsidRPr="00446252">
        <w:rPr>
          <w:sz w:val="20"/>
          <w:szCs w:val="20"/>
        </w:rPr>
        <w:t xml:space="preserve">НОВОСИБИРСКОЙ ОБЛАСТИ </w:t>
      </w:r>
    </w:p>
    <w:p w14:paraId="1D99CEB5" w14:textId="77777777" w:rsidR="00921570" w:rsidRPr="00446252" w:rsidRDefault="00921570" w:rsidP="00921570">
      <w:pPr>
        <w:pStyle w:val="30"/>
        <w:rPr>
          <w:b w:val="0"/>
          <w:sz w:val="20"/>
        </w:rPr>
      </w:pPr>
    </w:p>
    <w:p w14:paraId="309BBE5C" w14:textId="77777777" w:rsidR="00921570" w:rsidRPr="00446252" w:rsidRDefault="00921570" w:rsidP="005B2B13">
      <w:pPr>
        <w:pStyle w:val="30"/>
        <w:ind w:firstLine="0"/>
        <w:rPr>
          <w:b w:val="0"/>
          <w:sz w:val="20"/>
        </w:rPr>
      </w:pPr>
      <w:r w:rsidRPr="00446252">
        <w:rPr>
          <w:b w:val="0"/>
          <w:sz w:val="20"/>
        </w:rPr>
        <w:t>ПОСТАНОВЛЕНИЕ</w:t>
      </w:r>
    </w:p>
    <w:p w14:paraId="61E2A9A2" w14:textId="77777777" w:rsidR="00921570" w:rsidRPr="00446252" w:rsidRDefault="00921570" w:rsidP="00921570">
      <w:pPr>
        <w:jc w:val="center"/>
        <w:rPr>
          <w:sz w:val="20"/>
          <w:szCs w:val="20"/>
        </w:rPr>
      </w:pPr>
    </w:p>
    <w:p w14:paraId="4F92A05D" w14:textId="77777777" w:rsidR="00921570" w:rsidRPr="00446252" w:rsidRDefault="00921570" w:rsidP="00921570">
      <w:pPr>
        <w:jc w:val="center"/>
        <w:rPr>
          <w:sz w:val="20"/>
          <w:szCs w:val="20"/>
        </w:rPr>
      </w:pPr>
      <w:r w:rsidRPr="00446252">
        <w:rPr>
          <w:sz w:val="20"/>
          <w:szCs w:val="20"/>
        </w:rPr>
        <w:t>г. Куйбышев</w:t>
      </w:r>
    </w:p>
    <w:p w14:paraId="471EFAEF" w14:textId="77777777" w:rsidR="00921570" w:rsidRPr="00446252" w:rsidRDefault="00921570" w:rsidP="00921570">
      <w:pPr>
        <w:jc w:val="center"/>
        <w:rPr>
          <w:sz w:val="20"/>
          <w:szCs w:val="20"/>
        </w:rPr>
      </w:pPr>
      <w:r w:rsidRPr="00446252">
        <w:rPr>
          <w:sz w:val="20"/>
          <w:szCs w:val="20"/>
        </w:rPr>
        <w:t>Новосибирская область</w:t>
      </w:r>
    </w:p>
    <w:p w14:paraId="0A8D72ED" w14:textId="77777777" w:rsidR="00921570" w:rsidRPr="00446252" w:rsidRDefault="00921570" w:rsidP="00921570">
      <w:pPr>
        <w:rPr>
          <w:sz w:val="20"/>
          <w:szCs w:val="20"/>
        </w:rPr>
      </w:pPr>
    </w:p>
    <w:p w14:paraId="6F7EA83D" w14:textId="77777777" w:rsidR="00921570" w:rsidRPr="00446252" w:rsidRDefault="00921570" w:rsidP="00921570">
      <w:pPr>
        <w:jc w:val="center"/>
        <w:rPr>
          <w:sz w:val="20"/>
          <w:szCs w:val="20"/>
        </w:rPr>
      </w:pPr>
      <w:r w:rsidRPr="00446252">
        <w:rPr>
          <w:sz w:val="20"/>
          <w:szCs w:val="20"/>
        </w:rPr>
        <w:t>26.09.2022 № 749</w:t>
      </w:r>
    </w:p>
    <w:p w14:paraId="69092A90" w14:textId="77777777" w:rsidR="00921570" w:rsidRPr="00446252" w:rsidRDefault="00921570" w:rsidP="00921570">
      <w:pPr>
        <w:pStyle w:val="aff8"/>
        <w:rPr>
          <w:sz w:val="20"/>
          <w:szCs w:val="20"/>
        </w:rPr>
      </w:pPr>
    </w:p>
    <w:p w14:paraId="2794FD64" w14:textId="77777777" w:rsidR="00921570" w:rsidRPr="00446252" w:rsidRDefault="00921570" w:rsidP="00921570">
      <w:pPr>
        <w:shd w:val="clear" w:color="auto" w:fill="FFFFFF"/>
        <w:jc w:val="center"/>
        <w:rPr>
          <w:sz w:val="20"/>
          <w:szCs w:val="20"/>
        </w:rPr>
      </w:pPr>
      <w:r w:rsidRPr="00446252">
        <w:rPr>
          <w:bCs/>
          <w:sz w:val="20"/>
          <w:szCs w:val="20"/>
        </w:rPr>
        <w:t>О проведении общественных обсуждений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w:t>
      </w:r>
    </w:p>
    <w:p w14:paraId="19C9A672" w14:textId="77777777" w:rsidR="00921570" w:rsidRPr="00446252" w:rsidRDefault="00921570" w:rsidP="00921570">
      <w:pPr>
        <w:shd w:val="clear" w:color="auto" w:fill="FFFFFF"/>
        <w:tabs>
          <w:tab w:val="left" w:leader="underscore" w:pos="1853"/>
          <w:tab w:val="left" w:pos="4310"/>
          <w:tab w:val="left" w:leader="dot" w:pos="4651"/>
          <w:tab w:val="left" w:pos="7104"/>
        </w:tabs>
        <w:rPr>
          <w:spacing w:val="-16"/>
          <w:sz w:val="20"/>
          <w:szCs w:val="20"/>
        </w:rPr>
      </w:pPr>
    </w:p>
    <w:p w14:paraId="58AEE4B7" w14:textId="77777777" w:rsidR="00921570" w:rsidRPr="00446252" w:rsidRDefault="00921570" w:rsidP="00921570">
      <w:pPr>
        <w:shd w:val="clear" w:color="auto" w:fill="FFFFFF"/>
        <w:tabs>
          <w:tab w:val="left" w:leader="underscore" w:pos="1853"/>
          <w:tab w:val="left" w:pos="4310"/>
          <w:tab w:val="left" w:leader="dot" w:pos="4651"/>
          <w:tab w:val="left" w:pos="7104"/>
        </w:tabs>
        <w:ind w:left="-26" w:firstLine="877"/>
        <w:jc w:val="both"/>
        <w:rPr>
          <w:sz w:val="20"/>
          <w:szCs w:val="20"/>
        </w:rPr>
      </w:pPr>
      <w:r w:rsidRPr="00446252">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Куйбышевского муниципального района Новосибирской области </w:t>
      </w:r>
    </w:p>
    <w:p w14:paraId="48892C87" w14:textId="77777777" w:rsidR="00921570" w:rsidRPr="00446252" w:rsidRDefault="00921570" w:rsidP="00921570">
      <w:pPr>
        <w:shd w:val="clear" w:color="auto" w:fill="FFFFFF"/>
        <w:tabs>
          <w:tab w:val="left" w:leader="underscore" w:pos="1853"/>
          <w:tab w:val="left" w:pos="4310"/>
          <w:tab w:val="left" w:leader="dot" w:pos="4651"/>
          <w:tab w:val="left" w:pos="7104"/>
        </w:tabs>
        <w:ind w:left="-26" w:firstLine="877"/>
        <w:jc w:val="both"/>
        <w:rPr>
          <w:sz w:val="20"/>
          <w:szCs w:val="20"/>
        </w:rPr>
      </w:pPr>
      <w:r w:rsidRPr="00446252">
        <w:rPr>
          <w:caps/>
          <w:sz w:val="20"/>
          <w:szCs w:val="20"/>
        </w:rPr>
        <w:t>постановляет</w:t>
      </w:r>
      <w:r w:rsidRPr="00446252">
        <w:rPr>
          <w:sz w:val="20"/>
          <w:szCs w:val="20"/>
        </w:rPr>
        <w:t>:</w:t>
      </w:r>
    </w:p>
    <w:p w14:paraId="517E0E09" w14:textId="77777777" w:rsidR="00921570" w:rsidRPr="00446252" w:rsidRDefault="00921570" w:rsidP="00921570">
      <w:pPr>
        <w:pStyle w:val="ConsPlusNormal"/>
        <w:ind w:firstLine="877"/>
        <w:jc w:val="both"/>
        <w:rPr>
          <w:rFonts w:ascii="Times New Roman" w:hAnsi="Times New Roman" w:cs="Times New Roman"/>
        </w:rPr>
      </w:pPr>
      <w:r w:rsidRPr="00446252">
        <w:rPr>
          <w:rFonts w:ascii="Times New Roman" w:hAnsi="Times New Roman" w:cs="Times New Roman"/>
        </w:rPr>
        <w:t xml:space="preserve">1. Назначить общественные обсуждения по проекту «Программы профилактики рисков причинения вреда (ущерба) охраняемым законом ценностям </w:t>
      </w:r>
      <w:proofErr w:type="gramStart"/>
      <w:r w:rsidRPr="00446252">
        <w:rPr>
          <w:rFonts w:ascii="Times New Roman" w:hAnsi="Times New Roman" w:cs="Times New Roman"/>
        </w:rPr>
        <w:t>по муниципальному контроля</w:t>
      </w:r>
      <w:proofErr w:type="gramEnd"/>
      <w:r w:rsidRPr="00446252">
        <w:rPr>
          <w:rFonts w:ascii="Times New Roman" w:hAnsi="Times New Roman" w:cs="Times New Roman"/>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 (далее – Проект) в период с 01 октября 2022г.  </w:t>
      </w:r>
      <w:proofErr w:type="gramStart"/>
      <w:r w:rsidRPr="00446252">
        <w:rPr>
          <w:rFonts w:ascii="Times New Roman" w:hAnsi="Times New Roman" w:cs="Times New Roman"/>
        </w:rPr>
        <w:t>по  01</w:t>
      </w:r>
      <w:proofErr w:type="gramEnd"/>
      <w:r w:rsidRPr="00446252">
        <w:rPr>
          <w:rFonts w:ascii="Times New Roman" w:hAnsi="Times New Roman" w:cs="Times New Roman"/>
        </w:rPr>
        <w:t xml:space="preserve"> ноября 2022 г. </w:t>
      </w:r>
    </w:p>
    <w:p w14:paraId="6BED44AF" w14:textId="77777777" w:rsidR="00921570" w:rsidRPr="00446252" w:rsidRDefault="00921570" w:rsidP="00921570">
      <w:pPr>
        <w:shd w:val="clear" w:color="auto" w:fill="FFFFFF"/>
        <w:tabs>
          <w:tab w:val="left" w:leader="underscore" w:pos="1853"/>
          <w:tab w:val="left" w:pos="4310"/>
          <w:tab w:val="left" w:leader="dot" w:pos="4651"/>
          <w:tab w:val="left" w:pos="7104"/>
        </w:tabs>
        <w:ind w:left="-26" w:firstLine="877"/>
        <w:jc w:val="both"/>
        <w:rPr>
          <w:sz w:val="20"/>
          <w:szCs w:val="20"/>
        </w:rPr>
      </w:pPr>
      <w:r w:rsidRPr="00446252">
        <w:rPr>
          <w:sz w:val="20"/>
          <w:szCs w:val="20"/>
        </w:rPr>
        <w:t>2. Назначить организатором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0870F07A" w14:textId="77777777" w:rsidR="00921570" w:rsidRPr="00446252" w:rsidRDefault="00921570" w:rsidP="00921570">
      <w:pPr>
        <w:shd w:val="clear" w:color="auto" w:fill="FFFFFF"/>
        <w:tabs>
          <w:tab w:val="left" w:leader="underscore" w:pos="1853"/>
          <w:tab w:val="left" w:pos="4310"/>
          <w:tab w:val="left" w:leader="dot" w:pos="4651"/>
          <w:tab w:val="left" w:pos="7104"/>
        </w:tabs>
        <w:ind w:left="-26" w:firstLine="877"/>
        <w:jc w:val="both"/>
        <w:rPr>
          <w:sz w:val="20"/>
          <w:szCs w:val="20"/>
        </w:rPr>
      </w:pPr>
      <w:r w:rsidRPr="00446252">
        <w:rPr>
          <w:sz w:val="20"/>
          <w:szCs w:val="20"/>
        </w:rPr>
        <w:t>3. Организатору общественных обсуждений:</w:t>
      </w:r>
    </w:p>
    <w:p w14:paraId="6FC63862" w14:textId="77777777" w:rsidR="00921570" w:rsidRPr="00446252" w:rsidRDefault="00921570" w:rsidP="00921570">
      <w:pPr>
        <w:shd w:val="clear" w:color="auto" w:fill="FFFFFF"/>
        <w:tabs>
          <w:tab w:val="left" w:leader="underscore" w:pos="1853"/>
          <w:tab w:val="left" w:pos="4310"/>
          <w:tab w:val="left" w:leader="dot" w:pos="4651"/>
          <w:tab w:val="left" w:pos="7104"/>
        </w:tabs>
        <w:ind w:left="-26" w:firstLine="877"/>
        <w:jc w:val="both"/>
        <w:rPr>
          <w:sz w:val="20"/>
          <w:szCs w:val="20"/>
        </w:rPr>
      </w:pPr>
      <w:r w:rsidRPr="00446252">
        <w:rPr>
          <w:sz w:val="20"/>
          <w:szCs w:val="20"/>
        </w:rPr>
        <w:t xml:space="preserve">1) Разместить оповещение о начале общественных обсуждений на официальном сайте Куйбышевского муниципального района Новосибирской области </w:t>
      </w:r>
      <w:hyperlink r:id="rId13" w:history="1">
        <w:r w:rsidRPr="00446252">
          <w:rPr>
            <w:rStyle w:val="afa"/>
            <w:sz w:val="20"/>
            <w:szCs w:val="20"/>
          </w:rPr>
          <w:t>http://kuibyshev.nso.ru/</w:t>
        </w:r>
      </w:hyperlink>
      <w:r w:rsidRPr="00446252">
        <w:rPr>
          <w:sz w:val="20"/>
          <w:szCs w:val="20"/>
        </w:rPr>
        <w:t xml:space="preserve"> в сети «Интернет»;</w:t>
      </w:r>
    </w:p>
    <w:p w14:paraId="226DED0E" w14:textId="77777777" w:rsidR="00921570" w:rsidRPr="00446252" w:rsidRDefault="00921570" w:rsidP="00921570">
      <w:pPr>
        <w:shd w:val="clear" w:color="auto" w:fill="FFFFFF"/>
        <w:tabs>
          <w:tab w:val="left" w:leader="underscore" w:pos="1853"/>
          <w:tab w:val="left" w:pos="4310"/>
          <w:tab w:val="left" w:leader="dot" w:pos="4651"/>
          <w:tab w:val="left" w:pos="7104"/>
        </w:tabs>
        <w:ind w:left="-26" w:firstLine="877"/>
        <w:jc w:val="both"/>
        <w:rPr>
          <w:sz w:val="20"/>
          <w:szCs w:val="20"/>
        </w:rPr>
      </w:pPr>
      <w:r w:rsidRPr="00446252">
        <w:rPr>
          <w:sz w:val="20"/>
          <w:szCs w:val="20"/>
        </w:rPr>
        <w:lastRenderedPageBreak/>
        <w:t xml:space="preserve">2) заключение о результатах общественных обсуждений разместить на официальном сайте Куйбышевского муниципального района Новосибирской </w:t>
      </w:r>
      <w:proofErr w:type="gramStart"/>
      <w:r w:rsidRPr="00446252">
        <w:rPr>
          <w:sz w:val="20"/>
          <w:szCs w:val="20"/>
        </w:rPr>
        <w:t>области  http://kuibyshev.nso.ru/</w:t>
      </w:r>
      <w:proofErr w:type="gramEnd"/>
      <w:r w:rsidRPr="00446252">
        <w:rPr>
          <w:sz w:val="20"/>
          <w:szCs w:val="20"/>
        </w:rPr>
        <w:t xml:space="preserve">  не позднее 10.11.2022.</w:t>
      </w:r>
    </w:p>
    <w:p w14:paraId="6E2C09D3" w14:textId="77777777" w:rsidR="00921570" w:rsidRPr="00446252" w:rsidRDefault="00921570" w:rsidP="00921570">
      <w:pPr>
        <w:shd w:val="clear" w:color="auto" w:fill="FFFFFF"/>
        <w:tabs>
          <w:tab w:val="left" w:leader="underscore" w:pos="1853"/>
          <w:tab w:val="left" w:pos="4310"/>
          <w:tab w:val="left" w:leader="dot" w:pos="4651"/>
          <w:tab w:val="left" w:pos="7104"/>
        </w:tabs>
        <w:ind w:left="-26" w:firstLine="877"/>
        <w:jc w:val="both"/>
        <w:rPr>
          <w:sz w:val="20"/>
          <w:szCs w:val="20"/>
        </w:rPr>
      </w:pPr>
      <w:r w:rsidRPr="00446252">
        <w:rPr>
          <w:sz w:val="20"/>
          <w:szCs w:val="20"/>
        </w:rPr>
        <w:t xml:space="preserve">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w:t>
      </w:r>
      <w:proofErr w:type="spellStart"/>
      <w:r w:rsidRPr="00446252">
        <w:rPr>
          <w:sz w:val="20"/>
          <w:szCs w:val="20"/>
        </w:rPr>
        <w:t>Новосибиркой</w:t>
      </w:r>
      <w:proofErr w:type="spellEnd"/>
      <w:r w:rsidRPr="00446252">
        <w:rPr>
          <w:sz w:val="20"/>
          <w:szCs w:val="20"/>
        </w:rPr>
        <w:t xml:space="preserve"> области «Информационный вестник».</w:t>
      </w:r>
    </w:p>
    <w:p w14:paraId="2A81D864" w14:textId="77777777" w:rsidR="00921570" w:rsidRPr="00446252" w:rsidRDefault="00921570" w:rsidP="00921570">
      <w:pPr>
        <w:shd w:val="clear" w:color="auto" w:fill="FFFFFF"/>
        <w:tabs>
          <w:tab w:val="left" w:leader="underscore" w:pos="1853"/>
          <w:tab w:val="left" w:pos="4310"/>
          <w:tab w:val="left" w:leader="dot" w:pos="4651"/>
          <w:tab w:val="left" w:pos="7104"/>
        </w:tabs>
        <w:ind w:left="-26" w:firstLine="494"/>
        <w:jc w:val="both"/>
        <w:rPr>
          <w:sz w:val="20"/>
          <w:szCs w:val="20"/>
        </w:rPr>
      </w:pPr>
      <w:r w:rsidRPr="00446252">
        <w:rPr>
          <w:sz w:val="20"/>
          <w:szCs w:val="20"/>
        </w:rPr>
        <w:t xml:space="preserve">     5. Контроль за исполнением настоящего постановления возложить на заместителя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Ю.В. </w:t>
      </w:r>
      <w:proofErr w:type="spellStart"/>
      <w:r w:rsidRPr="00446252">
        <w:rPr>
          <w:sz w:val="20"/>
          <w:szCs w:val="20"/>
        </w:rPr>
        <w:t>Просветову</w:t>
      </w:r>
      <w:proofErr w:type="spellEnd"/>
      <w:r w:rsidRPr="00446252">
        <w:rPr>
          <w:sz w:val="20"/>
          <w:szCs w:val="20"/>
        </w:rPr>
        <w:t>.</w:t>
      </w:r>
      <w:r w:rsidRPr="00446252">
        <w:rPr>
          <w:sz w:val="20"/>
          <w:szCs w:val="20"/>
          <w:lang w:val="en-US"/>
        </w:rPr>
        <w:t> </w:t>
      </w:r>
    </w:p>
    <w:p w14:paraId="52574E2B" w14:textId="77777777" w:rsidR="00921570" w:rsidRPr="00446252" w:rsidRDefault="00921570" w:rsidP="00921570">
      <w:pPr>
        <w:shd w:val="clear" w:color="auto" w:fill="FFFFFF"/>
        <w:ind w:left="-26" w:firstLine="624"/>
        <w:jc w:val="both"/>
        <w:rPr>
          <w:sz w:val="20"/>
          <w:szCs w:val="20"/>
        </w:rPr>
      </w:pPr>
    </w:p>
    <w:p w14:paraId="18645A85" w14:textId="77777777" w:rsidR="00921570" w:rsidRPr="00446252" w:rsidRDefault="00921570" w:rsidP="00921570">
      <w:pPr>
        <w:widowControl w:val="0"/>
        <w:shd w:val="clear" w:color="auto" w:fill="FFFFFF"/>
        <w:tabs>
          <w:tab w:val="left" w:pos="994"/>
        </w:tabs>
        <w:autoSpaceDE w:val="0"/>
        <w:autoSpaceDN w:val="0"/>
        <w:adjustRightInd w:val="0"/>
        <w:spacing w:line="317" w:lineRule="exact"/>
        <w:ind w:left="-26" w:firstLine="26"/>
        <w:rPr>
          <w:sz w:val="20"/>
          <w:szCs w:val="20"/>
        </w:rPr>
      </w:pPr>
      <w:r w:rsidRPr="00446252">
        <w:rPr>
          <w:sz w:val="20"/>
          <w:szCs w:val="20"/>
        </w:rPr>
        <w:t xml:space="preserve">Глава Куйбышевского муниципального района </w:t>
      </w:r>
    </w:p>
    <w:p w14:paraId="5CF14CAC" w14:textId="0C4E3B48" w:rsidR="00921570" w:rsidRPr="00446252" w:rsidRDefault="00921570" w:rsidP="00921570">
      <w:pPr>
        <w:widowControl w:val="0"/>
        <w:shd w:val="clear" w:color="auto" w:fill="FFFFFF"/>
        <w:tabs>
          <w:tab w:val="left" w:pos="994"/>
        </w:tabs>
        <w:autoSpaceDE w:val="0"/>
        <w:autoSpaceDN w:val="0"/>
        <w:adjustRightInd w:val="0"/>
        <w:spacing w:line="317" w:lineRule="exact"/>
        <w:ind w:left="-26" w:firstLine="26"/>
        <w:rPr>
          <w:sz w:val="20"/>
          <w:szCs w:val="20"/>
        </w:rPr>
      </w:pPr>
      <w:r w:rsidRPr="00446252">
        <w:rPr>
          <w:sz w:val="20"/>
          <w:szCs w:val="20"/>
        </w:rPr>
        <w:t>Новосибирской области</w:t>
      </w:r>
      <w:r w:rsidRPr="00446252">
        <w:rPr>
          <w:sz w:val="20"/>
          <w:szCs w:val="20"/>
        </w:rPr>
        <w:tab/>
        <w:t xml:space="preserve">                               </w:t>
      </w:r>
      <w:r w:rsidR="00FD3FD7" w:rsidRPr="00446252">
        <w:rPr>
          <w:sz w:val="20"/>
          <w:szCs w:val="20"/>
        </w:rPr>
        <w:t xml:space="preserve">           </w:t>
      </w:r>
      <w:r w:rsidRPr="00446252">
        <w:rPr>
          <w:sz w:val="20"/>
          <w:szCs w:val="20"/>
        </w:rPr>
        <w:t xml:space="preserve">                                                                   О.В. Караваев </w:t>
      </w:r>
    </w:p>
    <w:p w14:paraId="301750B5" w14:textId="77777777" w:rsidR="00921570" w:rsidRPr="00446252" w:rsidRDefault="00921570" w:rsidP="00921570">
      <w:pPr>
        <w:widowControl w:val="0"/>
        <w:shd w:val="clear" w:color="auto" w:fill="FFFFFF"/>
        <w:tabs>
          <w:tab w:val="left" w:pos="994"/>
        </w:tabs>
        <w:autoSpaceDE w:val="0"/>
        <w:autoSpaceDN w:val="0"/>
        <w:adjustRightInd w:val="0"/>
        <w:spacing w:line="317" w:lineRule="exact"/>
        <w:rPr>
          <w:sz w:val="20"/>
          <w:szCs w:val="20"/>
        </w:rPr>
      </w:pPr>
    </w:p>
    <w:p w14:paraId="097FEAA7" w14:textId="77777777" w:rsidR="00921570" w:rsidRPr="00446252" w:rsidRDefault="00921570" w:rsidP="00921570">
      <w:pPr>
        <w:widowControl w:val="0"/>
        <w:shd w:val="clear" w:color="auto" w:fill="FFFFFF"/>
        <w:tabs>
          <w:tab w:val="left" w:pos="994"/>
        </w:tabs>
        <w:autoSpaceDE w:val="0"/>
        <w:autoSpaceDN w:val="0"/>
        <w:adjustRightInd w:val="0"/>
        <w:spacing w:line="317" w:lineRule="exact"/>
        <w:rPr>
          <w:sz w:val="20"/>
          <w:szCs w:val="20"/>
        </w:rPr>
      </w:pPr>
    </w:p>
    <w:p w14:paraId="0B59B34E" w14:textId="77777777" w:rsidR="00921570" w:rsidRPr="00446252" w:rsidRDefault="00921570" w:rsidP="00921570">
      <w:pPr>
        <w:shd w:val="clear" w:color="auto" w:fill="FFFFFF"/>
        <w:tabs>
          <w:tab w:val="left" w:pos="-4962"/>
          <w:tab w:val="left" w:pos="3780"/>
        </w:tabs>
        <w:ind w:firstLine="735"/>
        <w:jc w:val="center"/>
        <w:rPr>
          <w:sz w:val="20"/>
          <w:szCs w:val="20"/>
        </w:rPr>
      </w:pPr>
      <w:r w:rsidRPr="00446252">
        <w:rPr>
          <w:sz w:val="20"/>
          <w:szCs w:val="20"/>
        </w:rPr>
        <w:t>Оповещение о начале общественных обсуждений</w:t>
      </w:r>
    </w:p>
    <w:p w14:paraId="0B407861" w14:textId="77777777" w:rsidR="00921570" w:rsidRPr="00446252" w:rsidRDefault="00921570" w:rsidP="00921570">
      <w:pPr>
        <w:ind w:firstLine="540"/>
        <w:jc w:val="both"/>
        <w:rPr>
          <w:sz w:val="20"/>
          <w:szCs w:val="20"/>
        </w:rPr>
      </w:pPr>
    </w:p>
    <w:p w14:paraId="4356C7D4"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В соответствии с Федеральным законом от 31.07.2020 N 248-ФЗ "О государственном контроле (надзоре) и муниципальном контроле в Российской Федерации", Постановлением Правительства Российской Федерации от 25.06.2021 N 990 "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Куйбышевского муниципального района Новосибирской области оповещает о проведении общественных обсуждений по проекту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w:t>
      </w:r>
    </w:p>
    <w:p w14:paraId="733CD865"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Организатором общественных обсуждений является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0046865E"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Информация о проекте и перечень информационных материалов к нему:</w:t>
      </w:r>
    </w:p>
    <w:p w14:paraId="2C9D7860"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 проект постановления администрации Куйбышевского муниципального района Новосибирской области «Об утверждении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w:t>
      </w:r>
    </w:p>
    <w:p w14:paraId="301FC582"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 xml:space="preserve">Срок и порядок проведения общественных обсуждений по проекту: </w:t>
      </w:r>
    </w:p>
    <w:p w14:paraId="4DE8CACB"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 xml:space="preserve">с «01» октября </w:t>
      </w:r>
      <w:proofErr w:type="gramStart"/>
      <w:r w:rsidRPr="00446252">
        <w:rPr>
          <w:rFonts w:ascii="Times New Roman" w:hAnsi="Times New Roman" w:cs="Times New Roman"/>
        </w:rPr>
        <w:t>2022  по</w:t>
      </w:r>
      <w:proofErr w:type="gramEnd"/>
      <w:r w:rsidRPr="00446252">
        <w:rPr>
          <w:rFonts w:ascii="Times New Roman" w:hAnsi="Times New Roman" w:cs="Times New Roman"/>
        </w:rPr>
        <w:t xml:space="preserve">  «01» ноября 2022 г. </w:t>
      </w:r>
    </w:p>
    <w:p w14:paraId="76B89AEB"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Порядок и форма внесения участниками общественных обсуждений предложений и замечаний, касающихся проекта:</w:t>
      </w:r>
    </w:p>
    <w:p w14:paraId="231C2D06"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1)</w:t>
      </w:r>
      <w:r w:rsidRPr="00446252">
        <w:rPr>
          <w:rFonts w:ascii="Times New Roman" w:hAnsi="Times New Roman" w:cs="Times New Roman"/>
        </w:rPr>
        <w:tab/>
        <w:t xml:space="preserve">в письменной форме по адресу – 632387, Новосибирская область, г. Куйбышев, ул. </w:t>
      </w:r>
      <w:proofErr w:type="spellStart"/>
      <w:r w:rsidRPr="00446252">
        <w:rPr>
          <w:rFonts w:ascii="Times New Roman" w:hAnsi="Times New Roman" w:cs="Times New Roman"/>
        </w:rPr>
        <w:t>Краскома</w:t>
      </w:r>
      <w:proofErr w:type="spellEnd"/>
      <w:r w:rsidRPr="00446252">
        <w:rPr>
          <w:rFonts w:ascii="Times New Roman" w:hAnsi="Times New Roman" w:cs="Times New Roman"/>
        </w:rPr>
        <w:t xml:space="preserve">, д. 37, </w:t>
      </w:r>
      <w:proofErr w:type="spellStart"/>
      <w:r w:rsidRPr="00446252">
        <w:rPr>
          <w:rFonts w:ascii="Times New Roman" w:hAnsi="Times New Roman" w:cs="Times New Roman"/>
        </w:rPr>
        <w:t>каб</w:t>
      </w:r>
      <w:proofErr w:type="spellEnd"/>
      <w:r w:rsidRPr="00446252">
        <w:rPr>
          <w:rFonts w:ascii="Times New Roman" w:hAnsi="Times New Roman" w:cs="Times New Roman"/>
        </w:rPr>
        <w:t xml:space="preserve">. 38; </w:t>
      </w:r>
    </w:p>
    <w:p w14:paraId="0AF7F834"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2)</w:t>
      </w:r>
      <w:r w:rsidRPr="00446252">
        <w:rPr>
          <w:rFonts w:ascii="Times New Roman" w:hAnsi="Times New Roman" w:cs="Times New Roman"/>
        </w:rPr>
        <w:tab/>
        <w:t xml:space="preserve">режим работы: понедельник – четверг с 08:00-17:00, </w:t>
      </w:r>
      <w:proofErr w:type="gramStart"/>
      <w:r w:rsidRPr="00446252">
        <w:rPr>
          <w:rFonts w:ascii="Times New Roman" w:hAnsi="Times New Roman" w:cs="Times New Roman"/>
        </w:rPr>
        <w:t>пятница  с</w:t>
      </w:r>
      <w:proofErr w:type="gramEnd"/>
      <w:r w:rsidRPr="00446252">
        <w:rPr>
          <w:rFonts w:ascii="Times New Roman" w:hAnsi="Times New Roman" w:cs="Times New Roman"/>
        </w:rPr>
        <w:t xml:space="preserve"> 08:00-16:00, перерыв на обед с 12:00-13:00;</w:t>
      </w:r>
    </w:p>
    <w:p w14:paraId="65F99F22"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3)</w:t>
      </w:r>
      <w:r w:rsidRPr="00446252">
        <w:rPr>
          <w:rFonts w:ascii="Times New Roman" w:hAnsi="Times New Roman" w:cs="Times New Roman"/>
        </w:rPr>
        <w:tab/>
        <w:t xml:space="preserve">адрес электронной почты: </w:t>
      </w:r>
      <w:proofErr w:type="spellStart"/>
      <w:r w:rsidRPr="00446252">
        <w:rPr>
          <w:rFonts w:ascii="Times New Roman" w:hAnsi="Times New Roman" w:cs="Times New Roman"/>
          <w:lang w:val="en-US"/>
        </w:rPr>
        <w:t>uskdhit</w:t>
      </w:r>
      <w:proofErr w:type="spellEnd"/>
      <w:r w:rsidRPr="00446252">
        <w:rPr>
          <w:rFonts w:ascii="Times New Roman" w:hAnsi="Times New Roman" w:cs="Times New Roman"/>
        </w:rPr>
        <w:t>@</w:t>
      </w:r>
      <w:r w:rsidRPr="00446252">
        <w:rPr>
          <w:rFonts w:ascii="Times New Roman" w:hAnsi="Times New Roman" w:cs="Times New Roman"/>
          <w:lang w:val="en-US"/>
        </w:rPr>
        <w:t>mail</w:t>
      </w:r>
      <w:r w:rsidRPr="00446252">
        <w:rPr>
          <w:rFonts w:ascii="Times New Roman" w:hAnsi="Times New Roman" w:cs="Times New Roman"/>
        </w:rPr>
        <w:t>.</w:t>
      </w:r>
      <w:proofErr w:type="spellStart"/>
      <w:r w:rsidRPr="00446252">
        <w:rPr>
          <w:rFonts w:ascii="Times New Roman" w:hAnsi="Times New Roman" w:cs="Times New Roman"/>
          <w:lang w:val="en-US"/>
        </w:rPr>
        <w:t>ru</w:t>
      </w:r>
      <w:proofErr w:type="spellEnd"/>
      <w:r w:rsidRPr="00446252">
        <w:rPr>
          <w:rFonts w:ascii="Times New Roman" w:hAnsi="Times New Roman" w:cs="Times New Roman"/>
        </w:rPr>
        <w:t>;</w:t>
      </w:r>
    </w:p>
    <w:p w14:paraId="345AB6B1"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4)</w:t>
      </w:r>
      <w:r w:rsidRPr="00446252">
        <w:rPr>
          <w:rFonts w:ascii="Times New Roman" w:hAnsi="Times New Roman" w:cs="Times New Roman"/>
        </w:rPr>
        <w:tab/>
      </w:r>
      <w:proofErr w:type="gramStart"/>
      <w:r w:rsidRPr="00446252">
        <w:rPr>
          <w:rFonts w:ascii="Times New Roman" w:hAnsi="Times New Roman" w:cs="Times New Roman"/>
        </w:rPr>
        <w:t>контактное  лицо</w:t>
      </w:r>
      <w:proofErr w:type="gramEnd"/>
      <w:r w:rsidRPr="00446252">
        <w:rPr>
          <w:rFonts w:ascii="Times New Roman" w:hAnsi="Times New Roman" w:cs="Times New Roman"/>
        </w:rPr>
        <w:t xml:space="preserve"> по вопросам направления замечаний и предложений: 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446252">
        <w:rPr>
          <w:rFonts w:ascii="Times New Roman" w:hAnsi="Times New Roman" w:cs="Times New Roman"/>
        </w:rPr>
        <w:t>Просветова</w:t>
      </w:r>
      <w:proofErr w:type="spellEnd"/>
      <w:r w:rsidRPr="00446252">
        <w:rPr>
          <w:rFonts w:ascii="Times New Roman" w:hAnsi="Times New Roman" w:cs="Times New Roman"/>
        </w:rPr>
        <w:t xml:space="preserve"> Юлия Валериевна, тел. 8(383)62-22-571.</w:t>
      </w:r>
    </w:p>
    <w:p w14:paraId="171F67E4"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 xml:space="preserve">Информация об официальном сайте, на котором будет размещен проект: официальный сайт администрации Куйбышевского муниципального района Новосибирской области </w:t>
      </w:r>
      <w:hyperlink r:id="rId14" w:history="1">
        <w:r w:rsidRPr="00446252">
          <w:rPr>
            <w:rStyle w:val="afa"/>
            <w:rFonts w:ascii="Times New Roman" w:hAnsi="Times New Roman" w:cs="Times New Roman"/>
          </w:rPr>
          <w:t>http://kuibyshev.nso.ru</w:t>
        </w:r>
      </w:hyperlink>
      <w:r w:rsidRPr="00446252">
        <w:rPr>
          <w:rFonts w:ascii="Times New Roman" w:hAnsi="Times New Roman" w:cs="Times New Roman"/>
        </w:rPr>
        <w:t>.</w:t>
      </w:r>
    </w:p>
    <w:p w14:paraId="2AE14329" w14:textId="77777777" w:rsidR="00921570" w:rsidRPr="00446252" w:rsidRDefault="00921570" w:rsidP="00921570">
      <w:pPr>
        <w:autoSpaceDE w:val="0"/>
        <w:autoSpaceDN w:val="0"/>
        <w:adjustRightInd w:val="0"/>
        <w:ind w:firstLine="540"/>
        <w:jc w:val="both"/>
        <w:rPr>
          <w:sz w:val="20"/>
          <w:szCs w:val="20"/>
        </w:rPr>
      </w:pPr>
      <w:r w:rsidRPr="00446252">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1EDA519D" w14:textId="77777777" w:rsidR="00921570" w:rsidRPr="00446252" w:rsidRDefault="00921570" w:rsidP="00921570">
      <w:pPr>
        <w:pStyle w:val="ConsPlusNormal"/>
        <w:ind w:firstLine="540"/>
        <w:jc w:val="both"/>
        <w:rPr>
          <w:rFonts w:ascii="Times New Roman" w:hAnsi="Times New Roman" w:cs="Times New Roman"/>
        </w:rPr>
      </w:pPr>
    </w:p>
    <w:p w14:paraId="3879C615"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К оповещению прилагаются:</w:t>
      </w:r>
    </w:p>
    <w:p w14:paraId="32B0E97F" w14:textId="77777777" w:rsidR="00921570" w:rsidRPr="00446252" w:rsidRDefault="00921570" w:rsidP="00921570">
      <w:pPr>
        <w:pStyle w:val="ConsPlusNormal"/>
        <w:ind w:firstLine="540"/>
        <w:jc w:val="both"/>
        <w:rPr>
          <w:rFonts w:ascii="Times New Roman" w:hAnsi="Times New Roman" w:cs="Times New Roman"/>
        </w:rPr>
      </w:pPr>
      <w:r w:rsidRPr="00446252">
        <w:rPr>
          <w:rFonts w:ascii="Times New Roman" w:hAnsi="Times New Roman" w:cs="Times New Roman"/>
        </w:rPr>
        <w:t>1. Проект постановления администрации Куйбышевского муниципального района Новосибирской области «Об утверждении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w:t>
      </w:r>
    </w:p>
    <w:p w14:paraId="47FA8D1F" w14:textId="77777777" w:rsidR="00921570" w:rsidRPr="00446252" w:rsidRDefault="00921570" w:rsidP="00921570">
      <w:pPr>
        <w:pStyle w:val="ConsPlusNormal"/>
        <w:ind w:firstLine="540"/>
        <w:jc w:val="both"/>
        <w:rPr>
          <w:rFonts w:ascii="Times New Roman" w:hAnsi="Times New Roman" w:cs="Times New Roman"/>
        </w:rPr>
      </w:pPr>
    </w:p>
    <w:p w14:paraId="7204ABE2" w14:textId="77777777" w:rsidR="00921570" w:rsidRPr="00446252" w:rsidRDefault="00921570" w:rsidP="00921570">
      <w:pPr>
        <w:jc w:val="center"/>
        <w:rPr>
          <w:sz w:val="20"/>
          <w:szCs w:val="20"/>
        </w:rPr>
      </w:pPr>
    </w:p>
    <w:p w14:paraId="38430433" w14:textId="77777777" w:rsidR="00921570" w:rsidRPr="00446252" w:rsidRDefault="00921570" w:rsidP="00921570">
      <w:pPr>
        <w:jc w:val="right"/>
        <w:rPr>
          <w:sz w:val="20"/>
          <w:szCs w:val="20"/>
        </w:rPr>
      </w:pPr>
      <w:r w:rsidRPr="00446252">
        <w:rPr>
          <w:sz w:val="20"/>
          <w:szCs w:val="20"/>
        </w:rPr>
        <w:t xml:space="preserve">  ПРОЕКТ</w:t>
      </w:r>
    </w:p>
    <w:p w14:paraId="7E04DF2E" w14:textId="28FB5899" w:rsidR="00921570" w:rsidRPr="00446252" w:rsidRDefault="00921570" w:rsidP="00921570">
      <w:pPr>
        <w:pStyle w:val="10"/>
        <w:jc w:val="center"/>
        <w:rPr>
          <w:sz w:val="20"/>
        </w:rPr>
      </w:pPr>
      <w:r w:rsidRPr="00446252">
        <w:rPr>
          <w:noProof/>
          <w:color w:val="000000"/>
          <w:sz w:val="20"/>
        </w:rPr>
        <w:drawing>
          <wp:inline distT="0" distB="0" distL="0" distR="0" wp14:anchorId="01D74EA9" wp14:editId="2D6C2605">
            <wp:extent cx="524510" cy="628015"/>
            <wp:effectExtent l="0" t="0" r="0"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15">
                      <a:lum bright="18000" contrast="60000"/>
                      <a:grayscl/>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1BF2F2EE" w14:textId="77777777" w:rsidR="00921570" w:rsidRPr="00446252" w:rsidRDefault="00921570" w:rsidP="00921570">
      <w:pPr>
        <w:pStyle w:val="10"/>
        <w:jc w:val="center"/>
        <w:rPr>
          <w:sz w:val="20"/>
        </w:rPr>
      </w:pPr>
    </w:p>
    <w:p w14:paraId="525E5AD1" w14:textId="77777777" w:rsidR="00921570" w:rsidRPr="00446252" w:rsidRDefault="00921570" w:rsidP="00921570">
      <w:pPr>
        <w:pStyle w:val="10"/>
        <w:jc w:val="center"/>
        <w:rPr>
          <w:sz w:val="20"/>
        </w:rPr>
      </w:pPr>
      <w:r w:rsidRPr="00446252">
        <w:rPr>
          <w:sz w:val="20"/>
        </w:rPr>
        <w:t>АДМИНИСТРАЦИЯ</w:t>
      </w:r>
    </w:p>
    <w:p w14:paraId="08CEF346" w14:textId="77777777" w:rsidR="00921570" w:rsidRPr="00446252" w:rsidRDefault="00921570" w:rsidP="00921570">
      <w:pPr>
        <w:pStyle w:val="10"/>
        <w:jc w:val="center"/>
        <w:rPr>
          <w:sz w:val="20"/>
        </w:rPr>
      </w:pPr>
      <w:r w:rsidRPr="00446252">
        <w:rPr>
          <w:sz w:val="20"/>
        </w:rPr>
        <w:t>КУЙБЫШЕВСКОГО МУНИЦИПАЛЬНОГО РАЙОНА</w:t>
      </w:r>
    </w:p>
    <w:p w14:paraId="065774C3" w14:textId="77777777" w:rsidR="00921570" w:rsidRPr="00446252" w:rsidRDefault="00921570" w:rsidP="00921570">
      <w:pPr>
        <w:pStyle w:val="10"/>
        <w:jc w:val="center"/>
        <w:rPr>
          <w:sz w:val="20"/>
        </w:rPr>
      </w:pPr>
      <w:r w:rsidRPr="00446252">
        <w:rPr>
          <w:sz w:val="20"/>
        </w:rPr>
        <w:t>НОВОСИБИРСКОЙ ОБЛАСТИ</w:t>
      </w:r>
    </w:p>
    <w:p w14:paraId="64271662" w14:textId="77777777" w:rsidR="00921570" w:rsidRPr="00446252" w:rsidRDefault="00921570" w:rsidP="00921570">
      <w:pPr>
        <w:pStyle w:val="20"/>
        <w:jc w:val="center"/>
        <w:rPr>
          <w:i/>
          <w:sz w:val="20"/>
        </w:rPr>
      </w:pPr>
    </w:p>
    <w:p w14:paraId="4A929A9F" w14:textId="77777777" w:rsidR="00921570" w:rsidRPr="00446252" w:rsidRDefault="00921570" w:rsidP="00921570">
      <w:pPr>
        <w:pStyle w:val="20"/>
        <w:jc w:val="center"/>
        <w:rPr>
          <w:i/>
          <w:sz w:val="20"/>
        </w:rPr>
      </w:pPr>
      <w:r w:rsidRPr="00446252">
        <w:rPr>
          <w:i/>
          <w:sz w:val="20"/>
        </w:rPr>
        <w:t>ПОСТАНОВЛЕНИЕ</w:t>
      </w:r>
    </w:p>
    <w:p w14:paraId="7542AA9D" w14:textId="77777777" w:rsidR="00921570" w:rsidRPr="00446252" w:rsidRDefault="00921570" w:rsidP="00921570">
      <w:pPr>
        <w:jc w:val="center"/>
        <w:rPr>
          <w:sz w:val="20"/>
          <w:szCs w:val="20"/>
        </w:rPr>
      </w:pPr>
    </w:p>
    <w:p w14:paraId="1998359C" w14:textId="77777777" w:rsidR="00921570" w:rsidRPr="00446252" w:rsidRDefault="00921570" w:rsidP="00921570">
      <w:pPr>
        <w:jc w:val="center"/>
        <w:rPr>
          <w:sz w:val="20"/>
          <w:szCs w:val="20"/>
        </w:rPr>
      </w:pPr>
      <w:r w:rsidRPr="00446252">
        <w:rPr>
          <w:sz w:val="20"/>
          <w:szCs w:val="20"/>
        </w:rPr>
        <w:t xml:space="preserve">г. Куйбышев </w:t>
      </w:r>
    </w:p>
    <w:p w14:paraId="7F4D5CC9" w14:textId="77777777" w:rsidR="00921570" w:rsidRPr="00446252" w:rsidRDefault="00921570" w:rsidP="00921570">
      <w:pPr>
        <w:jc w:val="center"/>
        <w:rPr>
          <w:sz w:val="20"/>
          <w:szCs w:val="20"/>
        </w:rPr>
      </w:pPr>
      <w:r w:rsidRPr="00446252">
        <w:rPr>
          <w:sz w:val="20"/>
          <w:szCs w:val="20"/>
        </w:rPr>
        <w:t>Новосибирская область</w:t>
      </w:r>
    </w:p>
    <w:p w14:paraId="55ED9749" w14:textId="77777777" w:rsidR="00921570" w:rsidRPr="00446252" w:rsidRDefault="00921570" w:rsidP="00921570">
      <w:pPr>
        <w:pStyle w:val="30"/>
        <w:rPr>
          <w:b w:val="0"/>
          <w:sz w:val="20"/>
        </w:rPr>
      </w:pPr>
    </w:p>
    <w:p w14:paraId="16D1A68F" w14:textId="77777777" w:rsidR="00921570" w:rsidRPr="00446252" w:rsidRDefault="00921570" w:rsidP="00921570">
      <w:pPr>
        <w:jc w:val="center"/>
        <w:rPr>
          <w:sz w:val="20"/>
          <w:szCs w:val="20"/>
        </w:rPr>
      </w:pPr>
      <w:r w:rsidRPr="00446252">
        <w:rPr>
          <w:sz w:val="20"/>
          <w:szCs w:val="20"/>
        </w:rPr>
        <w:t>____________  № _______</w:t>
      </w:r>
    </w:p>
    <w:p w14:paraId="03EF8A07" w14:textId="77777777" w:rsidR="00921570" w:rsidRPr="00446252" w:rsidRDefault="00921570" w:rsidP="00921570">
      <w:pPr>
        <w:rPr>
          <w:bCs/>
          <w:color w:val="000000"/>
          <w:sz w:val="20"/>
          <w:szCs w:val="20"/>
        </w:rPr>
      </w:pPr>
    </w:p>
    <w:p w14:paraId="178EEC5D" w14:textId="77777777" w:rsidR="00921570" w:rsidRPr="00446252" w:rsidRDefault="00921570" w:rsidP="00921570">
      <w:pPr>
        <w:jc w:val="center"/>
        <w:rPr>
          <w:bCs/>
          <w:sz w:val="20"/>
          <w:szCs w:val="20"/>
        </w:rPr>
      </w:pPr>
      <w:r w:rsidRPr="00446252">
        <w:rPr>
          <w:bCs/>
          <w:color w:val="000000"/>
          <w:sz w:val="20"/>
          <w:szCs w:val="20"/>
        </w:rPr>
        <w:t>Об утверждении П</w:t>
      </w:r>
      <w:r w:rsidRPr="00446252">
        <w:rPr>
          <w:bCs/>
          <w:color w:val="000000"/>
          <w:sz w:val="20"/>
          <w:szCs w:val="20"/>
          <w:shd w:val="clear" w:color="auto" w:fill="FFFFFF"/>
        </w:rPr>
        <w:t>рограммы профилактики рисков причинения вреда (ущерба) охраняемым законом ценностям в сфере</w:t>
      </w:r>
      <w:r w:rsidRPr="00446252">
        <w:rPr>
          <w:bCs/>
          <w:color w:val="000000"/>
          <w:sz w:val="20"/>
          <w:szCs w:val="20"/>
        </w:rPr>
        <w:t xml:space="preserve">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 </w:t>
      </w:r>
    </w:p>
    <w:p w14:paraId="610E59A4" w14:textId="77777777" w:rsidR="00921570" w:rsidRPr="00446252" w:rsidRDefault="00921570" w:rsidP="00921570">
      <w:pPr>
        <w:rPr>
          <w:color w:val="000000"/>
          <w:sz w:val="20"/>
          <w:szCs w:val="20"/>
        </w:rPr>
      </w:pPr>
    </w:p>
    <w:p w14:paraId="7E91C8B5" w14:textId="77777777" w:rsidR="00921570" w:rsidRPr="00446252" w:rsidRDefault="00921570" w:rsidP="00921570">
      <w:pPr>
        <w:jc w:val="both"/>
        <w:rPr>
          <w:color w:val="000000"/>
          <w:sz w:val="20"/>
          <w:szCs w:val="20"/>
        </w:rPr>
      </w:pPr>
      <w:r w:rsidRPr="00446252">
        <w:rPr>
          <w:color w:val="000000"/>
          <w:sz w:val="20"/>
          <w:szCs w:val="2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46252">
        <w:rPr>
          <w:color w:val="000000"/>
          <w:sz w:val="20"/>
          <w:szCs w:val="20"/>
          <w:shd w:val="clear" w:color="auto" w:fill="FFFFFF"/>
        </w:rPr>
        <w:t xml:space="preserve"> постановлением Правительства Российской Федерации от 25.06.2021 № 990</w:t>
      </w:r>
      <w:r w:rsidRPr="00446252">
        <w:rPr>
          <w:color w:val="000000"/>
          <w:sz w:val="20"/>
          <w:szCs w:val="20"/>
        </w:rPr>
        <w:t xml:space="preserve"> </w:t>
      </w:r>
      <w:r w:rsidRPr="00446252">
        <w:rPr>
          <w:color w:val="000000"/>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46252">
        <w:rPr>
          <w:color w:val="000000"/>
          <w:sz w:val="20"/>
          <w:szCs w:val="20"/>
        </w:rPr>
        <w:t xml:space="preserve"> администрация Куйбышевского муниципального района Новосибирской области</w:t>
      </w:r>
    </w:p>
    <w:p w14:paraId="39CDC9AE" w14:textId="77777777" w:rsidR="00921570" w:rsidRPr="00446252" w:rsidRDefault="00921570" w:rsidP="00921570">
      <w:pPr>
        <w:jc w:val="both"/>
        <w:rPr>
          <w:color w:val="000000"/>
          <w:sz w:val="20"/>
          <w:szCs w:val="20"/>
        </w:rPr>
      </w:pPr>
      <w:r w:rsidRPr="00446252">
        <w:rPr>
          <w:color w:val="000000"/>
          <w:sz w:val="20"/>
          <w:szCs w:val="20"/>
        </w:rPr>
        <w:t>ПОСТАНОВЛЯЕТ:</w:t>
      </w:r>
    </w:p>
    <w:p w14:paraId="26BEF0DA" w14:textId="77777777" w:rsidR="00921570" w:rsidRPr="00446252" w:rsidRDefault="00921570" w:rsidP="00921570">
      <w:pPr>
        <w:jc w:val="both"/>
        <w:rPr>
          <w:color w:val="000000"/>
          <w:sz w:val="20"/>
          <w:szCs w:val="20"/>
        </w:rPr>
      </w:pPr>
      <w:r w:rsidRPr="00446252">
        <w:rPr>
          <w:color w:val="000000"/>
          <w:sz w:val="20"/>
          <w:szCs w:val="20"/>
        </w:rPr>
        <w:t>1. Утвердить П</w:t>
      </w:r>
      <w:r w:rsidRPr="00446252">
        <w:rPr>
          <w:color w:val="000000"/>
          <w:sz w:val="20"/>
          <w:szCs w:val="20"/>
          <w:shd w:val="clear" w:color="auto" w:fill="FFFFFF"/>
        </w:rPr>
        <w:t xml:space="preserve">рограмму профилактики рисков причинения вреда (ущерба) охраняемым законом ценностям в </w:t>
      </w:r>
      <w:bookmarkStart w:id="1" w:name="_Hlk82421551"/>
      <w:r w:rsidRPr="00446252">
        <w:rPr>
          <w:color w:val="000000"/>
          <w:sz w:val="20"/>
          <w:szCs w:val="20"/>
          <w:shd w:val="clear" w:color="auto" w:fill="FFFFFF"/>
        </w:rPr>
        <w:t xml:space="preserve">сфере </w:t>
      </w:r>
      <w:bookmarkEnd w:id="1"/>
      <w:r w:rsidRPr="00446252">
        <w:rPr>
          <w:color w:val="000000"/>
          <w:sz w:val="20"/>
          <w:szCs w:val="20"/>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w:t>
      </w:r>
      <w:proofErr w:type="gramStart"/>
      <w:r w:rsidRPr="00446252">
        <w:rPr>
          <w:color w:val="000000"/>
          <w:sz w:val="20"/>
          <w:szCs w:val="20"/>
        </w:rPr>
        <w:t>области  на</w:t>
      </w:r>
      <w:proofErr w:type="gramEnd"/>
      <w:r w:rsidRPr="00446252">
        <w:rPr>
          <w:color w:val="000000"/>
          <w:sz w:val="20"/>
          <w:szCs w:val="20"/>
        </w:rPr>
        <w:t xml:space="preserve"> 2023 год согласно приложению.</w:t>
      </w:r>
    </w:p>
    <w:p w14:paraId="062AB078" w14:textId="77777777" w:rsidR="00921570" w:rsidRPr="00446252" w:rsidRDefault="00921570" w:rsidP="00921570">
      <w:pPr>
        <w:shd w:val="clear" w:color="auto" w:fill="FFFFFF"/>
        <w:tabs>
          <w:tab w:val="left" w:leader="underscore" w:pos="1853"/>
          <w:tab w:val="left" w:pos="4310"/>
          <w:tab w:val="left" w:leader="dot" w:pos="4651"/>
          <w:tab w:val="left" w:pos="7104"/>
        </w:tabs>
        <w:ind w:left="-26" w:firstLine="735"/>
        <w:jc w:val="both"/>
        <w:rPr>
          <w:sz w:val="20"/>
          <w:szCs w:val="20"/>
        </w:rPr>
      </w:pPr>
      <w:r w:rsidRPr="00446252">
        <w:rPr>
          <w:sz w:val="20"/>
          <w:szCs w:val="20"/>
        </w:rPr>
        <w:t xml:space="preserve"> 2.Управлению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w:t>
      </w:r>
      <w:proofErr w:type="spellStart"/>
      <w:r w:rsidRPr="00446252">
        <w:rPr>
          <w:sz w:val="20"/>
          <w:szCs w:val="20"/>
        </w:rPr>
        <w:t>Новосибиркой</w:t>
      </w:r>
      <w:proofErr w:type="spellEnd"/>
      <w:r w:rsidRPr="00446252">
        <w:rPr>
          <w:sz w:val="20"/>
          <w:szCs w:val="20"/>
        </w:rPr>
        <w:t xml:space="preserve"> области «Информационный вестник».</w:t>
      </w:r>
    </w:p>
    <w:p w14:paraId="2EC093D5" w14:textId="77777777" w:rsidR="00921570" w:rsidRPr="00446252" w:rsidRDefault="00921570" w:rsidP="00921570">
      <w:pPr>
        <w:pStyle w:val="28"/>
        <w:tabs>
          <w:tab w:val="left" w:pos="1200"/>
        </w:tabs>
        <w:spacing w:after="0" w:line="240" w:lineRule="auto"/>
        <w:rPr>
          <w:rFonts w:ascii="Times New Roman" w:hAnsi="Times New Roman"/>
          <w:color w:val="000000"/>
          <w:sz w:val="20"/>
          <w:szCs w:val="20"/>
        </w:rPr>
      </w:pPr>
      <w:r w:rsidRPr="00446252">
        <w:rPr>
          <w:rFonts w:ascii="Times New Roman" w:hAnsi="Times New Roman"/>
          <w:color w:val="000000"/>
          <w:sz w:val="20"/>
          <w:szCs w:val="20"/>
        </w:rPr>
        <w:t>3. Настоящее Постановление вступает в силу со дня его официального опубликования</w:t>
      </w:r>
      <w:r w:rsidRPr="00446252">
        <w:rPr>
          <w:rFonts w:ascii="Times New Roman" w:hAnsi="Times New Roman"/>
          <w:sz w:val="20"/>
          <w:szCs w:val="20"/>
        </w:rPr>
        <w:t xml:space="preserve"> </w:t>
      </w:r>
      <w:r w:rsidRPr="00446252">
        <w:rPr>
          <w:rFonts w:ascii="Times New Roman" w:hAnsi="Times New Roman"/>
          <w:color w:val="000000"/>
          <w:sz w:val="20"/>
          <w:szCs w:val="20"/>
        </w:rPr>
        <w:t xml:space="preserve">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2CF41A9C" w14:textId="77777777" w:rsidR="00921570" w:rsidRPr="00446252" w:rsidRDefault="00921570" w:rsidP="00921570">
      <w:pPr>
        <w:pStyle w:val="s1"/>
        <w:spacing w:before="0" w:beforeAutospacing="0" w:after="0" w:afterAutospacing="0"/>
        <w:ind w:firstLine="709"/>
        <w:jc w:val="both"/>
        <w:rPr>
          <w:color w:val="000000"/>
          <w:sz w:val="20"/>
          <w:szCs w:val="20"/>
        </w:rPr>
      </w:pPr>
      <w:r w:rsidRPr="00446252">
        <w:rPr>
          <w:color w:val="000000"/>
          <w:sz w:val="20"/>
          <w:szCs w:val="20"/>
        </w:rPr>
        <w:t xml:space="preserve">4. Контроль за исполнением настоящего постановления возложить на заместителя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446252">
        <w:rPr>
          <w:color w:val="000000"/>
          <w:sz w:val="20"/>
          <w:szCs w:val="20"/>
        </w:rPr>
        <w:t>Просветову</w:t>
      </w:r>
      <w:proofErr w:type="spellEnd"/>
      <w:r w:rsidRPr="00446252">
        <w:rPr>
          <w:color w:val="000000"/>
          <w:sz w:val="20"/>
          <w:szCs w:val="20"/>
        </w:rPr>
        <w:t xml:space="preserve"> Ю.В.</w:t>
      </w:r>
    </w:p>
    <w:p w14:paraId="2BADB069" w14:textId="77777777" w:rsidR="00921570" w:rsidRPr="00446252" w:rsidRDefault="00921570" w:rsidP="00921570">
      <w:pPr>
        <w:pStyle w:val="s1"/>
        <w:spacing w:before="0" w:beforeAutospacing="0" w:after="0" w:afterAutospacing="0"/>
        <w:jc w:val="both"/>
        <w:rPr>
          <w:color w:val="000000"/>
          <w:sz w:val="20"/>
          <w:szCs w:val="20"/>
        </w:rPr>
      </w:pPr>
    </w:p>
    <w:p w14:paraId="41556889" w14:textId="77777777" w:rsidR="00921570" w:rsidRPr="00446252" w:rsidRDefault="00921570" w:rsidP="00921570">
      <w:pPr>
        <w:pStyle w:val="s1"/>
        <w:spacing w:before="0" w:beforeAutospacing="0" w:after="0" w:afterAutospacing="0"/>
        <w:jc w:val="both"/>
        <w:rPr>
          <w:color w:val="000000"/>
          <w:sz w:val="20"/>
          <w:szCs w:val="20"/>
        </w:rPr>
      </w:pPr>
    </w:p>
    <w:p w14:paraId="0498390C" w14:textId="77777777" w:rsidR="00921570" w:rsidRPr="00446252" w:rsidRDefault="00921570" w:rsidP="00921570">
      <w:pPr>
        <w:pStyle w:val="s1"/>
        <w:spacing w:before="0" w:beforeAutospacing="0" w:after="0" w:afterAutospacing="0"/>
        <w:jc w:val="both"/>
        <w:rPr>
          <w:color w:val="000000"/>
          <w:sz w:val="20"/>
          <w:szCs w:val="20"/>
        </w:rPr>
      </w:pPr>
    </w:p>
    <w:p w14:paraId="5ED13CB3" w14:textId="77777777" w:rsidR="00921570" w:rsidRPr="00446252" w:rsidRDefault="00921570" w:rsidP="00921570">
      <w:pPr>
        <w:tabs>
          <w:tab w:val="left" w:pos="3015"/>
        </w:tabs>
        <w:jc w:val="both"/>
        <w:rPr>
          <w:sz w:val="20"/>
          <w:szCs w:val="20"/>
        </w:rPr>
      </w:pPr>
      <w:r w:rsidRPr="00446252">
        <w:rPr>
          <w:sz w:val="20"/>
          <w:szCs w:val="20"/>
        </w:rPr>
        <w:t xml:space="preserve">Глава Куйбышевского муниципального </w:t>
      </w:r>
    </w:p>
    <w:p w14:paraId="1C1299D6" w14:textId="77777777" w:rsidR="00921570" w:rsidRPr="00446252" w:rsidRDefault="00921570" w:rsidP="00921570">
      <w:pPr>
        <w:tabs>
          <w:tab w:val="left" w:pos="3015"/>
        </w:tabs>
        <w:jc w:val="both"/>
        <w:rPr>
          <w:sz w:val="20"/>
          <w:szCs w:val="20"/>
        </w:rPr>
      </w:pPr>
      <w:r w:rsidRPr="00446252">
        <w:rPr>
          <w:sz w:val="20"/>
          <w:szCs w:val="20"/>
        </w:rPr>
        <w:t xml:space="preserve">района Новосибирской области                                                        </w:t>
      </w:r>
      <w:proofErr w:type="spellStart"/>
      <w:r w:rsidRPr="00446252">
        <w:rPr>
          <w:sz w:val="20"/>
          <w:szCs w:val="20"/>
        </w:rPr>
        <w:t>О.В.Караваев</w:t>
      </w:r>
      <w:proofErr w:type="spellEnd"/>
      <w:r w:rsidRPr="00446252">
        <w:rPr>
          <w:sz w:val="20"/>
          <w:szCs w:val="20"/>
        </w:rPr>
        <w:t xml:space="preserve">                                           </w:t>
      </w:r>
    </w:p>
    <w:p w14:paraId="10A4756C" w14:textId="77777777" w:rsidR="00921570" w:rsidRPr="00446252" w:rsidRDefault="00921570" w:rsidP="00921570">
      <w:pPr>
        <w:tabs>
          <w:tab w:val="left" w:pos="3015"/>
        </w:tabs>
        <w:jc w:val="both"/>
        <w:rPr>
          <w:sz w:val="20"/>
          <w:szCs w:val="20"/>
        </w:rPr>
      </w:pPr>
    </w:p>
    <w:p w14:paraId="10395913" w14:textId="77777777" w:rsidR="00921570" w:rsidRPr="00446252" w:rsidRDefault="00921570" w:rsidP="00921570">
      <w:pPr>
        <w:tabs>
          <w:tab w:val="left" w:pos="3015"/>
        </w:tabs>
        <w:jc w:val="both"/>
        <w:rPr>
          <w:sz w:val="20"/>
          <w:szCs w:val="20"/>
        </w:rPr>
      </w:pPr>
    </w:p>
    <w:p w14:paraId="031AE128" w14:textId="77777777" w:rsidR="00921570" w:rsidRPr="00446252" w:rsidRDefault="00921570" w:rsidP="00921570">
      <w:pPr>
        <w:tabs>
          <w:tab w:val="left" w:pos="3015"/>
        </w:tabs>
        <w:jc w:val="both"/>
        <w:rPr>
          <w:sz w:val="20"/>
          <w:szCs w:val="20"/>
        </w:rPr>
      </w:pPr>
    </w:p>
    <w:p w14:paraId="393C784D" w14:textId="77777777" w:rsidR="00921570" w:rsidRPr="00446252" w:rsidRDefault="00921570" w:rsidP="00921570">
      <w:pPr>
        <w:tabs>
          <w:tab w:val="num" w:pos="200"/>
        </w:tabs>
        <w:ind w:left="4536"/>
        <w:jc w:val="center"/>
        <w:outlineLvl w:val="0"/>
        <w:rPr>
          <w:color w:val="000000"/>
          <w:sz w:val="20"/>
          <w:szCs w:val="20"/>
        </w:rPr>
      </w:pPr>
      <w:r w:rsidRPr="00446252">
        <w:rPr>
          <w:color w:val="000000"/>
          <w:sz w:val="20"/>
          <w:szCs w:val="20"/>
        </w:rPr>
        <w:t>Приложение</w:t>
      </w:r>
    </w:p>
    <w:p w14:paraId="5FDFE15D" w14:textId="77777777" w:rsidR="00921570" w:rsidRPr="00446252" w:rsidRDefault="00921570" w:rsidP="00921570">
      <w:pPr>
        <w:ind w:left="4536"/>
        <w:jc w:val="center"/>
        <w:rPr>
          <w:color w:val="000000"/>
          <w:sz w:val="20"/>
          <w:szCs w:val="20"/>
        </w:rPr>
      </w:pPr>
      <w:r w:rsidRPr="00446252">
        <w:rPr>
          <w:color w:val="000000"/>
          <w:sz w:val="20"/>
          <w:szCs w:val="20"/>
        </w:rPr>
        <w:t xml:space="preserve">к постановлению администрации </w:t>
      </w:r>
    </w:p>
    <w:p w14:paraId="2AD590E4" w14:textId="77777777" w:rsidR="00921570" w:rsidRPr="00446252" w:rsidRDefault="00921570" w:rsidP="00921570">
      <w:pPr>
        <w:ind w:left="4536"/>
        <w:jc w:val="center"/>
        <w:rPr>
          <w:color w:val="000000"/>
          <w:sz w:val="20"/>
          <w:szCs w:val="20"/>
        </w:rPr>
      </w:pPr>
      <w:r w:rsidRPr="00446252">
        <w:rPr>
          <w:color w:val="000000"/>
          <w:sz w:val="20"/>
          <w:szCs w:val="20"/>
        </w:rPr>
        <w:t>Куйбышевского муниципального района Новосибирской области</w:t>
      </w:r>
    </w:p>
    <w:p w14:paraId="5E244814" w14:textId="77777777" w:rsidR="00921570" w:rsidRPr="00446252" w:rsidRDefault="00921570" w:rsidP="00921570">
      <w:pPr>
        <w:tabs>
          <w:tab w:val="num" w:pos="200"/>
        </w:tabs>
        <w:ind w:left="4536"/>
        <w:jc w:val="center"/>
        <w:outlineLvl w:val="0"/>
        <w:rPr>
          <w:color w:val="000000"/>
          <w:sz w:val="20"/>
          <w:szCs w:val="20"/>
        </w:rPr>
      </w:pPr>
      <w:r w:rsidRPr="00446252">
        <w:rPr>
          <w:color w:val="000000"/>
          <w:sz w:val="20"/>
          <w:szCs w:val="20"/>
        </w:rPr>
        <w:t>от _________ № _______</w:t>
      </w:r>
    </w:p>
    <w:p w14:paraId="30EE0B85" w14:textId="77777777" w:rsidR="00921570" w:rsidRPr="00446252" w:rsidRDefault="00921570" w:rsidP="00921570">
      <w:pPr>
        <w:shd w:val="clear" w:color="auto" w:fill="FFFFFF"/>
        <w:jc w:val="center"/>
        <w:rPr>
          <w:color w:val="000000"/>
          <w:sz w:val="20"/>
          <w:szCs w:val="20"/>
        </w:rPr>
      </w:pPr>
    </w:p>
    <w:p w14:paraId="373CC881" w14:textId="77777777" w:rsidR="00921570" w:rsidRPr="00446252" w:rsidRDefault="00921570" w:rsidP="00921570">
      <w:pPr>
        <w:shd w:val="clear" w:color="auto" w:fill="FFFFFF"/>
        <w:jc w:val="center"/>
        <w:rPr>
          <w:color w:val="000000"/>
          <w:sz w:val="20"/>
          <w:szCs w:val="20"/>
        </w:rPr>
      </w:pPr>
    </w:p>
    <w:p w14:paraId="31E4D8E0" w14:textId="77777777" w:rsidR="00921570" w:rsidRPr="00446252" w:rsidRDefault="00921570" w:rsidP="00921570">
      <w:pPr>
        <w:jc w:val="center"/>
        <w:rPr>
          <w:color w:val="000000"/>
          <w:sz w:val="20"/>
          <w:szCs w:val="20"/>
        </w:rPr>
      </w:pPr>
      <w:r w:rsidRPr="00446252">
        <w:rPr>
          <w:bCs/>
          <w:color w:val="000000"/>
          <w:sz w:val="20"/>
          <w:szCs w:val="20"/>
        </w:rPr>
        <w:t>П</w:t>
      </w:r>
      <w:r w:rsidRPr="00446252">
        <w:rPr>
          <w:bCs/>
          <w:color w:val="000000"/>
          <w:sz w:val="20"/>
          <w:szCs w:val="20"/>
          <w:shd w:val="clear" w:color="auto" w:fill="FFFFFF"/>
        </w:rPr>
        <w:t>рограмма профилактики рисков причинения вреда (ущерба) охраняемым законом ценностям в сфере</w:t>
      </w:r>
      <w:r w:rsidRPr="00446252">
        <w:rPr>
          <w:bCs/>
          <w:color w:val="000000"/>
          <w:sz w:val="20"/>
          <w:szCs w:val="20"/>
        </w:rPr>
        <w:t xml:space="preserve"> муниципального контроля </w:t>
      </w:r>
      <w:r w:rsidRPr="00446252">
        <w:rPr>
          <w:bCs/>
          <w:color w:val="000000"/>
          <w:sz w:val="20"/>
          <w:szCs w:val="20"/>
        </w:rPr>
        <w:br/>
        <w:t xml:space="preserve">за исполнением единой теплоснабжающей организацией обязательств </w:t>
      </w:r>
      <w:r w:rsidRPr="00446252">
        <w:rPr>
          <w:bCs/>
          <w:color w:val="000000"/>
          <w:sz w:val="20"/>
          <w:szCs w:val="20"/>
        </w:rPr>
        <w:br/>
      </w:r>
      <w:r w:rsidRPr="00446252">
        <w:rPr>
          <w:bCs/>
          <w:color w:val="000000"/>
          <w:sz w:val="20"/>
          <w:szCs w:val="20"/>
        </w:rPr>
        <w:lastRenderedPageBreak/>
        <w:t xml:space="preserve">по строительству, реконструкции и (или) модернизации объектов теплоснабжения в Куйбышевском муниципальном районе Новосибирской </w:t>
      </w:r>
      <w:proofErr w:type="gramStart"/>
      <w:r w:rsidRPr="00446252">
        <w:rPr>
          <w:bCs/>
          <w:color w:val="000000"/>
          <w:sz w:val="20"/>
          <w:szCs w:val="20"/>
        </w:rPr>
        <w:t>области  на</w:t>
      </w:r>
      <w:proofErr w:type="gramEnd"/>
      <w:r w:rsidRPr="00446252">
        <w:rPr>
          <w:bCs/>
          <w:color w:val="000000"/>
          <w:sz w:val="20"/>
          <w:szCs w:val="20"/>
        </w:rPr>
        <w:t xml:space="preserve"> 2023 год </w:t>
      </w:r>
      <w:r w:rsidRPr="00446252">
        <w:rPr>
          <w:bCs/>
          <w:color w:val="000000"/>
          <w:sz w:val="20"/>
          <w:szCs w:val="20"/>
        </w:rPr>
        <w:br/>
      </w:r>
    </w:p>
    <w:p w14:paraId="3360E550" w14:textId="77777777" w:rsidR="00921570" w:rsidRPr="00446252" w:rsidRDefault="00921570" w:rsidP="00921570">
      <w:pPr>
        <w:shd w:val="clear" w:color="auto" w:fill="FFFFFF"/>
        <w:rPr>
          <w:color w:val="000000"/>
          <w:sz w:val="20"/>
          <w:szCs w:val="20"/>
        </w:rPr>
      </w:pPr>
    </w:p>
    <w:p w14:paraId="274A0308" w14:textId="77777777" w:rsidR="00921570" w:rsidRPr="00446252" w:rsidRDefault="00921570" w:rsidP="00921570">
      <w:pPr>
        <w:shd w:val="clear" w:color="auto" w:fill="FFFFFF"/>
        <w:jc w:val="center"/>
        <w:rPr>
          <w:color w:val="000000"/>
          <w:sz w:val="20"/>
          <w:szCs w:val="20"/>
        </w:rPr>
      </w:pPr>
      <w:r w:rsidRPr="00446252">
        <w:rPr>
          <w:color w:val="000000"/>
          <w:sz w:val="20"/>
          <w:szCs w:val="2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D6322FF" w14:textId="77777777" w:rsidR="00921570" w:rsidRPr="00446252" w:rsidRDefault="00921570" w:rsidP="00921570">
      <w:pPr>
        <w:shd w:val="clear" w:color="auto" w:fill="FFFFFF"/>
        <w:jc w:val="center"/>
        <w:rPr>
          <w:bCs/>
          <w:color w:val="000000"/>
          <w:sz w:val="20"/>
          <w:szCs w:val="20"/>
        </w:rPr>
      </w:pPr>
    </w:p>
    <w:p w14:paraId="3F42695A" w14:textId="77777777" w:rsidR="00921570" w:rsidRPr="00446252" w:rsidRDefault="00921570" w:rsidP="00921570">
      <w:pPr>
        <w:shd w:val="clear" w:color="auto" w:fill="FFFFFF"/>
        <w:jc w:val="both"/>
        <w:rPr>
          <w:color w:val="000000"/>
          <w:sz w:val="20"/>
          <w:szCs w:val="20"/>
        </w:rPr>
      </w:pPr>
      <w:r w:rsidRPr="00446252">
        <w:rPr>
          <w:color w:val="000000"/>
          <w:sz w:val="20"/>
          <w:szCs w:val="20"/>
        </w:rPr>
        <w:t xml:space="preserve">1.1. Анализ текущего состояния осуществления вида контроля. </w:t>
      </w:r>
    </w:p>
    <w:p w14:paraId="71D07DEE" w14:textId="77777777" w:rsidR="00921570" w:rsidRPr="00446252" w:rsidRDefault="00921570" w:rsidP="00921570">
      <w:pPr>
        <w:pStyle w:val="ConsPlusNormal"/>
        <w:ind w:firstLine="709"/>
        <w:jc w:val="both"/>
        <w:rPr>
          <w:rFonts w:ascii="Times New Roman" w:hAnsi="Times New Roman" w:cs="Times New Roman"/>
          <w:color w:val="000000"/>
        </w:rPr>
      </w:pPr>
      <w:r w:rsidRPr="00446252">
        <w:rPr>
          <w:rFonts w:ascii="Times New Roman" w:hAnsi="Times New Roman" w:cs="Times New Roman"/>
          <w:color w:val="000000"/>
        </w:rPr>
        <w:t xml:space="preserve">С принятием </w:t>
      </w:r>
      <w:r w:rsidRPr="00446252">
        <w:rPr>
          <w:rFonts w:ascii="Times New Roman" w:hAnsi="Times New Roman" w:cs="Times New Roman"/>
          <w:color w:val="000000"/>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446252">
        <w:rPr>
          <w:rFonts w:ascii="Times New Roman" w:hAnsi="Times New Roman" w:cs="Times New Roman"/>
          <w:color w:val="000000"/>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r w:rsidRPr="00446252">
        <w:rPr>
          <w:rFonts w:ascii="Times New Roman" w:hAnsi="Times New Roman" w:cs="Times New Roman"/>
          <w:bCs/>
          <w:color w:val="000000"/>
        </w:rPr>
        <w:t xml:space="preserve"> </w:t>
      </w:r>
      <w:r w:rsidRPr="00446252">
        <w:rPr>
          <w:rFonts w:ascii="Times New Roman" w:hAnsi="Times New Roman" w:cs="Times New Roman"/>
          <w:color w:val="000000"/>
        </w:rPr>
        <w:t xml:space="preserve"> (далее – муниципальный контроль за исполнением единой теплоснабжающей организацией обязательств)</w:t>
      </w:r>
      <w:r w:rsidRPr="00446252">
        <w:rPr>
          <w:rFonts w:ascii="Times New Roman" w:hAnsi="Times New Roman" w:cs="Times New Roman"/>
          <w:i/>
          <w:iCs/>
          <w:color w:val="000000"/>
        </w:rPr>
        <w:t xml:space="preserve"> </w:t>
      </w:r>
      <w:r w:rsidRPr="00446252">
        <w:rPr>
          <w:rFonts w:ascii="Times New Roman" w:hAnsi="Times New Roman" w:cs="Times New Roman"/>
          <w:color w:val="000000"/>
        </w:rPr>
        <w:t xml:space="preserve">было отнесено соблюдение единой теплоснабжающей организацией (далее также – контролируемое лицо) в процессе реализации </w:t>
      </w:r>
      <w:bookmarkStart w:id="2" w:name="_Hlk82522405"/>
      <w:r w:rsidRPr="00446252">
        <w:rPr>
          <w:rFonts w:ascii="Times New Roman" w:hAnsi="Times New Roman" w:cs="Times New Roman"/>
          <w:color w:val="000000"/>
        </w:rPr>
        <w:t xml:space="preserve">мероприятий по строительству, реконструкции и (или) модернизации объектов теплоснабжения в </w:t>
      </w:r>
      <w:r w:rsidRPr="00446252">
        <w:rPr>
          <w:rFonts w:ascii="Times New Roman" w:hAnsi="Times New Roman" w:cs="Times New Roman"/>
          <w:bCs/>
          <w:color w:val="000000"/>
        </w:rPr>
        <w:t>Куйбышевском муниципальном районе Новосибирской области</w:t>
      </w:r>
      <w:r w:rsidRPr="00446252">
        <w:rPr>
          <w:rFonts w:ascii="Times New Roman" w:hAnsi="Times New Roman" w:cs="Times New Roman"/>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2"/>
      <w:r w:rsidRPr="00446252">
        <w:rPr>
          <w:rFonts w:ascii="Times New Roman" w:hAnsi="Times New Roman" w:cs="Times New Roman"/>
          <w:color w:val="000000"/>
        </w:rPr>
        <w:t>.</w:t>
      </w:r>
    </w:p>
    <w:p w14:paraId="667C044D" w14:textId="77777777" w:rsidR="00921570" w:rsidRPr="00446252" w:rsidRDefault="00921570" w:rsidP="00921570">
      <w:pPr>
        <w:shd w:val="clear" w:color="auto" w:fill="FFFFFF"/>
        <w:jc w:val="both"/>
        <w:rPr>
          <w:color w:val="000000"/>
          <w:sz w:val="20"/>
          <w:szCs w:val="20"/>
        </w:rPr>
      </w:pPr>
      <w:r w:rsidRPr="00446252">
        <w:rPr>
          <w:color w:val="000000"/>
          <w:sz w:val="20"/>
          <w:szCs w:val="20"/>
        </w:rPr>
        <w:t>1.2. Описание текущего уровня развития профилактической деятельности контрольного органа.</w:t>
      </w:r>
    </w:p>
    <w:p w14:paraId="3EBDED17" w14:textId="77777777" w:rsidR="00921570" w:rsidRPr="00446252" w:rsidRDefault="00921570" w:rsidP="00921570">
      <w:pPr>
        <w:shd w:val="clear" w:color="auto" w:fill="FFFFFF"/>
        <w:jc w:val="both"/>
        <w:rPr>
          <w:color w:val="000000"/>
          <w:sz w:val="20"/>
          <w:szCs w:val="20"/>
        </w:rPr>
      </w:pPr>
      <w:r w:rsidRPr="00446252">
        <w:rPr>
          <w:color w:val="000000"/>
          <w:sz w:val="20"/>
          <w:szCs w:val="20"/>
        </w:rPr>
        <w:t xml:space="preserve">Профилактическая деятельность в соответствии с </w:t>
      </w:r>
      <w:r w:rsidRPr="00446252">
        <w:rPr>
          <w:color w:val="000000"/>
          <w:sz w:val="20"/>
          <w:szCs w:val="2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46252">
        <w:rPr>
          <w:color w:val="000000"/>
          <w:sz w:val="20"/>
          <w:szCs w:val="20"/>
        </w:rPr>
        <w:t>администрацией</w:t>
      </w:r>
      <w:r w:rsidRPr="00446252">
        <w:rPr>
          <w:bCs/>
          <w:color w:val="000000"/>
          <w:sz w:val="20"/>
          <w:szCs w:val="20"/>
        </w:rPr>
        <w:t xml:space="preserve"> Куйбышевского муниципального района Новосибирской области</w:t>
      </w:r>
      <w:r w:rsidRPr="00446252">
        <w:rPr>
          <w:i/>
          <w:iCs/>
          <w:color w:val="000000"/>
          <w:sz w:val="20"/>
          <w:szCs w:val="20"/>
        </w:rPr>
        <w:t xml:space="preserve"> </w:t>
      </w:r>
      <w:r w:rsidRPr="00446252">
        <w:rPr>
          <w:color w:val="000000"/>
          <w:sz w:val="20"/>
          <w:szCs w:val="20"/>
        </w:rPr>
        <w:t>(далее также – администрация или контрольный орган) на системной основе</w:t>
      </w:r>
      <w:r w:rsidRPr="00446252">
        <w:rPr>
          <w:color w:val="000000"/>
          <w:sz w:val="20"/>
          <w:szCs w:val="20"/>
          <w:shd w:val="clear" w:color="auto" w:fill="FFFFFF"/>
        </w:rPr>
        <w:t xml:space="preserve"> не осуществлялась</w:t>
      </w:r>
      <w:r w:rsidRPr="00446252">
        <w:rPr>
          <w:color w:val="000000"/>
          <w:sz w:val="20"/>
          <w:szCs w:val="20"/>
        </w:rPr>
        <w:t>.</w:t>
      </w:r>
    </w:p>
    <w:p w14:paraId="173D7382" w14:textId="77777777" w:rsidR="00921570" w:rsidRPr="00446252" w:rsidRDefault="00921570" w:rsidP="00921570">
      <w:pPr>
        <w:shd w:val="clear" w:color="auto" w:fill="FFFFFF"/>
        <w:jc w:val="both"/>
        <w:rPr>
          <w:color w:val="000000"/>
          <w:sz w:val="20"/>
          <w:szCs w:val="20"/>
        </w:rPr>
      </w:pPr>
      <w:r w:rsidRPr="00446252">
        <w:rPr>
          <w:color w:val="000000"/>
          <w:sz w:val="20"/>
          <w:szCs w:val="20"/>
        </w:rPr>
        <w:t>1.3. К проблемам, на решение которых направлена программа профилактики, относятся случаи:</w:t>
      </w:r>
    </w:p>
    <w:p w14:paraId="2B850823" w14:textId="77777777" w:rsidR="00921570" w:rsidRPr="00446252" w:rsidRDefault="00921570" w:rsidP="00921570">
      <w:pPr>
        <w:pStyle w:val="ConsPlusNormal"/>
        <w:ind w:firstLine="709"/>
        <w:jc w:val="both"/>
        <w:rPr>
          <w:rFonts w:ascii="Times New Roman" w:hAnsi="Times New Roman" w:cs="Times New Roman"/>
          <w:color w:val="000000"/>
        </w:rPr>
      </w:pPr>
      <w:r w:rsidRPr="00446252">
        <w:rPr>
          <w:rFonts w:ascii="Times New Roman" w:hAnsi="Times New Roman" w:cs="Times New Roman"/>
          <w:color w:val="000000"/>
        </w:rPr>
        <w:t>1) несоблюдения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2995EC40" w14:textId="77777777" w:rsidR="00921570" w:rsidRPr="00446252" w:rsidRDefault="00921570" w:rsidP="00921570">
      <w:pPr>
        <w:suppressAutoHyphens/>
        <w:autoSpaceDE w:val="0"/>
        <w:jc w:val="both"/>
        <w:rPr>
          <w:color w:val="000000"/>
          <w:sz w:val="20"/>
          <w:szCs w:val="20"/>
          <w:lang w:eastAsia="zh-CN"/>
        </w:rPr>
      </w:pPr>
      <w:r w:rsidRPr="00446252">
        <w:rPr>
          <w:color w:val="000000"/>
          <w:sz w:val="20"/>
          <w:szCs w:val="20"/>
          <w:lang w:eastAsia="zh-CN"/>
        </w:rPr>
        <w:t>2)</w:t>
      </w:r>
      <w:r w:rsidRPr="00446252">
        <w:rPr>
          <w:sz w:val="20"/>
          <w:szCs w:val="20"/>
          <w:lang w:eastAsia="zh-CN"/>
        </w:rPr>
        <w:t xml:space="preserve"> нарушения </w:t>
      </w:r>
      <w:r w:rsidRPr="00446252">
        <w:rPr>
          <w:color w:val="000000"/>
          <w:sz w:val="20"/>
          <w:szCs w:val="20"/>
          <w:lang w:eastAsia="zh-CN"/>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77951C4D" w14:textId="77777777" w:rsidR="00921570" w:rsidRPr="00446252" w:rsidRDefault="00921570" w:rsidP="00921570">
      <w:pPr>
        <w:pStyle w:val="ConsPlusNormal"/>
        <w:ind w:firstLine="709"/>
        <w:jc w:val="both"/>
        <w:rPr>
          <w:rFonts w:ascii="Times New Roman" w:hAnsi="Times New Roman" w:cs="Times New Roman"/>
          <w:color w:val="000000"/>
        </w:rPr>
      </w:pPr>
      <w:r w:rsidRPr="00446252">
        <w:rPr>
          <w:rFonts w:ascii="Times New Roman" w:hAnsi="Times New Roman" w:cs="Times New Roman"/>
          <w:color w:val="000000"/>
        </w:rPr>
        <w:t xml:space="preserve">Наиболее распространенной причиной перечисленных нарушений является стремление единой теплоснабжающей организации сэкономить средства, требующиеся для реализации мероприятий по строительству, реконструкции и (или) модернизации объектов теплоснабжения в </w:t>
      </w:r>
      <w:bookmarkStart w:id="3" w:name="_Hlk82527047"/>
      <w:r w:rsidRPr="00446252">
        <w:rPr>
          <w:rFonts w:ascii="Times New Roman" w:hAnsi="Times New Roman" w:cs="Times New Roman"/>
          <w:bCs/>
          <w:color w:val="000000"/>
        </w:rPr>
        <w:t>Куйбышевском муниципальном районе Новосибирской област</w:t>
      </w:r>
      <w:bookmarkEnd w:id="3"/>
      <w:r w:rsidRPr="00446252">
        <w:rPr>
          <w:rFonts w:ascii="Times New Roman" w:hAnsi="Times New Roman" w:cs="Times New Roman"/>
          <w:bCs/>
          <w:color w:val="000000"/>
        </w:rPr>
        <w:t>и</w:t>
      </w:r>
      <w:r w:rsidRPr="00446252">
        <w:rPr>
          <w:rFonts w:ascii="Times New Roman" w:hAnsi="Times New Roman" w:cs="Times New Roman"/>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2E6BB9FF" w14:textId="77777777" w:rsidR="00921570" w:rsidRPr="00446252" w:rsidRDefault="00921570" w:rsidP="00921570">
      <w:pPr>
        <w:pStyle w:val="ConsPlusNormal"/>
        <w:ind w:firstLine="709"/>
        <w:jc w:val="both"/>
        <w:rPr>
          <w:rFonts w:ascii="Times New Roman" w:hAnsi="Times New Roman" w:cs="Times New Roman"/>
          <w:color w:val="000000"/>
        </w:rPr>
      </w:pPr>
      <w:r w:rsidRPr="00446252">
        <w:rPr>
          <w:rFonts w:ascii="Times New Roman" w:hAnsi="Times New Roman" w:cs="Times New Roman"/>
          <w:color w:val="000000"/>
        </w:rPr>
        <w:t xml:space="preserve">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 не способствуют обеспечению надежности теплоснабжения в соответствии с требованиями технических регламентов, влекут нарушение баланса экономических интересов </w:t>
      </w:r>
      <w:bookmarkStart w:id="4" w:name="_Hlk82523068"/>
      <w:r w:rsidRPr="00446252">
        <w:rPr>
          <w:rFonts w:ascii="Times New Roman" w:hAnsi="Times New Roman" w:cs="Times New Roman"/>
          <w:color w:val="000000"/>
        </w:rPr>
        <w:t xml:space="preserve">единой теплоснабжающей организации </w:t>
      </w:r>
      <w:bookmarkEnd w:id="4"/>
      <w:r w:rsidRPr="00446252">
        <w:rPr>
          <w:rFonts w:ascii="Times New Roman" w:hAnsi="Times New Roman" w:cs="Times New Roman"/>
          <w:color w:val="000000"/>
        </w:rPr>
        <w:t xml:space="preserve">и интересов потребителей. Следствием таких нарушений также являются необеспечение экономически обоснованной доходности текущей деятельности </w:t>
      </w:r>
      <w:bookmarkStart w:id="5" w:name="_Hlk82526380"/>
      <w:r w:rsidRPr="00446252">
        <w:rPr>
          <w:rFonts w:ascii="Times New Roman" w:hAnsi="Times New Roman" w:cs="Times New Roman"/>
          <w:color w:val="000000"/>
        </w:rPr>
        <w:t>единой теплоснабжающей организации</w:t>
      </w:r>
      <w:bookmarkEnd w:id="5"/>
      <w:r w:rsidRPr="00446252">
        <w:rPr>
          <w:rFonts w:ascii="Times New Roman" w:hAnsi="Times New Roman" w:cs="Times New Roman"/>
          <w:color w:val="000000"/>
        </w:rPr>
        <w:t xml:space="preserve"> и используемого при осуществлении регулируемых видов деятельности в сфере теплоснабжения инвестированного капитала, необеспечение экологической безопасности теплоснабжения и безопасной эксплуатации объектов теплоснабжения. Представляется, что нарушение единой теплоснабжающей организацией своих обязательств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Pr="00446252">
        <w:rPr>
          <w:rFonts w:ascii="Times New Roman" w:hAnsi="Times New Roman" w:cs="Times New Roman"/>
          <w:bCs/>
          <w:color w:val="000000"/>
        </w:rPr>
        <w:t>Куйбышевского муниципального района Новосибирской области</w:t>
      </w:r>
      <w:r w:rsidRPr="00446252">
        <w:rPr>
          <w:rFonts w:ascii="Times New Roman" w:hAnsi="Times New Roman" w:cs="Times New Roman"/>
          <w:color w:val="000000"/>
        </w:rPr>
        <w:t>.</w:t>
      </w:r>
    </w:p>
    <w:p w14:paraId="75CB4792" w14:textId="77777777" w:rsidR="00921570" w:rsidRPr="00446252" w:rsidRDefault="00921570" w:rsidP="00921570">
      <w:pPr>
        <w:pStyle w:val="ConsPlusNormal"/>
        <w:ind w:firstLine="709"/>
        <w:jc w:val="both"/>
        <w:rPr>
          <w:rFonts w:ascii="Times New Roman" w:hAnsi="Times New Roman" w:cs="Times New Roman"/>
          <w:bCs/>
          <w:iCs/>
        </w:rPr>
      </w:pPr>
      <w:r w:rsidRPr="00446252">
        <w:rPr>
          <w:rFonts w:ascii="Times New Roman" w:hAnsi="Times New Roman" w:cs="Times New Roman"/>
          <w:bCs/>
          <w:iCs/>
        </w:rPr>
        <w:t>Мероприятия программы профилактики</w:t>
      </w:r>
      <w:r w:rsidRPr="00446252">
        <w:rPr>
          <w:rFonts w:ascii="Times New Roman" w:hAnsi="Times New Roman" w:cs="Times New Roman"/>
          <w:iCs/>
          <w:color w:val="000000"/>
        </w:rPr>
        <w:t xml:space="preserve"> будут способствовать </w:t>
      </w:r>
      <w:r w:rsidRPr="00446252">
        <w:rPr>
          <w:rFonts w:ascii="Times New Roman" w:hAnsi="Times New Roman" w:cs="Times New Roman"/>
          <w:bCs/>
          <w:iCs/>
        </w:rPr>
        <w:t xml:space="preserve">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1285A760" w14:textId="77777777" w:rsidR="00921570" w:rsidRPr="00446252" w:rsidRDefault="00921570" w:rsidP="00921570">
      <w:pPr>
        <w:pStyle w:val="s1"/>
        <w:shd w:val="clear" w:color="auto" w:fill="FFFFFF"/>
        <w:jc w:val="center"/>
        <w:rPr>
          <w:color w:val="000000"/>
          <w:sz w:val="20"/>
          <w:szCs w:val="20"/>
        </w:rPr>
      </w:pPr>
      <w:r w:rsidRPr="00446252">
        <w:rPr>
          <w:color w:val="000000"/>
          <w:sz w:val="20"/>
          <w:szCs w:val="20"/>
        </w:rPr>
        <w:lastRenderedPageBreak/>
        <w:t>2. Цели и задачи реализации программы профилактики</w:t>
      </w:r>
    </w:p>
    <w:p w14:paraId="2C72C0C1" w14:textId="77777777" w:rsidR="00921570" w:rsidRPr="00446252" w:rsidRDefault="00921570" w:rsidP="00921570">
      <w:pPr>
        <w:pStyle w:val="s1"/>
        <w:shd w:val="clear" w:color="auto" w:fill="FFFFFF"/>
        <w:spacing w:before="0" w:beforeAutospacing="0" w:after="0" w:afterAutospacing="0"/>
        <w:ind w:firstLine="709"/>
        <w:jc w:val="both"/>
        <w:rPr>
          <w:color w:val="000000"/>
          <w:sz w:val="20"/>
          <w:szCs w:val="20"/>
        </w:rPr>
      </w:pPr>
      <w:r w:rsidRPr="00446252">
        <w:rPr>
          <w:color w:val="000000"/>
          <w:sz w:val="20"/>
          <w:szCs w:val="20"/>
        </w:rPr>
        <w:t>2.1. Целями профилактики рисков причинения вреда (ущерба) охраняемым законом ценностям являются:</w:t>
      </w:r>
    </w:p>
    <w:p w14:paraId="49596C67" w14:textId="77777777" w:rsidR="00921570" w:rsidRPr="00446252" w:rsidRDefault="00921570" w:rsidP="00921570">
      <w:pPr>
        <w:pStyle w:val="s1"/>
        <w:shd w:val="clear" w:color="auto" w:fill="FFFFFF"/>
        <w:spacing w:before="0" w:beforeAutospacing="0" w:after="0" w:afterAutospacing="0"/>
        <w:ind w:firstLine="709"/>
        <w:jc w:val="both"/>
        <w:rPr>
          <w:color w:val="000000"/>
          <w:sz w:val="20"/>
          <w:szCs w:val="20"/>
        </w:rPr>
      </w:pPr>
      <w:r w:rsidRPr="00446252">
        <w:rPr>
          <w:color w:val="000000"/>
          <w:sz w:val="20"/>
          <w:szCs w:val="20"/>
        </w:rPr>
        <w:t>1) стимулирование добросовестного соблюдения обязательных требований контролируемым лицом;</w:t>
      </w:r>
    </w:p>
    <w:p w14:paraId="06A07F6B" w14:textId="77777777" w:rsidR="00921570" w:rsidRPr="00446252" w:rsidRDefault="00921570" w:rsidP="00921570">
      <w:pPr>
        <w:pStyle w:val="s1"/>
        <w:shd w:val="clear" w:color="auto" w:fill="FFFFFF"/>
        <w:spacing w:before="0" w:beforeAutospacing="0" w:after="0" w:afterAutospacing="0"/>
        <w:ind w:firstLine="709"/>
        <w:jc w:val="both"/>
        <w:rPr>
          <w:color w:val="000000"/>
          <w:sz w:val="20"/>
          <w:szCs w:val="20"/>
        </w:rPr>
      </w:pPr>
      <w:r w:rsidRPr="00446252">
        <w:rPr>
          <w:color w:val="000000"/>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644D0BC" w14:textId="77777777" w:rsidR="00921570" w:rsidRPr="00446252" w:rsidRDefault="00921570" w:rsidP="00921570">
      <w:pPr>
        <w:pStyle w:val="s1"/>
        <w:shd w:val="clear" w:color="auto" w:fill="FFFFFF"/>
        <w:spacing w:before="0" w:beforeAutospacing="0" w:after="0" w:afterAutospacing="0"/>
        <w:ind w:firstLine="709"/>
        <w:jc w:val="both"/>
        <w:rPr>
          <w:color w:val="000000"/>
          <w:sz w:val="20"/>
          <w:szCs w:val="20"/>
        </w:rPr>
      </w:pPr>
      <w:r w:rsidRPr="00446252">
        <w:rPr>
          <w:color w:val="000000"/>
          <w:sz w:val="20"/>
          <w:szCs w:val="20"/>
        </w:rPr>
        <w:t>3) создание условий для доведения обязательных требований до контролируемого лица, повышение информированности о способах их соблюдения.</w:t>
      </w:r>
    </w:p>
    <w:p w14:paraId="2908A439" w14:textId="77777777" w:rsidR="00921570" w:rsidRPr="00446252" w:rsidRDefault="00921570" w:rsidP="00921570">
      <w:pPr>
        <w:shd w:val="clear" w:color="auto" w:fill="FFFFFF"/>
        <w:jc w:val="both"/>
        <w:rPr>
          <w:color w:val="000000"/>
          <w:sz w:val="20"/>
          <w:szCs w:val="20"/>
        </w:rPr>
      </w:pPr>
      <w:r w:rsidRPr="00446252">
        <w:rPr>
          <w:color w:val="000000"/>
          <w:sz w:val="20"/>
          <w:szCs w:val="20"/>
        </w:rPr>
        <w:t>2.2. Для достижения целей профилактики рисков причинения вреда (ущерба) охраняемым законом ценностям выполняются следующие задачи:</w:t>
      </w:r>
    </w:p>
    <w:p w14:paraId="4B90F613" w14:textId="77777777" w:rsidR="00921570" w:rsidRPr="00446252" w:rsidRDefault="00921570" w:rsidP="00921570">
      <w:pPr>
        <w:shd w:val="clear" w:color="auto" w:fill="FFFFFF"/>
        <w:jc w:val="both"/>
        <w:rPr>
          <w:sz w:val="20"/>
          <w:szCs w:val="20"/>
        </w:rPr>
      </w:pPr>
      <w:r w:rsidRPr="00446252">
        <w:rPr>
          <w:color w:val="000000"/>
          <w:sz w:val="20"/>
          <w:szCs w:val="20"/>
        </w:rPr>
        <w:t>1)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sidRPr="00446252">
        <w:rPr>
          <w:sz w:val="20"/>
          <w:szCs w:val="20"/>
        </w:rPr>
        <w:t>;</w:t>
      </w:r>
    </w:p>
    <w:p w14:paraId="133D08CD" w14:textId="77777777" w:rsidR="00921570" w:rsidRPr="00446252" w:rsidRDefault="00921570" w:rsidP="00921570">
      <w:pPr>
        <w:shd w:val="clear" w:color="auto" w:fill="FFFFFF"/>
        <w:jc w:val="both"/>
        <w:rPr>
          <w:sz w:val="20"/>
          <w:szCs w:val="20"/>
        </w:rPr>
      </w:pPr>
      <w:r w:rsidRPr="00446252">
        <w:rPr>
          <w:sz w:val="20"/>
          <w:szCs w:val="20"/>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27876868" w14:textId="77777777" w:rsidR="00921570" w:rsidRPr="00446252" w:rsidRDefault="00921570" w:rsidP="00921570">
      <w:pPr>
        <w:shd w:val="clear" w:color="auto" w:fill="FFFFFF"/>
        <w:jc w:val="both"/>
        <w:rPr>
          <w:sz w:val="20"/>
          <w:szCs w:val="20"/>
        </w:rPr>
      </w:pPr>
      <w:r w:rsidRPr="00446252">
        <w:rPr>
          <w:sz w:val="20"/>
          <w:szCs w:val="20"/>
        </w:rPr>
        <w:t>3) организация и проведение профилактических мероприятий с учетом состояния подконтрольной среды</w:t>
      </w:r>
      <w:r w:rsidRPr="00446252">
        <w:rPr>
          <w:color w:val="000000"/>
          <w:sz w:val="20"/>
          <w:szCs w:val="20"/>
        </w:rPr>
        <w:t xml:space="preserve">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sidRPr="00446252">
        <w:rPr>
          <w:sz w:val="20"/>
          <w:szCs w:val="20"/>
        </w:rPr>
        <w:t>.</w:t>
      </w:r>
    </w:p>
    <w:p w14:paraId="10BD1FA5" w14:textId="77777777" w:rsidR="00921570" w:rsidRPr="00446252" w:rsidRDefault="00921570" w:rsidP="00921570">
      <w:pPr>
        <w:pStyle w:val="s1"/>
        <w:shd w:val="clear" w:color="auto" w:fill="FFFFFF"/>
        <w:spacing w:before="0" w:beforeAutospacing="0" w:after="0" w:afterAutospacing="0"/>
        <w:ind w:firstLine="709"/>
        <w:jc w:val="both"/>
        <w:rPr>
          <w:color w:val="000000"/>
          <w:sz w:val="20"/>
          <w:szCs w:val="20"/>
        </w:rPr>
      </w:pPr>
    </w:p>
    <w:p w14:paraId="4273C9D1" w14:textId="77777777" w:rsidR="00921570" w:rsidRPr="00446252" w:rsidRDefault="00921570" w:rsidP="00921570">
      <w:pPr>
        <w:pStyle w:val="s1"/>
        <w:shd w:val="clear" w:color="auto" w:fill="FFFFFF"/>
        <w:spacing w:before="0" w:beforeAutospacing="0" w:after="0" w:afterAutospacing="0"/>
        <w:jc w:val="center"/>
        <w:rPr>
          <w:color w:val="22272F"/>
          <w:sz w:val="20"/>
          <w:szCs w:val="20"/>
        </w:rPr>
      </w:pPr>
      <w:r w:rsidRPr="00446252">
        <w:rPr>
          <w:color w:val="22272F"/>
          <w:sz w:val="20"/>
          <w:szCs w:val="20"/>
        </w:rPr>
        <w:t xml:space="preserve">3. Перечень профилактических мероприятий, </w:t>
      </w:r>
    </w:p>
    <w:p w14:paraId="6F123EB3" w14:textId="77777777" w:rsidR="00921570" w:rsidRPr="00446252" w:rsidRDefault="00921570" w:rsidP="00921570">
      <w:pPr>
        <w:pStyle w:val="s1"/>
        <w:shd w:val="clear" w:color="auto" w:fill="FFFFFF"/>
        <w:spacing w:before="0" w:beforeAutospacing="0" w:after="0" w:afterAutospacing="0"/>
        <w:jc w:val="center"/>
        <w:rPr>
          <w:color w:val="22272F"/>
          <w:sz w:val="20"/>
          <w:szCs w:val="20"/>
        </w:rPr>
      </w:pPr>
      <w:r w:rsidRPr="00446252">
        <w:rPr>
          <w:color w:val="22272F"/>
          <w:sz w:val="20"/>
          <w:szCs w:val="20"/>
        </w:rPr>
        <w:t>сроки (периодичность) их проведения</w:t>
      </w:r>
    </w:p>
    <w:p w14:paraId="29FC48D2" w14:textId="77777777" w:rsidR="00921570" w:rsidRPr="00446252" w:rsidRDefault="00921570" w:rsidP="00921570">
      <w:pPr>
        <w:pStyle w:val="s1"/>
        <w:shd w:val="clear" w:color="auto" w:fill="FFFFFF"/>
        <w:spacing w:before="0" w:beforeAutospacing="0" w:after="0" w:afterAutospacing="0"/>
        <w:rPr>
          <w:color w:val="22272F"/>
          <w:sz w:val="20"/>
          <w:szCs w:val="20"/>
        </w:rPr>
      </w:pPr>
    </w:p>
    <w:p w14:paraId="4E827A6D" w14:textId="77777777" w:rsidR="00921570" w:rsidRPr="00446252" w:rsidRDefault="00921570" w:rsidP="00921570">
      <w:pPr>
        <w:pStyle w:val="s1"/>
        <w:shd w:val="clear" w:color="auto" w:fill="FFFFFF"/>
        <w:spacing w:before="0" w:beforeAutospacing="0" w:after="0" w:afterAutospacing="0"/>
        <w:ind w:firstLine="709"/>
        <w:rPr>
          <w:color w:val="000000"/>
          <w:sz w:val="20"/>
          <w:szCs w:val="20"/>
        </w:rPr>
      </w:pPr>
      <w:r w:rsidRPr="00446252">
        <w:rPr>
          <w:color w:val="000000"/>
          <w:sz w:val="20"/>
          <w:szCs w:val="20"/>
        </w:rPr>
        <w:t>3.1. Перечень профилактических мероприятий, сроки (периодичность) их проведения представлены в таблице.</w:t>
      </w:r>
    </w:p>
    <w:p w14:paraId="7E9F9524" w14:textId="77777777" w:rsidR="00921570" w:rsidRPr="00446252" w:rsidRDefault="00921570" w:rsidP="00921570">
      <w:pPr>
        <w:pStyle w:val="s1"/>
        <w:shd w:val="clear" w:color="auto" w:fill="FFFFFF"/>
        <w:spacing w:before="0" w:beforeAutospacing="0" w:after="0" w:afterAutospacing="0"/>
        <w:ind w:firstLine="709"/>
        <w:rPr>
          <w:color w:val="000000"/>
          <w:sz w:val="20"/>
          <w:szCs w:val="20"/>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6"/>
        <w:gridCol w:w="2629"/>
        <w:gridCol w:w="3101"/>
        <w:gridCol w:w="2037"/>
        <w:gridCol w:w="1932"/>
      </w:tblGrid>
      <w:tr w:rsidR="00921570" w:rsidRPr="00446252" w14:paraId="1AB3EC2D" w14:textId="77777777" w:rsidTr="00FD3FD7">
        <w:tc>
          <w:tcPr>
            <w:tcW w:w="486" w:type="dxa"/>
            <w:tcBorders>
              <w:top w:val="single" w:sz="6" w:space="0" w:color="000000"/>
              <w:left w:val="single" w:sz="6" w:space="0" w:color="000000"/>
              <w:bottom w:val="single" w:sz="6" w:space="0" w:color="000000"/>
              <w:right w:val="single" w:sz="6" w:space="0" w:color="000000"/>
            </w:tcBorders>
            <w:vAlign w:val="center"/>
            <w:hideMark/>
          </w:tcPr>
          <w:p w14:paraId="4B297559" w14:textId="77777777" w:rsidR="00921570" w:rsidRPr="00446252" w:rsidRDefault="00921570" w:rsidP="00FD3FD7">
            <w:pPr>
              <w:jc w:val="center"/>
              <w:rPr>
                <w:color w:val="000000"/>
                <w:sz w:val="20"/>
                <w:szCs w:val="20"/>
              </w:rPr>
            </w:pPr>
            <w:r w:rsidRPr="00446252">
              <w:rPr>
                <w:color w:val="000000"/>
                <w:sz w:val="20"/>
                <w:szCs w:val="20"/>
              </w:rPr>
              <w:t>№ п/п</w:t>
            </w:r>
          </w:p>
        </w:tc>
        <w:tc>
          <w:tcPr>
            <w:tcW w:w="2629" w:type="dxa"/>
            <w:tcBorders>
              <w:top w:val="single" w:sz="6" w:space="0" w:color="000000"/>
              <w:left w:val="single" w:sz="6" w:space="0" w:color="000000"/>
              <w:bottom w:val="single" w:sz="6" w:space="0" w:color="000000"/>
              <w:right w:val="single" w:sz="6" w:space="0" w:color="000000"/>
            </w:tcBorders>
            <w:vAlign w:val="center"/>
            <w:hideMark/>
          </w:tcPr>
          <w:p w14:paraId="1087A722" w14:textId="77777777" w:rsidR="00921570" w:rsidRPr="00446252" w:rsidRDefault="00921570" w:rsidP="00FD3FD7">
            <w:pPr>
              <w:jc w:val="center"/>
              <w:rPr>
                <w:color w:val="000000"/>
                <w:sz w:val="20"/>
                <w:szCs w:val="20"/>
              </w:rPr>
            </w:pPr>
            <w:r w:rsidRPr="00446252">
              <w:rPr>
                <w:color w:val="000000"/>
                <w:sz w:val="20"/>
                <w:szCs w:val="20"/>
              </w:rPr>
              <w:t>Вид мероприятия</w:t>
            </w:r>
          </w:p>
        </w:tc>
        <w:tc>
          <w:tcPr>
            <w:tcW w:w="3101" w:type="dxa"/>
            <w:tcBorders>
              <w:top w:val="single" w:sz="6" w:space="0" w:color="000000"/>
              <w:left w:val="single" w:sz="6" w:space="0" w:color="000000"/>
              <w:bottom w:val="single" w:sz="6" w:space="0" w:color="000000"/>
              <w:right w:val="single" w:sz="6" w:space="0" w:color="000000"/>
            </w:tcBorders>
            <w:vAlign w:val="center"/>
            <w:hideMark/>
          </w:tcPr>
          <w:p w14:paraId="3F2387FC" w14:textId="77777777" w:rsidR="00921570" w:rsidRPr="00446252" w:rsidRDefault="00921570" w:rsidP="00FD3FD7">
            <w:pPr>
              <w:jc w:val="center"/>
              <w:rPr>
                <w:color w:val="000000"/>
                <w:sz w:val="20"/>
                <w:szCs w:val="20"/>
              </w:rPr>
            </w:pPr>
            <w:r w:rsidRPr="00446252">
              <w:rPr>
                <w:color w:val="000000"/>
                <w:sz w:val="20"/>
                <w:szCs w:val="20"/>
              </w:rPr>
              <w:t>Содержание мероприятия</w:t>
            </w:r>
          </w:p>
        </w:tc>
        <w:tc>
          <w:tcPr>
            <w:tcW w:w="2037" w:type="dxa"/>
            <w:tcBorders>
              <w:top w:val="single" w:sz="6" w:space="0" w:color="000000"/>
              <w:left w:val="single" w:sz="6" w:space="0" w:color="000000"/>
              <w:bottom w:val="single" w:sz="6" w:space="0" w:color="000000"/>
              <w:right w:val="single" w:sz="6" w:space="0" w:color="000000"/>
            </w:tcBorders>
            <w:vAlign w:val="center"/>
            <w:hideMark/>
          </w:tcPr>
          <w:p w14:paraId="5124B712" w14:textId="77777777" w:rsidR="00921570" w:rsidRPr="00446252" w:rsidRDefault="00921570" w:rsidP="00FD3FD7">
            <w:pPr>
              <w:jc w:val="center"/>
              <w:rPr>
                <w:color w:val="000000"/>
                <w:sz w:val="20"/>
                <w:szCs w:val="20"/>
              </w:rPr>
            </w:pPr>
            <w:r w:rsidRPr="00446252">
              <w:rPr>
                <w:color w:val="000000"/>
                <w:sz w:val="20"/>
                <w:szCs w:val="20"/>
              </w:rPr>
              <w:t>Срок реализации мероприятия</w:t>
            </w:r>
          </w:p>
        </w:tc>
        <w:tc>
          <w:tcPr>
            <w:tcW w:w="1932" w:type="dxa"/>
            <w:tcBorders>
              <w:top w:val="single" w:sz="6" w:space="0" w:color="000000"/>
              <w:left w:val="single" w:sz="6" w:space="0" w:color="000000"/>
              <w:bottom w:val="single" w:sz="6" w:space="0" w:color="000000"/>
              <w:right w:val="single" w:sz="6" w:space="0" w:color="000000"/>
            </w:tcBorders>
            <w:vAlign w:val="center"/>
            <w:hideMark/>
          </w:tcPr>
          <w:p w14:paraId="0890164B" w14:textId="77777777" w:rsidR="00921570" w:rsidRPr="00446252" w:rsidRDefault="00921570" w:rsidP="00FD3FD7">
            <w:pPr>
              <w:jc w:val="center"/>
              <w:rPr>
                <w:color w:val="000000"/>
                <w:sz w:val="20"/>
                <w:szCs w:val="20"/>
              </w:rPr>
            </w:pPr>
            <w:r w:rsidRPr="00446252">
              <w:rPr>
                <w:color w:val="000000"/>
                <w:sz w:val="20"/>
                <w:szCs w:val="20"/>
              </w:rPr>
              <w:t>Ответственный за реализацию мероприятия исполнитель</w:t>
            </w:r>
          </w:p>
        </w:tc>
      </w:tr>
      <w:tr w:rsidR="00921570" w:rsidRPr="00446252" w14:paraId="17F8355E" w14:textId="77777777" w:rsidTr="00FD3FD7">
        <w:tc>
          <w:tcPr>
            <w:tcW w:w="486" w:type="dxa"/>
            <w:tcBorders>
              <w:top w:val="single" w:sz="6" w:space="0" w:color="000000"/>
              <w:left w:val="single" w:sz="6" w:space="0" w:color="000000"/>
              <w:right w:val="single" w:sz="6" w:space="0" w:color="000000"/>
            </w:tcBorders>
            <w:hideMark/>
          </w:tcPr>
          <w:p w14:paraId="03784548" w14:textId="77777777" w:rsidR="00921570" w:rsidRPr="00446252" w:rsidRDefault="00921570" w:rsidP="00FD3FD7">
            <w:pPr>
              <w:jc w:val="center"/>
              <w:rPr>
                <w:color w:val="000000"/>
                <w:sz w:val="20"/>
                <w:szCs w:val="20"/>
              </w:rPr>
            </w:pPr>
            <w:r w:rsidRPr="00446252">
              <w:rPr>
                <w:color w:val="000000"/>
                <w:sz w:val="20"/>
                <w:szCs w:val="20"/>
              </w:rPr>
              <w:t>1</w:t>
            </w:r>
          </w:p>
        </w:tc>
        <w:tc>
          <w:tcPr>
            <w:tcW w:w="2629" w:type="dxa"/>
            <w:tcBorders>
              <w:top w:val="single" w:sz="6" w:space="0" w:color="000000"/>
              <w:left w:val="single" w:sz="6" w:space="0" w:color="000000"/>
              <w:right w:val="single" w:sz="6" w:space="0" w:color="000000"/>
            </w:tcBorders>
            <w:hideMark/>
          </w:tcPr>
          <w:p w14:paraId="380680D9" w14:textId="77777777" w:rsidR="00921570" w:rsidRPr="00446252" w:rsidRDefault="00921570" w:rsidP="00FD3FD7">
            <w:pPr>
              <w:shd w:val="clear" w:color="auto" w:fill="FFFFFF"/>
              <w:rPr>
                <w:color w:val="000000"/>
                <w:sz w:val="20"/>
                <w:szCs w:val="20"/>
              </w:rPr>
            </w:pPr>
            <w:r w:rsidRPr="00446252">
              <w:rPr>
                <w:color w:val="000000"/>
                <w:sz w:val="20"/>
                <w:szCs w:val="20"/>
              </w:rPr>
              <w:t xml:space="preserve">Информирование контролируемого и иных лиц по вопросам соблюдения обязательных требований </w:t>
            </w:r>
          </w:p>
          <w:p w14:paraId="6C89C651" w14:textId="77777777" w:rsidR="00921570" w:rsidRPr="00446252" w:rsidRDefault="00921570" w:rsidP="00FD3FD7">
            <w:pPr>
              <w:shd w:val="clear" w:color="auto" w:fill="FFFFFF"/>
              <w:ind w:firstLine="187"/>
              <w:rPr>
                <w:color w:val="000000"/>
                <w:sz w:val="20"/>
                <w:szCs w:val="20"/>
              </w:rPr>
            </w:pPr>
          </w:p>
          <w:p w14:paraId="7C8A082F" w14:textId="77777777" w:rsidR="00921570" w:rsidRPr="00446252" w:rsidRDefault="00921570" w:rsidP="00FD3FD7">
            <w:pPr>
              <w:ind w:firstLine="187"/>
              <w:rPr>
                <w:color w:val="000000"/>
                <w:sz w:val="20"/>
                <w:szCs w:val="20"/>
              </w:rPr>
            </w:pPr>
          </w:p>
        </w:tc>
        <w:tc>
          <w:tcPr>
            <w:tcW w:w="3101" w:type="dxa"/>
            <w:tcBorders>
              <w:top w:val="single" w:sz="6" w:space="0" w:color="000000"/>
              <w:left w:val="single" w:sz="6" w:space="0" w:color="000000"/>
              <w:bottom w:val="single" w:sz="6" w:space="0" w:color="000000"/>
              <w:right w:val="single" w:sz="6" w:space="0" w:color="000000"/>
            </w:tcBorders>
            <w:hideMark/>
          </w:tcPr>
          <w:p w14:paraId="5668EF87" w14:textId="77777777" w:rsidR="00921570" w:rsidRPr="00446252" w:rsidRDefault="00921570" w:rsidP="00FD3FD7">
            <w:pPr>
              <w:rPr>
                <w:color w:val="000000"/>
                <w:sz w:val="20"/>
                <w:szCs w:val="20"/>
              </w:rPr>
            </w:pPr>
            <w:r w:rsidRPr="00446252">
              <w:rPr>
                <w:color w:val="000000"/>
                <w:sz w:val="20"/>
                <w:szCs w:val="20"/>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12BA0302" w14:textId="77777777" w:rsidR="00921570" w:rsidRPr="00446252" w:rsidRDefault="00921570" w:rsidP="00FD3FD7">
            <w:pPr>
              <w:rPr>
                <w:color w:val="000000"/>
                <w:sz w:val="20"/>
                <w:szCs w:val="20"/>
              </w:rPr>
            </w:pPr>
          </w:p>
          <w:p w14:paraId="05122BF6" w14:textId="77777777" w:rsidR="00921570" w:rsidRPr="00446252" w:rsidRDefault="00921570" w:rsidP="00FD3FD7">
            <w:pPr>
              <w:rPr>
                <w:color w:val="000000"/>
                <w:sz w:val="20"/>
                <w:szCs w:val="20"/>
              </w:rPr>
            </w:pPr>
          </w:p>
          <w:p w14:paraId="252D33BE" w14:textId="77777777" w:rsidR="00921570" w:rsidRPr="00446252" w:rsidRDefault="00921570" w:rsidP="00FD3FD7">
            <w:pPr>
              <w:rPr>
                <w:color w:val="000000"/>
                <w:sz w:val="20"/>
                <w:szCs w:val="20"/>
              </w:rPr>
            </w:pPr>
          </w:p>
        </w:tc>
        <w:tc>
          <w:tcPr>
            <w:tcW w:w="2037" w:type="dxa"/>
            <w:tcBorders>
              <w:top w:val="single" w:sz="6" w:space="0" w:color="000000"/>
              <w:left w:val="single" w:sz="6" w:space="0" w:color="000000"/>
              <w:bottom w:val="single" w:sz="6" w:space="0" w:color="000000"/>
              <w:right w:val="single" w:sz="6" w:space="0" w:color="000000"/>
            </w:tcBorders>
            <w:hideMark/>
          </w:tcPr>
          <w:p w14:paraId="5226BC6A" w14:textId="77777777" w:rsidR="00921570" w:rsidRPr="00446252" w:rsidRDefault="00921570" w:rsidP="00FD3FD7">
            <w:pPr>
              <w:jc w:val="center"/>
              <w:rPr>
                <w:color w:val="000000"/>
                <w:sz w:val="20"/>
                <w:szCs w:val="20"/>
              </w:rPr>
            </w:pPr>
            <w:r w:rsidRPr="00446252">
              <w:rPr>
                <w:color w:val="000000"/>
                <w:sz w:val="20"/>
                <w:szCs w:val="20"/>
              </w:rPr>
              <w:t>Ежегодно</w:t>
            </w:r>
          </w:p>
        </w:tc>
        <w:tc>
          <w:tcPr>
            <w:tcW w:w="1932" w:type="dxa"/>
            <w:tcBorders>
              <w:top w:val="single" w:sz="6" w:space="0" w:color="000000"/>
              <w:left w:val="single" w:sz="6" w:space="0" w:color="000000"/>
              <w:bottom w:val="single" w:sz="6" w:space="0" w:color="000000"/>
              <w:right w:val="single" w:sz="6" w:space="0" w:color="000000"/>
            </w:tcBorders>
            <w:hideMark/>
          </w:tcPr>
          <w:p w14:paraId="331717C8" w14:textId="77777777" w:rsidR="00921570" w:rsidRPr="00446252" w:rsidRDefault="00921570" w:rsidP="00FD3FD7">
            <w:pPr>
              <w:rPr>
                <w:color w:val="000000"/>
                <w:sz w:val="20"/>
                <w:szCs w:val="20"/>
              </w:rPr>
            </w:pPr>
            <w:r w:rsidRPr="00446252">
              <w:rPr>
                <w:color w:val="000000"/>
                <w:sz w:val="20"/>
                <w:szCs w:val="20"/>
              </w:rPr>
              <w:t>Управление строительства, коммунального, дорожного хозяйства и транспорта Администрация Куйбышевского муниципального района Новосибирской области</w:t>
            </w:r>
          </w:p>
        </w:tc>
      </w:tr>
      <w:tr w:rsidR="00921570" w:rsidRPr="00446252" w14:paraId="4D2EB17A" w14:textId="77777777" w:rsidTr="00FD3FD7">
        <w:tc>
          <w:tcPr>
            <w:tcW w:w="486" w:type="dxa"/>
            <w:vMerge w:val="restart"/>
            <w:tcBorders>
              <w:top w:val="single" w:sz="6" w:space="0" w:color="000000"/>
              <w:left w:val="single" w:sz="6" w:space="0" w:color="000000"/>
              <w:right w:val="single" w:sz="6" w:space="0" w:color="000000"/>
            </w:tcBorders>
            <w:hideMark/>
          </w:tcPr>
          <w:p w14:paraId="2824053B" w14:textId="77777777" w:rsidR="00921570" w:rsidRPr="00446252" w:rsidRDefault="00921570" w:rsidP="00FD3FD7">
            <w:pPr>
              <w:jc w:val="center"/>
              <w:rPr>
                <w:color w:val="000000"/>
                <w:sz w:val="20"/>
                <w:szCs w:val="20"/>
              </w:rPr>
            </w:pPr>
            <w:r w:rsidRPr="00446252">
              <w:rPr>
                <w:color w:val="000000"/>
                <w:sz w:val="20"/>
                <w:szCs w:val="20"/>
              </w:rPr>
              <w:t>2</w:t>
            </w:r>
          </w:p>
        </w:tc>
        <w:tc>
          <w:tcPr>
            <w:tcW w:w="2629" w:type="dxa"/>
            <w:vMerge w:val="restart"/>
            <w:tcBorders>
              <w:top w:val="single" w:sz="6" w:space="0" w:color="000000"/>
              <w:left w:val="single" w:sz="6" w:space="0" w:color="000000"/>
              <w:right w:val="single" w:sz="6" w:space="0" w:color="000000"/>
            </w:tcBorders>
            <w:hideMark/>
          </w:tcPr>
          <w:p w14:paraId="08E9771D" w14:textId="77777777" w:rsidR="00921570" w:rsidRPr="00446252" w:rsidRDefault="00921570" w:rsidP="00FD3FD7">
            <w:pPr>
              <w:rPr>
                <w:color w:val="000000"/>
                <w:sz w:val="20"/>
                <w:szCs w:val="20"/>
              </w:rPr>
            </w:pPr>
            <w:r w:rsidRPr="00446252">
              <w:rPr>
                <w:color w:val="000000"/>
                <w:sz w:val="20"/>
                <w:szCs w:val="20"/>
              </w:rPr>
              <w:t>Обобщение практики осуществления муниципального контроля за исполнением единой теплоснабжающей организацией обязательств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w:t>
            </w:r>
          </w:p>
          <w:p w14:paraId="7F8B3C5E" w14:textId="77777777" w:rsidR="00921570" w:rsidRPr="00446252" w:rsidRDefault="00921570" w:rsidP="00FD3FD7">
            <w:pPr>
              <w:rPr>
                <w:color w:val="000000"/>
                <w:sz w:val="20"/>
                <w:szCs w:val="20"/>
              </w:rPr>
            </w:pPr>
          </w:p>
          <w:p w14:paraId="1B97E221" w14:textId="77777777" w:rsidR="00921570" w:rsidRPr="00446252" w:rsidRDefault="00921570" w:rsidP="00FD3FD7">
            <w:pPr>
              <w:rPr>
                <w:color w:val="000000"/>
                <w:sz w:val="20"/>
                <w:szCs w:val="20"/>
              </w:rPr>
            </w:pPr>
          </w:p>
        </w:tc>
        <w:tc>
          <w:tcPr>
            <w:tcW w:w="3101" w:type="dxa"/>
            <w:tcBorders>
              <w:top w:val="single" w:sz="6" w:space="0" w:color="000000"/>
              <w:left w:val="single" w:sz="6" w:space="0" w:color="000000"/>
              <w:bottom w:val="single" w:sz="6" w:space="0" w:color="000000"/>
              <w:right w:val="single" w:sz="6" w:space="0" w:color="000000"/>
            </w:tcBorders>
            <w:hideMark/>
          </w:tcPr>
          <w:p w14:paraId="2CCAC8C2" w14:textId="77777777" w:rsidR="00921570" w:rsidRPr="00446252" w:rsidRDefault="00921570" w:rsidP="00FD3FD7">
            <w:pPr>
              <w:pStyle w:val="s1"/>
              <w:shd w:val="clear" w:color="auto" w:fill="FFFFFF"/>
              <w:rPr>
                <w:color w:val="000000"/>
                <w:sz w:val="20"/>
                <w:szCs w:val="20"/>
              </w:rPr>
            </w:pPr>
            <w:r w:rsidRPr="00446252">
              <w:rPr>
                <w:color w:val="000000"/>
                <w:sz w:val="20"/>
                <w:szCs w:val="20"/>
              </w:rPr>
              <w:lastRenderedPageBreak/>
              <w:t>Подготовка доклада о правоприменительной практике</w:t>
            </w:r>
          </w:p>
          <w:p w14:paraId="7A8479DD" w14:textId="77777777" w:rsidR="00921570" w:rsidRPr="00446252" w:rsidRDefault="00921570" w:rsidP="00FD3FD7">
            <w:pPr>
              <w:pStyle w:val="s1"/>
              <w:shd w:val="clear" w:color="auto" w:fill="FFFFFF"/>
              <w:rPr>
                <w:color w:val="000000"/>
                <w:sz w:val="20"/>
                <w:szCs w:val="20"/>
              </w:rPr>
            </w:pPr>
          </w:p>
        </w:tc>
        <w:tc>
          <w:tcPr>
            <w:tcW w:w="2037" w:type="dxa"/>
            <w:tcBorders>
              <w:top w:val="single" w:sz="6" w:space="0" w:color="000000"/>
              <w:left w:val="single" w:sz="6" w:space="0" w:color="000000"/>
              <w:bottom w:val="single" w:sz="6" w:space="0" w:color="000000"/>
              <w:right w:val="single" w:sz="6" w:space="0" w:color="000000"/>
            </w:tcBorders>
            <w:hideMark/>
          </w:tcPr>
          <w:p w14:paraId="474406C0" w14:textId="77777777" w:rsidR="00921570" w:rsidRPr="00446252" w:rsidRDefault="00921570" w:rsidP="00FD3FD7">
            <w:pPr>
              <w:rPr>
                <w:color w:val="000000"/>
                <w:sz w:val="20"/>
                <w:szCs w:val="20"/>
              </w:rPr>
            </w:pPr>
            <w:r w:rsidRPr="00446252">
              <w:rPr>
                <w:color w:val="000000"/>
                <w:sz w:val="20"/>
                <w:szCs w:val="20"/>
              </w:rPr>
              <w:t xml:space="preserve">Ежегодно </w:t>
            </w:r>
          </w:p>
        </w:tc>
        <w:tc>
          <w:tcPr>
            <w:tcW w:w="1932" w:type="dxa"/>
            <w:tcBorders>
              <w:top w:val="single" w:sz="6" w:space="0" w:color="000000"/>
              <w:left w:val="single" w:sz="6" w:space="0" w:color="000000"/>
              <w:bottom w:val="single" w:sz="6" w:space="0" w:color="000000"/>
              <w:right w:val="single" w:sz="6" w:space="0" w:color="000000"/>
            </w:tcBorders>
            <w:hideMark/>
          </w:tcPr>
          <w:p w14:paraId="17C3CA25" w14:textId="77777777" w:rsidR="00921570" w:rsidRPr="00446252" w:rsidRDefault="00921570" w:rsidP="00FD3FD7">
            <w:pPr>
              <w:rPr>
                <w:sz w:val="20"/>
                <w:szCs w:val="20"/>
              </w:rPr>
            </w:pPr>
            <w:r w:rsidRPr="00446252">
              <w:rPr>
                <w:color w:val="000000"/>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Новосибирской области </w:t>
            </w:r>
          </w:p>
        </w:tc>
      </w:tr>
      <w:tr w:rsidR="00921570" w:rsidRPr="00446252" w14:paraId="37209155" w14:textId="77777777" w:rsidTr="00FD3FD7">
        <w:tc>
          <w:tcPr>
            <w:tcW w:w="486" w:type="dxa"/>
            <w:vMerge/>
            <w:tcBorders>
              <w:left w:val="single" w:sz="6" w:space="0" w:color="000000"/>
              <w:bottom w:val="single" w:sz="6" w:space="0" w:color="000000"/>
              <w:right w:val="single" w:sz="6" w:space="0" w:color="000000"/>
            </w:tcBorders>
          </w:tcPr>
          <w:p w14:paraId="135B6C77" w14:textId="77777777" w:rsidR="00921570" w:rsidRPr="00446252" w:rsidRDefault="00921570" w:rsidP="00FD3FD7">
            <w:pPr>
              <w:jc w:val="center"/>
              <w:rPr>
                <w:color w:val="000000"/>
                <w:sz w:val="20"/>
                <w:szCs w:val="20"/>
              </w:rPr>
            </w:pPr>
          </w:p>
        </w:tc>
        <w:tc>
          <w:tcPr>
            <w:tcW w:w="2629" w:type="dxa"/>
            <w:vMerge/>
            <w:tcBorders>
              <w:left w:val="single" w:sz="6" w:space="0" w:color="000000"/>
              <w:bottom w:val="single" w:sz="6" w:space="0" w:color="000000"/>
              <w:right w:val="single" w:sz="6" w:space="0" w:color="000000"/>
            </w:tcBorders>
          </w:tcPr>
          <w:p w14:paraId="355CCE39" w14:textId="77777777" w:rsidR="00921570" w:rsidRPr="00446252" w:rsidRDefault="00921570" w:rsidP="00FD3FD7">
            <w:pPr>
              <w:rPr>
                <w:color w:val="000000"/>
                <w:sz w:val="20"/>
                <w:szCs w:val="20"/>
              </w:rPr>
            </w:pPr>
          </w:p>
        </w:tc>
        <w:tc>
          <w:tcPr>
            <w:tcW w:w="3101" w:type="dxa"/>
            <w:tcBorders>
              <w:top w:val="single" w:sz="6" w:space="0" w:color="000000"/>
              <w:left w:val="single" w:sz="6" w:space="0" w:color="000000"/>
              <w:bottom w:val="single" w:sz="6" w:space="0" w:color="000000"/>
              <w:right w:val="single" w:sz="6" w:space="0" w:color="000000"/>
            </w:tcBorders>
          </w:tcPr>
          <w:p w14:paraId="44603500" w14:textId="77777777" w:rsidR="00921570" w:rsidRPr="00446252" w:rsidRDefault="00921570" w:rsidP="00FD3FD7">
            <w:pPr>
              <w:pStyle w:val="s1"/>
              <w:shd w:val="clear" w:color="auto" w:fill="FFFFFF"/>
              <w:rPr>
                <w:color w:val="000000"/>
                <w:sz w:val="20"/>
                <w:szCs w:val="20"/>
              </w:rPr>
            </w:pPr>
            <w:r w:rsidRPr="00446252">
              <w:rPr>
                <w:color w:val="000000"/>
                <w:sz w:val="20"/>
                <w:szCs w:val="20"/>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2037" w:type="dxa"/>
            <w:tcBorders>
              <w:top w:val="single" w:sz="6" w:space="0" w:color="000000"/>
              <w:left w:val="single" w:sz="6" w:space="0" w:color="000000"/>
              <w:bottom w:val="single" w:sz="6" w:space="0" w:color="000000"/>
              <w:right w:val="single" w:sz="6" w:space="0" w:color="000000"/>
            </w:tcBorders>
          </w:tcPr>
          <w:p w14:paraId="39DE281A" w14:textId="77777777" w:rsidR="00921570" w:rsidRPr="00446252" w:rsidRDefault="00921570" w:rsidP="00FD3FD7">
            <w:pPr>
              <w:rPr>
                <w:color w:val="000000"/>
                <w:sz w:val="20"/>
                <w:szCs w:val="20"/>
              </w:rPr>
            </w:pPr>
            <w:r w:rsidRPr="00446252">
              <w:rPr>
                <w:color w:val="000000"/>
                <w:sz w:val="20"/>
                <w:szCs w:val="20"/>
              </w:rPr>
              <w:t xml:space="preserve">Ежегодно </w:t>
            </w:r>
          </w:p>
        </w:tc>
        <w:tc>
          <w:tcPr>
            <w:tcW w:w="1932" w:type="dxa"/>
            <w:tcBorders>
              <w:top w:val="single" w:sz="6" w:space="0" w:color="000000"/>
              <w:left w:val="single" w:sz="6" w:space="0" w:color="000000"/>
              <w:bottom w:val="single" w:sz="6" w:space="0" w:color="000000"/>
              <w:right w:val="single" w:sz="6" w:space="0" w:color="000000"/>
            </w:tcBorders>
          </w:tcPr>
          <w:p w14:paraId="1AB544E4" w14:textId="77777777" w:rsidR="00921570" w:rsidRPr="00446252" w:rsidRDefault="00921570" w:rsidP="00FD3FD7">
            <w:pPr>
              <w:rPr>
                <w:sz w:val="20"/>
                <w:szCs w:val="20"/>
              </w:rPr>
            </w:pPr>
            <w:r w:rsidRPr="00446252">
              <w:rPr>
                <w:color w:val="000000"/>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w:t>
            </w:r>
            <w:r w:rsidRPr="00446252">
              <w:rPr>
                <w:color w:val="000000"/>
                <w:sz w:val="20"/>
                <w:szCs w:val="20"/>
              </w:rPr>
              <w:lastRenderedPageBreak/>
              <w:t xml:space="preserve">Новосибирской области </w:t>
            </w:r>
          </w:p>
        </w:tc>
      </w:tr>
      <w:tr w:rsidR="00921570" w:rsidRPr="00446252" w14:paraId="0CD94132" w14:textId="77777777" w:rsidTr="00FD3FD7">
        <w:tc>
          <w:tcPr>
            <w:tcW w:w="486" w:type="dxa"/>
            <w:tcBorders>
              <w:top w:val="single" w:sz="6" w:space="0" w:color="000000"/>
              <w:left w:val="single" w:sz="6" w:space="0" w:color="000000"/>
              <w:bottom w:val="single" w:sz="6" w:space="0" w:color="000000"/>
              <w:right w:val="single" w:sz="6" w:space="0" w:color="000000"/>
            </w:tcBorders>
          </w:tcPr>
          <w:p w14:paraId="77742DB0" w14:textId="77777777" w:rsidR="00921570" w:rsidRPr="00446252" w:rsidRDefault="00921570" w:rsidP="00FD3FD7">
            <w:pPr>
              <w:jc w:val="center"/>
              <w:rPr>
                <w:color w:val="000000"/>
                <w:sz w:val="20"/>
                <w:szCs w:val="20"/>
              </w:rPr>
            </w:pPr>
            <w:r w:rsidRPr="00446252">
              <w:rPr>
                <w:color w:val="000000"/>
                <w:sz w:val="20"/>
                <w:szCs w:val="20"/>
              </w:rPr>
              <w:lastRenderedPageBreak/>
              <w:t>3</w:t>
            </w:r>
          </w:p>
        </w:tc>
        <w:tc>
          <w:tcPr>
            <w:tcW w:w="2629" w:type="dxa"/>
            <w:tcBorders>
              <w:top w:val="single" w:sz="6" w:space="0" w:color="000000"/>
              <w:left w:val="single" w:sz="6" w:space="0" w:color="000000"/>
              <w:bottom w:val="single" w:sz="6" w:space="0" w:color="000000"/>
              <w:right w:val="single" w:sz="6" w:space="0" w:color="000000"/>
            </w:tcBorders>
          </w:tcPr>
          <w:p w14:paraId="3F09A18A" w14:textId="77777777" w:rsidR="00921570" w:rsidRPr="00446252" w:rsidRDefault="00921570" w:rsidP="00FD3FD7">
            <w:pPr>
              <w:rPr>
                <w:color w:val="000000"/>
                <w:sz w:val="20"/>
                <w:szCs w:val="20"/>
              </w:rPr>
            </w:pPr>
            <w:r w:rsidRPr="00446252">
              <w:rPr>
                <w:color w:val="000000"/>
                <w:sz w:val="20"/>
                <w:szCs w:val="20"/>
              </w:rPr>
              <w:t>Объявление контролируемому лицу предостережений о недопустимости нарушения обязательных требований и предложений</w:t>
            </w:r>
            <w:r w:rsidRPr="00446252">
              <w:rPr>
                <w:color w:val="000000"/>
                <w:sz w:val="20"/>
                <w:szCs w:val="20"/>
                <w:shd w:val="clear" w:color="auto" w:fill="FFFFFF"/>
              </w:rPr>
              <w:t xml:space="preserve"> принять меры по обеспечению соблюдения обязательных требований</w:t>
            </w:r>
            <w:r w:rsidRPr="00446252">
              <w:rPr>
                <w:color w:val="000000"/>
                <w:sz w:val="20"/>
                <w:szCs w:val="20"/>
              </w:rPr>
              <w:t xml:space="preserve"> в случае наличия у администрации сведений о готовящихся нарушениях обязательных требований </w:t>
            </w:r>
            <w:r w:rsidRPr="00446252">
              <w:rPr>
                <w:color w:val="000000"/>
                <w:sz w:val="20"/>
                <w:szCs w:val="20"/>
                <w:shd w:val="clear" w:color="auto" w:fill="FFFFFF"/>
              </w:rPr>
              <w:t>или признаках нарушений обязательных требований </w:t>
            </w:r>
            <w:r w:rsidRPr="00446252">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6F86F47C" w14:textId="77777777" w:rsidR="00921570" w:rsidRPr="00446252" w:rsidRDefault="00921570" w:rsidP="00FD3FD7">
            <w:pPr>
              <w:rPr>
                <w:color w:val="000000"/>
                <w:sz w:val="20"/>
                <w:szCs w:val="20"/>
              </w:rPr>
            </w:pPr>
          </w:p>
        </w:tc>
        <w:tc>
          <w:tcPr>
            <w:tcW w:w="3101" w:type="dxa"/>
            <w:tcBorders>
              <w:top w:val="single" w:sz="6" w:space="0" w:color="000000"/>
              <w:left w:val="single" w:sz="6" w:space="0" w:color="000000"/>
              <w:bottom w:val="single" w:sz="6" w:space="0" w:color="000000"/>
              <w:right w:val="single" w:sz="6" w:space="0" w:color="000000"/>
            </w:tcBorders>
          </w:tcPr>
          <w:p w14:paraId="275E3295" w14:textId="77777777" w:rsidR="00921570" w:rsidRPr="00446252" w:rsidRDefault="00921570" w:rsidP="00FD3FD7">
            <w:pPr>
              <w:rPr>
                <w:color w:val="000000"/>
                <w:sz w:val="20"/>
                <w:szCs w:val="20"/>
              </w:rPr>
            </w:pPr>
            <w:r w:rsidRPr="00446252">
              <w:rPr>
                <w:color w:val="000000"/>
                <w:sz w:val="20"/>
                <w:szCs w:val="20"/>
              </w:rPr>
              <w:t>Подготовка и объявление контролируемому лицу предостережений</w:t>
            </w:r>
          </w:p>
        </w:tc>
        <w:tc>
          <w:tcPr>
            <w:tcW w:w="2037" w:type="dxa"/>
            <w:tcBorders>
              <w:top w:val="single" w:sz="6" w:space="0" w:color="000000"/>
              <w:left w:val="single" w:sz="6" w:space="0" w:color="000000"/>
              <w:bottom w:val="single" w:sz="6" w:space="0" w:color="000000"/>
              <w:right w:val="single" w:sz="6" w:space="0" w:color="000000"/>
            </w:tcBorders>
          </w:tcPr>
          <w:p w14:paraId="63C74994" w14:textId="77777777" w:rsidR="00921570" w:rsidRPr="00446252" w:rsidRDefault="00921570" w:rsidP="00FD3FD7">
            <w:pPr>
              <w:rPr>
                <w:color w:val="000000"/>
                <w:sz w:val="20"/>
                <w:szCs w:val="20"/>
                <w:shd w:val="clear" w:color="auto" w:fill="FFFFFF"/>
              </w:rPr>
            </w:pPr>
            <w:r w:rsidRPr="00446252">
              <w:rPr>
                <w:color w:val="000000"/>
                <w:sz w:val="20"/>
                <w:szCs w:val="20"/>
              </w:rPr>
              <w:t xml:space="preserve">По мере выявления готовящихся нарушений обязательных требований </w:t>
            </w:r>
            <w:r w:rsidRPr="00446252">
              <w:rPr>
                <w:color w:val="000000"/>
                <w:sz w:val="20"/>
                <w:szCs w:val="20"/>
                <w:shd w:val="clear" w:color="auto" w:fill="FFFFFF"/>
              </w:rPr>
              <w:t>или признаков нарушений обязательных требований,</w:t>
            </w:r>
            <w:r w:rsidRPr="00446252">
              <w:rPr>
                <w:i/>
                <w:iCs/>
                <w:color w:val="000000"/>
                <w:sz w:val="20"/>
                <w:szCs w:val="20"/>
              </w:rPr>
              <w:t xml:space="preserve"> </w:t>
            </w:r>
            <w:r w:rsidRPr="00446252">
              <w:rPr>
                <w:color w:val="000000"/>
                <w:sz w:val="20"/>
                <w:szCs w:val="20"/>
              </w:rPr>
              <w:t xml:space="preserve">не позднее 30 дней со дня получения администрацией указанных сведений </w:t>
            </w:r>
          </w:p>
          <w:p w14:paraId="6F5EAF98" w14:textId="77777777" w:rsidR="00921570" w:rsidRPr="00446252" w:rsidRDefault="00921570" w:rsidP="00FD3FD7">
            <w:pPr>
              <w:rPr>
                <w:color w:val="000000"/>
                <w:sz w:val="20"/>
                <w:szCs w:val="20"/>
              </w:rPr>
            </w:pPr>
          </w:p>
          <w:p w14:paraId="1E834B96" w14:textId="77777777" w:rsidR="00921570" w:rsidRPr="00446252" w:rsidRDefault="00921570" w:rsidP="00FD3FD7">
            <w:pPr>
              <w:rPr>
                <w:color w:val="000000"/>
                <w:sz w:val="20"/>
                <w:szCs w:val="20"/>
              </w:rPr>
            </w:pPr>
          </w:p>
        </w:tc>
        <w:tc>
          <w:tcPr>
            <w:tcW w:w="1932" w:type="dxa"/>
            <w:tcBorders>
              <w:top w:val="single" w:sz="6" w:space="0" w:color="000000"/>
              <w:left w:val="single" w:sz="6" w:space="0" w:color="000000"/>
              <w:bottom w:val="single" w:sz="6" w:space="0" w:color="000000"/>
              <w:right w:val="single" w:sz="6" w:space="0" w:color="000000"/>
            </w:tcBorders>
          </w:tcPr>
          <w:p w14:paraId="2DF78C97" w14:textId="77777777" w:rsidR="00921570" w:rsidRPr="00446252" w:rsidRDefault="00921570" w:rsidP="00FD3FD7">
            <w:pPr>
              <w:rPr>
                <w:color w:val="000000"/>
                <w:sz w:val="20"/>
                <w:szCs w:val="20"/>
              </w:rPr>
            </w:pPr>
            <w:r w:rsidRPr="00446252">
              <w:rPr>
                <w:color w:val="000000"/>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Новосибирской области </w:t>
            </w:r>
          </w:p>
        </w:tc>
      </w:tr>
      <w:tr w:rsidR="00921570" w:rsidRPr="00446252" w14:paraId="3186B0A7" w14:textId="77777777" w:rsidTr="00FD3FD7">
        <w:tc>
          <w:tcPr>
            <w:tcW w:w="486" w:type="dxa"/>
            <w:vMerge w:val="restart"/>
            <w:tcBorders>
              <w:top w:val="single" w:sz="6" w:space="0" w:color="000000"/>
              <w:left w:val="single" w:sz="6" w:space="0" w:color="000000"/>
              <w:bottom w:val="single" w:sz="4" w:space="0" w:color="auto"/>
              <w:right w:val="single" w:sz="6" w:space="0" w:color="000000"/>
            </w:tcBorders>
          </w:tcPr>
          <w:p w14:paraId="05A6C175" w14:textId="77777777" w:rsidR="00921570" w:rsidRPr="00446252" w:rsidRDefault="00921570" w:rsidP="00FD3FD7">
            <w:pPr>
              <w:jc w:val="center"/>
              <w:rPr>
                <w:color w:val="000000"/>
                <w:sz w:val="20"/>
                <w:szCs w:val="20"/>
                <w:lang w:val="en-US"/>
              </w:rPr>
            </w:pPr>
            <w:r w:rsidRPr="00446252">
              <w:rPr>
                <w:color w:val="000000"/>
                <w:sz w:val="20"/>
                <w:szCs w:val="20"/>
              </w:rPr>
              <w:t>4</w:t>
            </w:r>
          </w:p>
        </w:tc>
        <w:tc>
          <w:tcPr>
            <w:tcW w:w="2629" w:type="dxa"/>
            <w:vMerge w:val="restart"/>
            <w:tcBorders>
              <w:top w:val="single" w:sz="6" w:space="0" w:color="000000"/>
              <w:left w:val="single" w:sz="6" w:space="0" w:color="000000"/>
              <w:bottom w:val="single" w:sz="4" w:space="0" w:color="auto"/>
              <w:right w:val="single" w:sz="6" w:space="0" w:color="000000"/>
            </w:tcBorders>
          </w:tcPr>
          <w:p w14:paraId="69585202" w14:textId="77777777" w:rsidR="00921570" w:rsidRPr="00446252" w:rsidRDefault="00921570" w:rsidP="00FD3FD7">
            <w:pPr>
              <w:pStyle w:val="ConsPlusNormal"/>
              <w:rPr>
                <w:rFonts w:ascii="Times New Roman" w:hAnsi="Times New Roman" w:cs="Times New Roman"/>
              </w:rPr>
            </w:pPr>
            <w:r w:rsidRPr="00446252">
              <w:rPr>
                <w:rFonts w:ascii="Times New Roman" w:hAnsi="Times New Roman" w:cs="Times New Roman"/>
                <w:color w:val="000000"/>
              </w:rPr>
              <w:t>Консультирование контролируемого лица в устной или письменной форме по следующим вопросам муниципального контроля за исполнением единой теплоснабжающей организацией обязательств:</w:t>
            </w:r>
          </w:p>
          <w:p w14:paraId="7C4F12E1" w14:textId="77777777" w:rsidR="00921570" w:rsidRPr="00446252" w:rsidRDefault="00921570" w:rsidP="00FD3FD7">
            <w:pPr>
              <w:pStyle w:val="ConsPlusNormal"/>
              <w:rPr>
                <w:rFonts w:ascii="Times New Roman" w:hAnsi="Times New Roman" w:cs="Times New Roman"/>
              </w:rPr>
            </w:pPr>
            <w:r w:rsidRPr="00446252">
              <w:rPr>
                <w:rFonts w:ascii="Times New Roman" w:hAnsi="Times New Roman" w:cs="Times New Roman"/>
                <w:color w:val="000000"/>
              </w:rPr>
              <w:t>- организация и осуществление муниципального контроля за исполнением единой теплоснабжающей организацией обязательств;</w:t>
            </w:r>
          </w:p>
          <w:p w14:paraId="0094411F" w14:textId="77777777" w:rsidR="00921570" w:rsidRPr="00446252" w:rsidRDefault="00921570" w:rsidP="00FD3FD7">
            <w:pPr>
              <w:pStyle w:val="ConsPlusNormal"/>
              <w:rPr>
                <w:rFonts w:ascii="Times New Roman" w:hAnsi="Times New Roman" w:cs="Times New Roman"/>
              </w:rPr>
            </w:pPr>
            <w:r w:rsidRPr="00446252">
              <w:rPr>
                <w:rFonts w:ascii="Times New Roman" w:hAnsi="Times New Roman" w:cs="Times New Roman"/>
                <w:color w:val="000000"/>
              </w:rPr>
              <w:t>- порядок осуществления контрольных мероприятий;</w:t>
            </w:r>
          </w:p>
          <w:p w14:paraId="5292EDA5" w14:textId="77777777" w:rsidR="00921570" w:rsidRPr="00446252" w:rsidRDefault="00921570" w:rsidP="00FD3FD7">
            <w:pPr>
              <w:pStyle w:val="ConsPlusNormal"/>
              <w:rPr>
                <w:rFonts w:ascii="Times New Roman" w:hAnsi="Times New Roman" w:cs="Times New Roman"/>
              </w:rPr>
            </w:pPr>
            <w:r w:rsidRPr="00446252">
              <w:rPr>
                <w:rFonts w:ascii="Times New Roman" w:hAnsi="Times New Roman" w:cs="Times New Roman"/>
                <w:color w:val="000000"/>
              </w:rPr>
              <w:t>-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69B3B34C" w14:textId="77777777" w:rsidR="00921570" w:rsidRPr="00446252" w:rsidRDefault="00921570" w:rsidP="00FD3FD7">
            <w:pPr>
              <w:rPr>
                <w:color w:val="000000"/>
                <w:sz w:val="20"/>
                <w:szCs w:val="20"/>
              </w:rPr>
            </w:pPr>
            <w:r w:rsidRPr="00446252">
              <w:rPr>
                <w:color w:val="000000"/>
                <w:sz w:val="20"/>
                <w:szCs w:val="2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2DF2668B" w14:textId="77777777" w:rsidR="00921570" w:rsidRPr="00446252" w:rsidRDefault="00921570" w:rsidP="00FD3FD7">
            <w:pPr>
              <w:rPr>
                <w:color w:val="000000"/>
                <w:sz w:val="20"/>
                <w:szCs w:val="20"/>
              </w:rPr>
            </w:pPr>
          </w:p>
        </w:tc>
        <w:tc>
          <w:tcPr>
            <w:tcW w:w="3101" w:type="dxa"/>
            <w:tcBorders>
              <w:top w:val="single" w:sz="6" w:space="0" w:color="000000"/>
              <w:left w:val="single" w:sz="6" w:space="0" w:color="000000"/>
              <w:bottom w:val="single" w:sz="6" w:space="0" w:color="000000"/>
              <w:right w:val="single" w:sz="6" w:space="0" w:color="000000"/>
            </w:tcBorders>
          </w:tcPr>
          <w:p w14:paraId="4754A69B" w14:textId="77777777" w:rsidR="00921570" w:rsidRPr="00446252" w:rsidRDefault="00921570" w:rsidP="00FD3FD7">
            <w:pPr>
              <w:pStyle w:val="s1"/>
              <w:shd w:val="clear" w:color="auto" w:fill="FFFFFF"/>
              <w:spacing w:before="0" w:beforeAutospacing="0" w:after="0" w:afterAutospacing="0"/>
              <w:rPr>
                <w:color w:val="000000"/>
                <w:sz w:val="20"/>
                <w:szCs w:val="20"/>
              </w:rPr>
            </w:pPr>
            <w:r w:rsidRPr="00446252">
              <w:rPr>
                <w:color w:val="000000"/>
                <w:sz w:val="20"/>
                <w:szCs w:val="20"/>
              </w:rPr>
              <w:t>1. Консультирование контролируемого лица в устной форме по телефону, по видео-конференц-связи и на личном приеме</w:t>
            </w:r>
          </w:p>
          <w:p w14:paraId="1588666C" w14:textId="77777777" w:rsidR="00921570" w:rsidRPr="00446252" w:rsidRDefault="00921570" w:rsidP="00FD3FD7">
            <w:pPr>
              <w:pStyle w:val="s1"/>
              <w:shd w:val="clear" w:color="auto" w:fill="FFFFFF"/>
              <w:spacing w:before="0" w:beforeAutospacing="0" w:after="0" w:afterAutospacing="0"/>
              <w:rPr>
                <w:color w:val="000000"/>
                <w:sz w:val="20"/>
                <w:szCs w:val="20"/>
              </w:rPr>
            </w:pPr>
          </w:p>
          <w:p w14:paraId="2CCDF61B" w14:textId="77777777" w:rsidR="00921570" w:rsidRPr="00446252" w:rsidRDefault="00921570" w:rsidP="00FD3FD7">
            <w:pPr>
              <w:pStyle w:val="s1"/>
              <w:shd w:val="clear" w:color="auto" w:fill="FFFFFF"/>
              <w:spacing w:before="0" w:beforeAutospacing="0" w:after="0" w:afterAutospacing="0"/>
              <w:rPr>
                <w:color w:val="000000"/>
                <w:sz w:val="20"/>
                <w:szCs w:val="20"/>
              </w:rPr>
            </w:pPr>
          </w:p>
        </w:tc>
        <w:tc>
          <w:tcPr>
            <w:tcW w:w="2037" w:type="dxa"/>
            <w:tcBorders>
              <w:top w:val="single" w:sz="6" w:space="0" w:color="000000"/>
              <w:left w:val="single" w:sz="6" w:space="0" w:color="000000"/>
              <w:bottom w:val="single" w:sz="6" w:space="0" w:color="000000"/>
              <w:right w:val="single" w:sz="6" w:space="0" w:color="000000"/>
            </w:tcBorders>
          </w:tcPr>
          <w:p w14:paraId="74673E7A" w14:textId="77777777" w:rsidR="00921570" w:rsidRPr="00446252" w:rsidRDefault="00921570" w:rsidP="00FD3FD7">
            <w:pPr>
              <w:rPr>
                <w:color w:val="000000"/>
                <w:sz w:val="20"/>
                <w:szCs w:val="20"/>
                <w:shd w:val="clear" w:color="auto" w:fill="FFFFFF"/>
              </w:rPr>
            </w:pPr>
            <w:r w:rsidRPr="00446252">
              <w:rPr>
                <w:color w:val="000000"/>
                <w:sz w:val="20"/>
                <w:szCs w:val="20"/>
              </w:rPr>
              <w:t xml:space="preserve">При обращении лица, нуждающегося в консультировании </w:t>
            </w:r>
          </w:p>
          <w:p w14:paraId="37D4B1E7" w14:textId="77777777" w:rsidR="00921570" w:rsidRPr="00446252" w:rsidRDefault="00921570" w:rsidP="00FD3FD7">
            <w:pPr>
              <w:rPr>
                <w:color w:val="000000"/>
                <w:sz w:val="20"/>
                <w:szCs w:val="20"/>
              </w:rPr>
            </w:pPr>
          </w:p>
          <w:p w14:paraId="75B9ADD3" w14:textId="77777777" w:rsidR="00921570" w:rsidRPr="00446252" w:rsidRDefault="00921570" w:rsidP="00FD3FD7">
            <w:pPr>
              <w:rPr>
                <w:color w:val="000000"/>
                <w:sz w:val="20"/>
                <w:szCs w:val="20"/>
              </w:rPr>
            </w:pPr>
          </w:p>
        </w:tc>
        <w:tc>
          <w:tcPr>
            <w:tcW w:w="1932" w:type="dxa"/>
            <w:tcBorders>
              <w:top w:val="single" w:sz="6" w:space="0" w:color="000000"/>
              <w:left w:val="single" w:sz="6" w:space="0" w:color="000000"/>
              <w:bottom w:val="single" w:sz="6" w:space="0" w:color="000000"/>
              <w:right w:val="single" w:sz="6" w:space="0" w:color="000000"/>
            </w:tcBorders>
          </w:tcPr>
          <w:p w14:paraId="6F4E7FB8" w14:textId="77777777" w:rsidR="00921570" w:rsidRPr="00446252" w:rsidRDefault="00921570" w:rsidP="00FD3FD7">
            <w:pPr>
              <w:rPr>
                <w:color w:val="000000"/>
                <w:sz w:val="20"/>
                <w:szCs w:val="20"/>
              </w:rPr>
            </w:pPr>
            <w:r w:rsidRPr="00446252">
              <w:rPr>
                <w:color w:val="000000"/>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Новосибирской области </w:t>
            </w:r>
          </w:p>
        </w:tc>
      </w:tr>
      <w:tr w:rsidR="00921570" w:rsidRPr="00446252" w14:paraId="6C786D73" w14:textId="77777777" w:rsidTr="00FD3FD7">
        <w:tc>
          <w:tcPr>
            <w:tcW w:w="486" w:type="dxa"/>
            <w:vMerge/>
            <w:tcBorders>
              <w:top w:val="single" w:sz="6" w:space="0" w:color="000000"/>
              <w:left w:val="single" w:sz="6" w:space="0" w:color="000000"/>
              <w:bottom w:val="single" w:sz="4" w:space="0" w:color="auto"/>
              <w:right w:val="single" w:sz="6" w:space="0" w:color="000000"/>
            </w:tcBorders>
          </w:tcPr>
          <w:p w14:paraId="1733C56C" w14:textId="77777777" w:rsidR="00921570" w:rsidRPr="00446252" w:rsidRDefault="00921570" w:rsidP="00FD3FD7">
            <w:pPr>
              <w:jc w:val="center"/>
              <w:rPr>
                <w:color w:val="000000"/>
                <w:sz w:val="20"/>
                <w:szCs w:val="20"/>
              </w:rPr>
            </w:pPr>
          </w:p>
        </w:tc>
        <w:tc>
          <w:tcPr>
            <w:tcW w:w="2629" w:type="dxa"/>
            <w:vMerge/>
            <w:tcBorders>
              <w:top w:val="single" w:sz="6" w:space="0" w:color="000000"/>
              <w:left w:val="single" w:sz="6" w:space="0" w:color="000000"/>
              <w:bottom w:val="single" w:sz="4" w:space="0" w:color="auto"/>
              <w:right w:val="single" w:sz="6" w:space="0" w:color="000000"/>
            </w:tcBorders>
          </w:tcPr>
          <w:p w14:paraId="3829700A" w14:textId="77777777" w:rsidR="00921570" w:rsidRPr="00446252" w:rsidRDefault="00921570" w:rsidP="00FD3FD7">
            <w:pPr>
              <w:rPr>
                <w:color w:val="000000"/>
                <w:sz w:val="20"/>
                <w:szCs w:val="20"/>
              </w:rPr>
            </w:pPr>
          </w:p>
        </w:tc>
        <w:tc>
          <w:tcPr>
            <w:tcW w:w="3101" w:type="dxa"/>
            <w:tcBorders>
              <w:top w:val="single" w:sz="6" w:space="0" w:color="000000"/>
              <w:left w:val="single" w:sz="6" w:space="0" w:color="000000"/>
              <w:bottom w:val="single" w:sz="6" w:space="0" w:color="000000"/>
              <w:right w:val="single" w:sz="6" w:space="0" w:color="000000"/>
            </w:tcBorders>
          </w:tcPr>
          <w:p w14:paraId="28BC0521" w14:textId="77777777" w:rsidR="00921570" w:rsidRPr="00446252" w:rsidRDefault="00921570" w:rsidP="00FD3FD7">
            <w:pPr>
              <w:pStyle w:val="s1"/>
              <w:shd w:val="clear" w:color="auto" w:fill="FFFFFF"/>
              <w:spacing w:before="0" w:beforeAutospacing="0" w:after="0" w:afterAutospacing="0"/>
              <w:rPr>
                <w:color w:val="000000"/>
                <w:sz w:val="20"/>
                <w:szCs w:val="20"/>
              </w:rPr>
            </w:pPr>
            <w:r w:rsidRPr="00446252">
              <w:rPr>
                <w:color w:val="000000"/>
                <w:sz w:val="20"/>
                <w:szCs w:val="20"/>
              </w:rPr>
              <w:t xml:space="preserve">2. Консультирование контролируемого лица в письменной форме </w:t>
            </w:r>
          </w:p>
        </w:tc>
        <w:tc>
          <w:tcPr>
            <w:tcW w:w="2037" w:type="dxa"/>
            <w:tcBorders>
              <w:top w:val="single" w:sz="6" w:space="0" w:color="000000"/>
              <w:left w:val="single" w:sz="6" w:space="0" w:color="000000"/>
              <w:bottom w:val="single" w:sz="6" w:space="0" w:color="000000"/>
              <w:right w:val="single" w:sz="6" w:space="0" w:color="000000"/>
            </w:tcBorders>
          </w:tcPr>
          <w:p w14:paraId="501D8021" w14:textId="77777777" w:rsidR="00921570" w:rsidRPr="00446252" w:rsidRDefault="00921570" w:rsidP="00FD3FD7">
            <w:pPr>
              <w:rPr>
                <w:color w:val="000000"/>
                <w:sz w:val="20"/>
                <w:szCs w:val="20"/>
                <w:shd w:val="clear" w:color="auto" w:fill="FFFFFF"/>
              </w:rPr>
            </w:pPr>
            <w:r w:rsidRPr="00446252">
              <w:rPr>
                <w:color w:val="000000"/>
                <w:sz w:val="20"/>
                <w:szCs w:val="20"/>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16C95439" w14:textId="77777777" w:rsidR="00921570" w:rsidRPr="00446252" w:rsidRDefault="00921570" w:rsidP="00FD3FD7">
            <w:pPr>
              <w:rPr>
                <w:color w:val="000000"/>
                <w:sz w:val="20"/>
                <w:szCs w:val="20"/>
              </w:rPr>
            </w:pPr>
          </w:p>
          <w:p w14:paraId="44B0C734" w14:textId="77777777" w:rsidR="00921570" w:rsidRPr="00446252" w:rsidRDefault="00921570" w:rsidP="00FD3FD7">
            <w:pPr>
              <w:rPr>
                <w:color w:val="000000"/>
                <w:sz w:val="20"/>
                <w:szCs w:val="20"/>
              </w:rPr>
            </w:pPr>
          </w:p>
        </w:tc>
        <w:tc>
          <w:tcPr>
            <w:tcW w:w="1932" w:type="dxa"/>
            <w:tcBorders>
              <w:top w:val="single" w:sz="6" w:space="0" w:color="000000"/>
              <w:left w:val="single" w:sz="6" w:space="0" w:color="000000"/>
              <w:bottom w:val="single" w:sz="6" w:space="0" w:color="000000"/>
              <w:right w:val="single" w:sz="6" w:space="0" w:color="000000"/>
            </w:tcBorders>
          </w:tcPr>
          <w:p w14:paraId="4CD6EE15" w14:textId="77777777" w:rsidR="00921570" w:rsidRPr="00446252" w:rsidRDefault="00921570" w:rsidP="00FD3FD7">
            <w:pPr>
              <w:rPr>
                <w:sz w:val="20"/>
                <w:szCs w:val="20"/>
              </w:rPr>
            </w:pPr>
            <w:r w:rsidRPr="00446252">
              <w:rPr>
                <w:color w:val="000000"/>
                <w:sz w:val="20"/>
                <w:szCs w:val="20"/>
              </w:rPr>
              <w:t>Управление строительства, коммунального, дорожного хозяйства и транспорта Администрация Куйбышевского муниципального района Новосибирской области</w:t>
            </w:r>
            <w:r w:rsidRPr="00446252">
              <w:rPr>
                <w:sz w:val="20"/>
                <w:szCs w:val="20"/>
              </w:rPr>
              <w:t xml:space="preserve"> </w:t>
            </w:r>
          </w:p>
        </w:tc>
      </w:tr>
      <w:tr w:rsidR="00921570" w:rsidRPr="00446252" w14:paraId="73E298AD" w14:textId="77777777" w:rsidTr="00FD3FD7">
        <w:tc>
          <w:tcPr>
            <w:tcW w:w="486" w:type="dxa"/>
            <w:vMerge/>
            <w:tcBorders>
              <w:top w:val="single" w:sz="6" w:space="0" w:color="000000"/>
              <w:left w:val="single" w:sz="6" w:space="0" w:color="000000"/>
              <w:bottom w:val="single" w:sz="6" w:space="0" w:color="000000"/>
              <w:right w:val="single" w:sz="6" w:space="0" w:color="000000"/>
            </w:tcBorders>
          </w:tcPr>
          <w:p w14:paraId="630BBC1A" w14:textId="77777777" w:rsidR="00921570" w:rsidRPr="00446252" w:rsidRDefault="00921570" w:rsidP="00FD3FD7">
            <w:pPr>
              <w:rPr>
                <w:color w:val="000000"/>
                <w:sz w:val="20"/>
                <w:szCs w:val="20"/>
              </w:rPr>
            </w:pPr>
          </w:p>
        </w:tc>
        <w:tc>
          <w:tcPr>
            <w:tcW w:w="2629" w:type="dxa"/>
            <w:vMerge/>
            <w:tcBorders>
              <w:top w:val="single" w:sz="6" w:space="0" w:color="000000"/>
              <w:left w:val="single" w:sz="6" w:space="0" w:color="000000"/>
              <w:bottom w:val="single" w:sz="6" w:space="0" w:color="000000"/>
              <w:right w:val="single" w:sz="6" w:space="0" w:color="000000"/>
            </w:tcBorders>
          </w:tcPr>
          <w:p w14:paraId="543C1DDE" w14:textId="77777777" w:rsidR="00921570" w:rsidRPr="00446252" w:rsidRDefault="00921570" w:rsidP="00FD3FD7">
            <w:pPr>
              <w:rPr>
                <w:color w:val="000000"/>
                <w:sz w:val="20"/>
                <w:szCs w:val="20"/>
              </w:rPr>
            </w:pPr>
          </w:p>
        </w:tc>
        <w:tc>
          <w:tcPr>
            <w:tcW w:w="3101" w:type="dxa"/>
            <w:tcBorders>
              <w:top w:val="single" w:sz="6" w:space="0" w:color="000000"/>
              <w:left w:val="single" w:sz="6" w:space="0" w:color="000000"/>
              <w:bottom w:val="single" w:sz="6" w:space="0" w:color="000000"/>
              <w:right w:val="single" w:sz="6" w:space="0" w:color="000000"/>
            </w:tcBorders>
          </w:tcPr>
          <w:p w14:paraId="2152A11F" w14:textId="77777777" w:rsidR="00921570" w:rsidRPr="00446252" w:rsidRDefault="00921570" w:rsidP="00FD3FD7">
            <w:pPr>
              <w:pStyle w:val="s1"/>
              <w:shd w:val="clear" w:color="auto" w:fill="FFFFFF"/>
              <w:rPr>
                <w:color w:val="000000"/>
                <w:sz w:val="20"/>
                <w:szCs w:val="20"/>
              </w:rPr>
            </w:pPr>
            <w:r w:rsidRPr="00446252">
              <w:rPr>
                <w:color w:val="000000"/>
                <w:sz w:val="20"/>
                <w:szCs w:val="20"/>
              </w:rPr>
              <w:t xml:space="preserve">3. Консультирование контролируемого лица путем размещения на официальном сайте администрации в разделе «Контрольно-надзорная деятельность» письменного разъяснения, подписанного главой Куйбышевского муниципального района Новосибирской </w:t>
            </w:r>
            <w:proofErr w:type="gramStart"/>
            <w:r w:rsidRPr="00446252">
              <w:rPr>
                <w:color w:val="000000"/>
                <w:sz w:val="20"/>
                <w:szCs w:val="20"/>
              </w:rPr>
              <w:t xml:space="preserve">области </w:t>
            </w:r>
            <w:r w:rsidRPr="00446252">
              <w:rPr>
                <w:i/>
                <w:iCs/>
                <w:color w:val="000000"/>
                <w:sz w:val="20"/>
                <w:szCs w:val="20"/>
              </w:rPr>
              <w:t xml:space="preserve"> </w:t>
            </w:r>
            <w:r w:rsidRPr="00446252">
              <w:rPr>
                <w:color w:val="000000"/>
                <w:sz w:val="20"/>
                <w:szCs w:val="20"/>
              </w:rPr>
              <w:t>или</w:t>
            </w:r>
            <w:proofErr w:type="gramEnd"/>
            <w:r w:rsidRPr="00446252">
              <w:rPr>
                <w:color w:val="000000"/>
                <w:sz w:val="20"/>
                <w:szCs w:val="20"/>
              </w:rPr>
              <w:t xml:space="preserve"> должностным лицом, уполномоченным осуществлять </w:t>
            </w:r>
            <w:r w:rsidRPr="00446252">
              <w:rPr>
                <w:color w:val="000000"/>
                <w:sz w:val="20"/>
                <w:szCs w:val="20"/>
              </w:rPr>
              <w:lastRenderedPageBreak/>
              <w:t>муниципальный контроль за исполнением единой теплоснабжающей организацией обязательств (в случае поступления в администрацию пяти и более однотипных обращений контролируемого лица и его представителей)</w:t>
            </w:r>
          </w:p>
          <w:p w14:paraId="79FBE312" w14:textId="77777777" w:rsidR="00921570" w:rsidRPr="00446252" w:rsidRDefault="00921570" w:rsidP="00FD3FD7">
            <w:pPr>
              <w:pStyle w:val="s1"/>
              <w:shd w:val="clear" w:color="auto" w:fill="FFFFFF"/>
              <w:rPr>
                <w:color w:val="22272F"/>
                <w:sz w:val="20"/>
                <w:szCs w:val="20"/>
              </w:rPr>
            </w:pPr>
          </w:p>
        </w:tc>
        <w:tc>
          <w:tcPr>
            <w:tcW w:w="2037" w:type="dxa"/>
            <w:tcBorders>
              <w:top w:val="single" w:sz="6" w:space="0" w:color="000000"/>
              <w:left w:val="single" w:sz="6" w:space="0" w:color="000000"/>
              <w:bottom w:val="single" w:sz="6" w:space="0" w:color="000000"/>
              <w:right w:val="single" w:sz="6" w:space="0" w:color="000000"/>
            </w:tcBorders>
          </w:tcPr>
          <w:p w14:paraId="4F432E50" w14:textId="77777777" w:rsidR="00921570" w:rsidRPr="00446252" w:rsidRDefault="00921570" w:rsidP="00FD3FD7">
            <w:pPr>
              <w:rPr>
                <w:color w:val="000000"/>
                <w:sz w:val="20"/>
                <w:szCs w:val="20"/>
              </w:rPr>
            </w:pPr>
            <w:r w:rsidRPr="00446252">
              <w:rPr>
                <w:color w:val="000000"/>
                <w:sz w:val="20"/>
                <w:szCs w:val="20"/>
              </w:rPr>
              <w:lastRenderedPageBreak/>
              <w:t>В течение 30 дней со дня регистрации администрацией пятого однотипного обращения контролируемого лица и его представителей</w:t>
            </w:r>
          </w:p>
          <w:p w14:paraId="5F5487CE" w14:textId="77777777" w:rsidR="00921570" w:rsidRPr="00446252" w:rsidRDefault="00921570" w:rsidP="00FD3FD7">
            <w:pPr>
              <w:rPr>
                <w:color w:val="000000"/>
                <w:sz w:val="20"/>
                <w:szCs w:val="20"/>
              </w:rPr>
            </w:pPr>
          </w:p>
        </w:tc>
        <w:tc>
          <w:tcPr>
            <w:tcW w:w="1932" w:type="dxa"/>
            <w:tcBorders>
              <w:top w:val="single" w:sz="6" w:space="0" w:color="000000"/>
              <w:left w:val="single" w:sz="6" w:space="0" w:color="000000"/>
              <w:bottom w:val="single" w:sz="6" w:space="0" w:color="000000"/>
              <w:right w:val="single" w:sz="6" w:space="0" w:color="000000"/>
            </w:tcBorders>
          </w:tcPr>
          <w:p w14:paraId="48EAD462" w14:textId="77777777" w:rsidR="00921570" w:rsidRPr="00446252" w:rsidRDefault="00921570" w:rsidP="00FD3FD7">
            <w:pPr>
              <w:rPr>
                <w:sz w:val="20"/>
                <w:szCs w:val="20"/>
              </w:rPr>
            </w:pPr>
            <w:r w:rsidRPr="00446252">
              <w:rPr>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Новосибирской области </w:t>
            </w:r>
          </w:p>
        </w:tc>
      </w:tr>
      <w:tr w:rsidR="00921570" w:rsidRPr="00446252" w14:paraId="25D664E8" w14:textId="77777777" w:rsidTr="00FD3FD7">
        <w:tc>
          <w:tcPr>
            <w:tcW w:w="486" w:type="dxa"/>
            <w:vMerge w:val="restart"/>
            <w:tcBorders>
              <w:top w:val="single" w:sz="6" w:space="0" w:color="000000"/>
              <w:left w:val="single" w:sz="6" w:space="0" w:color="000000"/>
              <w:right w:val="single" w:sz="6" w:space="0" w:color="000000"/>
            </w:tcBorders>
          </w:tcPr>
          <w:p w14:paraId="57082653" w14:textId="77777777" w:rsidR="00921570" w:rsidRPr="00446252" w:rsidRDefault="00921570" w:rsidP="00FD3FD7">
            <w:pPr>
              <w:rPr>
                <w:color w:val="000000"/>
                <w:sz w:val="20"/>
                <w:szCs w:val="20"/>
              </w:rPr>
            </w:pPr>
            <w:r w:rsidRPr="00446252">
              <w:rPr>
                <w:color w:val="000000"/>
                <w:sz w:val="20"/>
                <w:szCs w:val="20"/>
              </w:rPr>
              <w:t>5</w:t>
            </w:r>
          </w:p>
        </w:tc>
        <w:tc>
          <w:tcPr>
            <w:tcW w:w="2629" w:type="dxa"/>
            <w:vMerge w:val="restart"/>
            <w:tcBorders>
              <w:top w:val="single" w:sz="6" w:space="0" w:color="000000"/>
              <w:left w:val="single" w:sz="6" w:space="0" w:color="000000"/>
              <w:right w:val="single" w:sz="6" w:space="0" w:color="000000"/>
            </w:tcBorders>
          </w:tcPr>
          <w:p w14:paraId="6EB31332" w14:textId="77777777" w:rsidR="00921570" w:rsidRPr="00446252" w:rsidRDefault="00921570" w:rsidP="00FD3FD7">
            <w:pPr>
              <w:rPr>
                <w:color w:val="000000"/>
                <w:sz w:val="20"/>
                <w:szCs w:val="20"/>
              </w:rPr>
            </w:pPr>
            <w:r w:rsidRPr="00446252">
              <w:rPr>
                <w:color w:val="000000"/>
                <w:sz w:val="20"/>
                <w:szCs w:val="20"/>
              </w:rPr>
              <w:t xml:space="preserve">Профилактический </w:t>
            </w:r>
            <w:proofErr w:type="gramStart"/>
            <w:r w:rsidRPr="00446252">
              <w:rPr>
                <w:color w:val="000000"/>
                <w:sz w:val="20"/>
                <w:szCs w:val="20"/>
              </w:rPr>
              <w:t>визит  в</w:t>
            </w:r>
            <w:proofErr w:type="gramEnd"/>
            <w:r w:rsidRPr="00446252">
              <w:rPr>
                <w:color w:val="000000"/>
                <w:sz w:val="20"/>
                <w:szCs w:val="20"/>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14:paraId="66F44538" w14:textId="77777777" w:rsidR="00921570" w:rsidRPr="00446252" w:rsidRDefault="00921570" w:rsidP="00FD3FD7">
            <w:pPr>
              <w:rPr>
                <w:color w:val="000000"/>
                <w:sz w:val="20"/>
                <w:szCs w:val="20"/>
              </w:rPr>
            </w:pPr>
            <w:r w:rsidRPr="00446252">
              <w:rPr>
                <w:color w:val="000000"/>
                <w:sz w:val="20"/>
                <w:szCs w:val="20"/>
              </w:rPr>
              <w:t xml:space="preserve">В ходе профилактического визита контролируемое лицо </w:t>
            </w:r>
            <w:proofErr w:type="gramStart"/>
            <w:r w:rsidRPr="00446252">
              <w:rPr>
                <w:color w:val="000000"/>
                <w:sz w:val="20"/>
                <w:szCs w:val="20"/>
              </w:rPr>
              <w:t>информируется  об</w:t>
            </w:r>
            <w:proofErr w:type="gramEnd"/>
            <w:r w:rsidRPr="00446252">
              <w:rPr>
                <w:color w:val="000000"/>
                <w:sz w:val="20"/>
                <w:szCs w:val="20"/>
              </w:rPr>
              <w:t xml:space="preserve">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proofErr w:type="spellStart"/>
            <w:proofErr w:type="gramStart"/>
            <w:r w:rsidRPr="00446252">
              <w:rPr>
                <w:color w:val="000000"/>
                <w:sz w:val="20"/>
                <w:szCs w:val="20"/>
              </w:rPr>
              <w:t>видах,содержании</w:t>
            </w:r>
            <w:proofErr w:type="spellEnd"/>
            <w:proofErr w:type="gramEnd"/>
            <w:r w:rsidRPr="00446252">
              <w:rPr>
                <w:color w:val="000000"/>
                <w:sz w:val="20"/>
                <w:szCs w:val="20"/>
              </w:rPr>
              <w:t xml:space="preserve">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3101" w:type="dxa"/>
            <w:tcBorders>
              <w:top w:val="single" w:sz="6" w:space="0" w:color="000000"/>
              <w:left w:val="single" w:sz="6" w:space="0" w:color="000000"/>
              <w:bottom w:val="single" w:sz="6" w:space="0" w:color="000000"/>
              <w:right w:val="single" w:sz="6" w:space="0" w:color="000000"/>
            </w:tcBorders>
          </w:tcPr>
          <w:p w14:paraId="44107073" w14:textId="77777777" w:rsidR="00921570" w:rsidRPr="00446252" w:rsidRDefault="00921570" w:rsidP="00FD3FD7">
            <w:pPr>
              <w:pStyle w:val="s1"/>
              <w:shd w:val="clear" w:color="auto" w:fill="FFFFFF"/>
              <w:rPr>
                <w:color w:val="000000"/>
                <w:sz w:val="20"/>
                <w:szCs w:val="20"/>
              </w:rPr>
            </w:pPr>
            <w:r w:rsidRPr="00446252">
              <w:rPr>
                <w:color w:val="000000"/>
                <w:sz w:val="20"/>
                <w:szCs w:val="20"/>
              </w:rPr>
              <w:t xml:space="preserve">1.Консультирование контролируемого лица по телефону, посредством видео-конференц-связи, на личном приеме в ходе проведения </w:t>
            </w:r>
            <w:proofErr w:type="gramStart"/>
            <w:r w:rsidRPr="00446252">
              <w:rPr>
                <w:color w:val="000000"/>
                <w:sz w:val="20"/>
                <w:szCs w:val="20"/>
              </w:rPr>
              <w:t>профилактического  мероприятия</w:t>
            </w:r>
            <w:proofErr w:type="gramEnd"/>
            <w:r w:rsidRPr="00446252">
              <w:rPr>
                <w:color w:val="000000"/>
                <w:sz w:val="20"/>
                <w:szCs w:val="20"/>
              </w:rPr>
              <w:t>, контрольного (надзорного) мероприятия.</w:t>
            </w:r>
          </w:p>
        </w:tc>
        <w:tc>
          <w:tcPr>
            <w:tcW w:w="2037" w:type="dxa"/>
            <w:vMerge w:val="restart"/>
            <w:tcBorders>
              <w:top w:val="single" w:sz="6" w:space="0" w:color="000000"/>
              <w:left w:val="single" w:sz="6" w:space="0" w:color="000000"/>
              <w:right w:val="single" w:sz="6" w:space="0" w:color="000000"/>
            </w:tcBorders>
          </w:tcPr>
          <w:p w14:paraId="45B6D653" w14:textId="77777777" w:rsidR="00921570" w:rsidRPr="00446252" w:rsidRDefault="00921570" w:rsidP="00FD3FD7">
            <w:pPr>
              <w:rPr>
                <w:color w:val="000000"/>
                <w:sz w:val="20"/>
                <w:szCs w:val="20"/>
              </w:rPr>
            </w:pPr>
            <w:r w:rsidRPr="00446252">
              <w:rPr>
                <w:color w:val="000000"/>
                <w:sz w:val="20"/>
                <w:szCs w:val="20"/>
              </w:rPr>
              <w:t xml:space="preserve">Не позднее, чем в течение одного года </w:t>
            </w:r>
            <w:proofErr w:type="gramStart"/>
            <w:r w:rsidRPr="00446252">
              <w:rPr>
                <w:color w:val="000000"/>
                <w:sz w:val="20"/>
                <w:szCs w:val="20"/>
              </w:rPr>
              <w:t>с  момента</w:t>
            </w:r>
            <w:proofErr w:type="gramEnd"/>
            <w:r w:rsidRPr="00446252">
              <w:rPr>
                <w:color w:val="000000"/>
                <w:sz w:val="20"/>
                <w:szCs w:val="20"/>
              </w:rPr>
              <w:t xml:space="preserve"> начала  деятельности.</w:t>
            </w:r>
          </w:p>
          <w:p w14:paraId="1249133C" w14:textId="77777777" w:rsidR="00921570" w:rsidRPr="00446252" w:rsidRDefault="00921570" w:rsidP="00FD3FD7">
            <w:pPr>
              <w:rPr>
                <w:color w:val="000000"/>
                <w:sz w:val="20"/>
                <w:szCs w:val="20"/>
              </w:rPr>
            </w:pPr>
            <w:r w:rsidRPr="00446252">
              <w:rPr>
                <w:color w:val="000000"/>
                <w:sz w:val="20"/>
                <w:szCs w:val="20"/>
              </w:rPr>
              <w:t xml:space="preserve">О проведении обязательного </w:t>
            </w:r>
            <w:proofErr w:type="spellStart"/>
            <w:r w:rsidRPr="00446252">
              <w:rPr>
                <w:color w:val="000000"/>
                <w:sz w:val="20"/>
                <w:szCs w:val="20"/>
              </w:rPr>
              <w:t>профилактическогь</w:t>
            </w:r>
            <w:proofErr w:type="spellEnd"/>
            <w:r w:rsidRPr="00446252">
              <w:rPr>
                <w:color w:val="000000"/>
                <w:sz w:val="20"/>
                <w:szCs w:val="20"/>
              </w:rPr>
              <w:t xml:space="preserve"> визита </w:t>
            </w:r>
            <w:proofErr w:type="gramStart"/>
            <w:r w:rsidRPr="00446252">
              <w:rPr>
                <w:color w:val="000000"/>
                <w:sz w:val="20"/>
                <w:szCs w:val="20"/>
              </w:rPr>
              <w:t>контролируемое  лицо</w:t>
            </w:r>
            <w:proofErr w:type="gramEnd"/>
            <w:r w:rsidRPr="00446252">
              <w:rPr>
                <w:color w:val="000000"/>
                <w:sz w:val="20"/>
                <w:szCs w:val="20"/>
              </w:rPr>
              <w:t xml:space="preserve"> должно быть уведомлено не позднее чем за 5 рабочих дней до даты его проведения.</w:t>
            </w:r>
          </w:p>
        </w:tc>
        <w:tc>
          <w:tcPr>
            <w:tcW w:w="1932" w:type="dxa"/>
            <w:vMerge w:val="restart"/>
            <w:tcBorders>
              <w:top w:val="single" w:sz="6" w:space="0" w:color="000000"/>
              <w:left w:val="single" w:sz="6" w:space="0" w:color="000000"/>
              <w:right w:val="single" w:sz="6" w:space="0" w:color="000000"/>
            </w:tcBorders>
          </w:tcPr>
          <w:p w14:paraId="1873998D" w14:textId="77777777" w:rsidR="00921570" w:rsidRPr="00446252" w:rsidRDefault="00921570" w:rsidP="00FD3FD7">
            <w:pPr>
              <w:rPr>
                <w:sz w:val="20"/>
                <w:szCs w:val="20"/>
              </w:rPr>
            </w:pPr>
            <w:r w:rsidRPr="00446252">
              <w:rPr>
                <w:color w:val="000000"/>
                <w:sz w:val="20"/>
                <w:szCs w:val="20"/>
              </w:rPr>
              <w:t>Управление строительства, коммунального, дорожного хозяйства и транспорта Администрация Куйбышевского муниципального района Новосибирской области</w:t>
            </w:r>
            <w:r w:rsidRPr="00446252">
              <w:rPr>
                <w:sz w:val="20"/>
                <w:szCs w:val="20"/>
              </w:rPr>
              <w:t xml:space="preserve"> </w:t>
            </w:r>
          </w:p>
        </w:tc>
      </w:tr>
      <w:tr w:rsidR="00921570" w:rsidRPr="00446252" w14:paraId="5C73C0FD" w14:textId="77777777" w:rsidTr="00FD3FD7">
        <w:tc>
          <w:tcPr>
            <w:tcW w:w="486" w:type="dxa"/>
            <w:vMerge/>
            <w:tcBorders>
              <w:left w:val="single" w:sz="6" w:space="0" w:color="000000"/>
              <w:bottom w:val="single" w:sz="6" w:space="0" w:color="000000"/>
              <w:right w:val="single" w:sz="6" w:space="0" w:color="000000"/>
            </w:tcBorders>
          </w:tcPr>
          <w:p w14:paraId="2CE9D1FA" w14:textId="77777777" w:rsidR="00921570" w:rsidRPr="00446252" w:rsidRDefault="00921570" w:rsidP="00FD3FD7">
            <w:pPr>
              <w:rPr>
                <w:color w:val="000000"/>
                <w:sz w:val="20"/>
                <w:szCs w:val="20"/>
              </w:rPr>
            </w:pPr>
          </w:p>
        </w:tc>
        <w:tc>
          <w:tcPr>
            <w:tcW w:w="2629" w:type="dxa"/>
            <w:vMerge/>
            <w:tcBorders>
              <w:left w:val="single" w:sz="6" w:space="0" w:color="000000"/>
              <w:bottom w:val="single" w:sz="6" w:space="0" w:color="000000"/>
              <w:right w:val="single" w:sz="6" w:space="0" w:color="000000"/>
            </w:tcBorders>
          </w:tcPr>
          <w:p w14:paraId="2129386B" w14:textId="77777777" w:rsidR="00921570" w:rsidRPr="00446252" w:rsidRDefault="00921570" w:rsidP="00FD3FD7">
            <w:pPr>
              <w:rPr>
                <w:color w:val="000000"/>
                <w:sz w:val="20"/>
                <w:szCs w:val="20"/>
              </w:rPr>
            </w:pPr>
          </w:p>
        </w:tc>
        <w:tc>
          <w:tcPr>
            <w:tcW w:w="3101" w:type="dxa"/>
            <w:tcBorders>
              <w:top w:val="single" w:sz="6" w:space="0" w:color="000000"/>
              <w:left w:val="single" w:sz="6" w:space="0" w:color="000000"/>
              <w:bottom w:val="single" w:sz="6" w:space="0" w:color="000000"/>
              <w:right w:val="single" w:sz="6" w:space="0" w:color="000000"/>
            </w:tcBorders>
          </w:tcPr>
          <w:p w14:paraId="4566171F" w14:textId="77777777" w:rsidR="00921570" w:rsidRPr="00446252" w:rsidRDefault="00921570" w:rsidP="00FD3FD7">
            <w:pPr>
              <w:pStyle w:val="s1"/>
              <w:shd w:val="clear" w:color="auto" w:fill="FFFFFF"/>
              <w:rPr>
                <w:color w:val="000000"/>
                <w:sz w:val="20"/>
                <w:szCs w:val="20"/>
              </w:rPr>
            </w:pPr>
            <w:r w:rsidRPr="00446252">
              <w:rPr>
                <w:color w:val="000000"/>
                <w:sz w:val="20"/>
                <w:szCs w:val="20"/>
              </w:rPr>
              <w:t xml:space="preserve">2.Сбор сведений, необходимых </w:t>
            </w:r>
            <w:proofErr w:type="gramStart"/>
            <w:r w:rsidRPr="00446252">
              <w:rPr>
                <w:color w:val="000000"/>
                <w:sz w:val="20"/>
                <w:szCs w:val="20"/>
              </w:rPr>
              <w:t>для  отнесения</w:t>
            </w:r>
            <w:proofErr w:type="gramEnd"/>
            <w:r w:rsidRPr="00446252">
              <w:rPr>
                <w:color w:val="000000"/>
                <w:sz w:val="20"/>
                <w:szCs w:val="20"/>
              </w:rPr>
              <w:t xml:space="preserve"> объектов контроля к категориям риска.</w:t>
            </w:r>
          </w:p>
        </w:tc>
        <w:tc>
          <w:tcPr>
            <w:tcW w:w="2037" w:type="dxa"/>
            <w:vMerge/>
            <w:tcBorders>
              <w:left w:val="single" w:sz="6" w:space="0" w:color="000000"/>
              <w:bottom w:val="single" w:sz="6" w:space="0" w:color="000000"/>
              <w:right w:val="single" w:sz="6" w:space="0" w:color="000000"/>
            </w:tcBorders>
          </w:tcPr>
          <w:p w14:paraId="7891C737" w14:textId="77777777" w:rsidR="00921570" w:rsidRPr="00446252" w:rsidRDefault="00921570" w:rsidP="00FD3FD7">
            <w:pPr>
              <w:rPr>
                <w:color w:val="000000"/>
                <w:sz w:val="20"/>
                <w:szCs w:val="20"/>
              </w:rPr>
            </w:pPr>
          </w:p>
        </w:tc>
        <w:tc>
          <w:tcPr>
            <w:tcW w:w="1932" w:type="dxa"/>
            <w:vMerge/>
            <w:tcBorders>
              <w:left w:val="single" w:sz="6" w:space="0" w:color="000000"/>
              <w:bottom w:val="single" w:sz="6" w:space="0" w:color="000000"/>
              <w:right w:val="single" w:sz="6" w:space="0" w:color="000000"/>
            </w:tcBorders>
          </w:tcPr>
          <w:p w14:paraId="0B9489B6" w14:textId="77777777" w:rsidR="00921570" w:rsidRPr="00446252" w:rsidRDefault="00921570" w:rsidP="00FD3FD7">
            <w:pPr>
              <w:rPr>
                <w:sz w:val="20"/>
                <w:szCs w:val="20"/>
              </w:rPr>
            </w:pPr>
          </w:p>
        </w:tc>
      </w:tr>
    </w:tbl>
    <w:p w14:paraId="5FBF9AC0" w14:textId="77777777" w:rsidR="00921570" w:rsidRPr="00446252" w:rsidRDefault="00921570" w:rsidP="00921570">
      <w:pPr>
        <w:pStyle w:val="s1"/>
        <w:shd w:val="clear" w:color="auto" w:fill="FFFFFF"/>
        <w:spacing w:before="0" w:beforeAutospacing="0" w:after="0" w:afterAutospacing="0"/>
        <w:ind w:firstLine="709"/>
        <w:rPr>
          <w:color w:val="22272F"/>
          <w:sz w:val="20"/>
          <w:szCs w:val="20"/>
        </w:rPr>
      </w:pPr>
    </w:p>
    <w:p w14:paraId="54A0A6B8" w14:textId="77777777" w:rsidR="00921570" w:rsidRPr="00446252" w:rsidRDefault="00921570" w:rsidP="00921570">
      <w:pPr>
        <w:pStyle w:val="s1"/>
        <w:shd w:val="clear" w:color="auto" w:fill="FFFFFF"/>
        <w:spacing w:before="0" w:beforeAutospacing="0" w:after="0" w:afterAutospacing="0"/>
        <w:jc w:val="center"/>
        <w:rPr>
          <w:color w:val="22272F"/>
          <w:sz w:val="20"/>
          <w:szCs w:val="20"/>
        </w:rPr>
      </w:pPr>
      <w:r w:rsidRPr="00446252">
        <w:rPr>
          <w:color w:val="22272F"/>
          <w:sz w:val="20"/>
          <w:szCs w:val="20"/>
        </w:rPr>
        <w:t>4. Показатели результативности и эффективности программы профилактики</w:t>
      </w:r>
    </w:p>
    <w:p w14:paraId="3228BB0F" w14:textId="77777777" w:rsidR="00921570" w:rsidRPr="00446252" w:rsidRDefault="00921570" w:rsidP="00921570">
      <w:pPr>
        <w:autoSpaceDE w:val="0"/>
        <w:autoSpaceDN w:val="0"/>
        <w:adjustRightInd w:val="0"/>
        <w:jc w:val="both"/>
        <w:rPr>
          <w:color w:val="22272F"/>
          <w:sz w:val="20"/>
          <w:szCs w:val="20"/>
        </w:rPr>
      </w:pPr>
    </w:p>
    <w:p w14:paraId="5F9CFC99" w14:textId="77777777" w:rsidR="00921570" w:rsidRPr="00446252" w:rsidRDefault="00921570" w:rsidP="00921570">
      <w:pPr>
        <w:autoSpaceDE w:val="0"/>
        <w:autoSpaceDN w:val="0"/>
        <w:adjustRightInd w:val="0"/>
        <w:jc w:val="both"/>
        <w:rPr>
          <w:i/>
          <w:iCs/>
          <w:sz w:val="20"/>
          <w:szCs w:val="20"/>
        </w:rPr>
      </w:pPr>
      <w:r w:rsidRPr="00446252">
        <w:rPr>
          <w:color w:val="22272F"/>
          <w:sz w:val="20"/>
          <w:szCs w:val="20"/>
        </w:rPr>
        <w:t>Показатели результативности программы профилактики определяются в соответствии со следующей таблицей.</w:t>
      </w:r>
    </w:p>
    <w:p w14:paraId="249364BB" w14:textId="77777777" w:rsidR="00921570" w:rsidRPr="00446252" w:rsidRDefault="00921570" w:rsidP="00921570">
      <w:pPr>
        <w:jc w:val="both"/>
        <w:rPr>
          <w:i/>
          <w:sz w:val="20"/>
          <w:szCs w:val="20"/>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921570" w:rsidRPr="00446252" w14:paraId="01CE341D" w14:textId="77777777" w:rsidTr="00FD3FD7">
        <w:tc>
          <w:tcPr>
            <w:tcW w:w="629" w:type="dxa"/>
            <w:tcBorders>
              <w:top w:val="single" w:sz="4" w:space="0" w:color="auto"/>
              <w:left w:val="single" w:sz="4" w:space="0" w:color="auto"/>
              <w:bottom w:val="single" w:sz="4" w:space="0" w:color="auto"/>
              <w:right w:val="single" w:sz="4" w:space="0" w:color="auto"/>
            </w:tcBorders>
          </w:tcPr>
          <w:p w14:paraId="458C2A08" w14:textId="77777777" w:rsidR="00921570" w:rsidRPr="00446252" w:rsidRDefault="00921570" w:rsidP="00FD3FD7">
            <w:pPr>
              <w:autoSpaceDE w:val="0"/>
              <w:autoSpaceDN w:val="0"/>
              <w:adjustRightInd w:val="0"/>
              <w:jc w:val="center"/>
              <w:rPr>
                <w:sz w:val="20"/>
                <w:szCs w:val="20"/>
              </w:rPr>
            </w:pPr>
            <w:r w:rsidRPr="00446252">
              <w:rPr>
                <w:sz w:val="20"/>
                <w:szCs w:val="20"/>
              </w:rPr>
              <w:t>№ п/п</w:t>
            </w:r>
          </w:p>
        </w:tc>
        <w:tc>
          <w:tcPr>
            <w:tcW w:w="6237" w:type="dxa"/>
            <w:tcBorders>
              <w:top w:val="single" w:sz="4" w:space="0" w:color="auto"/>
              <w:left w:val="single" w:sz="4" w:space="0" w:color="auto"/>
              <w:bottom w:val="single" w:sz="4" w:space="0" w:color="auto"/>
              <w:right w:val="single" w:sz="4" w:space="0" w:color="auto"/>
            </w:tcBorders>
          </w:tcPr>
          <w:p w14:paraId="2D35556A" w14:textId="77777777" w:rsidR="00921570" w:rsidRPr="00446252" w:rsidRDefault="00921570" w:rsidP="00FD3FD7">
            <w:pPr>
              <w:autoSpaceDE w:val="0"/>
              <w:autoSpaceDN w:val="0"/>
              <w:adjustRightInd w:val="0"/>
              <w:jc w:val="center"/>
              <w:rPr>
                <w:sz w:val="20"/>
                <w:szCs w:val="20"/>
              </w:rPr>
            </w:pPr>
            <w:r w:rsidRPr="00446252">
              <w:rPr>
                <w:sz w:val="20"/>
                <w:szCs w:val="20"/>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21A9B8C" w14:textId="77777777" w:rsidR="00921570" w:rsidRPr="00446252" w:rsidRDefault="00921570" w:rsidP="00FD3FD7">
            <w:pPr>
              <w:autoSpaceDE w:val="0"/>
              <w:autoSpaceDN w:val="0"/>
              <w:adjustRightInd w:val="0"/>
              <w:jc w:val="center"/>
              <w:rPr>
                <w:sz w:val="20"/>
                <w:szCs w:val="20"/>
              </w:rPr>
            </w:pPr>
            <w:r w:rsidRPr="00446252">
              <w:rPr>
                <w:sz w:val="20"/>
                <w:szCs w:val="20"/>
              </w:rPr>
              <w:t>Единица измерения, свидетельствующая о максимальной результативности программы профилактики</w:t>
            </w:r>
          </w:p>
        </w:tc>
      </w:tr>
      <w:tr w:rsidR="00921570" w:rsidRPr="00446252" w14:paraId="577FCF59" w14:textId="77777777" w:rsidTr="00FD3FD7">
        <w:tc>
          <w:tcPr>
            <w:tcW w:w="629" w:type="dxa"/>
            <w:tcBorders>
              <w:top w:val="single" w:sz="4" w:space="0" w:color="auto"/>
              <w:left w:val="single" w:sz="4" w:space="0" w:color="auto"/>
              <w:bottom w:val="single" w:sz="4" w:space="0" w:color="auto"/>
              <w:right w:val="single" w:sz="4" w:space="0" w:color="auto"/>
            </w:tcBorders>
          </w:tcPr>
          <w:p w14:paraId="5EB1DF86" w14:textId="77777777" w:rsidR="00921570" w:rsidRPr="00446252" w:rsidRDefault="00921570" w:rsidP="00FD3FD7">
            <w:pPr>
              <w:autoSpaceDE w:val="0"/>
              <w:autoSpaceDN w:val="0"/>
              <w:adjustRightInd w:val="0"/>
              <w:jc w:val="center"/>
              <w:rPr>
                <w:sz w:val="20"/>
                <w:szCs w:val="20"/>
              </w:rPr>
            </w:pPr>
            <w:r w:rsidRPr="00446252">
              <w:rPr>
                <w:sz w:val="20"/>
                <w:szCs w:val="20"/>
              </w:rPr>
              <w:t>1.</w:t>
            </w:r>
          </w:p>
        </w:tc>
        <w:tc>
          <w:tcPr>
            <w:tcW w:w="6237" w:type="dxa"/>
            <w:tcBorders>
              <w:top w:val="single" w:sz="4" w:space="0" w:color="auto"/>
              <w:left w:val="single" w:sz="4" w:space="0" w:color="auto"/>
              <w:bottom w:val="single" w:sz="4" w:space="0" w:color="auto"/>
              <w:right w:val="single" w:sz="4" w:space="0" w:color="auto"/>
            </w:tcBorders>
          </w:tcPr>
          <w:p w14:paraId="68D91137" w14:textId="77777777" w:rsidR="00921570" w:rsidRPr="00446252" w:rsidRDefault="00921570" w:rsidP="00FD3FD7">
            <w:pPr>
              <w:autoSpaceDE w:val="0"/>
              <w:autoSpaceDN w:val="0"/>
              <w:adjustRightInd w:val="0"/>
              <w:jc w:val="both"/>
              <w:rPr>
                <w:sz w:val="20"/>
                <w:szCs w:val="20"/>
              </w:rPr>
            </w:pPr>
            <w:r w:rsidRPr="00446252">
              <w:rPr>
                <w:sz w:val="20"/>
                <w:szCs w:val="20"/>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6A764D49" w14:textId="77777777" w:rsidR="00921570" w:rsidRPr="00446252" w:rsidRDefault="00921570" w:rsidP="00FD3FD7">
            <w:pPr>
              <w:autoSpaceDE w:val="0"/>
              <w:autoSpaceDN w:val="0"/>
              <w:adjustRightInd w:val="0"/>
              <w:jc w:val="center"/>
              <w:rPr>
                <w:sz w:val="20"/>
                <w:szCs w:val="20"/>
              </w:rPr>
            </w:pPr>
            <w:r w:rsidRPr="00446252">
              <w:rPr>
                <w:sz w:val="20"/>
                <w:szCs w:val="20"/>
              </w:rPr>
              <w:t>100 %</w:t>
            </w:r>
          </w:p>
        </w:tc>
      </w:tr>
      <w:tr w:rsidR="00921570" w:rsidRPr="00446252" w14:paraId="55436BD8" w14:textId="77777777" w:rsidTr="00FD3FD7">
        <w:tc>
          <w:tcPr>
            <w:tcW w:w="629" w:type="dxa"/>
            <w:tcBorders>
              <w:top w:val="single" w:sz="4" w:space="0" w:color="auto"/>
              <w:left w:val="single" w:sz="4" w:space="0" w:color="auto"/>
              <w:bottom w:val="single" w:sz="4" w:space="0" w:color="auto"/>
              <w:right w:val="single" w:sz="4" w:space="0" w:color="auto"/>
            </w:tcBorders>
          </w:tcPr>
          <w:p w14:paraId="5D425D66" w14:textId="77777777" w:rsidR="00921570" w:rsidRPr="00446252" w:rsidRDefault="00921570" w:rsidP="00FD3FD7">
            <w:pPr>
              <w:autoSpaceDE w:val="0"/>
              <w:autoSpaceDN w:val="0"/>
              <w:adjustRightInd w:val="0"/>
              <w:jc w:val="center"/>
              <w:rPr>
                <w:sz w:val="20"/>
                <w:szCs w:val="20"/>
              </w:rPr>
            </w:pPr>
            <w:r w:rsidRPr="00446252">
              <w:rPr>
                <w:sz w:val="20"/>
                <w:szCs w:val="20"/>
              </w:rPr>
              <w:t>2.</w:t>
            </w:r>
          </w:p>
        </w:tc>
        <w:tc>
          <w:tcPr>
            <w:tcW w:w="6237" w:type="dxa"/>
            <w:tcBorders>
              <w:top w:val="single" w:sz="4" w:space="0" w:color="auto"/>
              <w:left w:val="single" w:sz="4" w:space="0" w:color="auto"/>
              <w:bottom w:val="single" w:sz="4" w:space="0" w:color="auto"/>
              <w:right w:val="single" w:sz="4" w:space="0" w:color="auto"/>
            </w:tcBorders>
          </w:tcPr>
          <w:p w14:paraId="56060A9D" w14:textId="77777777" w:rsidR="00921570" w:rsidRPr="00446252" w:rsidRDefault="00921570" w:rsidP="00FD3FD7">
            <w:pPr>
              <w:autoSpaceDE w:val="0"/>
              <w:autoSpaceDN w:val="0"/>
              <w:adjustRightInd w:val="0"/>
              <w:jc w:val="both"/>
              <w:rPr>
                <w:sz w:val="20"/>
                <w:szCs w:val="20"/>
              </w:rPr>
            </w:pPr>
            <w:r w:rsidRPr="00446252">
              <w:rPr>
                <w:color w:val="000000"/>
                <w:sz w:val="20"/>
                <w:szCs w:val="20"/>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40D20CD7" w14:textId="77777777" w:rsidR="00921570" w:rsidRPr="00446252" w:rsidRDefault="00921570" w:rsidP="00FD3FD7">
            <w:pPr>
              <w:autoSpaceDE w:val="0"/>
              <w:autoSpaceDN w:val="0"/>
              <w:adjustRightInd w:val="0"/>
              <w:jc w:val="center"/>
              <w:rPr>
                <w:sz w:val="20"/>
                <w:szCs w:val="20"/>
              </w:rPr>
            </w:pPr>
            <w:r w:rsidRPr="00446252">
              <w:rPr>
                <w:sz w:val="20"/>
                <w:szCs w:val="20"/>
              </w:rPr>
              <w:t>1</w:t>
            </w:r>
          </w:p>
        </w:tc>
      </w:tr>
      <w:tr w:rsidR="00921570" w:rsidRPr="00446252" w14:paraId="12D324AB" w14:textId="77777777" w:rsidTr="00FD3FD7">
        <w:tc>
          <w:tcPr>
            <w:tcW w:w="629" w:type="dxa"/>
            <w:tcBorders>
              <w:top w:val="single" w:sz="4" w:space="0" w:color="auto"/>
              <w:left w:val="single" w:sz="4" w:space="0" w:color="auto"/>
              <w:bottom w:val="single" w:sz="4" w:space="0" w:color="auto"/>
              <w:right w:val="single" w:sz="4" w:space="0" w:color="auto"/>
            </w:tcBorders>
          </w:tcPr>
          <w:p w14:paraId="168D3236" w14:textId="77777777" w:rsidR="00921570" w:rsidRPr="00446252" w:rsidRDefault="00921570" w:rsidP="00FD3FD7">
            <w:pPr>
              <w:autoSpaceDE w:val="0"/>
              <w:autoSpaceDN w:val="0"/>
              <w:adjustRightInd w:val="0"/>
              <w:jc w:val="center"/>
              <w:rPr>
                <w:sz w:val="20"/>
                <w:szCs w:val="20"/>
              </w:rPr>
            </w:pPr>
            <w:r w:rsidRPr="00446252">
              <w:rPr>
                <w:sz w:val="20"/>
                <w:szCs w:val="20"/>
              </w:rPr>
              <w:t>3.</w:t>
            </w:r>
          </w:p>
        </w:tc>
        <w:tc>
          <w:tcPr>
            <w:tcW w:w="6237" w:type="dxa"/>
            <w:tcBorders>
              <w:top w:val="single" w:sz="4" w:space="0" w:color="auto"/>
              <w:left w:val="single" w:sz="4" w:space="0" w:color="auto"/>
              <w:bottom w:val="single" w:sz="4" w:space="0" w:color="auto"/>
              <w:right w:val="single" w:sz="4" w:space="0" w:color="auto"/>
            </w:tcBorders>
          </w:tcPr>
          <w:p w14:paraId="41CBF4F1" w14:textId="77777777" w:rsidR="00921570" w:rsidRPr="00446252" w:rsidRDefault="00921570" w:rsidP="00FD3FD7">
            <w:pPr>
              <w:autoSpaceDE w:val="0"/>
              <w:autoSpaceDN w:val="0"/>
              <w:adjustRightInd w:val="0"/>
              <w:jc w:val="both"/>
              <w:rPr>
                <w:sz w:val="20"/>
                <w:szCs w:val="20"/>
              </w:rPr>
            </w:pPr>
            <w:r w:rsidRPr="00446252">
              <w:rPr>
                <w:sz w:val="20"/>
                <w:szCs w:val="20"/>
              </w:rPr>
              <w:t xml:space="preserve">Доля случаев объявления предостережений в общем количестве случаев </w:t>
            </w:r>
            <w:r w:rsidRPr="00446252">
              <w:rPr>
                <w:color w:val="000000"/>
                <w:sz w:val="20"/>
                <w:szCs w:val="20"/>
              </w:rPr>
              <w:t xml:space="preserve">выявления готовящихся нарушений обязательных требований </w:t>
            </w:r>
            <w:r w:rsidRPr="00446252">
              <w:rPr>
                <w:color w:val="000000"/>
                <w:sz w:val="20"/>
                <w:szCs w:val="20"/>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880ABA6" w14:textId="77777777" w:rsidR="00921570" w:rsidRPr="00446252" w:rsidRDefault="00921570" w:rsidP="00FD3FD7">
            <w:pPr>
              <w:autoSpaceDE w:val="0"/>
              <w:autoSpaceDN w:val="0"/>
              <w:adjustRightInd w:val="0"/>
              <w:jc w:val="center"/>
              <w:rPr>
                <w:sz w:val="20"/>
                <w:szCs w:val="20"/>
              </w:rPr>
            </w:pPr>
            <w:r w:rsidRPr="00446252">
              <w:rPr>
                <w:sz w:val="20"/>
                <w:szCs w:val="20"/>
              </w:rPr>
              <w:t>100 %</w:t>
            </w:r>
          </w:p>
          <w:p w14:paraId="0B45E0F1" w14:textId="77777777" w:rsidR="00921570" w:rsidRPr="00446252" w:rsidRDefault="00921570" w:rsidP="00FD3FD7">
            <w:pPr>
              <w:autoSpaceDE w:val="0"/>
              <w:autoSpaceDN w:val="0"/>
              <w:adjustRightInd w:val="0"/>
              <w:jc w:val="center"/>
              <w:rPr>
                <w:sz w:val="20"/>
                <w:szCs w:val="20"/>
              </w:rPr>
            </w:pPr>
            <w:r w:rsidRPr="00446252">
              <w:rPr>
                <w:sz w:val="20"/>
                <w:szCs w:val="20"/>
              </w:rPr>
              <w:t xml:space="preserve">(если имелись случаи </w:t>
            </w:r>
            <w:r w:rsidRPr="00446252">
              <w:rPr>
                <w:color w:val="000000"/>
                <w:sz w:val="20"/>
                <w:szCs w:val="20"/>
              </w:rPr>
              <w:t xml:space="preserve">выявления готовящихся нарушений обязательных </w:t>
            </w:r>
            <w:r w:rsidRPr="00446252">
              <w:rPr>
                <w:color w:val="000000"/>
                <w:sz w:val="20"/>
                <w:szCs w:val="20"/>
              </w:rPr>
              <w:lastRenderedPageBreak/>
              <w:t xml:space="preserve">требований </w:t>
            </w:r>
            <w:r w:rsidRPr="00446252">
              <w:rPr>
                <w:color w:val="000000"/>
                <w:sz w:val="20"/>
                <w:szCs w:val="20"/>
                <w:shd w:val="clear" w:color="auto" w:fill="FFFFFF"/>
              </w:rPr>
              <w:t>или признаков нарушений обязательных требований</w:t>
            </w:r>
            <w:r w:rsidRPr="00446252">
              <w:rPr>
                <w:sz w:val="20"/>
                <w:szCs w:val="20"/>
              </w:rPr>
              <w:t>)</w:t>
            </w:r>
          </w:p>
        </w:tc>
      </w:tr>
      <w:tr w:rsidR="00921570" w:rsidRPr="00446252" w14:paraId="7E2E5686" w14:textId="77777777" w:rsidTr="00FD3FD7">
        <w:tc>
          <w:tcPr>
            <w:tcW w:w="629" w:type="dxa"/>
            <w:tcBorders>
              <w:top w:val="single" w:sz="4" w:space="0" w:color="auto"/>
              <w:left w:val="single" w:sz="4" w:space="0" w:color="auto"/>
              <w:bottom w:val="single" w:sz="4" w:space="0" w:color="auto"/>
              <w:right w:val="single" w:sz="4" w:space="0" w:color="auto"/>
            </w:tcBorders>
          </w:tcPr>
          <w:p w14:paraId="4932608E" w14:textId="77777777" w:rsidR="00921570" w:rsidRPr="00446252" w:rsidRDefault="00921570" w:rsidP="00FD3FD7">
            <w:pPr>
              <w:autoSpaceDE w:val="0"/>
              <w:autoSpaceDN w:val="0"/>
              <w:adjustRightInd w:val="0"/>
              <w:jc w:val="center"/>
              <w:rPr>
                <w:sz w:val="20"/>
                <w:szCs w:val="20"/>
              </w:rPr>
            </w:pPr>
            <w:r w:rsidRPr="00446252">
              <w:rPr>
                <w:sz w:val="20"/>
                <w:szCs w:val="20"/>
              </w:rPr>
              <w:lastRenderedPageBreak/>
              <w:t>4.</w:t>
            </w:r>
          </w:p>
        </w:tc>
        <w:tc>
          <w:tcPr>
            <w:tcW w:w="6237" w:type="dxa"/>
            <w:tcBorders>
              <w:top w:val="single" w:sz="4" w:space="0" w:color="auto"/>
              <w:left w:val="single" w:sz="4" w:space="0" w:color="auto"/>
              <w:bottom w:val="single" w:sz="4" w:space="0" w:color="auto"/>
              <w:right w:val="single" w:sz="4" w:space="0" w:color="auto"/>
            </w:tcBorders>
          </w:tcPr>
          <w:p w14:paraId="2CAEF669" w14:textId="77777777" w:rsidR="00921570" w:rsidRPr="00446252" w:rsidRDefault="00921570" w:rsidP="00FD3FD7">
            <w:pPr>
              <w:autoSpaceDE w:val="0"/>
              <w:autoSpaceDN w:val="0"/>
              <w:adjustRightInd w:val="0"/>
              <w:jc w:val="both"/>
              <w:rPr>
                <w:sz w:val="20"/>
                <w:szCs w:val="20"/>
              </w:rPr>
            </w:pPr>
            <w:r w:rsidRPr="00446252">
              <w:rPr>
                <w:color w:val="000000"/>
                <w:sz w:val="20"/>
                <w:szCs w:val="20"/>
              </w:rPr>
              <w:t>Доля случаев нарушения сроков консультирования контролируемого лица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4F2FF748" w14:textId="77777777" w:rsidR="00921570" w:rsidRPr="00446252" w:rsidRDefault="00921570" w:rsidP="00FD3FD7">
            <w:pPr>
              <w:autoSpaceDE w:val="0"/>
              <w:autoSpaceDN w:val="0"/>
              <w:adjustRightInd w:val="0"/>
              <w:jc w:val="center"/>
              <w:rPr>
                <w:sz w:val="20"/>
                <w:szCs w:val="20"/>
              </w:rPr>
            </w:pPr>
            <w:r w:rsidRPr="00446252">
              <w:rPr>
                <w:sz w:val="20"/>
                <w:szCs w:val="20"/>
              </w:rPr>
              <w:t>0%</w:t>
            </w:r>
          </w:p>
        </w:tc>
      </w:tr>
      <w:tr w:rsidR="00921570" w:rsidRPr="00446252" w14:paraId="150FCF14" w14:textId="77777777" w:rsidTr="00FD3FD7">
        <w:tc>
          <w:tcPr>
            <w:tcW w:w="629" w:type="dxa"/>
            <w:tcBorders>
              <w:top w:val="single" w:sz="4" w:space="0" w:color="auto"/>
              <w:left w:val="single" w:sz="4" w:space="0" w:color="auto"/>
              <w:bottom w:val="single" w:sz="4" w:space="0" w:color="auto"/>
              <w:right w:val="single" w:sz="4" w:space="0" w:color="auto"/>
            </w:tcBorders>
          </w:tcPr>
          <w:p w14:paraId="52BA5CEC" w14:textId="77777777" w:rsidR="00921570" w:rsidRPr="00446252" w:rsidRDefault="00921570" w:rsidP="00FD3FD7">
            <w:pPr>
              <w:autoSpaceDE w:val="0"/>
              <w:autoSpaceDN w:val="0"/>
              <w:adjustRightInd w:val="0"/>
              <w:jc w:val="center"/>
              <w:rPr>
                <w:sz w:val="20"/>
                <w:szCs w:val="20"/>
              </w:rPr>
            </w:pPr>
            <w:r w:rsidRPr="00446252">
              <w:rPr>
                <w:sz w:val="20"/>
                <w:szCs w:val="20"/>
              </w:rPr>
              <w:t>5.</w:t>
            </w:r>
          </w:p>
        </w:tc>
        <w:tc>
          <w:tcPr>
            <w:tcW w:w="6237" w:type="dxa"/>
            <w:tcBorders>
              <w:top w:val="single" w:sz="4" w:space="0" w:color="auto"/>
              <w:left w:val="single" w:sz="4" w:space="0" w:color="auto"/>
              <w:bottom w:val="single" w:sz="4" w:space="0" w:color="auto"/>
              <w:right w:val="single" w:sz="4" w:space="0" w:color="auto"/>
            </w:tcBorders>
          </w:tcPr>
          <w:p w14:paraId="528BA885" w14:textId="77777777" w:rsidR="00921570" w:rsidRPr="00446252" w:rsidRDefault="00921570" w:rsidP="00FD3FD7">
            <w:pPr>
              <w:autoSpaceDE w:val="0"/>
              <w:autoSpaceDN w:val="0"/>
              <w:adjustRightInd w:val="0"/>
              <w:jc w:val="both"/>
              <w:rPr>
                <w:color w:val="000000"/>
                <w:sz w:val="20"/>
                <w:szCs w:val="20"/>
              </w:rPr>
            </w:pPr>
            <w:r w:rsidRPr="00446252">
              <w:rPr>
                <w:color w:val="000000"/>
                <w:sz w:val="20"/>
                <w:szCs w:val="20"/>
              </w:rPr>
              <w:t>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w:t>
            </w:r>
          </w:p>
        </w:tc>
        <w:tc>
          <w:tcPr>
            <w:tcW w:w="2552" w:type="dxa"/>
            <w:tcBorders>
              <w:top w:val="single" w:sz="4" w:space="0" w:color="auto"/>
              <w:left w:val="single" w:sz="4" w:space="0" w:color="auto"/>
              <w:bottom w:val="single" w:sz="4" w:space="0" w:color="auto"/>
              <w:right w:val="single" w:sz="4" w:space="0" w:color="auto"/>
            </w:tcBorders>
          </w:tcPr>
          <w:p w14:paraId="52CCC78A" w14:textId="77777777" w:rsidR="00921570" w:rsidRPr="00446252" w:rsidRDefault="00921570" w:rsidP="00FD3FD7">
            <w:pPr>
              <w:autoSpaceDE w:val="0"/>
              <w:autoSpaceDN w:val="0"/>
              <w:adjustRightInd w:val="0"/>
              <w:jc w:val="center"/>
              <w:rPr>
                <w:sz w:val="20"/>
                <w:szCs w:val="20"/>
              </w:rPr>
            </w:pPr>
            <w:r w:rsidRPr="00446252">
              <w:rPr>
                <w:sz w:val="20"/>
                <w:szCs w:val="20"/>
              </w:rPr>
              <w:t>0%</w:t>
            </w:r>
          </w:p>
        </w:tc>
      </w:tr>
    </w:tbl>
    <w:p w14:paraId="1A87F2DB" w14:textId="77777777" w:rsidR="00921570" w:rsidRPr="00446252" w:rsidRDefault="00921570" w:rsidP="00921570">
      <w:pPr>
        <w:pStyle w:val="s1"/>
        <w:shd w:val="clear" w:color="auto" w:fill="FFFFFF"/>
        <w:spacing w:before="0" w:beforeAutospacing="0" w:after="0" w:afterAutospacing="0"/>
        <w:jc w:val="center"/>
        <w:rPr>
          <w:bCs/>
          <w:color w:val="22272F"/>
          <w:sz w:val="20"/>
          <w:szCs w:val="20"/>
        </w:rPr>
      </w:pPr>
    </w:p>
    <w:p w14:paraId="6C7C8510" w14:textId="77777777" w:rsidR="00921570" w:rsidRPr="00446252" w:rsidRDefault="00921570" w:rsidP="00921570">
      <w:pPr>
        <w:shd w:val="clear" w:color="auto" w:fill="FFFFFF"/>
        <w:jc w:val="both"/>
        <w:rPr>
          <w:color w:val="000000"/>
          <w:sz w:val="20"/>
          <w:szCs w:val="20"/>
        </w:rPr>
      </w:pPr>
      <w:r w:rsidRPr="00446252">
        <w:rPr>
          <w:sz w:val="20"/>
          <w:szCs w:val="20"/>
        </w:rPr>
        <w:t xml:space="preserve">Под оценкой эффективности </w:t>
      </w:r>
      <w:r w:rsidRPr="00446252">
        <w:rPr>
          <w:color w:val="22272F"/>
          <w:sz w:val="20"/>
          <w:szCs w:val="20"/>
        </w:rPr>
        <w:t>программы профилактики понимается оценка изменения количества нарушений обязательных требований</w:t>
      </w:r>
      <w:r w:rsidRPr="00446252">
        <w:rPr>
          <w:bCs/>
          <w:iCs/>
          <w:sz w:val="20"/>
          <w:szCs w:val="20"/>
        </w:rPr>
        <w:t xml:space="preserve"> по итогам проведенных профилактических мероприятий. </w:t>
      </w:r>
    </w:p>
    <w:p w14:paraId="000997EC" w14:textId="77777777" w:rsidR="00921570" w:rsidRPr="00446252" w:rsidRDefault="00921570" w:rsidP="00921570">
      <w:pPr>
        <w:shd w:val="clear" w:color="auto" w:fill="FFFFFF"/>
        <w:jc w:val="both"/>
        <w:rPr>
          <w:color w:val="22272F"/>
          <w:sz w:val="20"/>
          <w:szCs w:val="20"/>
        </w:rPr>
      </w:pPr>
      <w:r w:rsidRPr="00446252">
        <w:rPr>
          <w:sz w:val="20"/>
          <w:szCs w:val="20"/>
        </w:rPr>
        <w:t xml:space="preserve">Текущая (ежеквартальная) оценка результативности и эффективности </w:t>
      </w:r>
      <w:r w:rsidRPr="00446252">
        <w:rPr>
          <w:color w:val="22272F"/>
          <w:sz w:val="20"/>
          <w:szCs w:val="20"/>
        </w:rPr>
        <w:t>программы профилактики осуществляется Управлением</w:t>
      </w:r>
      <w:r w:rsidRPr="00446252">
        <w:rPr>
          <w:color w:val="000000"/>
          <w:sz w:val="20"/>
          <w:szCs w:val="20"/>
        </w:rPr>
        <w:t xml:space="preserve"> строительства, коммунального, дорожного хозяйства и транспорта Администрация Куйбышевского муниципального района Новосибирской области, информация </w:t>
      </w:r>
      <w:proofErr w:type="gramStart"/>
      <w:r w:rsidRPr="00446252">
        <w:rPr>
          <w:color w:val="000000"/>
          <w:sz w:val="20"/>
          <w:szCs w:val="20"/>
        </w:rPr>
        <w:t xml:space="preserve">направляется </w:t>
      </w:r>
      <w:r w:rsidRPr="00446252">
        <w:rPr>
          <w:sz w:val="20"/>
          <w:szCs w:val="20"/>
        </w:rPr>
        <w:t xml:space="preserve"> </w:t>
      </w:r>
      <w:r w:rsidRPr="00446252">
        <w:rPr>
          <w:color w:val="22272F"/>
          <w:sz w:val="20"/>
          <w:szCs w:val="20"/>
        </w:rPr>
        <w:t>Главе</w:t>
      </w:r>
      <w:proofErr w:type="gramEnd"/>
      <w:r w:rsidRPr="00446252">
        <w:rPr>
          <w:color w:val="22272F"/>
          <w:sz w:val="20"/>
          <w:szCs w:val="20"/>
        </w:rPr>
        <w:t xml:space="preserve"> </w:t>
      </w:r>
      <w:r w:rsidRPr="00446252">
        <w:rPr>
          <w:color w:val="000000"/>
          <w:sz w:val="20"/>
          <w:szCs w:val="20"/>
        </w:rPr>
        <w:t>Куйбышевского муниципального района Новосибирской области</w:t>
      </w:r>
      <w:r w:rsidRPr="00446252">
        <w:rPr>
          <w:color w:val="22272F"/>
          <w:sz w:val="20"/>
          <w:szCs w:val="20"/>
        </w:rPr>
        <w:t>.</w:t>
      </w:r>
    </w:p>
    <w:p w14:paraId="0B15FBCC" w14:textId="77777777" w:rsidR="00921570" w:rsidRPr="00446252" w:rsidRDefault="00921570" w:rsidP="00921570">
      <w:pPr>
        <w:shd w:val="clear" w:color="auto" w:fill="FFFFFF"/>
        <w:jc w:val="both"/>
        <w:rPr>
          <w:color w:val="000000"/>
          <w:sz w:val="20"/>
          <w:szCs w:val="20"/>
        </w:rPr>
      </w:pPr>
    </w:p>
    <w:p w14:paraId="65698A64" w14:textId="77777777" w:rsidR="00921570" w:rsidRPr="00446252" w:rsidRDefault="00921570" w:rsidP="00921570">
      <w:pPr>
        <w:jc w:val="center"/>
        <w:rPr>
          <w:sz w:val="20"/>
          <w:szCs w:val="20"/>
        </w:rPr>
      </w:pPr>
    </w:p>
    <w:p w14:paraId="7CD55DB4" w14:textId="203DEAAC" w:rsidR="00446252" w:rsidRPr="00446252" w:rsidRDefault="00446252" w:rsidP="00446252">
      <w:pPr>
        <w:pStyle w:val="10"/>
        <w:jc w:val="center"/>
        <w:rPr>
          <w:sz w:val="20"/>
        </w:rPr>
      </w:pPr>
    </w:p>
    <w:p w14:paraId="2078C884" w14:textId="77777777" w:rsidR="00446252" w:rsidRPr="00446252" w:rsidRDefault="00446252" w:rsidP="00446252">
      <w:pPr>
        <w:pStyle w:val="10"/>
        <w:jc w:val="center"/>
        <w:rPr>
          <w:sz w:val="20"/>
        </w:rPr>
      </w:pPr>
      <w:r w:rsidRPr="00446252">
        <w:rPr>
          <w:sz w:val="20"/>
        </w:rPr>
        <w:t xml:space="preserve">АДМИНИСТРАЦИЯ </w:t>
      </w:r>
    </w:p>
    <w:p w14:paraId="54B128D3" w14:textId="77777777" w:rsidR="00446252" w:rsidRPr="00446252" w:rsidRDefault="00446252" w:rsidP="00446252">
      <w:pPr>
        <w:pStyle w:val="10"/>
        <w:jc w:val="center"/>
        <w:rPr>
          <w:sz w:val="20"/>
        </w:rPr>
      </w:pPr>
      <w:r w:rsidRPr="00446252">
        <w:rPr>
          <w:sz w:val="20"/>
        </w:rPr>
        <w:t xml:space="preserve">КУЙБЫШЕВСКОГО МУНИПАЛЬНОГО РАЙОНА </w:t>
      </w:r>
    </w:p>
    <w:p w14:paraId="2B77FB53" w14:textId="77777777" w:rsidR="00446252" w:rsidRPr="00446252" w:rsidRDefault="00446252" w:rsidP="00446252">
      <w:pPr>
        <w:pStyle w:val="10"/>
        <w:jc w:val="center"/>
        <w:rPr>
          <w:sz w:val="20"/>
        </w:rPr>
      </w:pPr>
      <w:r w:rsidRPr="00446252">
        <w:rPr>
          <w:sz w:val="20"/>
        </w:rPr>
        <w:t>НОВОСИБИРСКОЙ ОБЛАСТИ</w:t>
      </w:r>
    </w:p>
    <w:p w14:paraId="34F15C5F" w14:textId="77777777" w:rsidR="00446252" w:rsidRPr="00446252" w:rsidRDefault="00446252" w:rsidP="00446252">
      <w:pPr>
        <w:jc w:val="center"/>
        <w:rPr>
          <w:sz w:val="20"/>
          <w:szCs w:val="20"/>
        </w:rPr>
      </w:pPr>
    </w:p>
    <w:p w14:paraId="2A716B59" w14:textId="77777777" w:rsidR="00446252" w:rsidRPr="00446252" w:rsidRDefault="00446252" w:rsidP="00446252">
      <w:pPr>
        <w:pStyle w:val="20"/>
        <w:jc w:val="center"/>
        <w:rPr>
          <w:sz w:val="20"/>
        </w:rPr>
      </w:pPr>
      <w:r w:rsidRPr="00446252">
        <w:rPr>
          <w:sz w:val="20"/>
        </w:rPr>
        <w:t>ПОСТАНОВЛЕНИЕ</w:t>
      </w:r>
    </w:p>
    <w:p w14:paraId="5C301012" w14:textId="77777777" w:rsidR="00446252" w:rsidRPr="00446252" w:rsidRDefault="00446252" w:rsidP="00446252">
      <w:pPr>
        <w:rPr>
          <w:sz w:val="20"/>
          <w:szCs w:val="20"/>
        </w:rPr>
      </w:pPr>
    </w:p>
    <w:p w14:paraId="3AE55B1B" w14:textId="77777777" w:rsidR="00446252" w:rsidRPr="00446252" w:rsidRDefault="00446252" w:rsidP="00446252">
      <w:pPr>
        <w:rPr>
          <w:sz w:val="20"/>
          <w:szCs w:val="20"/>
        </w:rPr>
      </w:pPr>
      <w:r w:rsidRPr="00446252">
        <w:rPr>
          <w:sz w:val="20"/>
          <w:szCs w:val="20"/>
        </w:rPr>
        <w:t xml:space="preserve">                                                                       г. Куйбышев</w:t>
      </w:r>
    </w:p>
    <w:p w14:paraId="0BE4E91D" w14:textId="77777777" w:rsidR="00446252" w:rsidRPr="00446252" w:rsidRDefault="00446252" w:rsidP="00446252">
      <w:pPr>
        <w:tabs>
          <w:tab w:val="left" w:pos="1761"/>
          <w:tab w:val="center" w:pos="5173"/>
        </w:tabs>
        <w:jc w:val="center"/>
        <w:rPr>
          <w:sz w:val="20"/>
          <w:szCs w:val="20"/>
        </w:rPr>
      </w:pPr>
      <w:r w:rsidRPr="00446252">
        <w:rPr>
          <w:sz w:val="20"/>
          <w:szCs w:val="20"/>
        </w:rPr>
        <w:t>Новосибирская область</w:t>
      </w:r>
    </w:p>
    <w:p w14:paraId="67CFA9E4" w14:textId="77777777" w:rsidR="00446252" w:rsidRPr="00446252" w:rsidRDefault="00446252" w:rsidP="00446252">
      <w:pPr>
        <w:tabs>
          <w:tab w:val="left" w:pos="1761"/>
          <w:tab w:val="center" w:pos="5173"/>
        </w:tabs>
        <w:jc w:val="center"/>
        <w:rPr>
          <w:sz w:val="20"/>
          <w:szCs w:val="20"/>
        </w:rPr>
      </w:pPr>
    </w:p>
    <w:p w14:paraId="24B57E0D" w14:textId="77777777" w:rsidR="00446252" w:rsidRPr="00446252" w:rsidRDefault="00446252" w:rsidP="00446252">
      <w:pPr>
        <w:jc w:val="center"/>
        <w:rPr>
          <w:sz w:val="20"/>
          <w:szCs w:val="20"/>
          <w:u w:val="single"/>
        </w:rPr>
      </w:pPr>
      <w:r w:rsidRPr="00446252">
        <w:rPr>
          <w:sz w:val="20"/>
          <w:szCs w:val="20"/>
        </w:rPr>
        <w:t>26.09.2022 № 751/1</w:t>
      </w:r>
    </w:p>
    <w:p w14:paraId="61B1739D" w14:textId="77777777" w:rsidR="00446252" w:rsidRPr="00446252" w:rsidRDefault="00446252" w:rsidP="00446252">
      <w:pPr>
        <w:jc w:val="center"/>
        <w:rPr>
          <w:sz w:val="20"/>
          <w:szCs w:val="20"/>
        </w:rPr>
      </w:pPr>
    </w:p>
    <w:p w14:paraId="6FAD4565" w14:textId="77777777" w:rsidR="00446252" w:rsidRPr="00446252" w:rsidRDefault="00446252" w:rsidP="00446252">
      <w:pPr>
        <w:jc w:val="center"/>
        <w:rPr>
          <w:sz w:val="20"/>
          <w:szCs w:val="20"/>
        </w:rPr>
      </w:pPr>
      <w:r w:rsidRPr="00446252">
        <w:rPr>
          <w:bCs/>
          <w:sz w:val="20"/>
          <w:szCs w:val="20"/>
        </w:rPr>
        <w:t>О внесении изменений в</w:t>
      </w:r>
      <w:r w:rsidRPr="00446252">
        <w:rPr>
          <w:sz w:val="20"/>
          <w:szCs w:val="20"/>
        </w:rPr>
        <w:t xml:space="preserve"> </w:t>
      </w:r>
      <w:r w:rsidRPr="00446252">
        <w:rPr>
          <w:bCs/>
          <w:sz w:val="20"/>
          <w:szCs w:val="20"/>
        </w:rPr>
        <w:t xml:space="preserve">муниципальную программу «Обеспечение безопасности жизнедеятельности населения Куйбышевского района на 2020-2024 годы» утвержденную постановлением администрации Куйбышевского муниципального района Новосибирской области от </w:t>
      </w:r>
      <w:r w:rsidRPr="00446252">
        <w:rPr>
          <w:sz w:val="20"/>
          <w:szCs w:val="20"/>
        </w:rPr>
        <w:t xml:space="preserve">27.04.2020 № 346 </w:t>
      </w:r>
    </w:p>
    <w:p w14:paraId="654C1B17" w14:textId="77777777" w:rsidR="00446252" w:rsidRPr="00446252" w:rsidRDefault="00446252" w:rsidP="00446252">
      <w:pPr>
        <w:pStyle w:val="ConsPlusTitle"/>
        <w:widowControl/>
        <w:jc w:val="center"/>
        <w:rPr>
          <w:rFonts w:ascii="Times New Roman" w:hAnsi="Times New Roman" w:cs="Times New Roman"/>
          <w:b w:val="0"/>
          <w:bCs w:val="0"/>
          <w:sz w:val="20"/>
          <w:szCs w:val="20"/>
        </w:rPr>
      </w:pPr>
    </w:p>
    <w:p w14:paraId="3CC972DE" w14:textId="77777777" w:rsidR="00446252" w:rsidRPr="00446252" w:rsidRDefault="00446252" w:rsidP="00446252">
      <w:pPr>
        <w:pStyle w:val="ConsPlusNormal"/>
        <w:widowControl/>
        <w:ind w:left="-142" w:firstLine="851"/>
        <w:jc w:val="both"/>
        <w:rPr>
          <w:rFonts w:ascii="Times New Roman" w:hAnsi="Times New Roman" w:cs="Times New Roman"/>
          <w:shd w:val="clear" w:color="auto" w:fill="FFFFFF"/>
        </w:rPr>
      </w:pPr>
      <w:r w:rsidRPr="00446252">
        <w:rPr>
          <w:rFonts w:ascii="Times New Roman" w:hAnsi="Times New Roman" w:cs="Times New Roman"/>
          <w:shd w:val="clear" w:color="auto" w:fill="FFFFFF"/>
        </w:rPr>
        <w:t>Руководствуясь статьей 179 Бюджетного кодекса Российской Федерации, администрация Куйбышевского муниципального района Новосибирской области</w:t>
      </w:r>
    </w:p>
    <w:p w14:paraId="174873F6" w14:textId="77777777" w:rsidR="00446252" w:rsidRPr="00446252" w:rsidRDefault="00446252" w:rsidP="00446252">
      <w:pPr>
        <w:pStyle w:val="ConsPlusNormal"/>
        <w:widowControl/>
        <w:ind w:firstLine="709"/>
        <w:jc w:val="both"/>
        <w:rPr>
          <w:rFonts w:ascii="Times New Roman" w:hAnsi="Times New Roman" w:cs="Times New Roman"/>
        </w:rPr>
      </w:pPr>
      <w:r w:rsidRPr="00446252">
        <w:rPr>
          <w:rFonts w:ascii="Times New Roman" w:hAnsi="Times New Roman" w:cs="Times New Roman"/>
        </w:rPr>
        <w:t>ПОСТАНОВЛЯЕТ:</w:t>
      </w:r>
    </w:p>
    <w:p w14:paraId="51955884" w14:textId="77777777" w:rsidR="00446252" w:rsidRPr="00446252" w:rsidRDefault="00446252" w:rsidP="00446252">
      <w:pPr>
        <w:ind w:firstLine="709"/>
        <w:jc w:val="both"/>
        <w:rPr>
          <w:sz w:val="20"/>
          <w:szCs w:val="20"/>
        </w:rPr>
      </w:pPr>
      <w:r w:rsidRPr="00446252">
        <w:rPr>
          <w:sz w:val="20"/>
          <w:szCs w:val="20"/>
        </w:rPr>
        <w:t xml:space="preserve">1. Внести в муниципальную программу </w:t>
      </w:r>
      <w:r w:rsidRPr="00446252">
        <w:rPr>
          <w:bCs/>
          <w:sz w:val="20"/>
          <w:szCs w:val="20"/>
        </w:rPr>
        <w:t xml:space="preserve">«Обеспечение безопасности жизнедеятельности населения Куйбышевского района на 2020-2024 годы», утвержденную постановлением администрации Куйбышевского муниципального района Новосибирской области от </w:t>
      </w:r>
      <w:r w:rsidRPr="00446252">
        <w:rPr>
          <w:sz w:val="20"/>
          <w:szCs w:val="20"/>
        </w:rPr>
        <w:t>27.04.2020 № 346</w:t>
      </w:r>
      <w:r w:rsidRPr="00446252">
        <w:rPr>
          <w:bCs/>
          <w:sz w:val="20"/>
          <w:szCs w:val="20"/>
        </w:rPr>
        <w:t xml:space="preserve">, </w:t>
      </w:r>
      <w:r w:rsidRPr="00446252">
        <w:rPr>
          <w:sz w:val="20"/>
          <w:szCs w:val="20"/>
        </w:rPr>
        <w:t>следующие изменения:</w:t>
      </w:r>
    </w:p>
    <w:p w14:paraId="6971A9F9" w14:textId="77777777" w:rsidR="00446252" w:rsidRPr="00446252" w:rsidRDefault="00446252" w:rsidP="00446252">
      <w:pPr>
        <w:pStyle w:val="ConsPlusNormal"/>
        <w:widowControl/>
        <w:ind w:firstLine="0"/>
        <w:jc w:val="both"/>
        <w:rPr>
          <w:rFonts w:ascii="Times New Roman" w:hAnsi="Times New Roman" w:cs="Times New Roman"/>
        </w:rPr>
      </w:pPr>
      <w:r w:rsidRPr="00446252">
        <w:rPr>
          <w:rFonts w:ascii="Times New Roman" w:hAnsi="Times New Roman" w:cs="Times New Roman"/>
        </w:rPr>
        <w:tab/>
        <w:t xml:space="preserve">1) в разделе </w:t>
      </w:r>
      <w:r w:rsidRPr="00446252">
        <w:rPr>
          <w:rFonts w:ascii="Times New Roman" w:hAnsi="Times New Roman" w:cs="Times New Roman"/>
          <w:lang w:val="en-US"/>
        </w:rPr>
        <w:t>I</w:t>
      </w:r>
      <w:r w:rsidRPr="00446252">
        <w:rPr>
          <w:rFonts w:ascii="Times New Roman" w:hAnsi="Times New Roman" w:cs="Times New Roman"/>
        </w:rPr>
        <w:t xml:space="preserve"> «Паспорт муниципальной программы» пункт 9 изложить в следующей редакции:</w:t>
      </w:r>
    </w:p>
    <w:p w14:paraId="4892B67C" w14:textId="77777777" w:rsidR="00446252" w:rsidRPr="00446252" w:rsidRDefault="00446252" w:rsidP="00446252">
      <w:pPr>
        <w:pStyle w:val="ConsPlusNormal"/>
        <w:widowControl/>
        <w:ind w:firstLine="0"/>
        <w:jc w:val="both"/>
        <w:rPr>
          <w:rFonts w:ascii="Times New Roman" w:hAnsi="Times New Roman" w:cs="Times New Roman"/>
        </w:rPr>
      </w:pPr>
      <w:r w:rsidRPr="00446252">
        <w:rPr>
          <w:rFonts w:ascii="Times New Roman" w:hAnsi="Times New Roman" w:cs="Times New Roman"/>
        </w:rPr>
        <w:t>«</w:t>
      </w:r>
    </w:p>
    <w:tbl>
      <w:tblPr>
        <w:tblW w:w="9923" w:type="dxa"/>
        <w:tblCellSpacing w:w="5" w:type="nil"/>
        <w:tblInd w:w="75"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545"/>
        <w:gridCol w:w="2852"/>
        <w:gridCol w:w="6526"/>
      </w:tblGrid>
      <w:tr w:rsidR="00446252" w:rsidRPr="00446252" w14:paraId="25FAA809" w14:textId="77777777" w:rsidTr="009F5E7D">
        <w:trPr>
          <w:trHeight w:val="1600"/>
          <w:tblCellSpacing w:w="5" w:type="nil"/>
        </w:trPr>
        <w:tc>
          <w:tcPr>
            <w:tcW w:w="545" w:type="dxa"/>
            <w:vAlign w:val="center"/>
          </w:tcPr>
          <w:p w14:paraId="3F6F84A5" w14:textId="77777777" w:rsidR="00446252" w:rsidRPr="00446252" w:rsidRDefault="00446252" w:rsidP="009F5E7D">
            <w:pPr>
              <w:spacing w:line="240" w:lineRule="atLeast"/>
              <w:ind w:left="-671" w:firstLine="709"/>
              <w:jc w:val="center"/>
              <w:rPr>
                <w:sz w:val="20"/>
                <w:szCs w:val="20"/>
              </w:rPr>
            </w:pPr>
            <w:r w:rsidRPr="00446252">
              <w:rPr>
                <w:sz w:val="20"/>
                <w:szCs w:val="20"/>
              </w:rPr>
              <w:t>9.</w:t>
            </w:r>
          </w:p>
        </w:tc>
        <w:tc>
          <w:tcPr>
            <w:tcW w:w="2852" w:type="dxa"/>
            <w:vAlign w:val="center"/>
          </w:tcPr>
          <w:p w14:paraId="3440805D" w14:textId="77777777" w:rsidR="00446252" w:rsidRPr="00446252" w:rsidRDefault="00446252" w:rsidP="009F5E7D">
            <w:pPr>
              <w:spacing w:line="240" w:lineRule="atLeast"/>
              <w:jc w:val="center"/>
              <w:rPr>
                <w:sz w:val="20"/>
                <w:szCs w:val="20"/>
              </w:rPr>
            </w:pPr>
            <w:r w:rsidRPr="00446252">
              <w:rPr>
                <w:sz w:val="20"/>
                <w:szCs w:val="20"/>
              </w:rPr>
              <w:t>Объемы</w:t>
            </w:r>
          </w:p>
          <w:p w14:paraId="29894222" w14:textId="77777777" w:rsidR="00446252" w:rsidRPr="00446252" w:rsidRDefault="00446252" w:rsidP="009F5E7D">
            <w:pPr>
              <w:spacing w:line="240" w:lineRule="atLeast"/>
              <w:jc w:val="center"/>
              <w:rPr>
                <w:sz w:val="20"/>
                <w:szCs w:val="20"/>
              </w:rPr>
            </w:pPr>
            <w:r w:rsidRPr="00446252">
              <w:rPr>
                <w:sz w:val="20"/>
                <w:szCs w:val="20"/>
              </w:rPr>
              <w:t>финансирования муниципальной программы</w:t>
            </w:r>
          </w:p>
        </w:tc>
        <w:tc>
          <w:tcPr>
            <w:tcW w:w="6526" w:type="dxa"/>
          </w:tcPr>
          <w:p w14:paraId="11BADDBC" w14:textId="77777777" w:rsidR="00446252" w:rsidRPr="00446252" w:rsidRDefault="00446252" w:rsidP="009F5E7D">
            <w:pPr>
              <w:spacing w:line="240" w:lineRule="atLeast"/>
              <w:jc w:val="both"/>
              <w:rPr>
                <w:sz w:val="20"/>
                <w:szCs w:val="20"/>
              </w:rPr>
            </w:pPr>
            <w:r w:rsidRPr="00446252">
              <w:rPr>
                <w:sz w:val="20"/>
                <w:szCs w:val="20"/>
              </w:rPr>
              <w:t xml:space="preserve">Общий объем финансирования Программы в 2020-2024 гг. </w:t>
            </w:r>
          </w:p>
          <w:p w14:paraId="48D91E6F" w14:textId="77777777" w:rsidR="00446252" w:rsidRPr="00446252" w:rsidRDefault="00446252" w:rsidP="009F5E7D">
            <w:pPr>
              <w:spacing w:line="240" w:lineRule="atLeast"/>
              <w:jc w:val="both"/>
              <w:rPr>
                <w:sz w:val="20"/>
                <w:szCs w:val="20"/>
              </w:rPr>
            </w:pPr>
            <w:r w:rsidRPr="00446252">
              <w:rPr>
                <w:sz w:val="20"/>
                <w:szCs w:val="20"/>
              </w:rPr>
              <w:t>составит 47 658 760,76 рублей, в том числе:</w:t>
            </w:r>
          </w:p>
          <w:p w14:paraId="4C715773" w14:textId="77777777" w:rsidR="00446252" w:rsidRPr="00446252" w:rsidRDefault="00446252" w:rsidP="009F5E7D">
            <w:pPr>
              <w:spacing w:line="240" w:lineRule="atLeast"/>
              <w:jc w:val="both"/>
              <w:rPr>
                <w:sz w:val="20"/>
                <w:szCs w:val="20"/>
              </w:rPr>
            </w:pPr>
            <w:r w:rsidRPr="00446252">
              <w:rPr>
                <w:sz w:val="20"/>
                <w:szCs w:val="20"/>
              </w:rPr>
              <w:t xml:space="preserve">за счет средств бюджета Куйбышевского района </w:t>
            </w:r>
          </w:p>
          <w:p w14:paraId="3334A96D" w14:textId="77777777" w:rsidR="00446252" w:rsidRPr="00446252" w:rsidRDefault="00446252" w:rsidP="009F5E7D">
            <w:pPr>
              <w:spacing w:line="240" w:lineRule="atLeast"/>
              <w:jc w:val="both"/>
              <w:rPr>
                <w:sz w:val="20"/>
                <w:szCs w:val="20"/>
              </w:rPr>
            </w:pPr>
            <w:r w:rsidRPr="00446252">
              <w:rPr>
                <w:sz w:val="20"/>
                <w:szCs w:val="20"/>
              </w:rPr>
              <w:t>– 47 658 760,76 рублей, из них:</w:t>
            </w:r>
          </w:p>
          <w:p w14:paraId="06547B7D" w14:textId="77777777" w:rsidR="00446252" w:rsidRPr="00446252" w:rsidRDefault="00446252" w:rsidP="009F5E7D">
            <w:pPr>
              <w:spacing w:line="240" w:lineRule="atLeast"/>
              <w:jc w:val="both"/>
              <w:rPr>
                <w:sz w:val="20"/>
                <w:szCs w:val="20"/>
              </w:rPr>
            </w:pPr>
            <w:r w:rsidRPr="00446252">
              <w:rPr>
                <w:sz w:val="20"/>
                <w:szCs w:val="20"/>
              </w:rPr>
              <w:t>2020 год – 1 025 854,01 рублей;</w:t>
            </w:r>
          </w:p>
          <w:p w14:paraId="7212296C" w14:textId="77777777" w:rsidR="00446252" w:rsidRPr="00446252" w:rsidRDefault="00446252" w:rsidP="009F5E7D">
            <w:pPr>
              <w:spacing w:line="240" w:lineRule="atLeast"/>
              <w:jc w:val="both"/>
              <w:rPr>
                <w:sz w:val="20"/>
                <w:szCs w:val="20"/>
              </w:rPr>
            </w:pPr>
            <w:r w:rsidRPr="00446252">
              <w:rPr>
                <w:sz w:val="20"/>
                <w:szCs w:val="20"/>
              </w:rPr>
              <w:t>2021 год – 13 516 887,80 рублей;</w:t>
            </w:r>
          </w:p>
          <w:p w14:paraId="3DCC0B39" w14:textId="77777777" w:rsidR="00446252" w:rsidRPr="00446252" w:rsidRDefault="00446252" w:rsidP="009F5E7D">
            <w:pPr>
              <w:spacing w:line="240" w:lineRule="atLeast"/>
              <w:jc w:val="both"/>
              <w:rPr>
                <w:sz w:val="20"/>
                <w:szCs w:val="20"/>
              </w:rPr>
            </w:pPr>
            <w:r w:rsidRPr="00446252">
              <w:rPr>
                <w:sz w:val="20"/>
                <w:szCs w:val="20"/>
              </w:rPr>
              <w:t>2022 год – 19 816 018,95 рублей;</w:t>
            </w:r>
          </w:p>
          <w:p w14:paraId="57D74E44" w14:textId="77777777" w:rsidR="00446252" w:rsidRPr="00446252" w:rsidRDefault="00446252" w:rsidP="009F5E7D">
            <w:pPr>
              <w:spacing w:line="240" w:lineRule="atLeast"/>
              <w:jc w:val="both"/>
              <w:rPr>
                <w:sz w:val="20"/>
                <w:szCs w:val="20"/>
              </w:rPr>
            </w:pPr>
            <w:r w:rsidRPr="00446252">
              <w:rPr>
                <w:sz w:val="20"/>
                <w:szCs w:val="20"/>
              </w:rPr>
              <w:t>2023 год – 6 650 000,00 рублей;</w:t>
            </w:r>
          </w:p>
          <w:p w14:paraId="79E26842" w14:textId="77777777" w:rsidR="00446252" w:rsidRPr="00446252" w:rsidRDefault="00446252" w:rsidP="009F5E7D">
            <w:pPr>
              <w:spacing w:line="240" w:lineRule="atLeast"/>
              <w:jc w:val="both"/>
              <w:rPr>
                <w:sz w:val="20"/>
                <w:szCs w:val="20"/>
              </w:rPr>
            </w:pPr>
            <w:r w:rsidRPr="00446252">
              <w:rPr>
                <w:sz w:val="20"/>
                <w:szCs w:val="20"/>
              </w:rPr>
              <w:t>2024 год – 6 650 000,00 рублей.</w:t>
            </w:r>
          </w:p>
          <w:p w14:paraId="7DC698D8" w14:textId="77777777" w:rsidR="00446252" w:rsidRPr="00446252" w:rsidRDefault="00446252" w:rsidP="009F5E7D">
            <w:pPr>
              <w:spacing w:line="240" w:lineRule="atLeast"/>
              <w:jc w:val="both"/>
              <w:rPr>
                <w:sz w:val="20"/>
                <w:szCs w:val="20"/>
              </w:rPr>
            </w:pPr>
            <w:r w:rsidRPr="00446252">
              <w:rPr>
                <w:sz w:val="20"/>
                <w:szCs w:val="20"/>
              </w:rPr>
              <w:t>за счет областного бюджета Новосибирской области – 0,00 рублей, из них:</w:t>
            </w:r>
          </w:p>
          <w:p w14:paraId="46E293D3" w14:textId="77777777" w:rsidR="00446252" w:rsidRPr="00446252" w:rsidRDefault="00446252" w:rsidP="009F5E7D">
            <w:pPr>
              <w:spacing w:line="240" w:lineRule="atLeast"/>
              <w:jc w:val="both"/>
              <w:rPr>
                <w:sz w:val="20"/>
                <w:szCs w:val="20"/>
              </w:rPr>
            </w:pPr>
            <w:r w:rsidRPr="00446252">
              <w:rPr>
                <w:sz w:val="20"/>
                <w:szCs w:val="20"/>
              </w:rPr>
              <w:t>2020 год – 0,00 рублей;</w:t>
            </w:r>
          </w:p>
          <w:p w14:paraId="7D4DDB24" w14:textId="77777777" w:rsidR="00446252" w:rsidRPr="00446252" w:rsidRDefault="00446252" w:rsidP="009F5E7D">
            <w:pPr>
              <w:spacing w:line="240" w:lineRule="atLeast"/>
              <w:jc w:val="both"/>
              <w:rPr>
                <w:sz w:val="20"/>
                <w:szCs w:val="20"/>
              </w:rPr>
            </w:pPr>
            <w:r w:rsidRPr="00446252">
              <w:rPr>
                <w:sz w:val="20"/>
                <w:szCs w:val="20"/>
              </w:rPr>
              <w:t>2021 год – 0,00 рублей;</w:t>
            </w:r>
          </w:p>
          <w:p w14:paraId="2EDCFDF3" w14:textId="77777777" w:rsidR="00446252" w:rsidRPr="00446252" w:rsidRDefault="00446252" w:rsidP="009F5E7D">
            <w:pPr>
              <w:spacing w:line="240" w:lineRule="atLeast"/>
              <w:jc w:val="both"/>
              <w:rPr>
                <w:sz w:val="20"/>
                <w:szCs w:val="20"/>
              </w:rPr>
            </w:pPr>
            <w:r w:rsidRPr="00446252">
              <w:rPr>
                <w:sz w:val="20"/>
                <w:szCs w:val="20"/>
              </w:rPr>
              <w:t>2022 год – 0,00 рублей;</w:t>
            </w:r>
          </w:p>
          <w:p w14:paraId="6F070F24" w14:textId="77777777" w:rsidR="00446252" w:rsidRPr="00446252" w:rsidRDefault="00446252" w:rsidP="009F5E7D">
            <w:pPr>
              <w:spacing w:line="240" w:lineRule="atLeast"/>
              <w:jc w:val="both"/>
              <w:rPr>
                <w:sz w:val="20"/>
                <w:szCs w:val="20"/>
              </w:rPr>
            </w:pPr>
            <w:r w:rsidRPr="00446252">
              <w:rPr>
                <w:sz w:val="20"/>
                <w:szCs w:val="20"/>
              </w:rPr>
              <w:t>2023 год – 0,00 рублей;</w:t>
            </w:r>
          </w:p>
          <w:p w14:paraId="7CDCDD4C" w14:textId="77777777" w:rsidR="00446252" w:rsidRPr="00446252" w:rsidRDefault="00446252" w:rsidP="009F5E7D">
            <w:pPr>
              <w:spacing w:line="240" w:lineRule="atLeast"/>
              <w:jc w:val="both"/>
              <w:rPr>
                <w:sz w:val="20"/>
                <w:szCs w:val="20"/>
              </w:rPr>
            </w:pPr>
            <w:r w:rsidRPr="00446252">
              <w:rPr>
                <w:sz w:val="20"/>
                <w:szCs w:val="20"/>
              </w:rPr>
              <w:t>2024 год – 0,00 рублей;</w:t>
            </w:r>
          </w:p>
          <w:p w14:paraId="4022AB50" w14:textId="77777777" w:rsidR="00446252" w:rsidRPr="00446252" w:rsidRDefault="00446252" w:rsidP="009F5E7D">
            <w:pPr>
              <w:spacing w:line="240" w:lineRule="atLeast"/>
              <w:jc w:val="both"/>
              <w:rPr>
                <w:sz w:val="20"/>
                <w:szCs w:val="20"/>
              </w:rPr>
            </w:pPr>
            <w:r w:rsidRPr="00446252">
              <w:rPr>
                <w:sz w:val="20"/>
                <w:szCs w:val="20"/>
              </w:rPr>
              <w:t xml:space="preserve">за счет внебюджетных источников </w:t>
            </w:r>
          </w:p>
          <w:p w14:paraId="0D12FBE6" w14:textId="77777777" w:rsidR="00446252" w:rsidRPr="00446252" w:rsidRDefault="00446252" w:rsidP="009F5E7D">
            <w:pPr>
              <w:spacing w:line="240" w:lineRule="atLeast"/>
              <w:jc w:val="both"/>
              <w:rPr>
                <w:sz w:val="20"/>
                <w:szCs w:val="20"/>
              </w:rPr>
            </w:pPr>
            <w:r w:rsidRPr="00446252">
              <w:rPr>
                <w:sz w:val="20"/>
                <w:szCs w:val="20"/>
              </w:rPr>
              <w:lastRenderedPageBreak/>
              <w:t>– 0,00 рублей, из них:</w:t>
            </w:r>
          </w:p>
          <w:p w14:paraId="2C56663F" w14:textId="77777777" w:rsidR="00446252" w:rsidRPr="00446252" w:rsidRDefault="00446252" w:rsidP="009F5E7D">
            <w:pPr>
              <w:spacing w:line="240" w:lineRule="atLeast"/>
              <w:jc w:val="both"/>
              <w:rPr>
                <w:sz w:val="20"/>
                <w:szCs w:val="20"/>
              </w:rPr>
            </w:pPr>
            <w:r w:rsidRPr="00446252">
              <w:rPr>
                <w:sz w:val="20"/>
                <w:szCs w:val="20"/>
              </w:rPr>
              <w:t>2020 год – 0,00 рублей;</w:t>
            </w:r>
          </w:p>
          <w:p w14:paraId="099D4180" w14:textId="77777777" w:rsidR="00446252" w:rsidRPr="00446252" w:rsidRDefault="00446252" w:rsidP="009F5E7D">
            <w:pPr>
              <w:spacing w:line="240" w:lineRule="atLeast"/>
              <w:jc w:val="both"/>
              <w:rPr>
                <w:sz w:val="20"/>
                <w:szCs w:val="20"/>
              </w:rPr>
            </w:pPr>
            <w:r w:rsidRPr="00446252">
              <w:rPr>
                <w:sz w:val="20"/>
                <w:szCs w:val="20"/>
              </w:rPr>
              <w:t>2021 год – 0,00 рублей;</w:t>
            </w:r>
          </w:p>
          <w:p w14:paraId="70E69155" w14:textId="77777777" w:rsidR="00446252" w:rsidRPr="00446252" w:rsidRDefault="00446252" w:rsidP="009F5E7D">
            <w:pPr>
              <w:spacing w:line="240" w:lineRule="atLeast"/>
              <w:jc w:val="both"/>
              <w:rPr>
                <w:sz w:val="20"/>
                <w:szCs w:val="20"/>
              </w:rPr>
            </w:pPr>
            <w:r w:rsidRPr="00446252">
              <w:rPr>
                <w:sz w:val="20"/>
                <w:szCs w:val="20"/>
              </w:rPr>
              <w:t>2022 год – 0,00 рублей;</w:t>
            </w:r>
          </w:p>
          <w:p w14:paraId="58624ECE" w14:textId="77777777" w:rsidR="00446252" w:rsidRPr="00446252" w:rsidRDefault="00446252" w:rsidP="009F5E7D">
            <w:pPr>
              <w:spacing w:line="240" w:lineRule="atLeast"/>
              <w:jc w:val="both"/>
              <w:rPr>
                <w:sz w:val="20"/>
                <w:szCs w:val="20"/>
              </w:rPr>
            </w:pPr>
            <w:r w:rsidRPr="00446252">
              <w:rPr>
                <w:sz w:val="20"/>
                <w:szCs w:val="20"/>
              </w:rPr>
              <w:t>2023 год – 0,00 рублей;</w:t>
            </w:r>
          </w:p>
          <w:p w14:paraId="4E762873" w14:textId="77777777" w:rsidR="00446252" w:rsidRPr="00446252" w:rsidRDefault="00446252" w:rsidP="009F5E7D">
            <w:pPr>
              <w:spacing w:line="240" w:lineRule="atLeast"/>
              <w:jc w:val="both"/>
              <w:rPr>
                <w:sz w:val="20"/>
                <w:szCs w:val="20"/>
              </w:rPr>
            </w:pPr>
            <w:r w:rsidRPr="00446252">
              <w:rPr>
                <w:sz w:val="20"/>
                <w:szCs w:val="20"/>
              </w:rPr>
              <w:t>2024 год – 0,00 рублей.</w:t>
            </w:r>
          </w:p>
        </w:tc>
      </w:tr>
    </w:tbl>
    <w:p w14:paraId="1C0D1619" w14:textId="77777777" w:rsidR="00446252" w:rsidRPr="00446252" w:rsidRDefault="00446252" w:rsidP="00446252">
      <w:pPr>
        <w:pStyle w:val="ConsPlusNormal"/>
        <w:widowControl/>
        <w:ind w:firstLine="0"/>
        <w:jc w:val="right"/>
        <w:rPr>
          <w:rFonts w:ascii="Times New Roman" w:hAnsi="Times New Roman" w:cs="Times New Roman"/>
        </w:rPr>
      </w:pPr>
      <w:r w:rsidRPr="00446252">
        <w:rPr>
          <w:rFonts w:ascii="Times New Roman" w:hAnsi="Times New Roman" w:cs="Times New Roman"/>
        </w:rPr>
        <w:lastRenderedPageBreak/>
        <w:t xml:space="preserve"> »;</w:t>
      </w:r>
    </w:p>
    <w:p w14:paraId="3D1572BB" w14:textId="77777777" w:rsidR="00446252" w:rsidRPr="00446252" w:rsidRDefault="00446252" w:rsidP="00446252">
      <w:pPr>
        <w:pStyle w:val="ConsPlusNormal"/>
        <w:widowControl/>
        <w:ind w:firstLine="0"/>
        <w:jc w:val="both"/>
        <w:rPr>
          <w:rFonts w:ascii="Times New Roman" w:hAnsi="Times New Roman" w:cs="Times New Roman"/>
        </w:rPr>
      </w:pPr>
      <w:r w:rsidRPr="00446252">
        <w:rPr>
          <w:rFonts w:ascii="Times New Roman" w:hAnsi="Times New Roman" w:cs="Times New Roman"/>
        </w:rPr>
        <w:tab/>
        <w:t xml:space="preserve">2) в разделе </w:t>
      </w:r>
      <w:bookmarkStart w:id="6" w:name="_Hlk115179577"/>
      <w:r w:rsidRPr="00446252">
        <w:rPr>
          <w:rFonts w:ascii="Times New Roman" w:hAnsi="Times New Roman" w:cs="Times New Roman"/>
          <w:lang w:val="en-US"/>
        </w:rPr>
        <w:t>VI</w:t>
      </w:r>
      <w:r w:rsidRPr="00446252">
        <w:rPr>
          <w:rFonts w:ascii="Times New Roman" w:hAnsi="Times New Roman" w:cs="Times New Roman"/>
        </w:rPr>
        <w:t xml:space="preserve"> «Ресурсное обеспечение муниципальной программы</w:t>
      </w:r>
      <w:bookmarkEnd w:id="6"/>
      <w:r w:rsidRPr="00446252">
        <w:rPr>
          <w:rFonts w:ascii="Times New Roman" w:hAnsi="Times New Roman" w:cs="Times New Roman"/>
        </w:rPr>
        <w:t>»:</w:t>
      </w:r>
    </w:p>
    <w:p w14:paraId="7ADF4BDE" w14:textId="77777777" w:rsidR="00446252" w:rsidRPr="00446252" w:rsidRDefault="00446252" w:rsidP="00446252">
      <w:pPr>
        <w:pStyle w:val="ConsPlusNormal"/>
        <w:widowControl/>
        <w:ind w:right="423" w:firstLine="0"/>
        <w:jc w:val="both"/>
        <w:rPr>
          <w:rFonts w:ascii="Times New Roman" w:hAnsi="Times New Roman" w:cs="Times New Roman"/>
        </w:rPr>
      </w:pPr>
      <w:r w:rsidRPr="00446252">
        <w:rPr>
          <w:rFonts w:ascii="Times New Roman" w:hAnsi="Times New Roman" w:cs="Times New Roman"/>
        </w:rPr>
        <w:tab/>
        <w:t>а) абзацы 1, 2, 3 изложить в следующей редакции:</w:t>
      </w:r>
    </w:p>
    <w:p w14:paraId="636E7EFB" w14:textId="77777777" w:rsidR="00446252" w:rsidRPr="00446252" w:rsidRDefault="00446252" w:rsidP="00446252">
      <w:pPr>
        <w:shd w:val="clear" w:color="auto" w:fill="FFFFFF"/>
        <w:spacing w:line="240" w:lineRule="atLeast"/>
        <w:jc w:val="both"/>
        <w:rPr>
          <w:sz w:val="20"/>
          <w:szCs w:val="20"/>
        </w:rPr>
      </w:pPr>
      <w:r w:rsidRPr="00446252">
        <w:rPr>
          <w:sz w:val="20"/>
          <w:szCs w:val="20"/>
        </w:rPr>
        <w:tab/>
        <w:t xml:space="preserve">«Общий объем финансовых средств на 2020-2024 гг., необходимых для реализации программных мероприятий составит 47 658 760,76 рублей, в </w:t>
      </w:r>
      <w:proofErr w:type="spellStart"/>
      <w:r w:rsidRPr="00446252">
        <w:rPr>
          <w:sz w:val="20"/>
          <w:szCs w:val="20"/>
        </w:rPr>
        <w:t>т.ч</w:t>
      </w:r>
      <w:proofErr w:type="spellEnd"/>
      <w:r w:rsidRPr="00446252">
        <w:rPr>
          <w:sz w:val="20"/>
          <w:szCs w:val="20"/>
        </w:rPr>
        <w:t xml:space="preserve">. по источникам финансирования: </w:t>
      </w:r>
    </w:p>
    <w:p w14:paraId="210A3C6D" w14:textId="77777777" w:rsidR="00446252" w:rsidRPr="00446252" w:rsidRDefault="00446252" w:rsidP="00446252">
      <w:pPr>
        <w:shd w:val="clear" w:color="auto" w:fill="FFFFFF"/>
        <w:spacing w:line="240" w:lineRule="atLeast"/>
        <w:ind w:firstLine="709"/>
        <w:jc w:val="both"/>
        <w:rPr>
          <w:sz w:val="20"/>
          <w:szCs w:val="20"/>
        </w:rPr>
      </w:pPr>
      <w:r w:rsidRPr="00446252">
        <w:rPr>
          <w:sz w:val="20"/>
          <w:szCs w:val="20"/>
        </w:rPr>
        <w:t xml:space="preserve">- средства областного бюджета – 0,00 тыс. рублей;             </w:t>
      </w:r>
    </w:p>
    <w:p w14:paraId="20BCE1E3" w14:textId="77777777" w:rsidR="00446252" w:rsidRPr="00446252" w:rsidRDefault="00446252" w:rsidP="00446252">
      <w:pPr>
        <w:shd w:val="clear" w:color="auto" w:fill="FFFFFF"/>
        <w:spacing w:line="240" w:lineRule="atLeast"/>
        <w:ind w:firstLine="709"/>
        <w:jc w:val="both"/>
        <w:rPr>
          <w:sz w:val="20"/>
          <w:szCs w:val="20"/>
        </w:rPr>
      </w:pPr>
      <w:r w:rsidRPr="00446252">
        <w:rPr>
          <w:sz w:val="20"/>
          <w:szCs w:val="20"/>
        </w:rPr>
        <w:t>- средства местного бюджета – 47 658 760,76 рублей.»;</w:t>
      </w:r>
    </w:p>
    <w:p w14:paraId="09329577" w14:textId="77777777" w:rsidR="00446252" w:rsidRPr="00446252" w:rsidRDefault="00446252" w:rsidP="00446252">
      <w:pPr>
        <w:shd w:val="clear" w:color="auto" w:fill="FFFFFF"/>
        <w:spacing w:line="240" w:lineRule="atLeast"/>
        <w:ind w:firstLine="709"/>
        <w:jc w:val="both"/>
        <w:rPr>
          <w:sz w:val="20"/>
          <w:szCs w:val="20"/>
        </w:rPr>
      </w:pPr>
      <w:r w:rsidRPr="00446252">
        <w:rPr>
          <w:sz w:val="20"/>
          <w:szCs w:val="20"/>
        </w:rPr>
        <w:t>б) таблицу «По годам финансирования» изложить в следующей редакции:</w:t>
      </w:r>
    </w:p>
    <w:p w14:paraId="749C9B18" w14:textId="77777777" w:rsidR="00446252" w:rsidRPr="00446252" w:rsidRDefault="00446252" w:rsidP="00446252">
      <w:pPr>
        <w:shd w:val="clear" w:color="auto" w:fill="FFFFFF"/>
        <w:spacing w:line="240" w:lineRule="atLeast"/>
        <w:ind w:firstLine="709"/>
        <w:jc w:val="both"/>
        <w:rPr>
          <w:sz w:val="20"/>
          <w:szCs w:val="20"/>
        </w:rPr>
      </w:pPr>
      <w:r w:rsidRPr="00446252">
        <w:rPr>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374"/>
        <w:gridCol w:w="1461"/>
        <w:gridCol w:w="1559"/>
        <w:gridCol w:w="1417"/>
        <w:gridCol w:w="1418"/>
      </w:tblGrid>
      <w:tr w:rsidR="00446252" w:rsidRPr="00446252" w14:paraId="5AE2BC77" w14:textId="77777777" w:rsidTr="009F5E7D">
        <w:trPr>
          <w:trHeight w:val="608"/>
        </w:trPr>
        <w:tc>
          <w:tcPr>
            <w:tcW w:w="2694" w:type="dxa"/>
            <w:vMerge w:val="restart"/>
            <w:shd w:val="clear" w:color="auto" w:fill="auto"/>
            <w:vAlign w:val="center"/>
          </w:tcPr>
          <w:p w14:paraId="36F6CFA5" w14:textId="77777777" w:rsidR="00446252" w:rsidRPr="00446252" w:rsidRDefault="00446252" w:rsidP="009F5E7D">
            <w:pPr>
              <w:spacing w:line="240" w:lineRule="atLeast"/>
              <w:jc w:val="center"/>
              <w:rPr>
                <w:sz w:val="20"/>
                <w:szCs w:val="20"/>
              </w:rPr>
            </w:pPr>
            <w:r w:rsidRPr="00446252">
              <w:rPr>
                <w:sz w:val="20"/>
                <w:szCs w:val="20"/>
              </w:rPr>
              <w:t>Источник финансирования</w:t>
            </w:r>
          </w:p>
        </w:tc>
        <w:tc>
          <w:tcPr>
            <w:tcW w:w="7229" w:type="dxa"/>
            <w:gridSpan w:val="5"/>
            <w:shd w:val="clear" w:color="auto" w:fill="auto"/>
            <w:vAlign w:val="center"/>
          </w:tcPr>
          <w:p w14:paraId="3588C462" w14:textId="77777777" w:rsidR="00446252" w:rsidRPr="00446252" w:rsidRDefault="00446252" w:rsidP="009F5E7D">
            <w:pPr>
              <w:spacing w:line="240" w:lineRule="atLeast"/>
              <w:jc w:val="center"/>
              <w:rPr>
                <w:sz w:val="20"/>
                <w:szCs w:val="20"/>
              </w:rPr>
            </w:pPr>
            <w:r w:rsidRPr="00446252">
              <w:rPr>
                <w:sz w:val="20"/>
                <w:szCs w:val="20"/>
              </w:rPr>
              <w:t>Объем финансирования по годам, тыс. рублей</w:t>
            </w:r>
          </w:p>
        </w:tc>
      </w:tr>
      <w:tr w:rsidR="00446252" w:rsidRPr="00446252" w14:paraId="48B3CEAD" w14:textId="77777777" w:rsidTr="009F5E7D">
        <w:trPr>
          <w:trHeight w:val="559"/>
        </w:trPr>
        <w:tc>
          <w:tcPr>
            <w:tcW w:w="2694" w:type="dxa"/>
            <w:vMerge/>
            <w:shd w:val="clear" w:color="auto" w:fill="auto"/>
            <w:vAlign w:val="center"/>
          </w:tcPr>
          <w:p w14:paraId="47650B67" w14:textId="77777777" w:rsidR="00446252" w:rsidRPr="00446252" w:rsidRDefault="00446252" w:rsidP="009F5E7D">
            <w:pPr>
              <w:spacing w:line="240" w:lineRule="atLeast"/>
              <w:jc w:val="center"/>
              <w:rPr>
                <w:sz w:val="20"/>
                <w:szCs w:val="20"/>
              </w:rPr>
            </w:pPr>
          </w:p>
        </w:tc>
        <w:tc>
          <w:tcPr>
            <w:tcW w:w="1374" w:type="dxa"/>
            <w:shd w:val="clear" w:color="auto" w:fill="auto"/>
            <w:vAlign w:val="center"/>
          </w:tcPr>
          <w:p w14:paraId="0A735705" w14:textId="77777777" w:rsidR="00446252" w:rsidRPr="00446252" w:rsidRDefault="00446252" w:rsidP="009F5E7D">
            <w:pPr>
              <w:spacing w:line="240" w:lineRule="atLeast"/>
              <w:jc w:val="center"/>
              <w:rPr>
                <w:sz w:val="20"/>
                <w:szCs w:val="20"/>
              </w:rPr>
            </w:pPr>
            <w:r w:rsidRPr="00446252">
              <w:rPr>
                <w:sz w:val="20"/>
                <w:szCs w:val="20"/>
              </w:rPr>
              <w:t>2020 год</w:t>
            </w:r>
          </w:p>
        </w:tc>
        <w:tc>
          <w:tcPr>
            <w:tcW w:w="1461" w:type="dxa"/>
            <w:shd w:val="clear" w:color="auto" w:fill="auto"/>
            <w:vAlign w:val="center"/>
          </w:tcPr>
          <w:p w14:paraId="05DE242D" w14:textId="77777777" w:rsidR="00446252" w:rsidRPr="00446252" w:rsidRDefault="00446252" w:rsidP="009F5E7D">
            <w:pPr>
              <w:spacing w:line="240" w:lineRule="atLeast"/>
              <w:jc w:val="center"/>
              <w:rPr>
                <w:sz w:val="20"/>
                <w:szCs w:val="20"/>
              </w:rPr>
            </w:pPr>
            <w:r w:rsidRPr="00446252">
              <w:rPr>
                <w:sz w:val="20"/>
                <w:szCs w:val="20"/>
              </w:rPr>
              <w:t>2021 год</w:t>
            </w:r>
          </w:p>
        </w:tc>
        <w:tc>
          <w:tcPr>
            <w:tcW w:w="1559" w:type="dxa"/>
            <w:shd w:val="clear" w:color="auto" w:fill="auto"/>
            <w:vAlign w:val="center"/>
          </w:tcPr>
          <w:p w14:paraId="361E7F28" w14:textId="77777777" w:rsidR="00446252" w:rsidRPr="00446252" w:rsidRDefault="00446252" w:rsidP="009F5E7D">
            <w:pPr>
              <w:spacing w:line="240" w:lineRule="atLeast"/>
              <w:jc w:val="center"/>
              <w:rPr>
                <w:sz w:val="20"/>
                <w:szCs w:val="20"/>
              </w:rPr>
            </w:pPr>
            <w:r w:rsidRPr="00446252">
              <w:rPr>
                <w:sz w:val="20"/>
                <w:szCs w:val="20"/>
              </w:rPr>
              <w:t>2022 год</w:t>
            </w:r>
          </w:p>
        </w:tc>
        <w:tc>
          <w:tcPr>
            <w:tcW w:w="1417" w:type="dxa"/>
            <w:vAlign w:val="center"/>
          </w:tcPr>
          <w:p w14:paraId="4B00ECD5" w14:textId="77777777" w:rsidR="00446252" w:rsidRPr="00446252" w:rsidRDefault="00446252" w:rsidP="009F5E7D">
            <w:pPr>
              <w:spacing w:line="240" w:lineRule="atLeast"/>
              <w:jc w:val="center"/>
              <w:rPr>
                <w:sz w:val="20"/>
                <w:szCs w:val="20"/>
              </w:rPr>
            </w:pPr>
            <w:r w:rsidRPr="00446252">
              <w:rPr>
                <w:sz w:val="20"/>
                <w:szCs w:val="20"/>
              </w:rPr>
              <w:t>2023 год</w:t>
            </w:r>
          </w:p>
        </w:tc>
        <w:tc>
          <w:tcPr>
            <w:tcW w:w="1418" w:type="dxa"/>
            <w:vAlign w:val="center"/>
          </w:tcPr>
          <w:p w14:paraId="7D8A9645" w14:textId="77777777" w:rsidR="00446252" w:rsidRPr="00446252" w:rsidRDefault="00446252" w:rsidP="009F5E7D">
            <w:pPr>
              <w:spacing w:line="240" w:lineRule="atLeast"/>
              <w:jc w:val="center"/>
              <w:rPr>
                <w:sz w:val="20"/>
                <w:szCs w:val="20"/>
              </w:rPr>
            </w:pPr>
            <w:r w:rsidRPr="00446252">
              <w:rPr>
                <w:sz w:val="20"/>
                <w:szCs w:val="20"/>
              </w:rPr>
              <w:t>2024 год</w:t>
            </w:r>
          </w:p>
        </w:tc>
      </w:tr>
      <w:tr w:rsidR="00446252" w:rsidRPr="00446252" w14:paraId="4E33CB88" w14:textId="77777777" w:rsidTr="009F5E7D">
        <w:trPr>
          <w:trHeight w:hRule="exact" w:val="567"/>
        </w:trPr>
        <w:tc>
          <w:tcPr>
            <w:tcW w:w="2694" w:type="dxa"/>
            <w:shd w:val="clear" w:color="auto" w:fill="auto"/>
            <w:vAlign w:val="center"/>
          </w:tcPr>
          <w:p w14:paraId="350C9532" w14:textId="77777777" w:rsidR="00446252" w:rsidRPr="00446252" w:rsidRDefault="00446252" w:rsidP="009F5E7D">
            <w:pPr>
              <w:spacing w:line="240" w:lineRule="atLeast"/>
              <w:jc w:val="center"/>
              <w:rPr>
                <w:sz w:val="20"/>
                <w:szCs w:val="20"/>
              </w:rPr>
            </w:pPr>
            <w:r w:rsidRPr="00446252">
              <w:rPr>
                <w:sz w:val="20"/>
                <w:szCs w:val="20"/>
              </w:rPr>
              <w:t xml:space="preserve">Федеральный </w:t>
            </w:r>
          </w:p>
          <w:p w14:paraId="3EC46A8B" w14:textId="77777777" w:rsidR="00446252" w:rsidRPr="00446252" w:rsidRDefault="00446252" w:rsidP="009F5E7D">
            <w:pPr>
              <w:spacing w:line="240" w:lineRule="atLeast"/>
              <w:jc w:val="center"/>
              <w:rPr>
                <w:sz w:val="20"/>
                <w:szCs w:val="20"/>
              </w:rPr>
            </w:pPr>
            <w:r w:rsidRPr="00446252">
              <w:rPr>
                <w:sz w:val="20"/>
                <w:szCs w:val="20"/>
              </w:rPr>
              <w:t>бюджет</w:t>
            </w:r>
          </w:p>
        </w:tc>
        <w:tc>
          <w:tcPr>
            <w:tcW w:w="1374" w:type="dxa"/>
            <w:shd w:val="clear" w:color="auto" w:fill="auto"/>
            <w:vAlign w:val="center"/>
          </w:tcPr>
          <w:p w14:paraId="10382600" w14:textId="77777777" w:rsidR="00446252" w:rsidRPr="00446252" w:rsidRDefault="00446252" w:rsidP="009F5E7D">
            <w:pPr>
              <w:spacing w:line="240" w:lineRule="atLeast"/>
              <w:jc w:val="center"/>
              <w:rPr>
                <w:sz w:val="20"/>
                <w:szCs w:val="20"/>
              </w:rPr>
            </w:pPr>
            <w:r w:rsidRPr="00446252">
              <w:rPr>
                <w:sz w:val="20"/>
                <w:szCs w:val="20"/>
              </w:rPr>
              <w:t>0,00</w:t>
            </w:r>
          </w:p>
        </w:tc>
        <w:tc>
          <w:tcPr>
            <w:tcW w:w="1461" w:type="dxa"/>
            <w:shd w:val="clear" w:color="auto" w:fill="auto"/>
            <w:vAlign w:val="center"/>
          </w:tcPr>
          <w:p w14:paraId="551676C3" w14:textId="77777777" w:rsidR="00446252" w:rsidRPr="00446252" w:rsidRDefault="00446252" w:rsidP="009F5E7D">
            <w:pPr>
              <w:spacing w:line="240" w:lineRule="atLeast"/>
              <w:jc w:val="center"/>
              <w:rPr>
                <w:sz w:val="20"/>
                <w:szCs w:val="20"/>
              </w:rPr>
            </w:pPr>
            <w:r w:rsidRPr="00446252">
              <w:rPr>
                <w:sz w:val="20"/>
                <w:szCs w:val="20"/>
              </w:rPr>
              <w:t>0,00</w:t>
            </w:r>
          </w:p>
        </w:tc>
        <w:tc>
          <w:tcPr>
            <w:tcW w:w="1559" w:type="dxa"/>
            <w:shd w:val="clear" w:color="auto" w:fill="auto"/>
            <w:vAlign w:val="center"/>
          </w:tcPr>
          <w:p w14:paraId="59D6E97C" w14:textId="77777777" w:rsidR="00446252" w:rsidRPr="00446252" w:rsidRDefault="00446252" w:rsidP="009F5E7D">
            <w:pPr>
              <w:spacing w:line="240" w:lineRule="atLeast"/>
              <w:jc w:val="center"/>
              <w:rPr>
                <w:sz w:val="20"/>
                <w:szCs w:val="20"/>
              </w:rPr>
            </w:pPr>
            <w:r w:rsidRPr="00446252">
              <w:rPr>
                <w:sz w:val="20"/>
                <w:szCs w:val="20"/>
              </w:rPr>
              <w:t>0,00</w:t>
            </w:r>
          </w:p>
        </w:tc>
        <w:tc>
          <w:tcPr>
            <w:tcW w:w="1417" w:type="dxa"/>
            <w:vAlign w:val="center"/>
          </w:tcPr>
          <w:p w14:paraId="24C8214D" w14:textId="77777777" w:rsidR="00446252" w:rsidRPr="00446252" w:rsidRDefault="00446252" w:rsidP="009F5E7D">
            <w:pPr>
              <w:spacing w:line="240" w:lineRule="atLeast"/>
              <w:jc w:val="center"/>
              <w:rPr>
                <w:sz w:val="20"/>
                <w:szCs w:val="20"/>
              </w:rPr>
            </w:pPr>
            <w:r w:rsidRPr="00446252">
              <w:rPr>
                <w:sz w:val="20"/>
                <w:szCs w:val="20"/>
              </w:rPr>
              <w:t>0,00</w:t>
            </w:r>
          </w:p>
        </w:tc>
        <w:tc>
          <w:tcPr>
            <w:tcW w:w="1418" w:type="dxa"/>
            <w:vAlign w:val="center"/>
          </w:tcPr>
          <w:p w14:paraId="2CB245FD" w14:textId="77777777" w:rsidR="00446252" w:rsidRPr="00446252" w:rsidRDefault="00446252" w:rsidP="009F5E7D">
            <w:pPr>
              <w:spacing w:line="240" w:lineRule="atLeast"/>
              <w:jc w:val="center"/>
              <w:rPr>
                <w:sz w:val="20"/>
                <w:szCs w:val="20"/>
              </w:rPr>
            </w:pPr>
            <w:r w:rsidRPr="00446252">
              <w:rPr>
                <w:sz w:val="20"/>
                <w:szCs w:val="20"/>
              </w:rPr>
              <w:t>0,00</w:t>
            </w:r>
          </w:p>
        </w:tc>
      </w:tr>
      <w:tr w:rsidR="00446252" w:rsidRPr="00446252" w14:paraId="7AC46562" w14:textId="77777777" w:rsidTr="009F5E7D">
        <w:trPr>
          <w:trHeight w:hRule="exact" w:val="567"/>
        </w:trPr>
        <w:tc>
          <w:tcPr>
            <w:tcW w:w="2694" w:type="dxa"/>
            <w:shd w:val="clear" w:color="auto" w:fill="auto"/>
            <w:vAlign w:val="center"/>
          </w:tcPr>
          <w:p w14:paraId="34140B54" w14:textId="77777777" w:rsidR="00446252" w:rsidRPr="00446252" w:rsidRDefault="00446252" w:rsidP="009F5E7D">
            <w:pPr>
              <w:spacing w:line="240" w:lineRule="atLeast"/>
              <w:jc w:val="center"/>
              <w:rPr>
                <w:sz w:val="20"/>
                <w:szCs w:val="20"/>
              </w:rPr>
            </w:pPr>
            <w:r w:rsidRPr="00446252">
              <w:rPr>
                <w:sz w:val="20"/>
                <w:szCs w:val="20"/>
              </w:rPr>
              <w:t>Областной</w:t>
            </w:r>
          </w:p>
          <w:p w14:paraId="00037714" w14:textId="77777777" w:rsidR="00446252" w:rsidRPr="00446252" w:rsidRDefault="00446252" w:rsidP="009F5E7D">
            <w:pPr>
              <w:spacing w:line="240" w:lineRule="atLeast"/>
              <w:jc w:val="center"/>
              <w:rPr>
                <w:sz w:val="20"/>
                <w:szCs w:val="20"/>
              </w:rPr>
            </w:pPr>
            <w:r w:rsidRPr="00446252">
              <w:rPr>
                <w:sz w:val="20"/>
                <w:szCs w:val="20"/>
              </w:rPr>
              <w:t>бюджет</w:t>
            </w:r>
          </w:p>
        </w:tc>
        <w:tc>
          <w:tcPr>
            <w:tcW w:w="1374" w:type="dxa"/>
            <w:shd w:val="clear" w:color="auto" w:fill="auto"/>
            <w:vAlign w:val="center"/>
          </w:tcPr>
          <w:p w14:paraId="1FFBDA6A" w14:textId="77777777" w:rsidR="00446252" w:rsidRPr="00446252" w:rsidRDefault="00446252" w:rsidP="009F5E7D">
            <w:pPr>
              <w:spacing w:line="240" w:lineRule="atLeast"/>
              <w:jc w:val="center"/>
              <w:rPr>
                <w:sz w:val="20"/>
                <w:szCs w:val="20"/>
              </w:rPr>
            </w:pPr>
            <w:r w:rsidRPr="00446252">
              <w:rPr>
                <w:sz w:val="20"/>
                <w:szCs w:val="20"/>
              </w:rPr>
              <w:t>0,00</w:t>
            </w:r>
          </w:p>
        </w:tc>
        <w:tc>
          <w:tcPr>
            <w:tcW w:w="1461" w:type="dxa"/>
            <w:shd w:val="clear" w:color="auto" w:fill="auto"/>
            <w:vAlign w:val="center"/>
          </w:tcPr>
          <w:p w14:paraId="1BF6C511" w14:textId="77777777" w:rsidR="00446252" w:rsidRPr="00446252" w:rsidRDefault="00446252" w:rsidP="009F5E7D">
            <w:pPr>
              <w:spacing w:line="240" w:lineRule="atLeast"/>
              <w:jc w:val="center"/>
              <w:rPr>
                <w:sz w:val="20"/>
                <w:szCs w:val="20"/>
              </w:rPr>
            </w:pPr>
            <w:r w:rsidRPr="00446252">
              <w:rPr>
                <w:sz w:val="20"/>
                <w:szCs w:val="20"/>
              </w:rPr>
              <w:t>0,00</w:t>
            </w:r>
          </w:p>
        </w:tc>
        <w:tc>
          <w:tcPr>
            <w:tcW w:w="1559" w:type="dxa"/>
            <w:shd w:val="clear" w:color="auto" w:fill="auto"/>
            <w:vAlign w:val="center"/>
          </w:tcPr>
          <w:p w14:paraId="64F2D316" w14:textId="77777777" w:rsidR="00446252" w:rsidRPr="00446252" w:rsidRDefault="00446252" w:rsidP="009F5E7D">
            <w:pPr>
              <w:spacing w:line="240" w:lineRule="atLeast"/>
              <w:jc w:val="center"/>
              <w:rPr>
                <w:sz w:val="20"/>
                <w:szCs w:val="20"/>
              </w:rPr>
            </w:pPr>
            <w:r w:rsidRPr="00446252">
              <w:rPr>
                <w:sz w:val="20"/>
                <w:szCs w:val="20"/>
              </w:rPr>
              <w:t>0,00</w:t>
            </w:r>
          </w:p>
        </w:tc>
        <w:tc>
          <w:tcPr>
            <w:tcW w:w="1417" w:type="dxa"/>
            <w:vAlign w:val="center"/>
          </w:tcPr>
          <w:p w14:paraId="5298D423" w14:textId="77777777" w:rsidR="00446252" w:rsidRPr="00446252" w:rsidRDefault="00446252" w:rsidP="009F5E7D">
            <w:pPr>
              <w:spacing w:line="240" w:lineRule="atLeast"/>
              <w:jc w:val="center"/>
              <w:rPr>
                <w:sz w:val="20"/>
                <w:szCs w:val="20"/>
              </w:rPr>
            </w:pPr>
            <w:r w:rsidRPr="00446252">
              <w:rPr>
                <w:sz w:val="20"/>
                <w:szCs w:val="20"/>
              </w:rPr>
              <w:t>0,00</w:t>
            </w:r>
          </w:p>
        </w:tc>
        <w:tc>
          <w:tcPr>
            <w:tcW w:w="1418" w:type="dxa"/>
            <w:vAlign w:val="center"/>
          </w:tcPr>
          <w:p w14:paraId="4C0F1C7B" w14:textId="77777777" w:rsidR="00446252" w:rsidRPr="00446252" w:rsidRDefault="00446252" w:rsidP="009F5E7D">
            <w:pPr>
              <w:spacing w:line="240" w:lineRule="atLeast"/>
              <w:jc w:val="center"/>
              <w:rPr>
                <w:sz w:val="20"/>
                <w:szCs w:val="20"/>
              </w:rPr>
            </w:pPr>
            <w:r w:rsidRPr="00446252">
              <w:rPr>
                <w:sz w:val="20"/>
                <w:szCs w:val="20"/>
              </w:rPr>
              <w:t>0,00</w:t>
            </w:r>
          </w:p>
        </w:tc>
      </w:tr>
      <w:tr w:rsidR="00446252" w:rsidRPr="00446252" w14:paraId="6C7E19D0" w14:textId="77777777" w:rsidTr="009F5E7D">
        <w:trPr>
          <w:trHeight w:hRule="exact" w:val="567"/>
        </w:trPr>
        <w:tc>
          <w:tcPr>
            <w:tcW w:w="2694" w:type="dxa"/>
            <w:shd w:val="clear" w:color="auto" w:fill="auto"/>
            <w:vAlign w:val="center"/>
          </w:tcPr>
          <w:p w14:paraId="5B726479" w14:textId="77777777" w:rsidR="00446252" w:rsidRPr="00446252" w:rsidRDefault="00446252" w:rsidP="009F5E7D">
            <w:pPr>
              <w:spacing w:line="240" w:lineRule="atLeast"/>
              <w:jc w:val="center"/>
              <w:rPr>
                <w:sz w:val="20"/>
                <w:szCs w:val="20"/>
              </w:rPr>
            </w:pPr>
            <w:r w:rsidRPr="00446252">
              <w:rPr>
                <w:sz w:val="20"/>
                <w:szCs w:val="20"/>
              </w:rPr>
              <w:t>Местный</w:t>
            </w:r>
          </w:p>
          <w:p w14:paraId="4E856A2C" w14:textId="77777777" w:rsidR="00446252" w:rsidRPr="00446252" w:rsidRDefault="00446252" w:rsidP="009F5E7D">
            <w:pPr>
              <w:spacing w:line="240" w:lineRule="atLeast"/>
              <w:jc w:val="center"/>
              <w:rPr>
                <w:sz w:val="20"/>
                <w:szCs w:val="20"/>
              </w:rPr>
            </w:pPr>
            <w:r w:rsidRPr="00446252">
              <w:rPr>
                <w:sz w:val="20"/>
                <w:szCs w:val="20"/>
              </w:rPr>
              <w:t>бюджет</w:t>
            </w:r>
          </w:p>
        </w:tc>
        <w:tc>
          <w:tcPr>
            <w:tcW w:w="1374" w:type="dxa"/>
            <w:shd w:val="clear" w:color="auto" w:fill="auto"/>
            <w:vAlign w:val="center"/>
          </w:tcPr>
          <w:p w14:paraId="6F46E942" w14:textId="77777777" w:rsidR="00446252" w:rsidRPr="00446252" w:rsidRDefault="00446252" w:rsidP="009F5E7D">
            <w:pPr>
              <w:jc w:val="center"/>
              <w:rPr>
                <w:sz w:val="20"/>
                <w:szCs w:val="20"/>
                <w:lang w:val="en-US"/>
              </w:rPr>
            </w:pPr>
            <w:r w:rsidRPr="00446252">
              <w:rPr>
                <w:sz w:val="20"/>
                <w:szCs w:val="20"/>
              </w:rPr>
              <w:t>1025854,01</w:t>
            </w:r>
          </w:p>
        </w:tc>
        <w:tc>
          <w:tcPr>
            <w:tcW w:w="1461" w:type="dxa"/>
            <w:shd w:val="clear" w:color="auto" w:fill="auto"/>
            <w:vAlign w:val="center"/>
          </w:tcPr>
          <w:p w14:paraId="0E6F6990" w14:textId="77777777" w:rsidR="00446252" w:rsidRPr="00446252" w:rsidRDefault="00446252" w:rsidP="009F5E7D">
            <w:pPr>
              <w:ind w:left="-75" w:right="-57"/>
              <w:jc w:val="center"/>
              <w:rPr>
                <w:sz w:val="20"/>
                <w:szCs w:val="20"/>
              </w:rPr>
            </w:pPr>
            <w:r w:rsidRPr="00446252">
              <w:rPr>
                <w:sz w:val="20"/>
                <w:szCs w:val="20"/>
              </w:rPr>
              <w:t>13516887,80</w:t>
            </w:r>
          </w:p>
        </w:tc>
        <w:tc>
          <w:tcPr>
            <w:tcW w:w="1559" w:type="dxa"/>
            <w:shd w:val="clear" w:color="auto" w:fill="auto"/>
            <w:vAlign w:val="center"/>
          </w:tcPr>
          <w:p w14:paraId="63317208" w14:textId="77777777" w:rsidR="00446252" w:rsidRPr="00446252" w:rsidRDefault="00446252" w:rsidP="009F5E7D">
            <w:pPr>
              <w:jc w:val="center"/>
              <w:rPr>
                <w:sz w:val="20"/>
                <w:szCs w:val="20"/>
              </w:rPr>
            </w:pPr>
            <w:r w:rsidRPr="00446252">
              <w:rPr>
                <w:sz w:val="20"/>
                <w:szCs w:val="20"/>
              </w:rPr>
              <w:t>19816018,95</w:t>
            </w:r>
          </w:p>
        </w:tc>
        <w:tc>
          <w:tcPr>
            <w:tcW w:w="1417" w:type="dxa"/>
            <w:vAlign w:val="center"/>
          </w:tcPr>
          <w:p w14:paraId="7AF08A00" w14:textId="77777777" w:rsidR="00446252" w:rsidRPr="00446252" w:rsidRDefault="00446252" w:rsidP="009F5E7D">
            <w:pPr>
              <w:jc w:val="center"/>
              <w:rPr>
                <w:sz w:val="20"/>
                <w:szCs w:val="20"/>
              </w:rPr>
            </w:pPr>
            <w:r w:rsidRPr="00446252">
              <w:rPr>
                <w:sz w:val="20"/>
                <w:szCs w:val="20"/>
              </w:rPr>
              <w:t>6650000,00</w:t>
            </w:r>
          </w:p>
        </w:tc>
        <w:tc>
          <w:tcPr>
            <w:tcW w:w="1418" w:type="dxa"/>
            <w:vAlign w:val="center"/>
          </w:tcPr>
          <w:p w14:paraId="78EB0DD2" w14:textId="77777777" w:rsidR="00446252" w:rsidRPr="00446252" w:rsidRDefault="00446252" w:rsidP="009F5E7D">
            <w:pPr>
              <w:jc w:val="center"/>
              <w:rPr>
                <w:sz w:val="20"/>
                <w:szCs w:val="20"/>
              </w:rPr>
            </w:pPr>
            <w:r w:rsidRPr="00446252">
              <w:rPr>
                <w:sz w:val="20"/>
                <w:szCs w:val="20"/>
              </w:rPr>
              <w:t>6650000,00</w:t>
            </w:r>
          </w:p>
        </w:tc>
      </w:tr>
      <w:tr w:rsidR="00446252" w:rsidRPr="00446252" w14:paraId="41500E40" w14:textId="77777777" w:rsidTr="009F5E7D">
        <w:trPr>
          <w:trHeight w:hRule="exact" w:val="567"/>
        </w:trPr>
        <w:tc>
          <w:tcPr>
            <w:tcW w:w="2694" w:type="dxa"/>
            <w:shd w:val="clear" w:color="auto" w:fill="auto"/>
            <w:vAlign w:val="center"/>
          </w:tcPr>
          <w:p w14:paraId="3CB12963" w14:textId="77777777" w:rsidR="00446252" w:rsidRPr="00446252" w:rsidRDefault="00446252" w:rsidP="009F5E7D">
            <w:pPr>
              <w:spacing w:line="240" w:lineRule="atLeast"/>
              <w:jc w:val="center"/>
              <w:rPr>
                <w:sz w:val="20"/>
                <w:szCs w:val="20"/>
              </w:rPr>
            </w:pPr>
            <w:r w:rsidRPr="00446252">
              <w:rPr>
                <w:sz w:val="20"/>
                <w:szCs w:val="20"/>
              </w:rPr>
              <w:t>Внебюджетные источники</w:t>
            </w:r>
          </w:p>
        </w:tc>
        <w:tc>
          <w:tcPr>
            <w:tcW w:w="1374" w:type="dxa"/>
            <w:shd w:val="clear" w:color="auto" w:fill="auto"/>
            <w:vAlign w:val="center"/>
          </w:tcPr>
          <w:p w14:paraId="738D994C" w14:textId="77777777" w:rsidR="00446252" w:rsidRPr="00446252" w:rsidRDefault="00446252" w:rsidP="009F5E7D">
            <w:pPr>
              <w:spacing w:line="240" w:lineRule="atLeast"/>
              <w:jc w:val="center"/>
              <w:rPr>
                <w:sz w:val="20"/>
                <w:szCs w:val="20"/>
              </w:rPr>
            </w:pPr>
            <w:r w:rsidRPr="00446252">
              <w:rPr>
                <w:sz w:val="20"/>
                <w:szCs w:val="20"/>
              </w:rPr>
              <w:t>0,00</w:t>
            </w:r>
          </w:p>
        </w:tc>
        <w:tc>
          <w:tcPr>
            <w:tcW w:w="1461" w:type="dxa"/>
            <w:shd w:val="clear" w:color="auto" w:fill="auto"/>
            <w:vAlign w:val="center"/>
          </w:tcPr>
          <w:p w14:paraId="1A3EECC0" w14:textId="77777777" w:rsidR="00446252" w:rsidRPr="00446252" w:rsidRDefault="00446252" w:rsidP="009F5E7D">
            <w:pPr>
              <w:spacing w:line="240" w:lineRule="atLeast"/>
              <w:jc w:val="center"/>
              <w:rPr>
                <w:sz w:val="20"/>
                <w:szCs w:val="20"/>
              </w:rPr>
            </w:pPr>
            <w:r w:rsidRPr="00446252">
              <w:rPr>
                <w:sz w:val="20"/>
                <w:szCs w:val="20"/>
              </w:rPr>
              <w:t>0,00</w:t>
            </w:r>
          </w:p>
        </w:tc>
        <w:tc>
          <w:tcPr>
            <w:tcW w:w="1559" w:type="dxa"/>
            <w:shd w:val="clear" w:color="auto" w:fill="auto"/>
            <w:vAlign w:val="center"/>
          </w:tcPr>
          <w:p w14:paraId="7B0D4A34" w14:textId="77777777" w:rsidR="00446252" w:rsidRPr="00446252" w:rsidRDefault="00446252" w:rsidP="009F5E7D">
            <w:pPr>
              <w:spacing w:line="240" w:lineRule="atLeast"/>
              <w:jc w:val="center"/>
              <w:rPr>
                <w:sz w:val="20"/>
                <w:szCs w:val="20"/>
              </w:rPr>
            </w:pPr>
            <w:r w:rsidRPr="00446252">
              <w:rPr>
                <w:sz w:val="20"/>
                <w:szCs w:val="20"/>
              </w:rPr>
              <w:t>0,00</w:t>
            </w:r>
          </w:p>
        </w:tc>
        <w:tc>
          <w:tcPr>
            <w:tcW w:w="1417" w:type="dxa"/>
            <w:vAlign w:val="center"/>
          </w:tcPr>
          <w:p w14:paraId="47E49F88" w14:textId="77777777" w:rsidR="00446252" w:rsidRPr="00446252" w:rsidRDefault="00446252" w:rsidP="009F5E7D">
            <w:pPr>
              <w:spacing w:line="240" w:lineRule="atLeast"/>
              <w:jc w:val="center"/>
              <w:rPr>
                <w:sz w:val="20"/>
                <w:szCs w:val="20"/>
              </w:rPr>
            </w:pPr>
            <w:r w:rsidRPr="00446252">
              <w:rPr>
                <w:sz w:val="20"/>
                <w:szCs w:val="20"/>
              </w:rPr>
              <w:t>0,00</w:t>
            </w:r>
          </w:p>
        </w:tc>
        <w:tc>
          <w:tcPr>
            <w:tcW w:w="1418" w:type="dxa"/>
            <w:vAlign w:val="center"/>
          </w:tcPr>
          <w:p w14:paraId="28C8FAF3" w14:textId="77777777" w:rsidR="00446252" w:rsidRPr="00446252" w:rsidRDefault="00446252" w:rsidP="009F5E7D">
            <w:pPr>
              <w:spacing w:line="240" w:lineRule="atLeast"/>
              <w:jc w:val="center"/>
              <w:rPr>
                <w:sz w:val="20"/>
                <w:szCs w:val="20"/>
              </w:rPr>
            </w:pPr>
            <w:r w:rsidRPr="00446252">
              <w:rPr>
                <w:sz w:val="20"/>
                <w:szCs w:val="20"/>
              </w:rPr>
              <w:t>0,00</w:t>
            </w:r>
          </w:p>
        </w:tc>
      </w:tr>
      <w:tr w:rsidR="00446252" w:rsidRPr="00446252" w14:paraId="5C7426B9" w14:textId="77777777" w:rsidTr="009F5E7D">
        <w:trPr>
          <w:trHeight w:hRule="exact" w:val="567"/>
        </w:trPr>
        <w:tc>
          <w:tcPr>
            <w:tcW w:w="2694" w:type="dxa"/>
            <w:shd w:val="clear" w:color="auto" w:fill="auto"/>
            <w:vAlign w:val="center"/>
          </w:tcPr>
          <w:p w14:paraId="373F7C26" w14:textId="77777777" w:rsidR="00446252" w:rsidRPr="00446252" w:rsidRDefault="00446252" w:rsidP="009F5E7D">
            <w:pPr>
              <w:spacing w:line="240" w:lineRule="atLeast"/>
              <w:jc w:val="center"/>
              <w:rPr>
                <w:sz w:val="20"/>
                <w:szCs w:val="20"/>
                <w:highlight w:val="yellow"/>
              </w:rPr>
            </w:pPr>
            <w:r w:rsidRPr="00446252">
              <w:rPr>
                <w:sz w:val="20"/>
                <w:szCs w:val="20"/>
              </w:rPr>
              <w:t>Итого:</w:t>
            </w:r>
          </w:p>
        </w:tc>
        <w:tc>
          <w:tcPr>
            <w:tcW w:w="1374" w:type="dxa"/>
            <w:shd w:val="clear" w:color="auto" w:fill="auto"/>
            <w:vAlign w:val="center"/>
          </w:tcPr>
          <w:p w14:paraId="198AA1E9" w14:textId="77777777" w:rsidR="00446252" w:rsidRPr="00446252" w:rsidRDefault="00446252" w:rsidP="009F5E7D">
            <w:pPr>
              <w:jc w:val="center"/>
              <w:rPr>
                <w:sz w:val="20"/>
                <w:szCs w:val="20"/>
                <w:lang w:val="en-US"/>
              </w:rPr>
            </w:pPr>
            <w:r w:rsidRPr="00446252">
              <w:rPr>
                <w:sz w:val="20"/>
                <w:szCs w:val="20"/>
              </w:rPr>
              <w:t>1025854,01</w:t>
            </w:r>
          </w:p>
        </w:tc>
        <w:tc>
          <w:tcPr>
            <w:tcW w:w="1461" w:type="dxa"/>
            <w:shd w:val="clear" w:color="auto" w:fill="auto"/>
            <w:vAlign w:val="center"/>
          </w:tcPr>
          <w:p w14:paraId="767234E5" w14:textId="77777777" w:rsidR="00446252" w:rsidRPr="00446252" w:rsidRDefault="00446252" w:rsidP="009F5E7D">
            <w:pPr>
              <w:ind w:left="-75" w:right="-57"/>
              <w:jc w:val="center"/>
              <w:rPr>
                <w:sz w:val="20"/>
                <w:szCs w:val="20"/>
              </w:rPr>
            </w:pPr>
            <w:r w:rsidRPr="00446252">
              <w:rPr>
                <w:sz w:val="20"/>
                <w:szCs w:val="20"/>
              </w:rPr>
              <w:t>13516887,80</w:t>
            </w:r>
          </w:p>
        </w:tc>
        <w:tc>
          <w:tcPr>
            <w:tcW w:w="1559" w:type="dxa"/>
            <w:shd w:val="clear" w:color="auto" w:fill="auto"/>
            <w:vAlign w:val="center"/>
          </w:tcPr>
          <w:p w14:paraId="16641973" w14:textId="77777777" w:rsidR="00446252" w:rsidRPr="00446252" w:rsidRDefault="00446252" w:rsidP="009F5E7D">
            <w:pPr>
              <w:jc w:val="center"/>
              <w:rPr>
                <w:sz w:val="20"/>
                <w:szCs w:val="20"/>
              </w:rPr>
            </w:pPr>
            <w:r w:rsidRPr="00446252">
              <w:rPr>
                <w:sz w:val="20"/>
                <w:szCs w:val="20"/>
              </w:rPr>
              <w:t>19816018,95</w:t>
            </w:r>
          </w:p>
        </w:tc>
        <w:tc>
          <w:tcPr>
            <w:tcW w:w="1417" w:type="dxa"/>
            <w:vAlign w:val="center"/>
          </w:tcPr>
          <w:p w14:paraId="193105C1" w14:textId="77777777" w:rsidR="00446252" w:rsidRPr="00446252" w:rsidRDefault="00446252" w:rsidP="009F5E7D">
            <w:pPr>
              <w:jc w:val="center"/>
              <w:rPr>
                <w:sz w:val="20"/>
                <w:szCs w:val="20"/>
              </w:rPr>
            </w:pPr>
            <w:r w:rsidRPr="00446252">
              <w:rPr>
                <w:sz w:val="20"/>
                <w:szCs w:val="20"/>
              </w:rPr>
              <w:t>6650000,00</w:t>
            </w:r>
          </w:p>
        </w:tc>
        <w:tc>
          <w:tcPr>
            <w:tcW w:w="1418" w:type="dxa"/>
            <w:vAlign w:val="center"/>
          </w:tcPr>
          <w:p w14:paraId="08B680B4" w14:textId="77777777" w:rsidR="00446252" w:rsidRPr="00446252" w:rsidRDefault="00446252" w:rsidP="009F5E7D">
            <w:pPr>
              <w:jc w:val="center"/>
              <w:rPr>
                <w:sz w:val="20"/>
                <w:szCs w:val="20"/>
              </w:rPr>
            </w:pPr>
            <w:r w:rsidRPr="00446252">
              <w:rPr>
                <w:sz w:val="20"/>
                <w:szCs w:val="20"/>
              </w:rPr>
              <w:t>6650000,00</w:t>
            </w:r>
          </w:p>
        </w:tc>
      </w:tr>
    </w:tbl>
    <w:p w14:paraId="6EFE5CEC" w14:textId="77777777" w:rsidR="00446252" w:rsidRPr="00446252" w:rsidRDefault="00446252" w:rsidP="00446252">
      <w:pPr>
        <w:pStyle w:val="ConsPlusNormal"/>
        <w:widowControl/>
        <w:ind w:firstLine="0"/>
        <w:jc w:val="right"/>
        <w:rPr>
          <w:rFonts w:ascii="Times New Roman" w:hAnsi="Times New Roman" w:cs="Times New Roman"/>
        </w:rPr>
      </w:pPr>
      <w:r w:rsidRPr="00446252">
        <w:rPr>
          <w:rFonts w:ascii="Times New Roman" w:hAnsi="Times New Roman" w:cs="Times New Roman"/>
        </w:rPr>
        <w:t>»;</w:t>
      </w:r>
    </w:p>
    <w:p w14:paraId="2F3FC225" w14:textId="77777777" w:rsidR="00446252" w:rsidRPr="00446252" w:rsidRDefault="00446252" w:rsidP="00446252">
      <w:pPr>
        <w:pStyle w:val="ConsPlusNormal"/>
        <w:widowControl/>
        <w:ind w:firstLine="709"/>
        <w:jc w:val="both"/>
        <w:rPr>
          <w:rFonts w:ascii="Times New Roman" w:hAnsi="Times New Roman" w:cs="Times New Roman"/>
        </w:rPr>
      </w:pPr>
      <w:r w:rsidRPr="00446252">
        <w:rPr>
          <w:rFonts w:ascii="Times New Roman" w:hAnsi="Times New Roman" w:cs="Times New Roman"/>
        </w:rPr>
        <w:t>3) приложение к муниципальной программе изложить в редакции приложения к настоящему постановлению.</w:t>
      </w:r>
    </w:p>
    <w:p w14:paraId="3C07DB62" w14:textId="77777777" w:rsidR="00446252" w:rsidRPr="00446252" w:rsidRDefault="00446252" w:rsidP="00446252">
      <w:pPr>
        <w:pStyle w:val="ConsPlusNormal"/>
        <w:widowControl/>
        <w:ind w:firstLine="709"/>
        <w:jc w:val="both"/>
        <w:rPr>
          <w:rFonts w:ascii="Times New Roman" w:hAnsi="Times New Roman" w:cs="Times New Roman"/>
        </w:rPr>
      </w:pPr>
      <w:r w:rsidRPr="00446252">
        <w:rPr>
          <w:rFonts w:ascii="Times New Roman" w:hAnsi="Times New Roman" w:cs="Times New Roman"/>
        </w:rPr>
        <w:t>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478258E" w14:textId="77777777" w:rsidR="00446252" w:rsidRPr="00446252" w:rsidRDefault="00446252" w:rsidP="00446252">
      <w:pPr>
        <w:pStyle w:val="ConsPlusNormal"/>
        <w:widowControl/>
        <w:ind w:firstLine="709"/>
        <w:jc w:val="both"/>
        <w:rPr>
          <w:rFonts w:ascii="Times New Roman" w:hAnsi="Times New Roman" w:cs="Times New Roman"/>
        </w:rPr>
      </w:pPr>
      <w:r w:rsidRPr="00446252">
        <w:rPr>
          <w:rFonts w:ascii="Times New Roman" w:hAnsi="Times New Roman" w:cs="Times New Roman"/>
        </w:rPr>
        <w:t>3. Контроль за исполнением настоящего постановления оставляю за собой.</w:t>
      </w:r>
    </w:p>
    <w:p w14:paraId="60458217" w14:textId="77777777" w:rsidR="00446252" w:rsidRPr="00446252" w:rsidRDefault="00446252" w:rsidP="00446252">
      <w:pPr>
        <w:pStyle w:val="HTML"/>
      </w:pPr>
      <w:r w:rsidRPr="00446252">
        <w:tab/>
      </w:r>
    </w:p>
    <w:p w14:paraId="0EC8F387" w14:textId="77777777" w:rsidR="00446252" w:rsidRPr="00446252" w:rsidRDefault="00446252" w:rsidP="00446252">
      <w:pPr>
        <w:jc w:val="both"/>
        <w:rPr>
          <w:sz w:val="20"/>
          <w:szCs w:val="20"/>
        </w:rPr>
      </w:pPr>
      <w:r w:rsidRPr="00446252">
        <w:rPr>
          <w:sz w:val="20"/>
          <w:szCs w:val="20"/>
        </w:rPr>
        <w:t>Глава Куйбышевского муниципального</w:t>
      </w:r>
    </w:p>
    <w:p w14:paraId="4D56FC91" w14:textId="77777777" w:rsidR="00446252" w:rsidRPr="00446252" w:rsidRDefault="00446252" w:rsidP="00446252">
      <w:pPr>
        <w:jc w:val="both"/>
        <w:rPr>
          <w:sz w:val="20"/>
          <w:szCs w:val="20"/>
        </w:rPr>
      </w:pPr>
      <w:r w:rsidRPr="00446252">
        <w:rPr>
          <w:sz w:val="20"/>
          <w:szCs w:val="20"/>
        </w:rPr>
        <w:t>района Новосибирской области</w:t>
      </w:r>
      <w:r w:rsidRPr="00446252">
        <w:rPr>
          <w:sz w:val="20"/>
          <w:szCs w:val="20"/>
        </w:rPr>
        <w:tab/>
      </w:r>
      <w:r w:rsidRPr="00446252">
        <w:rPr>
          <w:sz w:val="20"/>
          <w:szCs w:val="20"/>
        </w:rPr>
        <w:tab/>
      </w:r>
      <w:r w:rsidRPr="00446252">
        <w:rPr>
          <w:sz w:val="20"/>
          <w:szCs w:val="20"/>
        </w:rPr>
        <w:tab/>
      </w:r>
      <w:r w:rsidRPr="00446252">
        <w:rPr>
          <w:sz w:val="20"/>
          <w:szCs w:val="20"/>
        </w:rPr>
        <w:tab/>
      </w:r>
      <w:r w:rsidRPr="00446252">
        <w:rPr>
          <w:sz w:val="20"/>
          <w:szCs w:val="20"/>
        </w:rPr>
        <w:tab/>
      </w:r>
      <w:r w:rsidRPr="00446252">
        <w:rPr>
          <w:sz w:val="20"/>
          <w:szCs w:val="20"/>
        </w:rPr>
        <w:tab/>
        <w:t xml:space="preserve">      О.В. Караваев</w:t>
      </w:r>
    </w:p>
    <w:p w14:paraId="1E65C4BA" w14:textId="77777777" w:rsidR="00446252" w:rsidRPr="00446252" w:rsidRDefault="00446252" w:rsidP="00446252">
      <w:pPr>
        <w:jc w:val="right"/>
        <w:rPr>
          <w:sz w:val="20"/>
          <w:szCs w:val="20"/>
        </w:rPr>
      </w:pPr>
    </w:p>
    <w:p w14:paraId="3D97423C" w14:textId="77777777" w:rsidR="00446252" w:rsidRPr="00446252" w:rsidRDefault="00446252" w:rsidP="00446252">
      <w:pPr>
        <w:jc w:val="right"/>
        <w:rPr>
          <w:sz w:val="20"/>
          <w:szCs w:val="20"/>
        </w:rPr>
        <w:sectPr w:rsidR="00446252" w:rsidRPr="00446252" w:rsidSect="00FD3FD7">
          <w:pgSz w:w="11906" w:h="16838"/>
          <w:pgMar w:top="1134" w:right="850" w:bottom="426" w:left="1701" w:header="708" w:footer="708" w:gutter="0"/>
          <w:cols w:space="708"/>
          <w:docGrid w:linePitch="360"/>
        </w:sectPr>
      </w:pPr>
    </w:p>
    <w:p w14:paraId="06D39419" w14:textId="4138DD86" w:rsidR="00446252" w:rsidRPr="00446252" w:rsidRDefault="00446252" w:rsidP="00446252">
      <w:pPr>
        <w:jc w:val="right"/>
        <w:rPr>
          <w:sz w:val="20"/>
          <w:szCs w:val="20"/>
        </w:rPr>
      </w:pPr>
      <w:r w:rsidRPr="00446252">
        <w:rPr>
          <w:sz w:val="20"/>
          <w:szCs w:val="20"/>
        </w:rPr>
        <w:lastRenderedPageBreak/>
        <w:t>П</w:t>
      </w:r>
      <w:r w:rsidRPr="00446252">
        <w:rPr>
          <w:sz w:val="20"/>
          <w:szCs w:val="20"/>
        </w:rPr>
        <w:t>Р</w:t>
      </w:r>
      <w:r w:rsidRPr="00446252">
        <w:rPr>
          <w:sz w:val="20"/>
          <w:szCs w:val="20"/>
        </w:rPr>
        <w:t>ИЛОЖЕНИЕ</w:t>
      </w:r>
    </w:p>
    <w:p w14:paraId="574A6C55" w14:textId="5B81D218" w:rsidR="00446252" w:rsidRPr="00446252" w:rsidRDefault="00446252" w:rsidP="00446252">
      <w:pPr>
        <w:jc w:val="right"/>
        <w:rPr>
          <w:sz w:val="20"/>
          <w:szCs w:val="20"/>
          <w:u w:val="single"/>
        </w:rPr>
      </w:pPr>
      <w:r w:rsidRPr="00446252">
        <w:rPr>
          <w:sz w:val="20"/>
          <w:szCs w:val="20"/>
        </w:rPr>
        <w:t>к постановлени</w:t>
      </w:r>
      <w:r w:rsidRPr="00446252">
        <w:rPr>
          <w:sz w:val="20"/>
          <w:szCs w:val="20"/>
        </w:rPr>
        <w:t>ю</w:t>
      </w:r>
      <w:r w:rsidRPr="00446252">
        <w:rPr>
          <w:sz w:val="20"/>
          <w:szCs w:val="20"/>
        </w:rPr>
        <w:t xml:space="preserve"> администрации Куйбышевского муниципального района Новосибирской области26.09.2022 № 751/1</w:t>
      </w:r>
    </w:p>
    <w:p w14:paraId="51A2EED4" w14:textId="77777777" w:rsidR="00446252" w:rsidRPr="00446252" w:rsidRDefault="00446252" w:rsidP="00446252">
      <w:pPr>
        <w:jc w:val="center"/>
        <w:rPr>
          <w:sz w:val="20"/>
          <w:szCs w:val="20"/>
        </w:rPr>
      </w:pPr>
      <w:r w:rsidRPr="00446252">
        <w:rPr>
          <w:sz w:val="20"/>
          <w:szCs w:val="20"/>
        </w:rPr>
        <w:t xml:space="preserve">Таблица 1. Цели, задачи и целевые индикаторы муниципальной программы </w:t>
      </w:r>
    </w:p>
    <w:p w14:paraId="72B12E8D" w14:textId="77777777" w:rsidR="00446252" w:rsidRPr="00446252" w:rsidRDefault="00446252" w:rsidP="00446252">
      <w:pPr>
        <w:jc w:val="center"/>
        <w:rPr>
          <w:sz w:val="20"/>
          <w:szCs w:val="20"/>
        </w:rPr>
      </w:pPr>
      <w:r w:rsidRPr="00446252">
        <w:rPr>
          <w:sz w:val="20"/>
          <w:szCs w:val="20"/>
        </w:rPr>
        <w:t>«</w:t>
      </w:r>
      <w:r w:rsidRPr="00446252">
        <w:rPr>
          <w:bCs/>
          <w:sz w:val="20"/>
          <w:szCs w:val="20"/>
        </w:rPr>
        <w:t>Обеспечение безопасности жизнедеятельности населения Куйбышевского района на 2020-2024 годы</w:t>
      </w:r>
      <w:r w:rsidRPr="00446252">
        <w:rPr>
          <w:sz w:val="20"/>
          <w:szCs w:val="20"/>
        </w:rPr>
        <w:t>»</w:t>
      </w:r>
    </w:p>
    <w:p w14:paraId="1253DAE0" w14:textId="77777777" w:rsidR="00446252" w:rsidRPr="00446252" w:rsidRDefault="00446252" w:rsidP="00446252">
      <w:pPr>
        <w:jc w:val="center"/>
        <w:rPr>
          <w:sz w:val="20"/>
          <w:szCs w:val="20"/>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4111"/>
        <w:gridCol w:w="2835"/>
        <w:gridCol w:w="1297"/>
        <w:gridCol w:w="1585"/>
        <w:gridCol w:w="1229"/>
        <w:gridCol w:w="691"/>
        <w:gridCol w:w="691"/>
        <w:gridCol w:w="691"/>
        <w:gridCol w:w="691"/>
        <w:gridCol w:w="691"/>
        <w:gridCol w:w="656"/>
      </w:tblGrid>
      <w:tr w:rsidR="00446252" w:rsidRPr="00446252" w14:paraId="529DC108" w14:textId="77777777" w:rsidTr="009F5E7D">
        <w:trPr>
          <w:cantSplit/>
          <w:trHeight w:val="1000"/>
          <w:tblCellSpacing w:w="5" w:type="nil"/>
        </w:trPr>
        <w:tc>
          <w:tcPr>
            <w:tcW w:w="4111" w:type="dxa"/>
            <w:vMerge w:val="restart"/>
            <w:tcBorders>
              <w:top w:val="single" w:sz="8" w:space="0" w:color="auto"/>
              <w:left w:val="single" w:sz="8" w:space="0" w:color="auto"/>
              <w:bottom w:val="single" w:sz="8" w:space="0" w:color="auto"/>
              <w:right w:val="single" w:sz="8" w:space="0" w:color="auto"/>
            </w:tcBorders>
            <w:vAlign w:val="center"/>
          </w:tcPr>
          <w:p w14:paraId="36007C65" w14:textId="77777777" w:rsidR="00446252" w:rsidRPr="00446252" w:rsidRDefault="00446252" w:rsidP="009F5E7D">
            <w:pPr>
              <w:jc w:val="center"/>
              <w:rPr>
                <w:sz w:val="20"/>
                <w:szCs w:val="20"/>
              </w:rPr>
            </w:pPr>
            <w:r w:rsidRPr="00446252">
              <w:rPr>
                <w:sz w:val="20"/>
                <w:szCs w:val="20"/>
              </w:rPr>
              <w:t>Цель/задачи, требующие</w:t>
            </w:r>
          </w:p>
          <w:p w14:paraId="4BB1114C" w14:textId="77777777" w:rsidR="00446252" w:rsidRPr="00446252" w:rsidRDefault="00446252" w:rsidP="009F5E7D">
            <w:pPr>
              <w:jc w:val="center"/>
              <w:rPr>
                <w:sz w:val="20"/>
                <w:szCs w:val="20"/>
              </w:rPr>
            </w:pPr>
            <w:r w:rsidRPr="00446252">
              <w:rPr>
                <w:sz w:val="20"/>
                <w:szCs w:val="20"/>
              </w:rPr>
              <w:t>решения для достижения</w:t>
            </w:r>
          </w:p>
          <w:p w14:paraId="62F16BF2" w14:textId="77777777" w:rsidR="00446252" w:rsidRPr="00446252" w:rsidRDefault="00446252" w:rsidP="009F5E7D">
            <w:pPr>
              <w:jc w:val="center"/>
              <w:rPr>
                <w:sz w:val="20"/>
                <w:szCs w:val="20"/>
              </w:rPr>
            </w:pPr>
            <w:r w:rsidRPr="00446252">
              <w:rPr>
                <w:sz w:val="20"/>
                <w:szCs w:val="20"/>
              </w:rPr>
              <w:t>цели</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14:paraId="62C70CDC" w14:textId="77777777" w:rsidR="00446252" w:rsidRPr="00446252" w:rsidRDefault="00446252" w:rsidP="009F5E7D">
            <w:pPr>
              <w:jc w:val="center"/>
              <w:rPr>
                <w:sz w:val="20"/>
                <w:szCs w:val="20"/>
              </w:rPr>
            </w:pPr>
            <w:r w:rsidRPr="00446252">
              <w:rPr>
                <w:sz w:val="20"/>
                <w:szCs w:val="20"/>
              </w:rPr>
              <w:t>Наименование</w:t>
            </w:r>
          </w:p>
          <w:p w14:paraId="09454DFC" w14:textId="77777777" w:rsidR="00446252" w:rsidRPr="00446252" w:rsidRDefault="00446252" w:rsidP="009F5E7D">
            <w:pPr>
              <w:jc w:val="center"/>
              <w:rPr>
                <w:sz w:val="20"/>
                <w:szCs w:val="20"/>
              </w:rPr>
            </w:pPr>
            <w:r w:rsidRPr="00446252">
              <w:rPr>
                <w:sz w:val="20"/>
                <w:szCs w:val="20"/>
              </w:rPr>
              <w:t>целевого</w:t>
            </w:r>
          </w:p>
          <w:p w14:paraId="42CD6BE7" w14:textId="77777777" w:rsidR="00446252" w:rsidRPr="00446252" w:rsidRDefault="00446252" w:rsidP="009F5E7D">
            <w:pPr>
              <w:jc w:val="center"/>
              <w:rPr>
                <w:sz w:val="20"/>
                <w:szCs w:val="20"/>
              </w:rPr>
            </w:pPr>
            <w:r w:rsidRPr="00446252">
              <w:rPr>
                <w:sz w:val="20"/>
                <w:szCs w:val="20"/>
              </w:rPr>
              <w:t>индикатора</w:t>
            </w:r>
          </w:p>
        </w:tc>
        <w:tc>
          <w:tcPr>
            <w:tcW w:w="1297" w:type="dxa"/>
            <w:vMerge w:val="restart"/>
            <w:tcBorders>
              <w:top w:val="single" w:sz="8" w:space="0" w:color="auto"/>
              <w:left w:val="single" w:sz="8" w:space="0" w:color="auto"/>
              <w:bottom w:val="single" w:sz="8" w:space="0" w:color="auto"/>
              <w:right w:val="single" w:sz="8" w:space="0" w:color="auto"/>
            </w:tcBorders>
            <w:vAlign w:val="center"/>
          </w:tcPr>
          <w:p w14:paraId="5DB14EF7" w14:textId="77777777" w:rsidR="00446252" w:rsidRPr="00446252" w:rsidRDefault="00446252" w:rsidP="009F5E7D">
            <w:pPr>
              <w:jc w:val="center"/>
              <w:rPr>
                <w:sz w:val="20"/>
                <w:szCs w:val="20"/>
              </w:rPr>
            </w:pPr>
            <w:r w:rsidRPr="00446252">
              <w:rPr>
                <w:sz w:val="20"/>
                <w:szCs w:val="20"/>
              </w:rPr>
              <w:t>Единица</w:t>
            </w:r>
          </w:p>
          <w:p w14:paraId="762F2F98" w14:textId="77777777" w:rsidR="00446252" w:rsidRPr="00446252" w:rsidRDefault="00446252" w:rsidP="009F5E7D">
            <w:pPr>
              <w:jc w:val="center"/>
              <w:rPr>
                <w:sz w:val="20"/>
                <w:szCs w:val="20"/>
              </w:rPr>
            </w:pPr>
            <w:r w:rsidRPr="00446252">
              <w:rPr>
                <w:sz w:val="20"/>
                <w:szCs w:val="20"/>
              </w:rPr>
              <w:t>измерения</w:t>
            </w:r>
          </w:p>
        </w:tc>
        <w:tc>
          <w:tcPr>
            <w:tcW w:w="1585" w:type="dxa"/>
            <w:vMerge w:val="restart"/>
            <w:tcBorders>
              <w:top w:val="single" w:sz="8" w:space="0" w:color="auto"/>
              <w:left w:val="single" w:sz="8" w:space="0" w:color="auto"/>
              <w:bottom w:val="single" w:sz="8" w:space="0" w:color="auto"/>
              <w:right w:val="single" w:sz="8" w:space="0" w:color="auto"/>
            </w:tcBorders>
            <w:vAlign w:val="center"/>
          </w:tcPr>
          <w:p w14:paraId="0B41E092" w14:textId="77777777" w:rsidR="00446252" w:rsidRPr="00446252" w:rsidRDefault="00446252" w:rsidP="009F5E7D">
            <w:pPr>
              <w:jc w:val="center"/>
              <w:rPr>
                <w:sz w:val="20"/>
                <w:szCs w:val="20"/>
              </w:rPr>
            </w:pPr>
            <w:r w:rsidRPr="00446252">
              <w:rPr>
                <w:sz w:val="20"/>
                <w:szCs w:val="20"/>
              </w:rPr>
              <w:t>Значение</w:t>
            </w:r>
          </w:p>
          <w:p w14:paraId="7950E860" w14:textId="77777777" w:rsidR="00446252" w:rsidRPr="00446252" w:rsidRDefault="00446252" w:rsidP="009F5E7D">
            <w:pPr>
              <w:jc w:val="center"/>
              <w:rPr>
                <w:sz w:val="20"/>
                <w:szCs w:val="20"/>
              </w:rPr>
            </w:pPr>
            <w:r w:rsidRPr="00446252">
              <w:rPr>
                <w:sz w:val="20"/>
                <w:szCs w:val="20"/>
              </w:rPr>
              <w:t>весового</w:t>
            </w:r>
          </w:p>
          <w:p w14:paraId="2FEF9294" w14:textId="77777777" w:rsidR="00446252" w:rsidRPr="00446252" w:rsidRDefault="00446252" w:rsidP="009F5E7D">
            <w:pPr>
              <w:jc w:val="center"/>
              <w:rPr>
                <w:sz w:val="20"/>
                <w:szCs w:val="20"/>
              </w:rPr>
            </w:pPr>
            <w:proofErr w:type="spellStart"/>
            <w:r w:rsidRPr="00446252">
              <w:rPr>
                <w:sz w:val="20"/>
                <w:szCs w:val="20"/>
              </w:rPr>
              <w:t>коэффи</w:t>
            </w:r>
            <w:proofErr w:type="spellEnd"/>
            <w:r w:rsidRPr="00446252">
              <w:rPr>
                <w:sz w:val="20"/>
                <w:szCs w:val="20"/>
              </w:rPr>
              <w:t>-</w:t>
            </w:r>
          </w:p>
          <w:p w14:paraId="14D6FA3B" w14:textId="77777777" w:rsidR="00446252" w:rsidRPr="00446252" w:rsidRDefault="00446252" w:rsidP="009F5E7D">
            <w:pPr>
              <w:jc w:val="center"/>
              <w:rPr>
                <w:sz w:val="20"/>
                <w:szCs w:val="20"/>
              </w:rPr>
            </w:pPr>
            <w:proofErr w:type="spellStart"/>
            <w:r w:rsidRPr="00446252">
              <w:rPr>
                <w:sz w:val="20"/>
                <w:szCs w:val="20"/>
              </w:rPr>
              <w:t>циента</w:t>
            </w:r>
            <w:proofErr w:type="spellEnd"/>
          </w:p>
          <w:p w14:paraId="164A6155" w14:textId="77777777" w:rsidR="00446252" w:rsidRPr="00446252" w:rsidRDefault="00446252" w:rsidP="009F5E7D">
            <w:pPr>
              <w:jc w:val="center"/>
              <w:rPr>
                <w:sz w:val="20"/>
                <w:szCs w:val="20"/>
              </w:rPr>
            </w:pPr>
            <w:r w:rsidRPr="00446252">
              <w:rPr>
                <w:sz w:val="20"/>
                <w:szCs w:val="20"/>
              </w:rPr>
              <w:t>целевого</w:t>
            </w:r>
          </w:p>
          <w:p w14:paraId="3E84C0B0" w14:textId="77777777" w:rsidR="00446252" w:rsidRPr="00446252" w:rsidRDefault="00446252" w:rsidP="009F5E7D">
            <w:pPr>
              <w:jc w:val="center"/>
              <w:rPr>
                <w:sz w:val="20"/>
                <w:szCs w:val="20"/>
              </w:rPr>
            </w:pPr>
            <w:r w:rsidRPr="00446252">
              <w:rPr>
                <w:sz w:val="20"/>
                <w:szCs w:val="20"/>
              </w:rPr>
              <w:t>индикатора</w:t>
            </w:r>
          </w:p>
        </w:tc>
        <w:tc>
          <w:tcPr>
            <w:tcW w:w="1229" w:type="dxa"/>
            <w:vMerge w:val="restart"/>
            <w:tcBorders>
              <w:top w:val="single" w:sz="8" w:space="0" w:color="auto"/>
              <w:left w:val="single" w:sz="8" w:space="0" w:color="auto"/>
              <w:right w:val="single" w:sz="8" w:space="0" w:color="auto"/>
            </w:tcBorders>
            <w:vAlign w:val="center"/>
          </w:tcPr>
          <w:p w14:paraId="05E0EC5E" w14:textId="77777777" w:rsidR="00446252" w:rsidRPr="00446252" w:rsidRDefault="00446252" w:rsidP="009F5E7D">
            <w:pPr>
              <w:jc w:val="center"/>
              <w:rPr>
                <w:sz w:val="20"/>
                <w:szCs w:val="20"/>
              </w:rPr>
            </w:pPr>
            <w:r w:rsidRPr="00446252">
              <w:rPr>
                <w:sz w:val="20"/>
                <w:szCs w:val="20"/>
              </w:rPr>
              <w:t>Значение базового целевого индикатора</w:t>
            </w:r>
          </w:p>
        </w:tc>
        <w:tc>
          <w:tcPr>
            <w:tcW w:w="3455" w:type="dxa"/>
            <w:gridSpan w:val="5"/>
            <w:tcBorders>
              <w:top w:val="single" w:sz="8" w:space="0" w:color="auto"/>
              <w:left w:val="single" w:sz="8" w:space="0" w:color="auto"/>
              <w:bottom w:val="single" w:sz="8" w:space="0" w:color="auto"/>
              <w:right w:val="single" w:sz="8" w:space="0" w:color="auto"/>
            </w:tcBorders>
            <w:vAlign w:val="center"/>
          </w:tcPr>
          <w:p w14:paraId="20D8901E" w14:textId="77777777" w:rsidR="00446252" w:rsidRPr="00446252" w:rsidRDefault="00446252" w:rsidP="009F5E7D">
            <w:pPr>
              <w:jc w:val="center"/>
              <w:rPr>
                <w:sz w:val="20"/>
                <w:szCs w:val="20"/>
              </w:rPr>
            </w:pPr>
            <w:r w:rsidRPr="00446252">
              <w:rPr>
                <w:sz w:val="20"/>
                <w:szCs w:val="20"/>
              </w:rPr>
              <w:t>Значение</w:t>
            </w:r>
          </w:p>
          <w:p w14:paraId="2F1D8AB1" w14:textId="77777777" w:rsidR="00446252" w:rsidRPr="00446252" w:rsidRDefault="00446252" w:rsidP="009F5E7D">
            <w:pPr>
              <w:jc w:val="center"/>
              <w:rPr>
                <w:sz w:val="20"/>
                <w:szCs w:val="20"/>
              </w:rPr>
            </w:pPr>
            <w:r w:rsidRPr="00446252">
              <w:rPr>
                <w:sz w:val="20"/>
                <w:szCs w:val="20"/>
              </w:rPr>
              <w:t>целевого</w:t>
            </w:r>
          </w:p>
          <w:p w14:paraId="1B5E8032" w14:textId="77777777" w:rsidR="00446252" w:rsidRPr="00446252" w:rsidRDefault="00446252" w:rsidP="009F5E7D">
            <w:pPr>
              <w:jc w:val="center"/>
              <w:rPr>
                <w:sz w:val="20"/>
                <w:szCs w:val="20"/>
              </w:rPr>
            </w:pPr>
            <w:r w:rsidRPr="00446252">
              <w:rPr>
                <w:sz w:val="20"/>
                <w:szCs w:val="20"/>
              </w:rPr>
              <w:t>индикатора</w:t>
            </w:r>
          </w:p>
          <w:p w14:paraId="1368B41E" w14:textId="77777777" w:rsidR="00446252" w:rsidRPr="00446252" w:rsidRDefault="00446252" w:rsidP="009F5E7D">
            <w:pPr>
              <w:jc w:val="center"/>
              <w:rPr>
                <w:sz w:val="20"/>
                <w:szCs w:val="20"/>
              </w:rPr>
            </w:pPr>
            <w:r w:rsidRPr="00446252">
              <w:rPr>
                <w:sz w:val="20"/>
                <w:szCs w:val="20"/>
              </w:rPr>
              <w:t>(по годам)</w:t>
            </w:r>
          </w:p>
        </w:tc>
        <w:tc>
          <w:tcPr>
            <w:tcW w:w="656" w:type="dxa"/>
            <w:vMerge w:val="restart"/>
            <w:tcBorders>
              <w:top w:val="single" w:sz="8" w:space="0" w:color="auto"/>
              <w:left w:val="single" w:sz="8" w:space="0" w:color="auto"/>
              <w:bottom w:val="single" w:sz="8" w:space="0" w:color="auto"/>
              <w:right w:val="single" w:sz="8" w:space="0" w:color="auto"/>
            </w:tcBorders>
            <w:vAlign w:val="center"/>
          </w:tcPr>
          <w:p w14:paraId="32D28DFC" w14:textId="77777777" w:rsidR="00446252" w:rsidRPr="00446252" w:rsidRDefault="00446252" w:rsidP="009F5E7D">
            <w:pPr>
              <w:jc w:val="center"/>
              <w:rPr>
                <w:sz w:val="20"/>
                <w:szCs w:val="20"/>
              </w:rPr>
            </w:pPr>
            <w:r w:rsidRPr="00446252">
              <w:rPr>
                <w:sz w:val="20"/>
                <w:szCs w:val="20"/>
              </w:rPr>
              <w:t>Примечание</w:t>
            </w:r>
          </w:p>
        </w:tc>
      </w:tr>
      <w:tr w:rsidR="00446252" w:rsidRPr="00446252" w14:paraId="2919C000" w14:textId="77777777" w:rsidTr="009F5E7D">
        <w:trPr>
          <w:cantSplit/>
          <w:trHeight w:val="400"/>
          <w:tblCellSpacing w:w="5" w:type="nil"/>
        </w:trPr>
        <w:tc>
          <w:tcPr>
            <w:tcW w:w="4111" w:type="dxa"/>
            <w:vMerge/>
            <w:tcBorders>
              <w:left w:val="single" w:sz="8" w:space="0" w:color="auto"/>
              <w:bottom w:val="single" w:sz="8" w:space="0" w:color="auto"/>
              <w:right w:val="single" w:sz="8" w:space="0" w:color="auto"/>
            </w:tcBorders>
            <w:vAlign w:val="center"/>
          </w:tcPr>
          <w:p w14:paraId="09032A80" w14:textId="77777777" w:rsidR="00446252" w:rsidRPr="00446252" w:rsidRDefault="00446252" w:rsidP="009F5E7D">
            <w:pPr>
              <w:jc w:val="center"/>
              <w:rPr>
                <w:sz w:val="20"/>
                <w:szCs w:val="20"/>
              </w:rPr>
            </w:pPr>
          </w:p>
        </w:tc>
        <w:tc>
          <w:tcPr>
            <w:tcW w:w="2835" w:type="dxa"/>
            <w:vMerge/>
            <w:tcBorders>
              <w:left w:val="single" w:sz="8" w:space="0" w:color="auto"/>
              <w:bottom w:val="single" w:sz="8" w:space="0" w:color="auto"/>
              <w:right w:val="single" w:sz="8" w:space="0" w:color="auto"/>
            </w:tcBorders>
            <w:vAlign w:val="center"/>
          </w:tcPr>
          <w:p w14:paraId="598214C4" w14:textId="77777777" w:rsidR="00446252" w:rsidRPr="00446252" w:rsidRDefault="00446252" w:rsidP="009F5E7D">
            <w:pPr>
              <w:jc w:val="center"/>
              <w:rPr>
                <w:sz w:val="20"/>
                <w:szCs w:val="20"/>
              </w:rPr>
            </w:pPr>
          </w:p>
        </w:tc>
        <w:tc>
          <w:tcPr>
            <w:tcW w:w="1297" w:type="dxa"/>
            <w:vMerge/>
            <w:tcBorders>
              <w:left w:val="single" w:sz="8" w:space="0" w:color="auto"/>
              <w:bottom w:val="single" w:sz="8" w:space="0" w:color="auto"/>
              <w:right w:val="single" w:sz="8" w:space="0" w:color="auto"/>
            </w:tcBorders>
            <w:vAlign w:val="center"/>
          </w:tcPr>
          <w:p w14:paraId="6E6379BE" w14:textId="77777777" w:rsidR="00446252" w:rsidRPr="00446252" w:rsidRDefault="00446252" w:rsidP="009F5E7D">
            <w:pPr>
              <w:jc w:val="center"/>
              <w:rPr>
                <w:sz w:val="20"/>
                <w:szCs w:val="20"/>
              </w:rPr>
            </w:pPr>
          </w:p>
        </w:tc>
        <w:tc>
          <w:tcPr>
            <w:tcW w:w="1585" w:type="dxa"/>
            <w:vMerge/>
            <w:tcBorders>
              <w:left w:val="single" w:sz="8" w:space="0" w:color="auto"/>
              <w:bottom w:val="single" w:sz="8" w:space="0" w:color="auto"/>
              <w:right w:val="single" w:sz="8" w:space="0" w:color="auto"/>
            </w:tcBorders>
            <w:vAlign w:val="center"/>
          </w:tcPr>
          <w:p w14:paraId="7942665B" w14:textId="77777777" w:rsidR="00446252" w:rsidRPr="00446252" w:rsidRDefault="00446252" w:rsidP="009F5E7D">
            <w:pPr>
              <w:jc w:val="center"/>
              <w:rPr>
                <w:sz w:val="20"/>
                <w:szCs w:val="20"/>
              </w:rPr>
            </w:pPr>
          </w:p>
        </w:tc>
        <w:tc>
          <w:tcPr>
            <w:tcW w:w="1229" w:type="dxa"/>
            <w:vMerge/>
            <w:tcBorders>
              <w:left w:val="single" w:sz="8" w:space="0" w:color="auto"/>
              <w:bottom w:val="single" w:sz="8" w:space="0" w:color="auto"/>
              <w:right w:val="single" w:sz="8" w:space="0" w:color="auto"/>
            </w:tcBorders>
            <w:vAlign w:val="center"/>
          </w:tcPr>
          <w:p w14:paraId="035DA67A" w14:textId="77777777" w:rsidR="00446252" w:rsidRPr="00446252" w:rsidRDefault="00446252" w:rsidP="009F5E7D">
            <w:pPr>
              <w:jc w:val="center"/>
              <w:rPr>
                <w:sz w:val="20"/>
                <w:szCs w:val="20"/>
              </w:rPr>
            </w:pPr>
          </w:p>
        </w:tc>
        <w:tc>
          <w:tcPr>
            <w:tcW w:w="691" w:type="dxa"/>
            <w:tcBorders>
              <w:left w:val="single" w:sz="8" w:space="0" w:color="auto"/>
              <w:bottom w:val="single" w:sz="8" w:space="0" w:color="auto"/>
              <w:right w:val="single" w:sz="8" w:space="0" w:color="auto"/>
            </w:tcBorders>
            <w:vAlign w:val="center"/>
          </w:tcPr>
          <w:p w14:paraId="3AC83BB6" w14:textId="77777777" w:rsidR="00446252" w:rsidRPr="00446252" w:rsidRDefault="00446252" w:rsidP="009F5E7D">
            <w:pPr>
              <w:jc w:val="center"/>
              <w:rPr>
                <w:sz w:val="20"/>
                <w:szCs w:val="20"/>
              </w:rPr>
            </w:pPr>
            <w:r w:rsidRPr="00446252">
              <w:rPr>
                <w:sz w:val="20"/>
                <w:szCs w:val="20"/>
              </w:rPr>
              <w:t>2020</w:t>
            </w:r>
          </w:p>
        </w:tc>
        <w:tc>
          <w:tcPr>
            <w:tcW w:w="691" w:type="dxa"/>
            <w:tcBorders>
              <w:left w:val="single" w:sz="8" w:space="0" w:color="auto"/>
              <w:bottom w:val="single" w:sz="8" w:space="0" w:color="auto"/>
              <w:right w:val="single" w:sz="8" w:space="0" w:color="auto"/>
            </w:tcBorders>
            <w:vAlign w:val="center"/>
          </w:tcPr>
          <w:p w14:paraId="2EA78119" w14:textId="77777777" w:rsidR="00446252" w:rsidRPr="00446252" w:rsidRDefault="00446252" w:rsidP="009F5E7D">
            <w:pPr>
              <w:jc w:val="center"/>
              <w:rPr>
                <w:sz w:val="20"/>
                <w:szCs w:val="20"/>
              </w:rPr>
            </w:pPr>
            <w:r w:rsidRPr="00446252">
              <w:rPr>
                <w:sz w:val="20"/>
                <w:szCs w:val="20"/>
              </w:rPr>
              <w:t>2021</w:t>
            </w:r>
          </w:p>
        </w:tc>
        <w:tc>
          <w:tcPr>
            <w:tcW w:w="691" w:type="dxa"/>
            <w:tcBorders>
              <w:left w:val="single" w:sz="8" w:space="0" w:color="auto"/>
              <w:bottom w:val="single" w:sz="8" w:space="0" w:color="auto"/>
              <w:right w:val="single" w:sz="8" w:space="0" w:color="auto"/>
            </w:tcBorders>
            <w:vAlign w:val="center"/>
          </w:tcPr>
          <w:p w14:paraId="6B105699" w14:textId="77777777" w:rsidR="00446252" w:rsidRPr="00446252" w:rsidRDefault="00446252" w:rsidP="009F5E7D">
            <w:pPr>
              <w:jc w:val="center"/>
              <w:rPr>
                <w:sz w:val="20"/>
                <w:szCs w:val="20"/>
              </w:rPr>
            </w:pPr>
            <w:r w:rsidRPr="00446252">
              <w:rPr>
                <w:sz w:val="20"/>
                <w:szCs w:val="20"/>
              </w:rPr>
              <w:t>2022</w:t>
            </w:r>
          </w:p>
        </w:tc>
        <w:tc>
          <w:tcPr>
            <w:tcW w:w="691" w:type="dxa"/>
            <w:tcBorders>
              <w:left w:val="single" w:sz="8" w:space="0" w:color="auto"/>
              <w:bottom w:val="single" w:sz="8" w:space="0" w:color="auto"/>
              <w:right w:val="single" w:sz="8" w:space="0" w:color="auto"/>
            </w:tcBorders>
            <w:vAlign w:val="center"/>
          </w:tcPr>
          <w:p w14:paraId="6CD72676" w14:textId="77777777" w:rsidR="00446252" w:rsidRPr="00446252" w:rsidRDefault="00446252" w:rsidP="009F5E7D">
            <w:pPr>
              <w:jc w:val="center"/>
              <w:rPr>
                <w:sz w:val="20"/>
                <w:szCs w:val="20"/>
              </w:rPr>
            </w:pPr>
            <w:r w:rsidRPr="00446252">
              <w:rPr>
                <w:sz w:val="20"/>
                <w:szCs w:val="20"/>
              </w:rPr>
              <w:t>2023</w:t>
            </w:r>
          </w:p>
        </w:tc>
        <w:tc>
          <w:tcPr>
            <w:tcW w:w="691" w:type="dxa"/>
            <w:tcBorders>
              <w:left w:val="single" w:sz="8" w:space="0" w:color="auto"/>
              <w:bottom w:val="single" w:sz="8" w:space="0" w:color="auto"/>
              <w:right w:val="single" w:sz="8" w:space="0" w:color="auto"/>
            </w:tcBorders>
            <w:vAlign w:val="center"/>
          </w:tcPr>
          <w:p w14:paraId="14EB78E0" w14:textId="77777777" w:rsidR="00446252" w:rsidRPr="00446252" w:rsidRDefault="00446252" w:rsidP="009F5E7D">
            <w:pPr>
              <w:jc w:val="center"/>
              <w:rPr>
                <w:sz w:val="20"/>
                <w:szCs w:val="20"/>
              </w:rPr>
            </w:pPr>
            <w:r w:rsidRPr="00446252">
              <w:rPr>
                <w:sz w:val="20"/>
                <w:szCs w:val="20"/>
              </w:rPr>
              <w:t>2024</w:t>
            </w:r>
          </w:p>
        </w:tc>
        <w:tc>
          <w:tcPr>
            <w:tcW w:w="656" w:type="dxa"/>
            <w:vMerge/>
            <w:tcBorders>
              <w:left w:val="single" w:sz="8" w:space="0" w:color="auto"/>
              <w:bottom w:val="single" w:sz="8" w:space="0" w:color="auto"/>
              <w:right w:val="single" w:sz="8" w:space="0" w:color="auto"/>
            </w:tcBorders>
            <w:vAlign w:val="center"/>
          </w:tcPr>
          <w:p w14:paraId="2888F488" w14:textId="77777777" w:rsidR="00446252" w:rsidRPr="00446252" w:rsidRDefault="00446252" w:rsidP="009F5E7D">
            <w:pPr>
              <w:jc w:val="center"/>
              <w:rPr>
                <w:sz w:val="20"/>
                <w:szCs w:val="20"/>
              </w:rPr>
            </w:pPr>
          </w:p>
        </w:tc>
      </w:tr>
      <w:tr w:rsidR="00446252" w:rsidRPr="00446252" w14:paraId="5F44DBEE" w14:textId="77777777" w:rsidTr="009F5E7D">
        <w:trPr>
          <w:cantSplit/>
          <w:tblCellSpacing w:w="5" w:type="nil"/>
        </w:trPr>
        <w:tc>
          <w:tcPr>
            <w:tcW w:w="15168" w:type="dxa"/>
            <w:gridSpan w:val="11"/>
            <w:tcBorders>
              <w:left w:val="single" w:sz="4" w:space="0" w:color="auto"/>
              <w:bottom w:val="single" w:sz="4" w:space="0" w:color="auto"/>
              <w:right w:val="single" w:sz="4" w:space="0" w:color="auto"/>
            </w:tcBorders>
          </w:tcPr>
          <w:p w14:paraId="5BE79B7C" w14:textId="77777777" w:rsidR="00446252" w:rsidRPr="00446252" w:rsidRDefault="00446252" w:rsidP="009F5E7D">
            <w:pPr>
              <w:jc w:val="center"/>
              <w:rPr>
                <w:sz w:val="20"/>
                <w:szCs w:val="20"/>
              </w:rPr>
            </w:pPr>
            <w:r w:rsidRPr="00446252">
              <w:rPr>
                <w:bCs/>
                <w:sz w:val="20"/>
                <w:szCs w:val="20"/>
              </w:rPr>
              <w:t>Обеспечение безопасности жизнедеятельности населения Куйбышевского района на 2020-2024 годы</w:t>
            </w:r>
          </w:p>
        </w:tc>
      </w:tr>
      <w:tr w:rsidR="00446252" w:rsidRPr="00446252" w14:paraId="3AA71943" w14:textId="77777777" w:rsidTr="009F5E7D">
        <w:trPr>
          <w:cantSplit/>
          <w:trHeight w:val="711"/>
          <w:tblCellSpacing w:w="5" w:type="nil"/>
        </w:trPr>
        <w:tc>
          <w:tcPr>
            <w:tcW w:w="15168" w:type="dxa"/>
            <w:gridSpan w:val="11"/>
            <w:tcBorders>
              <w:top w:val="single" w:sz="8" w:space="0" w:color="auto"/>
              <w:left w:val="single" w:sz="8" w:space="0" w:color="auto"/>
              <w:bottom w:val="single" w:sz="4" w:space="0" w:color="auto"/>
              <w:right w:val="single" w:sz="8" w:space="0" w:color="auto"/>
            </w:tcBorders>
            <w:vAlign w:val="center"/>
          </w:tcPr>
          <w:p w14:paraId="6FB62B46" w14:textId="77777777" w:rsidR="00446252" w:rsidRPr="00446252" w:rsidRDefault="00446252" w:rsidP="009F5E7D">
            <w:pPr>
              <w:rPr>
                <w:sz w:val="20"/>
                <w:szCs w:val="20"/>
              </w:rPr>
            </w:pPr>
            <w:r w:rsidRPr="00446252">
              <w:rPr>
                <w:sz w:val="20"/>
                <w:szCs w:val="20"/>
              </w:rPr>
              <w:t>Цель: 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tc>
      </w:tr>
      <w:tr w:rsidR="00446252" w:rsidRPr="00446252" w14:paraId="04631ED2" w14:textId="77777777" w:rsidTr="009F5E7D">
        <w:trPr>
          <w:cantSplit/>
          <w:trHeight w:val="1045"/>
          <w:tblCellSpacing w:w="5" w:type="nil"/>
        </w:trPr>
        <w:tc>
          <w:tcPr>
            <w:tcW w:w="4111" w:type="dxa"/>
            <w:tcBorders>
              <w:top w:val="single" w:sz="8" w:space="0" w:color="auto"/>
              <w:left w:val="single" w:sz="8" w:space="0" w:color="auto"/>
              <w:bottom w:val="single" w:sz="4" w:space="0" w:color="auto"/>
              <w:right w:val="single" w:sz="8" w:space="0" w:color="auto"/>
            </w:tcBorders>
            <w:vAlign w:val="center"/>
          </w:tcPr>
          <w:p w14:paraId="3780EA7E" w14:textId="77777777" w:rsidR="00446252" w:rsidRPr="00446252" w:rsidRDefault="00446252" w:rsidP="009F5E7D">
            <w:pPr>
              <w:rPr>
                <w:sz w:val="20"/>
                <w:szCs w:val="20"/>
              </w:rPr>
            </w:pPr>
            <w:r w:rsidRPr="00446252">
              <w:rPr>
                <w:sz w:val="20"/>
                <w:szCs w:val="20"/>
              </w:rPr>
              <w:t>Задача 1. Развитие муниципальной системы оповещения Куйбышевского района</w:t>
            </w:r>
          </w:p>
        </w:tc>
        <w:tc>
          <w:tcPr>
            <w:tcW w:w="2835" w:type="dxa"/>
            <w:tcBorders>
              <w:top w:val="single" w:sz="8" w:space="0" w:color="auto"/>
              <w:left w:val="single" w:sz="8" w:space="0" w:color="auto"/>
              <w:bottom w:val="single" w:sz="4" w:space="0" w:color="auto"/>
              <w:right w:val="single" w:sz="8" w:space="0" w:color="auto"/>
            </w:tcBorders>
            <w:vAlign w:val="center"/>
          </w:tcPr>
          <w:p w14:paraId="67B0C4BB" w14:textId="77777777" w:rsidR="00446252" w:rsidRPr="00446252" w:rsidRDefault="00446252" w:rsidP="009F5E7D">
            <w:pPr>
              <w:jc w:val="center"/>
              <w:rPr>
                <w:sz w:val="20"/>
                <w:szCs w:val="20"/>
              </w:rPr>
            </w:pPr>
            <w:r w:rsidRPr="00446252">
              <w:rPr>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w:t>
            </w:r>
          </w:p>
        </w:tc>
        <w:tc>
          <w:tcPr>
            <w:tcW w:w="1297" w:type="dxa"/>
            <w:tcBorders>
              <w:top w:val="single" w:sz="8" w:space="0" w:color="auto"/>
              <w:left w:val="single" w:sz="8" w:space="0" w:color="auto"/>
              <w:bottom w:val="single" w:sz="4" w:space="0" w:color="auto"/>
              <w:right w:val="single" w:sz="8" w:space="0" w:color="auto"/>
            </w:tcBorders>
            <w:vAlign w:val="center"/>
          </w:tcPr>
          <w:p w14:paraId="0378156D" w14:textId="77777777" w:rsidR="00446252" w:rsidRPr="00446252" w:rsidRDefault="00446252" w:rsidP="009F5E7D">
            <w:pPr>
              <w:jc w:val="center"/>
              <w:rPr>
                <w:sz w:val="20"/>
                <w:szCs w:val="20"/>
              </w:rPr>
            </w:pPr>
            <w:r w:rsidRPr="00446252">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14:paraId="30DAA1C2" w14:textId="77777777" w:rsidR="00446252" w:rsidRPr="00446252" w:rsidRDefault="00446252" w:rsidP="009F5E7D">
            <w:pPr>
              <w:jc w:val="center"/>
              <w:rPr>
                <w:sz w:val="20"/>
                <w:szCs w:val="20"/>
              </w:rPr>
            </w:pPr>
            <w:r w:rsidRPr="00446252">
              <w:rPr>
                <w:sz w:val="20"/>
                <w:szCs w:val="20"/>
              </w:rPr>
              <w:t>0,2</w:t>
            </w:r>
          </w:p>
        </w:tc>
        <w:tc>
          <w:tcPr>
            <w:tcW w:w="1229" w:type="dxa"/>
            <w:tcBorders>
              <w:top w:val="single" w:sz="8" w:space="0" w:color="auto"/>
              <w:left w:val="single" w:sz="8" w:space="0" w:color="auto"/>
              <w:bottom w:val="single" w:sz="4" w:space="0" w:color="auto"/>
              <w:right w:val="single" w:sz="8" w:space="0" w:color="auto"/>
            </w:tcBorders>
            <w:vAlign w:val="center"/>
          </w:tcPr>
          <w:p w14:paraId="4E7C5AEE" w14:textId="77777777" w:rsidR="00446252" w:rsidRPr="00446252" w:rsidRDefault="00446252" w:rsidP="009F5E7D">
            <w:pPr>
              <w:jc w:val="center"/>
              <w:rPr>
                <w:sz w:val="20"/>
                <w:szCs w:val="20"/>
              </w:rPr>
            </w:pPr>
            <w:r w:rsidRPr="00446252">
              <w:rPr>
                <w:sz w:val="20"/>
                <w:szCs w:val="20"/>
              </w:rPr>
              <w:t>84,8</w:t>
            </w:r>
          </w:p>
        </w:tc>
        <w:tc>
          <w:tcPr>
            <w:tcW w:w="691" w:type="dxa"/>
            <w:tcBorders>
              <w:top w:val="single" w:sz="8" w:space="0" w:color="auto"/>
              <w:left w:val="single" w:sz="8" w:space="0" w:color="auto"/>
              <w:bottom w:val="single" w:sz="4" w:space="0" w:color="auto"/>
              <w:right w:val="single" w:sz="8" w:space="0" w:color="auto"/>
            </w:tcBorders>
            <w:vAlign w:val="center"/>
          </w:tcPr>
          <w:p w14:paraId="13B932EE" w14:textId="77777777" w:rsidR="00446252" w:rsidRPr="00446252" w:rsidRDefault="00446252" w:rsidP="009F5E7D">
            <w:pPr>
              <w:jc w:val="center"/>
              <w:rPr>
                <w:sz w:val="20"/>
                <w:szCs w:val="20"/>
              </w:rPr>
            </w:pPr>
            <w:r w:rsidRPr="00446252">
              <w:rPr>
                <w:sz w:val="20"/>
                <w:szCs w:val="20"/>
              </w:rPr>
              <w:t>84,8</w:t>
            </w:r>
          </w:p>
        </w:tc>
        <w:tc>
          <w:tcPr>
            <w:tcW w:w="691" w:type="dxa"/>
            <w:tcBorders>
              <w:top w:val="single" w:sz="8" w:space="0" w:color="auto"/>
              <w:left w:val="single" w:sz="8" w:space="0" w:color="auto"/>
              <w:bottom w:val="single" w:sz="4" w:space="0" w:color="auto"/>
              <w:right w:val="single" w:sz="8" w:space="0" w:color="auto"/>
            </w:tcBorders>
            <w:vAlign w:val="center"/>
          </w:tcPr>
          <w:p w14:paraId="42E39F77" w14:textId="77777777" w:rsidR="00446252" w:rsidRPr="00446252" w:rsidRDefault="00446252" w:rsidP="009F5E7D">
            <w:pPr>
              <w:jc w:val="center"/>
              <w:rPr>
                <w:sz w:val="20"/>
                <w:szCs w:val="20"/>
              </w:rPr>
            </w:pPr>
            <w:r w:rsidRPr="00446252">
              <w:rPr>
                <w:sz w:val="20"/>
                <w:szCs w:val="20"/>
              </w:rPr>
              <w:t>84,8</w:t>
            </w:r>
          </w:p>
        </w:tc>
        <w:tc>
          <w:tcPr>
            <w:tcW w:w="691" w:type="dxa"/>
            <w:tcBorders>
              <w:top w:val="single" w:sz="8" w:space="0" w:color="auto"/>
              <w:left w:val="single" w:sz="8" w:space="0" w:color="auto"/>
              <w:bottom w:val="single" w:sz="4" w:space="0" w:color="auto"/>
              <w:right w:val="single" w:sz="8" w:space="0" w:color="auto"/>
            </w:tcBorders>
            <w:vAlign w:val="center"/>
          </w:tcPr>
          <w:p w14:paraId="31696B41" w14:textId="77777777" w:rsidR="00446252" w:rsidRPr="00446252" w:rsidRDefault="00446252" w:rsidP="009F5E7D">
            <w:pPr>
              <w:jc w:val="center"/>
              <w:rPr>
                <w:sz w:val="20"/>
                <w:szCs w:val="20"/>
              </w:rPr>
            </w:pPr>
            <w:r w:rsidRPr="00446252">
              <w:rPr>
                <w:sz w:val="20"/>
                <w:szCs w:val="20"/>
              </w:rPr>
              <w:t>86,0</w:t>
            </w:r>
          </w:p>
        </w:tc>
        <w:tc>
          <w:tcPr>
            <w:tcW w:w="691" w:type="dxa"/>
            <w:tcBorders>
              <w:top w:val="single" w:sz="8" w:space="0" w:color="auto"/>
              <w:left w:val="single" w:sz="8" w:space="0" w:color="auto"/>
              <w:bottom w:val="single" w:sz="4" w:space="0" w:color="auto"/>
              <w:right w:val="single" w:sz="8" w:space="0" w:color="auto"/>
            </w:tcBorders>
            <w:vAlign w:val="center"/>
          </w:tcPr>
          <w:p w14:paraId="344459FB" w14:textId="77777777" w:rsidR="00446252" w:rsidRPr="00446252" w:rsidRDefault="00446252" w:rsidP="009F5E7D">
            <w:pPr>
              <w:jc w:val="center"/>
              <w:rPr>
                <w:sz w:val="20"/>
                <w:szCs w:val="20"/>
              </w:rPr>
            </w:pPr>
            <w:r w:rsidRPr="00446252">
              <w:rPr>
                <w:sz w:val="20"/>
                <w:szCs w:val="20"/>
              </w:rPr>
              <w:t>87,0</w:t>
            </w:r>
          </w:p>
        </w:tc>
        <w:tc>
          <w:tcPr>
            <w:tcW w:w="691" w:type="dxa"/>
            <w:tcBorders>
              <w:top w:val="single" w:sz="8" w:space="0" w:color="auto"/>
              <w:left w:val="single" w:sz="8" w:space="0" w:color="auto"/>
              <w:bottom w:val="single" w:sz="4" w:space="0" w:color="auto"/>
              <w:right w:val="single" w:sz="8" w:space="0" w:color="auto"/>
            </w:tcBorders>
            <w:vAlign w:val="center"/>
          </w:tcPr>
          <w:p w14:paraId="3D3CC2F5" w14:textId="77777777" w:rsidR="00446252" w:rsidRPr="00446252" w:rsidRDefault="00446252" w:rsidP="009F5E7D">
            <w:pPr>
              <w:jc w:val="center"/>
              <w:rPr>
                <w:sz w:val="20"/>
                <w:szCs w:val="20"/>
              </w:rPr>
            </w:pPr>
            <w:r w:rsidRPr="00446252">
              <w:rPr>
                <w:sz w:val="20"/>
                <w:szCs w:val="20"/>
              </w:rPr>
              <w:t>88,0</w:t>
            </w:r>
          </w:p>
        </w:tc>
        <w:tc>
          <w:tcPr>
            <w:tcW w:w="656" w:type="dxa"/>
            <w:tcBorders>
              <w:top w:val="single" w:sz="8" w:space="0" w:color="auto"/>
              <w:left w:val="single" w:sz="8" w:space="0" w:color="auto"/>
              <w:bottom w:val="single" w:sz="4" w:space="0" w:color="auto"/>
              <w:right w:val="single" w:sz="8" w:space="0" w:color="auto"/>
            </w:tcBorders>
            <w:vAlign w:val="center"/>
          </w:tcPr>
          <w:p w14:paraId="5F100380" w14:textId="77777777" w:rsidR="00446252" w:rsidRPr="00446252" w:rsidRDefault="00446252" w:rsidP="009F5E7D">
            <w:pPr>
              <w:jc w:val="center"/>
              <w:rPr>
                <w:sz w:val="20"/>
                <w:szCs w:val="20"/>
              </w:rPr>
            </w:pPr>
          </w:p>
        </w:tc>
      </w:tr>
      <w:tr w:rsidR="00446252" w:rsidRPr="00446252" w14:paraId="25C5A9D1" w14:textId="77777777" w:rsidTr="009F5E7D">
        <w:trPr>
          <w:cantSplit/>
          <w:trHeight w:val="651"/>
          <w:tblCellSpacing w:w="5" w:type="nil"/>
        </w:trPr>
        <w:tc>
          <w:tcPr>
            <w:tcW w:w="4111" w:type="dxa"/>
            <w:tcBorders>
              <w:top w:val="single" w:sz="8" w:space="0" w:color="auto"/>
              <w:left w:val="single" w:sz="8" w:space="0" w:color="auto"/>
              <w:bottom w:val="single" w:sz="4" w:space="0" w:color="auto"/>
              <w:right w:val="single" w:sz="8" w:space="0" w:color="auto"/>
            </w:tcBorders>
            <w:vAlign w:val="center"/>
          </w:tcPr>
          <w:p w14:paraId="69A1FF2E" w14:textId="77777777" w:rsidR="00446252" w:rsidRPr="00446252" w:rsidRDefault="00446252" w:rsidP="009F5E7D">
            <w:pPr>
              <w:rPr>
                <w:sz w:val="20"/>
                <w:szCs w:val="20"/>
              </w:rPr>
            </w:pPr>
            <w:r w:rsidRPr="00446252">
              <w:rPr>
                <w:sz w:val="20"/>
                <w:szCs w:val="20"/>
              </w:rPr>
              <w:br w:type="page"/>
              <w:t>Задача 2. Проведение технических и организационных мероприятий в области обеспечения пожарной безопасности</w:t>
            </w:r>
          </w:p>
        </w:tc>
        <w:tc>
          <w:tcPr>
            <w:tcW w:w="2835" w:type="dxa"/>
            <w:tcBorders>
              <w:top w:val="single" w:sz="8" w:space="0" w:color="auto"/>
              <w:left w:val="single" w:sz="8" w:space="0" w:color="auto"/>
              <w:bottom w:val="single" w:sz="4" w:space="0" w:color="auto"/>
              <w:right w:val="single" w:sz="8" w:space="0" w:color="auto"/>
            </w:tcBorders>
            <w:vAlign w:val="center"/>
          </w:tcPr>
          <w:p w14:paraId="06C77DF4" w14:textId="77777777" w:rsidR="00446252" w:rsidRPr="00446252" w:rsidRDefault="00446252" w:rsidP="009F5E7D">
            <w:pPr>
              <w:jc w:val="center"/>
              <w:rPr>
                <w:sz w:val="20"/>
                <w:szCs w:val="20"/>
              </w:rPr>
            </w:pPr>
            <w:r w:rsidRPr="00446252">
              <w:rPr>
                <w:sz w:val="20"/>
                <w:szCs w:val="20"/>
              </w:rPr>
              <w:t>Количество случаев перехода лесных и ландшафтных пожаров на населенные пункты Куйбышевского района</w:t>
            </w:r>
          </w:p>
        </w:tc>
        <w:tc>
          <w:tcPr>
            <w:tcW w:w="1297" w:type="dxa"/>
            <w:tcBorders>
              <w:top w:val="single" w:sz="8" w:space="0" w:color="auto"/>
              <w:left w:val="single" w:sz="8" w:space="0" w:color="auto"/>
              <w:bottom w:val="single" w:sz="4" w:space="0" w:color="auto"/>
              <w:right w:val="single" w:sz="8" w:space="0" w:color="auto"/>
            </w:tcBorders>
            <w:vAlign w:val="center"/>
          </w:tcPr>
          <w:p w14:paraId="2E379EE2" w14:textId="77777777" w:rsidR="00446252" w:rsidRPr="00446252" w:rsidRDefault="00446252" w:rsidP="009F5E7D">
            <w:pPr>
              <w:jc w:val="center"/>
              <w:rPr>
                <w:sz w:val="20"/>
                <w:szCs w:val="20"/>
              </w:rPr>
            </w:pPr>
            <w:r w:rsidRPr="00446252">
              <w:rPr>
                <w:sz w:val="20"/>
                <w:szCs w:val="20"/>
              </w:rPr>
              <w:t>ед.</w:t>
            </w:r>
          </w:p>
        </w:tc>
        <w:tc>
          <w:tcPr>
            <w:tcW w:w="1585" w:type="dxa"/>
            <w:tcBorders>
              <w:top w:val="single" w:sz="8" w:space="0" w:color="auto"/>
              <w:left w:val="single" w:sz="8" w:space="0" w:color="auto"/>
              <w:bottom w:val="single" w:sz="4" w:space="0" w:color="auto"/>
              <w:right w:val="single" w:sz="8" w:space="0" w:color="auto"/>
            </w:tcBorders>
            <w:vAlign w:val="center"/>
          </w:tcPr>
          <w:p w14:paraId="26D70225" w14:textId="77777777" w:rsidR="00446252" w:rsidRPr="00446252" w:rsidRDefault="00446252" w:rsidP="009F5E7D">
            <w:pPr>
              <w:jc w:val="center"/>
              <w:rPr>
                <w:sz w:val="20"/>
                <w:szCs w:val="20"/>
              </w:rPr>
            </w:pPr>
            <w:r w:rsidRPr="00446252">
              <w:rPr>
                <w:sz w:val="20"/>
                <w:szCs w:val="20"/>
              </w:rPr>
              <w:t>0,1</w:t>
            </w:r>
          </w:p>
        </w:tc>
        <w:tc>
          <w:tcPr>
            <w:tcW w:w="1229" w:type="dxa"/>
            <w:tcBorders>
              <w:top w:val="single" w:sz="8" w:space="0" w:color="auto"/>
              <w:left w:val="single" w:sz="8" w:space="0" w:color="auto"/>
              <w:bottom w:val="single" w:sz="4" w:space="0" w:color="auto"/>
              <w:right w:val="single" w:sz="8" w:space="0" w:color="auto"/>
            </w:tcBorders>
            <w:vAlign w:val="center"/>
          </w:tcPr>
          <w:p w14:paraId="217A0834"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619986A9"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59CFDE14"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1687998F"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6B1AB2D3"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7A4B4B79"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56" w:type="dxa"/>
            <w:tcBorders>
              <w:top w:val="single" w:sz="8" w:space="0" w:color="auto"/>
              <w:left w:val="single" w:sz="8" w:space="0" w:color="auto"/>
              <w:bottom w:val="single" w:sz="4" w:space="0" w:color="auto"/>
              <w:right w:val="single" w:sz="8" w:space="0" w:color="auto"/>
            </w:tcBorders>
            <w:vAlign w:val="center"/>
          </w:tcPr>
          <w:p w14:paraId="359B66DB" w14:textId="77777777" w:rsidR="00446252" w:rsidRPr="00446252" w:rsidRDefault="00446252" w:rsidP="009F5E7D">
            <w:pPr>
              <w:jc w:val="center"/>
              <w:rPr>
                <w:sz w:val="20"/>
                <w:szCs w:val="20"/>
              </w:rPr>
            </w:pPr>
          </w:p>
        </w:tc>
      </w:tr>
      <w:tr w:rsidR="00446252" w:rsidRPr="00446252" w14:paraId="515FCA30" w14:textId="77777777" w:rsidTr="009F5E7D">
        <w:trPr>
          <w:cantSplit/>
          <w:trHeight w:val="789"/>
          <w:tblCellSpacing w:w="5" w:type="nil"/>
        </w:trPr>
        <w:tc>
          <w:tcPr>
            <w:tcW w:w="4111" w:type="dxa"/>
            <w:tcBorders>
              <w:top w:val="single" w:sz="8" w:space="0" w:color="auto"/>
              <w:left w:val="single" w:sz="8" w:space="0" w:color="auto"/>
              <w:bottom w:val="single" w:sz="4" w:space="0" w:color="auto"/>
              <w:right w:val="single" w:sz="8" w:space="0" w:color="auto"/>
            </w:tcBorders>
            <w:vAlign w:val="center"/>
          </w:tcPr>
          <w:p w14:paraId="2B106AA1" w14:textId="77777777" w:rsidR="00446252" w:rsidRPr="00446252" w:rsidRDefault="00446252" w:rsidP="009F5E7D">
            <w:pPr>
              <w:rPr>
                <w:sz w:val="20"/>
                <w:szCs w:val="20"/>
              </w:rPr>
            </w:pPr>
            <w:r w:rsidRPr="00446252">
              <w:rPr>
                <w:sz w:val="20"/>
                <w:szCs w:val="20"/>
              </w:rPr>
              <w:t>Задача 3.</w:t>
            </w:r>
            <w:r w:rsidRPr="00446252">
              <w:rPr>
                <w:rFonts w:eastAsia="Calibri"/>
                <w:bCs/>
                <w:sz w:val="20"/>
                <w:szCs w:val="20"/>
              </w:rPr>
              <w:t xml:space="preserve"> Оказание </w:t>
            </w:r>
            <w:r w:rsidRPr="00446252">
              <w:rPr>
                <w:sz w:val="20"/>
                <w:szCs w:val="20"/>
              </w:rPr>
              <w:t xml:space="preserve">адресной помощи семьям, находящимся в социально-опасном положении и имеющим несовершеннолетних детей, а также малоподвижным одиноким пенсионерам и инвалидам, в целях оборудования </w:t>
            </w:r>
            <w:proofErr w:type="gramStart"/>
            <w:r w:rsidRPr="00446252">
              <w:rPr>
                <w:sz w:val="20"/>
                <w:szCs w:val="20"/>
              </w:rPr>
              <w:t>жилья  автономными</w:t>
            </w:r>
            <w:proofErr w:type="gramEnd"/>
            <w:r w:rsidRPr="00446252">
              <w:rPr>
                <w:sz w:val="20"/>
                <w:szCs w:val="20"/>
              </w:rPr>
              <w:t xml:space="preserve"> дымовыми пожарными </w:t>
            </w:r>
            <w:proofErr w:type="spellStart"/>
            <w:r w:rsidRPr="00446252">
              <w:rPr>
                <w:sz w:val="20"/>
                <w:szCs w:val="20"/>
              </w:rPr>
              <w:t>извещателями</w:t>
            </w:r>
            <w:proofErr w:type="spellEnd"/>
          </w:p>
        </w:tc>
        <w:tc>
          <w:tcPr>
            <w:tcW w:w="2835" w:type="dxa"/>
            <w:tcBorders>
              <w:top w:val="single" w:sz="8" w:space="0" w:color="auto"/>
              <w:left w:val="single" w:sz="8" w:space="0" w:color="auto"/>
              <w:bottom w:val="single" w:sz="4" w:space="0" w:color="auto"/>
              <w:right w:val="single" w:sz="8" w:space="0" w:color="auto"/>
            </w:tcBorders>
            <w:vAlign w:val="center"/>
          </w:tcPr>
          <w:p w14:paraId="2FD762B4" w14:textId="77777777" w:rsidR="00446252" w:rsidRPr="00446252" w:rsidRDefault="00446252" w:rsidP="009F5E7D">
            <w:pPr>
              <w:adjustRightInd w:val="0"/>
              <w:spacing w:line="240" w:lineRule="atLeast"/>
              <w:jc w:val="center"/>
              <w:rPr>
                <w:sz w:val="20"/>
                <w:szCs w:val="20"/>
              </w:rPr>
            </w:pPr>
            <w:r w:rsidRPr="00446252">
              <w:rPr>
                <w:sz w:val="20"/>
                <w:szCs w:val="20"/>
              </w:rPr>
              <w:t>Количество жилых помещений, оснащенных АДПИ, в которых проживают социально-незащищенные категории населения</w:t>
            </w:r>
          </w:p>
        </w:tc>
        <w:tc>
          <w:tcPr>
            <w:tcW w:w="1297" w:type="dxa"/>
            <w:tcBorders>
              <w:top w:val="single" w:sz="8" w:space="0" w:color="auto"/>
              <w:left w:val="single" w:sz="8" w:space="0" w:color="auto"/>
              <w:bottom w:val="single" w:sz="4" w:space="0" w:color="auto"/>
              <w:right w:val="single" w:sz="8" w:space="0" w:color="auto"/>
            </w:tcBorders>
            <w:vAlign w:val="center"/>
          </w:tcPr>
          <w:p w14:paraId="74F2606A" w14:textId="77777777" w:rsidR="00446252" w:rsidRPr="00446252" w:rsidRDefault="00446252" w:rsidP="009F5E7D">
            <w:pPr>
              <w:jc w:val="center"/>
              <w:rPr>
                <w:sz w:val="20"/>
                <w:szCs w:val="20"/>
              </w:rPr>
            </w:pPr>
            <w:r w:rsidRPr="00446252">
              <w:rPr>
                <w:sz w:val="20"/>
                <w:szCs w:val="20"/>
              </w:rPr>
              <w:t>ед.</w:t>
            </w:r>
          </w:p>
        </w:tc>
        <w:tc>
          <w:tcPr>
            <w:tcW w:w="1585" w:type="dxa"/>
            <w:tcBorders>
              <w:top w:val="single" w:sz="8" w:space="0" w:color="auto"/>
              <w:left w:val="single" w:sz="8" w:space="0" w:color="auto"/>
              <w:bottom w:val="single" w:sz="4" w:space="0" w:color="auto"/>
              <w:right w:val="single" w:sz="8" w:space="0" w:color="auto"/>
            </w:tcBorders>
            <w:vAlign w:val="center"/>
          </w:tcPr>
          <w:p w14:paraId="1169B839" w14:textId="77777777" w:rsidR="00446252" w:rsidRPr="00446252" w:rsidRDefault="00446252" w:rsidP="009F5E7D">
            <w:pPr>
              <w:jc w:val="center"/>
              <w:rPr>
                <w:sz w:val="20"/>
                <w:szCs w:val="20"/>
              </w:rPr>
            </w:pPr>
            <w:r w:rsidRPr="00446252">
              <w:rPr>
                <w:sz w:val="20"/>
                <w:szCs w:val="20"/>
              </w:rPr>
              <w:t>0,2</w:t>
            </w:r>
          </w:p>
        </w:tc>
        <w:tc>
          <w:tcPr>
            <w:tcW w:w="1229" w:type="dxa"/>
            <w:tcBorders>
              <w:top w:val="single" w:sz="8" w:space="0" w:color="auto"/>
              <w:left w:val="single" w:sz="8" w:space="0" w:color="auto"/>
              <w:bottom w:val="single" w:sz="4" w:space="0" w:color="auto"/>
              <w:right w:val="single" w:sz="8" w:space="0" w:color="auto"/>
            </w:tcBorders>
            <w:vAlign w:val="center"/>
          </w:tcPr>
          <w:p w14:paraId="1FCD23F9" w14:textId="77777777" w:rsidR="00446252" w:rsidRPr="00446252" w:rsidRDefault="00446252" w:rsidP="009F5E7D">
            <w:pPr>
              <w:jc w:val="center"/>
              <w:rPr>
                <w:sz w:val="20"/>
                <w:szCs w:val="20"/>
              </w:rPr>
            </w:pPr>
            <w:r w:rsidRPr="00446252">
              <w:rPr>
                <w:sz w:val="20"/>
                <w:szCs w:val="20"/>
              </w:rPr>
              <w:t>865</w:t>
            </w:r>
          </w:p>
        </w:tc>
        <w:tc>
          <w:tcPr>
            <w:tcW w:w="691" w:type="dxa"/>
            <w:tcBorders>
              <w:top w:val="single" w:sz="8" w:space="0" w:color="auto"/>
              <w:left w:val="single" w:sz="8" w:space="0" w:color="auto"/>
              <w:bottom w:val="single" w:sz="4" w:space="0" w:color="auto"/>
              <w:right w:val="single" w:sz="8" w:space="0" w:color="auto"/>
            </w:tcBorders>
            <w:vAlign w:val="center"/>
          </w:tcPr>
          <w:p w14:paraId="1BE9C2F4" w14:textId="77777777" w:rsidR="00446252" w:rsidRPr="00446252" w:rsidRDefault="00446252" w:rsidP="009F5E7D">
            <w:pPr>
              <w:jc w:val="center"/>
              <w:rPr>
                <w:sz w:val="20"/>
                <w:szCs w:val="20"/>
              </w:rPr>
            </w:pPr>
            <w:r w:rsidRPr="00446252">
              <w:rPr>
                <w:sz w:val="20"/>
                <w:szCs w:val="20"/>
              </w:rPr>
              <w:t>865</w:t>
            </w:r>
          </w:p>
        </w:tc>
        <w:tc>
          <w:tcPr>
            <w:tcW w:w="691" w:type="dxa"/>
            <w:tcBorders>
              <w:top w:val="single" w:sz="8" w:space="0" w:color="auto"/>
              <w:left w:val="single" w:sz="8" w:space="0" w:color="auto"/>
              <w:bottom w:val="single" w:sz="4" w:space="0" w:color="auto"/>
              <w:right w:val="single" w:sz="8" w:space="0" w:color="auto"/>
            </w:tcBorders>
            <w:vAlign w:val="center"/>
          </w:tcPr>
          <w:p w14:paraId="71E8C6A8" w14:textId="77777777" w:rsidR="00446252" w:rsidRPr="00446252" w:rsidRDefault="00446252" w:rsidP="009F5E7D">
            <w:pPr>
              <w:jc w:val="center"/>
              <w:rPr>
                <w:sz w:val="20"/>
                <w:szCs w:val="20"/>
              </w:rPr>
            </w:pPr>
            <w:r w:rsidRPr="00446252">
              <w:rPr>
                <w:sz w:val="20"/>
                <w:szCs w:val="20"/>
              </w:rPr>
              <w:t>1030</w:t>
            </w:r>
          </w:p>
        </w:tc>
        <w:tc>
          <w:tcPr>
            <w:tcW w:w="691" w:type="dxa"/>
            <w:tcBorders>
              <w:top w:val="single" w:sz="8" w:space="0" w:color="auto"/>
              <w:left w:val="single" w:sz="8" w:space="0" w:color="auto"/>
              <w:bottom w:val="single" w:sz="4" w:space="0" w:color="auto"/>
              <w:right w:val="single" w:sz="8" w:space="0" w:color="auto"/>
            </w:tcBorders>
            <w:vAlign w:val="center"/>
          </w:tcPr>
          <w:p w14:paraId="0A1A07D5" w14:textId="77777777" w:rsidR="00446252" w:rsidRPr="00446252" w:rsidRDefault="00446252" w:rsidP="009F5E7D">
            <w:pPr>
              <w:jc w:val="center"/>
              <w:rPr>
                <w:sz w:val="20"/>
                <w:szCs w:val="20"/>
              </w:rPr>
            </w:pPr>
            <w:r w:rsidRPr="00446252">
              <w:rPr>
                <w:sz w:val="20"/>
                <w:szCs w:val="20"/>
              </w:rPr>
              <w:t>1030</w:t>
            </w:r>
          </w:p>
        </w:tc>
        <w:tc>
          <w:tcPr>
            <w:tcW w:w="691" w:type="dxa"/>
            <w:tcBorders>
              <w:top w:val="single" w:sz="8" w:space="0" w:color="auto"/>
              <w:left w:val="single" w:sz="8" w:space="0" w:color="auto"/>
              <w:bottom w:val="single" w:sz="4" w:space="0" w:color="auto"/>
              <w:right w:val="single" w:sz="8" w:space="0" w:color="auto"/>
            </w:tcBorders>
            <w:vAlign w:val="center"/>
          </w:tcPr>
          <w:p w14:paraId="23AB1FF7" w14:textId="77777777" w:rsidR="00446252" w:rsidRPr="00446252" w:rsidRDefault="00446252" w:rsidP="009F5E7D">
            <w:pPr>
              <w:jc w:val="center"/>
              <w:rPr>
                <w:sz w:val="20"/>
                <w:szCs w:val="20"/>
              </w:rPr>
            </w:pPr>
            <w:r w:rsidRPr="00446252">
              <w:rPr>
                <w:sz w:val="20"/>
                <w:szCs w:val="20"/>
              </w:rPr>
              <w:t>1030</w:t>
            </w:r>
          </w:p>
        </w:tc>
        <w:tc>
          <w:tcPr>
            <w:tcW w:w="691" w:type="dxa"/>
            <w:tcBorders>
              <w:top w:val="single" w:sz="8" w:space="0" w:color="auto"/>
              <w:left w:val="single" w:sz="8" w:space="0" w:color="auto"/>
              <w:bottom w:val="single" w:sz="4" w:space="0" w:color="auto"/>
              <w:right w:val="single" w:sz="8" w:space="0" w:color="auto"/>
            </w:tcBorders>
            <w:vAlign w:val="center"/>
          </w:tcPr>
          <w:p w14:paraId="76F6194C" w14:textId="77777777" w:rsidR="00446252" w:rsidRPr="00446252" w:rsidRDefault="00446252" w:rsidP="009F5E7D">
            <w:pPr>
              <w:jc w:val="center"/>
              <w:rPr>
                <w:sz w:val="20"/>
                <w:szCs w:val="20"/>
              </w:rPr>
            </w:pPr>
            <w:r w:rsidRPr="00446252">
              <w:rPr>
                <w:sz w:val="20"/>
                <w:szCs w:val="20"/>
              </w:rPr>
              <w:t>1030</w:t>
            </w:r>
          </w:p>
        </w:tc>
        <w:tc>
          <w:tcPr>
            <w:tcW w:w="656" w:type="dxa"/>
            <w:tcBorders>
              <w:top w:val="single" w:sz="8" w:space="0" w:color="auto"/>
              <w:left w:val="single" w:sz="8" w:space="0" w:color="auto"/>
              <w:bottom w:val="single" w:sz="4" w:space="0" w:color="auto"/>
              <w:right w:val="single" w:sz="8" w:space="0" w:color="auto"/>
            </w:tcBorders>
            <w:vAlign w:val="center"/>
          </w:tcPr>
          <w:p w14:paraId="5A357F41" w14:textId="77777777" w:rsidR="00446252" w:rsidRPr="00446252" w:rsidRDefault="00446252" w:rsidP="009F5E7D">
            <w:pPr>
              <w:jc w:val="center"/>
              <w:rPr>
                <w:sz w:val="20"/>
                <w:szCs w:val="20"/>
              </w:rPr>
            </w:pPr>
          </w:p>
        </w:tc>
      </w:tr>
      <w:tr w:rsidR="00446252" w:rsidRPr="00446252" w14:paraId="74FDE5B5" w14:textId="77777777" w:rsidTr="009F5E7D">
        <w:trPr>
          <w:cantSplit/>
          <w:trHeight w:val="789"/>
          <w:tblCellSpacing w:w="5" w:type="nil"/>
        </w:trPr>
        <w:tc>
          <w:tcPr>
            <w:tcW w:w="4111" w:type="dxa"/>
            <w:tcBorders>
              <w:top w:val="single" w:sz="8" w:space="0" w:color="auto"/>
              <w:left w:val="single" w:sz="8" w:space="0" w:color="auto"/>
              <w:bottom w:val="single" w:sz="4" w:space="0" w:color="auto"/>
              <w:right w:val="single" w:sz="8" w:space="0" w:color="auto"/>
            </w:tcBorders>
            <w:vAlign w:val="center"/>
          </w:tcPr>
          <w:p w14:paraId="62DC6AA7" w14:textId="77777777" w:rsidR="00446252" w:rsidRPr="00446252" w:rsidRDefault="00446252" w:rsidP="009F5E7D">
            <w:pPr>
              <w:rPr>
                <w:sz w:val="20"/>
                <w:szCs w:val="20"/>
              </w:rPr>
            </w:pPr>
            <w:r w:rsidRPr="00446252">
              <w:rPr>
                <w:sz w:val="20"/>
                <w:szCs w:val="20"/>
              </w:rPr>
              <w:t xml:space="preserve">Задача 4. Поддержание работоспособности АДПИ </w:t>
            </w:r>
            <w:r w:rsidRPr="00446252">
              <w:rPr>
                <w:sz w:val="20"/>
                <w:szCs w:val="20"/>
                <w:lang w:val="en-US"/>
              </w:rPr>
              <w:t>c</w:t>
            </w:r>
            <w:r w:rsidRPr="00446252">
              <w:rPr>
                <w:sz w:val="20"/>
                <w:szCs w:val="20"/>
              </w:rPr>
              <w:t xml:space="preserve"> </w:t>
            </w:r>
            <w:r w:rsidRPr="00446252">
              <w:rPr>
                <w:sz w:val="20"/>
                <w:szCs w:val="20"/>
                <w:lang w:val="en-US"/>
              </w:rPr>
              <w:t>GSM</w:t>
            </w:r>
            <w:r w:rsidRPr="00446252">
              <w:rPr>
                <w:sz w:val="20"/>
                <w:szCs w:val="20"/>
              </w:rPr>
              <w:t>-модулем, установленных в местах проживания социально-незащищенных категорий населения</w:t>
            </w:r>
          </w:p>
        </w:tc>
        <w:tc>
          <w:tcPr>
            <w:tcW w:w="2835" w:type="dxa"/>
            <w:tcBorders>
              <w:top w:val="single" w:sz="8" w:space="0" w:color="auto"/>
              <w:left w:val="single" w:sz="8" w:space="0" w:color="auto"/>
              <w:bottom w:val="single" w:sz="4" w:space="0" w:color="auto"/>
              <w:right w:val="single" w:sz="8" w:space="0" w:color="auto"/>
            </w:tcBorders>
            <w:vAlign w:val="center"/>
          </w:tcPr>
          <w:p w14:paraId="3CF472FE" w14:textId="77777777" w:rsidR="00446252" w:rsidRPr="00446252" w:rsidRDefault="00446252" w:rsidP="009F5E7D">
            <w:pPr>
              <w:jc w:val="center"/>
              <w:rPr>
                <w:sz w:val="20"/>
                <w:szCs w:val="20"/>
              </w:rPr>
            </w:pPr>
            <w:r w:rsidRPr="00446252">
              <w:rPr>
                <w:sz w:val="20"/>
                <w:szCs w:val="20"/>
              </w:rPr>
              <w:t xml:space="preserve">Работоспособность АДПИ с </w:t>
            </w:r>
            <w:r w:rsidRPr="00446252">
              <w:rPr>
                <w:sz w:val="20"/>
                <w:szCs w:val="20"/>
                <w:lang w:val="en-US"/>
              </w:rPr>
              <w:t>GSM</w:t>
            </w:r>
            <w:r w:rsidRPr="00446252">
              <w:rPr>
                <w:sz w:val="20"/>
                <w:szCs w:val="20"/>
              </w:rPr>
              <w:t>-модулем</w:t>
            </w:r>
          </w:p>
        </w:tc>
        <w:tc>
          <w:tcPr>
            <w:tcW w:w="1297" w:type="dxa"/>
            <w:tcBorders>
              <w:top w:val="single" w:sz="8" w:space="0" w:color="auto"/>
              <w:left w:val="single" w:sz="8" w:space="0" w:color="auto"/>
              <w:bottom w:val="single" w:sz="4" w:space="0" w:color="auto"/>
              <w:right w:val="single" w:sz="8" w:space="0" w:color="auto"/>
            </w:tcBorders>
            <w:vAlign w:val="center"/>
          </w:tcPr>
          <w:p w14:paraId="08EC4A73" w14:textId="77777777" w:rsidR="00446252" w:rsidRPr="00446252" w:rsidRDefault="00446252" w:rsidP="009F5E7D">
            <w:pPr>
              <w:jc w:val="center"/>
              <w:rPr>
                <w:sz w:val="20"/>
                <w:szCs w:val="20"/>
              </w:rPr>
            </w:pPr>
            <w:r w:rsidRPr="00446252">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14:paraId="6BF0DEE3" w14:textId="77777777" w:rsidR="00446252" w:rsidRPr="00446252" w:rsidRDefault="00446252" w:rsidP="009F5E7D">
            <w:pPr>
              <w:jc w:val="center"/>
              <w:rPr>
                <w:sz w:val="20"/>
                <w:szCs w:val="20"/>
              </w:rPr>
            </w:pPr>
            <w:r w:rsidRPr="00446252">
              <w:rPr>
                <w:sz w:val="20"/>
                <w:szCs w:val="20"/>
              </w:rPr>
              <w:t>0,2</w:t>
            </w:r>
          </w:p>
        </w:tc>
        <w:tc>
          <w:tcPr>
            <w:tcW w:w="1229" w:type="dxa"/>
            <w:tcBorders>
              <w:top w:val="single" w:sz="8" w:space="0" w:color="auto"/>
              <w:left w:val="single" w:sz="8" w:space="0" w:color="auto"/>
              <w:bottom w:val="single" w:sz="4" w:space="0" w:color="auto"/>
              <w:right w:val="single" w:sz="8" w:space="0" w:color="auto"/>
            </w:tcBorders>
            <w:vAlign w:val="center"/>
          </w:tcPr>
          <w:p w14:paraId="12A3A4C0" w14:textId="77777777" w:rsidR="00446252" w:rsidRPr="00446252" w:rsidRDefault="00446252" w:rsidP="009F5E7D">
            <w:pPr>
              <w:jc w:val="center"/>
              <w:rPr>
                <w:sz w:val="20"/>
                <w:szCs w:val="20"/>
              </w:rPr>
            </w:pPr>
            <w:r w:rsidRPr="00446252">
              <w:rPr>
                <w:sz w:val="20"/>
                <w:szCs w:val="20"/>
              </w:rPr>
              <w:t>99</w:t>
            </w:r>
          </w:p>
        </w:tc>
        <w:tc>
          <w:tcPr>
            <w:tcW w:w="691" w:type="dxa"/>
            <w:tcBorders>
              <w:top w:val="single" w:sz="8" w:space="0" w:color="auto"/>
              <w:left w:val="single" w:sz="8" w:space="0" w:color="auto"/>
              <w:bottom w:val="single" w:sz="4" w:space="0" w:color="auto"/>
              <w:right w:val="single" w:sz="8" w:space="0" w:color="auto"/>
            </w:tcBorders>
            <w:vAlign w:val="center"/>
          </w:tcPr>
          <w:p w14:paraId="2AF41E03" w14:textId="77777777" w:rsidR="00446252" w:rsidRPr="00446252" w:rsidRDefault="00446252" w:rsidP="009F5E7D">
            <w:pPr>
              <w:jc w:val="center"/>
              <w:rPr>
                <w:sz w:val="20"/>
                <w:szCs w:val="20"/>
              </w:rPr>
            </w:pPr>
            <w:r w:rsidRPr="00446252">
              <w:rPr>
                <w:sz w:val="20"/>
                <w:szCs w:val="20"/>
              </w:rPr>
              <w:t>99</w:t>
            </w:r>
          </w:p>
        </w:tc>
        <w:tc>
          <w:tcPr>
            <w:tcW w:w="691" w:type="dxa"/>
            <w:tcBorders>
              <w:top w:val="single" w:sz="8" w:space="0" w:color="auto"/>
              <w:left w:val="single" w:sz="8" w:space="0" w:color="auto"/>
              <w:bottom w:val="single" w:sz="4" w:space="0" w:color="auto"/>
              <w:right w:val="single" w:sz="8" w:space="0" w:color="auto"/>
            </w:tcBorders>
            <w:vAlign w:val="center"/>
          </w:tcPr>
          <w:p w14:paraId="72301EC5" w14:textId="77777777" w:rsidR="00446252" w:rsidRPr="00446252" w:rsidRDefault="00446252" w:rsidP="009F5E7D">
            <w:pPr>
              <w:jc w:val="center"/>
              <w:rPr>
                <w:sz w:val="20"/>
                <w:szCs w:val="20"/>
              </w:rPr>
            </w:pPr>
            <w:r w:rsidRPr="00446252">
              <w:rPr>
                <w:sz w:val="20"/>
                <w:szCs w:val="20"/>
              </w:rPr>
              <w:t>99</w:t>
            </w:r>
          </w:p>
        </w:tc>
        <w:tc>
          <w:tcPr>
            <w:tcW w:w="691" w:type="dxa"/>
            <w:tcBorders>
              <w:top w:val="single" w:sz="8" w:space="0" w:color="auto"/>
              <w:left w:val="single" w:sz="8" w:space="0" w:color="auto"/>
              <w:bottom w:val="single" w:sz="4" w:space="0" w:color="auto"/>
              <w:right w:val="single" w:sz="8" w:space="0" w:color="auto"/>
            </w:tcBorders>
            <w:vAlign w:val="center"/>
          </w:tcPr>
          <w:p w14:paraId="3B1968EC" w14:textId="77777777" w:rsidR="00446252" w:rsidRPr="00446252" w:rsidRDefault="00446252" w:rsidP="009F5E7D">
            <w:pPr>
              <w:jc w:val="center"/>
              <w:rPr>
                <w:sz w:val="20"/>
                <w:szCs w:val="20"/>
              </w:rPr>
            </w:pPr>
            <w:r w:rsidRPr="00446252">
              <w:rPr>
                <w:sz w:val="20"/>
                <w:szCs w:val="20"/>
              </w:rPr>
              <w:t>99</w:t>
            </w:r>
          </w:p>
        </w:tc>
        <w:tc>
          <w:tcPr>
            <w:tcW w:w="691" w:type="dxa"/>
            <w:tcBorders>
              <w:top w:val="single" w:sz="8" w:space="0" w:color="auto"/>
              <w:left w:val="single" w:sz="8" w:space="0" w:color="auto"/>
              <w:bottom w:val="single" w:sz="4" w:space="0" w:color="auto"/>
              <w:right w:val="single" w:sz="8" w:space="0" w:color="auto"/>
            </w:tcBorders>
            <w:vAlign w:val="center"/>
          </w:tcPr>
          <w:p w14:paraId="58DAFB3A" w14:textId="77777777" w:rsidR="00446252" w:rsidRPr="00446252" w:rsidRDefault="00446252" w:rsidP="009F5E7D">
            <w:pPr>
              <w:jc w:val="center"/>
              <w:rPr>
                <w:sz w:val="20"/>
                <w:szCs w:val="20"/>
              </w:rPr>
            </w:pPr>
            <w:r w:rsidRPr="00446252">
              <w:rPr>
                <w:sz w:val="20"/>
                <w:szCs w:val="20"/>
              </w:rPr>
              <w:t>99</w:t>
            </w:r>
          </w:p>
        </w:tc>
        <w:tc>
          <w:tcPr>
            <w:tcW w:w="691" w:type="dxa"/>
            <w:tcBorders>
              <w:top w:val="single" w:sz="8" w:space="0" w:color="auto"/>
              <w:left w:val="single" w:sz="8" w:space="0" w:color="auto"/>
              <w:bottom w:val="single" w:sz="4" w:space="0" w:color="auto"/>
              <w:right w:val="single" w:sz="8" w:space="0" w:color="auto"/>
            </w:tcBorders>
            <w:vAlign w:val="center"/>
          </w:tcPr>
          <w:p w14:paraId="63E4C393" w14:textId="77777777" w:rsidR="00446252" w:rsidRPr="00446252" w:rsidRDefault="00446252" w:rsidP="009F5E7D">
            <w:pPr>
              <w:jc w:val="center"/>
              <w:rPr>
                <w:sz w:val="20"/>
                <w:szCs w:val="20"/>
              </w:rPr>
            </w:pPr>
            <w:r w:rsidRPr="00446252">
              <w:rPr>
                <w:sz w:val="20"/>
                <w:szCs w:val="20"/>
              </w:rPr>
              <w:t>99</w:t>
            </w:r>
          </w:p>
        </w:tc>
        <w:tc>
          <w:tcPr>
            <w:tcW w:w="656" w:type="dxa"/>
            <w:tcBorders>
              <w:top w:val="single" w:sz="8" w:space="0" w:color="auto"/>
              <w:left w:val="single" w:sz="8" w:space="0" w:color="auto"/>
              <w:bottom w:val="single" w:sz="4" w:space="0" w:color="auto"/>
              <w:right w:val="single" w:sz="8" w:space="0" w:color="auto"/>
            </w:tcBorders>
            <w:vAlign w:val="center"/>
          </w:tcPr>
          <w:p w14:paraId="5A2FC0A2" w14:textId="77777777" w:rsidR="00446252" w:rsidRPr="00446252" w:rsidRDefault="00446252" w:rsidP="009F5E7D">
            <w:pPr>
              <w:jc w:val="center"/>
              <w:rPr>
                <w:sz w:val="20"/>
                <w:szCs w:val="20"/>
              </w:rPr>
            </w:pPr>
          </w:p>
        </w:tc>
      </w:tr>
      <w:tr w:rsidR="00446252" w:rsidRPr="00446252" w14:paraId="164FC219" w14:textId="77777777" w:rsidTr="009F5E7D">
        <w:trPr>
          <w:cantSplit/>
          <w:trHeight w:val="733"/>
          <w:tblCellSpacing w:w="5" w:type="nil"/>
        </w:trPr>
        <w:tc>
          <w:tcPr>
            <w:tcW w:w="4111" w:type="dxa"/>
            <w:tcBorders>
              <w:top w:val="single" w:sz="8" w:space="0" w:color="auto"/>
              <w:left w:val="single" w:sz="8" w:space="0" w:color="auto"/>
              <w:bottom w:val="single" w:sz="4" w:space="0" w:color="auto"/>
              <w:right w:val="single" w:sz="8" w:space="0" w:color="auto"/>
            </w:tcBorders>
            <w:vAlign w:val="center"/>
          </w:tcPr>
          <w:p w14:paraId="4B624F4F" w14:textId="77777777" w:rsidR="00446252" w:rsidRPr="00446252" w:rsidRDefault="00446252" w:rsidP="009F5E7D">
            <w:pPr>
              <w:rPr>
                <w:sz w:val="20"/>
                <w:szCs w:val="20"/>
              </w:rPr>
            </w:pPr>
            <w:r w:rsidRPr="00446252">
              <w:rPr>
                <w:sz w:val="20"/>
                <w:szCs w:val="20"/>
              </w:rPr>
              <w:lastRenderedPageBreak/>
              <w:t>Задача 5. Обеспечение безопасности на водных объектах Куйбышевского района</w:t>
            </w:r>
          </w:p>
        </w:tc>
        <w:tc>
          <w:tcPr>
            <w:tcW w:w="2835" w:type="dxa"/>
            <w:tcBorders>
              <w:top w:val="single" w:sz="8" w:space="0" w:color="auto"/>
              <w:left w:val="single" w:sz="8" w:space="0" w:color="auto"/>
              <w:bottom w:val="single" w:sz="4" w:space="0" w:color="auto"/>
              <w:right w:val="single" w:sz="8" w:space="0" w:color="auto"/>
            </w:tcBorders>
            <w:vAlign w:val="center"/>
          </w:tcPr>
          <w:p w14:paraId="15895B99" w14:textId="77777777" w:rsidR="00446252" w:rsidRPr="00446252" w:rsidRDefault="00446252" w:rsidP="009F5E7D">
            <w:pPr>
              <w:jc w:val="center"/>
              <w:rPr>
                <w:sz w:val="20"/>
                <w:szCs w:val="20"/>
              </w:rPr>
            </w:pPr>
            <w:r w:rsidRPr="00446252">
              <w:rPr>
                <w:bCs/>
                <w:sz w:val="20"/>
                <w:szCs w:val="20"/>
              </w:rPr>
              <w:t>Количество ежегодно выставляемых спасательных постов в местах массового неорганизованного отдыха людей на водных объектах Куйбышевского района</w:t>
            </w:r>
          </w:p>
        </w:tc>
        <w:tc>
          <w:tcPr>
            <w:tcW w:w="1297" w:type="dxa"/>
            <w:tcBorders>
              <w:top w:val="single" w:sz="8" w:space="0" w:color="auto"/>
              <w:left w:val="single" w:sz="8" w:space="0" w:color="auto"/>
              <w:bottom w:val="single" w:sz="4" w:space="0" w:color="auto"/>
              <w:right w:val="single" w:sz="8" w:space="0" w:color="auto"/>
            </w:tcBorders>
            <w:vAlign w:val="center"/>
          </w:tcPr>
          <w:p w14:paraId="518BC483" w14:textId="77777777" w:rsidR="00446252" w:rsidRPr="00446252" w:rsidRDefault="00446252" w:rsidP="009F5E7D">
            <w:pPr>
              <w:jc w:val="center"/>
              <w:rPr>
                <w:sz w:val="20"/>
                <w:szCs w:val="20"/>
              </w:rPr>
            </w:pPr>
            <w:r w:rsidRPr="00446252">
              <w:rPr>
                <w:sz w:val="20"/>
                <w:szCs w:val="20"/>
              </w:rPr>
              <w:t>ед.</w:t>
            </w:r>
          </w:p>
        </w:tc>
        <w:tc>
          <w:tcPr>
            <w:tcW w:w="1585" w:type="dxa"/>
            <w:tcBorders>
              <w:top w:val="single" w:sz="8" w:space="0" w:color="auto"/>
              <w:left w:val="single" w:sz="8" w:space="0" w:color="auto"/>
              <w:bottom w:val="single" w:sz="4" w:space="0" w:color="auto"/>
              <w:right w:val="single" w:sz="8" w:space="0" w:color="auto"/>
            </w:tcBorders>
            <w:vAlign w:val="center"/>
          </w:tcPr>
          <w:p w14:paraId="79FEBDD0" w14:textId="77777777" w:rsidR="00446252" w:rsidRPr="00446252" w:rsidRDefault="00446252" w:rsidP="009F5E7D">
            <w:pPr>
              <w:jc w:val="center"/>
              <w:rPr>
                <w:sz w:val="20"/>
                <w:szCs w:val="20"/>
              </w:rPr>
            </w:pPr>
            <w:r w:rsidRPr="00446252">
              <w:rPr>
                <w:sz w:val="20"/>
                <w:szCs w:val="20"/>
              </w:rPr>
              <w:t>0,1</w:t>
            </w:r>
          </w:p>
        </w:tc>
        <w:tc>
          <w:tcPr>
            <w:tcW w:w="1229" w:type="dxa"/>
            <w:tcBorders>
              <w:top w:val="single" w:sz="8" w:space="0" w:color="auto"/>
              <w:left w:val="single" w:sz="8" w:space="0" w:color="auto"/>
              <w:bottom w:val="single" w:sz="4" w:space="0" w:color="auto"/>
              <w:right w:val="single" w:sz="8" w:space="0" w:color="auto"/>
            </w:tcBorders>
            <w:vAlign w:val="center"/>
          </w:tcPr>
          <w:p w14:paraId="3CC4C7CE" w14:textId="77777777" w:rsidR="00446252" w:rsidRPr="00446252" w:rsidRDefault="00446252" w:rsidP="009F5E7D">
            <w:pPr>
              <w:jc w:val="center"/>
              <w:rPr>
                <w:sz w:val="20"/>
                <w:szCs w:val="20"/>
              </w:rPr>
            </w:pPr>
            <w:r w:rsidRPr="00446252">
              <w:rPr>
                <w:sz w:val="20"/>
                <w:szCs w:val="20"/>
              </w:rPr>
              <w:t>6</w:t>
            </w:r>
          </w:p>
        </w:tc>
        <w:tc>
          <w:tcPr>
            <w:tcW w:w="691" w:type="dxa"/>
            <w:tcBorders>
              <w:top w:val="single" w:sz="8" w:space="0" w:color="auto"/>
              <w:left w:val="single" w:sz="8" w:space="0" w:color="auto"/>
              <w:bottom w:val="single" w:sz="4" w:space="0" w:color="auto"/>
              <w:right w:val="single" w:sz="8" w:space="0" w:color="auto"/>
            </w:tcBorders>
            <w:vAlign w:val="center"/>
          </w:tcPr>
          <w:p w14:paraId="6431EB65" w14:textId="77777777" w:rsidR="00446252" w:rsidRPr="00446252" w:rsidRDefault="00446252" w:rsidP="009F5E7D">
            <w:pPr>
              <w:jc w:val="center"/>
              <w:rPr>
                <w:sz w:val="20"/>
                <w:szCs w:val="20"/>
              </w:rPr>
            </w:pPr>
            <w:r w:rsidRPr="00446252">
              <w:rPr>
                <w:sz w:val="20"/>
                <w:szCs w:val="20"/>
              </w:rPr>
              <w:t>6</w:t>
            </w:r>
          </w:p>
        </w:tc>
        <w:tc>
          <w:tcPr>
            <w:tcW w:w="691" w:type="dxa"/>
            <w:tcBorders>
              <w:top w:val="single" w:sz="8" w:space="0" w:color="auto"/>
              <w:left w:val="single" w:sz="8" w:space="0" w:color="auto"/>
              <w:bottom w:val="single" w:sz="4" w:space="0" w:color="auto"/>
              <w:right w:val="single" w:sz="8" w:space="0" w:color="auto"/>
            </w:tcBorders>
            <w:vAlign w:val="center"/>
          </w:tcPr>
          <w:p w14:paraId="6A207F6B" w14:textId="77777777" w:rsidR="00446252" w:rsidRPr="00446252" w:rsidRDefault="00446252" w:rsidP="009F5E7D">
            <w:pPr>
              <w:jc w:val="center"/>
              <w:rPr>
                <w:sz w:val="20"/>
                <w:szCs w:val="20"/>
              </w:rPr>
            </w:pPr>
            <w:r w:rsidRPr="00446252">
              <w:rPr>
                <w:sz w:val="20"/>
                <w:szCs w:val="20"/>
              </w:rPr>
              <w:t>6</w:t>
            </w:r>
          </w:p>
        </w:tc>
        <w:tc>
          <w:tcPr>
            <w:tcW w:w="691" w:type="dxa"/>
            <w:tcBorders>
              <w:top w:val="single" w:sz="8" w:space="0" w:color="auto"/>
              <w:left w:val="single" w:sz="8" w:space="0" w:color="auto"/>
              <w:bottom w:val="single" w:sz="4" w:space="0" w:color="auto"/>
              <w:right w:val="single" w:sz="8" w:space="0" w:color="auto"/>
            </w:tcBorders>
            <w:vAlign w:val="center"/>
          </w:tcPr>
          <w:p w14:paraId="7BC52421" w14:textId="77777777" w:rsidR="00446252" w:rsidRPr="00446252" w:rsidRDefault="00446252" w:rsidP="009F5E7D">
            <w:pPr>
              <w:jc w:val="center"/>
              <w:rPr>
                <w:sz w:val="20"/>
                <w:szCs w:val="20"/>
              </w:rPr>
            </w:pPr>
            <w:r w:rsidRPr="00446252">
              <w:rPr>
                <w:sz w:val="20"/>
                <w:szCs w:val="20"/>
              </w:rPr>
              <w:t>6</w:t>
            </w:r>
          </w:p>
        </w:tc>
        <w:tc>
          <w:tcPr>
            <w:tcW w:w="691" w:type="dxa"/>
            <w:tcBorders>
              <w:top w:val="single" w:sz="8" w:space="0" w:color="auto"/>
              <w:left w:val="single" w:sz="8" w:space="0" w:color="auto"/>
              <w:bottom w:val="single" w:sz="4" w:space="0" w:color="auto"/>
              <w:right w:val="single" w:sz="8" w:space="0" w:color="auto"/>
            </w:tcBorders>
            <w:vAlign w:val="center"/>
          </w:tcPr>
          <w:p w14:paraId="5507F448" w14:textId="77777777" w:rsidR="00446252" w:rsidRPr="00446252" w:rsidRDefault="00446252" w:rsidP="009F5E7D">
            <w:pPr>
              <w:jc w:val="center"/>
              <w:rPr>
                <w:sz w:val="20"/>
                <w:szCs w:val="20"/>
              </w:rPr>
            </w:pPr>
            <w:r w:rsidRPr="00446252">
              <w:rPr>
                <w:sz w:val="20"/>
                <w:szCs w:val="20"/>
              </w:rPr>
              <w:t>6</w:t>
            </w:r>
          </w:p>
        </w:tc>
        <w:tc>
          <w:tcPr>
            <w:tcW w:w="691" w:type="dxa"/>
            <w:tcBorders>
              <w:top w:val="single" w:sz="8" w:space="0" w:color="auto"/>
              <w:left w:val="single" w:sz="8" w:space="0" w:color="auto"/>
              <w:bottom w:val="single" w:sz="4" w:space="0" w:color="auto"/>
              <w:right w:val="single" w:sz="8" w:space="0" w:color="auto"/>
            </w:tcBorders>
            <w:vAlign w:val="center"/>
          </w:tcPr>
          <w:p w14:paraId="2D335662" w14:textId="77777777" w:rsidR="00446252" w:rsidRPr="00446252" w:rsidRDefault="00446252" w:rsidP="009F5E7D">
            <w:pPr>
              <w:jc w:val="center"/>
              <w:rPr>
                <w:sz w:val="20"/>
                <w:szCs w:val="20"/>
              </w:rPr>
            </w:pPr>
            <w:r w:rsidRPr="00446252">
              <w:rPr>
                <w:sz w:val="20"/>
                <w:szCs w:val="20"/>
              </w:rPr>
              <w:t>6</w:t>
            </w:r>
          </w:p>
        </w:tc>
        <w:tc>
          <w:tcPr>
            <w:tcW w:w="656" w:type="dxa"/>
            <w:tcBorders>
              <w:top w:val="single" w:sz="8" w:space="0" w:color="auto"/>
              <w:left w:val="single" w:sz="8" w:space="0" w:color="auto"/>
              <w:bottom w:val="single" w:sz="4" w:space="0" w:color="auto"/>
              <w:right w:val="single" w:sz="8" w:space="0" w:color="auto"/>
            </w:tcBorders>
            <w:vAlign w:val="center"/>
          </w:tcPr>
          <w:p w14:paraId="2585BA7B" w14:textId="77777777" w:rsidR="00446252" w:rsidRPr="00446252" w:rsidRDefault="00446252" w:rsidP="009F5E7D">
            <w:pPr>
              <w:jc w:val="center"/>
              <w:rPr>
                <w:sz w:val="20"/>
                <w:szCs w:val="20"/>
              </w:rPr>
            </w:pPr>
          </w:p>
        </w:tc>
      </w:tr>
      <w:tr w:rsidR="00446252" w:rsidRPr="00446252" w14:paraId="21F2AB6D" w14:textId="77777777" w:rsidTr="009F5E7D">
        <w:trPr>
          <w:cantSplit/>
          <w:trHeight w:val="1045"/>
          <w:tblCellSpacing w:w="5" w:type="nil"/>
        </w:trPr>
        <w:tc>
          <w:tcPr>
            <w:tcW w:w="4111" w:type="dxa"/>
            <w:tcBorders>
              <w:top w:val="single" w:sz="8" w:space="0" w:color="auto"/>
              <w:left w:val="single" w:sz="8" w:space="0" w:color="auto"/>
              <w:bottom w:val="single" w:sz="8" w:space="0" w:color="auto"/>
              <w:right w:val="single" w:sz="8" w:space="0" w:color="auto"/>
            </w:tcBorders>
            <w:vAlign w:val="center"/>
          </w:tcPr>
          <w:p w14:paraId="0CD60284" w14:textId="77777777" w:rsidR="00446252" w:rsidRPr="00446252" w:rsidRDefault="00446252" w:rsidP="009F5E7D">
            <w:pPr>
              <w:rPr>
                <w:sz w:val="20"/>
                <w:szCs w:val="20"/>
              </w:rPr>
            </w:pPr>
            <w:r w:rsidRPr="00446252">
              <w:rPr>
                <w:sz w:val="20"/>
                <w:szCs w:val="20"/>
              </w:rPr>
              <w:t>Задача 6. Поддержание работоспособности гидротехнических сооружений, расположенных на территории Куйбышевского района</w:t>
            </w:r>
          </w:p>
        </w:tc>
        <w:tc>
          <w:tcPr>
            <w:tcW w:w="2835" w:type="dxa"/>
            <w:tcBorders>
              <w:top w:val="single" w:sz="8" w:space="0" w:color="auto"/>
              <w:left w:val="single" w:sz="8" w:space="0" w:color="auto"/>
              <w:bottom w:val="single" w:sz="8" w:space="0" w:color="auto"/>
              <w:right w:val="single" w:sz="8" w:space="0" w:color="auto"/>
            </w:tcBorders>
            <w:vAlign w:val="center"/>
          </w:tcPr>
          <w:p w14:paraId="092B35BB" w14:textId="77777777" w:rsidR="00446252" w:rsidRPr="00446252" w:rsidRDefault="00446252" w:rsidP="009F5E7D">
            <w:pPr>
              <w:adjustRightInd w:val="0"/>
              <w:spacing w:line="240" w:lineRule="atLeast"/>
              <w:jc w:val="center"/>
              <w:rPr>
                <w:sz w:val="20"/>
                <w:szCs w:val="20"/>
              </w:rPr>
            </w:pPr>
            <w:r w:rsidRPr="00446252">
              <w:rPr>
                <w:sz w:val="20"/>
                <w:szCs w:val="20"/>
              </w:rPr>
              <w:t>Количество ЧС, связанных с разрушением ГТС на территории Куйбышевского района</w:t>
            </w:r>
          </w:p>
        </w:tc>
        <w:tc>
          <w:tcPr>
            <w:tcW w:w="1297" w:type="dxa"/>
            <w:tcBorders>
              <w:top w:val="single" w:sz="8" w:space="0" w:color="auto"/>
              <w:left w:val="single" w:sz="8" w:space="0" w:color="auto"/>
              <w:bottom w:val="single" w:sz="8" w:space="0" w:color="auto"/>
              <w:right w:val="single" w:sz="8" w:space="0" w:color="auto"/>
            </w:tcBorders>
            <w:vAlign w:val="center"/>
          </w:tcPr>
          <w:p w14:paraId="59B90E1D" w14:textId="77777777" w:rsidR="00446252" w:rsidRPr="00446252" w:rsidRDefault="00446252" w:rsidP="009F5E7D">
            <w:pPr>
              <w:jc w:val="center"/>
              <w:rPr>
                <w:sz w:val="20"/>
                <w:szCs w:val="20"/>
              </w:rPr>
            </w:pPr>
            <w:r w:rsidRPr="00446252">
              <w:rPr>
                <w:sz w:val="20"/>
                <w:szCs w:val="20"/>
              </w:rPr>
              <w:t>ед.</w:t>
            </w:r>
          </w:p>
        </w:tc>
        <w:tc>
          <w:tcPr>
            <w:tcW w:w="1585" w:type="dxa"/>
            <w:tcBorders>
              <w:top w:val="single" w:sz="8" w:space="0" w:color="auto"/>
              <w:left w:val="single" w:sz="8" w:space="0" w:color="auto"/>
              <w:bottom w:val="single" w:sz="8" w:space="0" w:color="auto"/>
              <w:right w:val="single" w:sz="8" w:space="0" w:color="auto"/>
            </w:tcBorders>
            <w:vAlign w:val="center"/>
          </w:tcPr>
          <w:p w14:paraId="2B5F5DCE" w14:textId="77777777" w:rsidR="00446252" w:rsidRPr="00446252" w:rsidRDefault="00446252" w:rsidP="009F5E7D">
            <w:pPr>
              <w:jc w:val="center"/>
              <w:rPr>
                <w:sz w:val="20"/>
                <w:szCs w:val="20"/>
              </w:rPr>
            </w:pPr>
            <w:r w:rsidRPr="00446252">
              <w:rPr>
                <w:sz w:val="20"/>
                <w:szCs w:val="20"/>
              </w:rPr>
              <w:t>0,1</w:t>
            </w:r>
          </w:p>
        </w:tc>
        <w:tc>
          <w:tcPr>
            <w:tcW w:w="1229" w:type="dxa"/>
            <w:tcBorders>
              <w:top w:val="single" w:sz="8" w:space="0" w:color="auto"/>
              <w:left w:val="single" w:sz="8" w:space="0" w:color="auto"/>
              <w:bottom w:val="single" w:sz="8" w:space="0" w:color="auto"/>
              <w:right w:val="single" w:sz="8" w:space="0" w:color="auto"/>
            </w:tcBorders>
            <w:vAlign w:val="center"/>
          </w:tcPr>
          <w:p w14:paraId="049E7790"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8" w:space="0" w:color="auto"/>
              <w:right w:val="single" w:sz="8" w:space="0" w:color="auto"/>
            </w:tcBorders>
            <w:vAlign w:val="center"/>
          </w:tcPr>
          <w:p w14:paraId="4E5D8CFA"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8" w:space="0" w:color="auto"/>
              <w:right w:val="single" w:sz="8" w:space="0" w:color="auto"/>
            </w:tcBorders>
            <w:vAlign w:val="center"/>
          </w:tcPr>
          <w:p w14:paraId="75F63F77"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8" w:space="0" w:color="auto"/>
              <w:right w:val="single" w:sz="8" w:space="0" w:color="auto"/>
            </w:tcBorders>
            <w:vAlign w:val="center"/>
          </w:tcPr>
          <w:p w14:paraId="02EDA09C"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8" w:space="0" w:color="auto"/>
              <w:right w:val="single" w:sz="8" w:space="0" w:color="auto"/>
            </w:tcBorders>
            <w:vAlign w:val="center"/>
          </w:tcPr>
          <w:p w14:paraId="71373532"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8" w:space="0" w:color="auto"/>
              <w:right w:val="single" w:sz="8" w:space="0" w:color="auto"/>
            </w:tcBorders>
            <w:vAlign w:val="center"/>
          </w:tcPr>
          <w:p w14:paraId="6E00A5AA"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56" w:type="dxa"/>
            <w:tcBorders>
              <w:top w:val="single" w:sz="8" w:space="0" w:color="auto"/>
              <w:left w:val="single" w:sz="8" w:space="0" w:color="auto"/>
              <w:bottom w:val="single" w:sz="8" w:space="0" w:color="auto"/>
              <w:right w:val="single" w:sz="8" w:space="0" w:color="auto"/>
            </w:tcBorders>
            <w:vAlign w:val="center"/>
          </w:tcPr>
          <w:p w14:paraId="29E06E42" w14:textId="77777777" w:rsidR="00446252" w:rsidRPr="00446252" w:rsidRDefault="00446252" w:rsidP="009F5E7D">
            <w:pPr>
              <w:jc w:val="center"/>
              <w:rPr>
                <w:sz w:val="20"/>
                <w:szCs w:val="20"/>
              </w:rPr>
            </w:pPr>
          </w:p>
        </w:tc>
      </w:tr>
      <w:tr w:rsidR="00446252" w:rsidRPr="00446252" w14:paraId="6517F6E3" w14:textId="77777777" w:rsidTr="009F5E7D">
        <w:trPr>
          <w:cantSplit/>
          <w:trHeight w:val="1045"/>
          <w:tblCellSpacing w:w="5" w:type="nil"/>
        </w:trPr>
        <w:tc>
          <w:tcPr>
            <w:tcW w:w="4111" w:type="dxa"/>
            <w:tcBorders>
              <w:top w:val="single" w:sz="8" w:space="0" w:color="auto"/>
              <w:left w:val="single" w:sz="8" w:space="0" w:color="auto"/>
              <w:bottom w:val="single" w:sz="4" w:space="0" w:color="auto"/>
              <w:right w:val="single" w:sz="8" w:space="0" w:color="auto"/>
            </w:tcBorders>
            <w:vAlign w:val="center"/>
          </w:tcPr>
          <w:p w14:paraId="75A73914" w14:textId="77777777" w:rsidR="00446252" w:rsidRPr="00446252" w:rsidRDefault="00446252" w:rsidP="009F5E7D">
            <w:pPr>
              <w:rPr>
                <w:sz w:val="20"/>
                <w:szCs w:val="20"/>
              </w:rPr>
            </w:pPr>
            <w:r w:rsidRPr="00446252">
              <w:rPr>
                <w:sz w:val="20"/>
                <w:szCs w:val="20"/>
              </w:rPr>
              <w:t>Задача 7. Повышение безопасности населения и сокращение времени реагирования экстренных оперативных служб</w:t>
            </w:r>
          </w:p>
        </w:tc>
        <w:tc>
          <w:tcPr>
            <w:tcW w:w="2835" w:type="dxa"/>
            <w:tcBorders>
              <w:top w:val="single" w:sz="8" w:space="0" w:color="auto"/>
              <w:left w:val="single" w:sz="8" w:space="0" w:color="auto"/>
              <w:bottom w:val="single" w:sz="4" w:space="0" w:color="auto"/>
              <w:right w:val="single" w:sz="8" w:space="0" w:color="auto"/>
            </w:tcBorders>
            <w:vAlign w:val="center"/>
          </w:tcPr>
          <w:p w14:paraId="2B45B538" w14:textId="77777777" w:rsidR="00446252" w:rsidRPr="00446252" w:rsidRDefault="00446252" w:rsidP="009F5E7D">
            <w:pPr>
              <w:jc w:val="center"/>
              <w:rPr>
                <w:sz w:val="20"/>
                <w:szCs w:val="20"/>
              </w:rPr>
            </w:pPr>
            <w:r w:rsidRPr="00446252">
              <w:rPr>
                <w:iCs/>
                <w:sz w:val="20"/>
                <w:szCs w:val="20"/>
              </w:rPr>
              <w:t xml:space="preserve">Количество случаев непереданных в установленные сроки сообщений о ЧС (угрозе возникновения ЧС) и происшествиях на территории Куйбышевского района </w:t>
            </w:r>
          </w:p>
        </w:tc>
        <w:tc>
          <w:tcPr>
            <w:tcW w:w="1297" w:type="dxa"/>
            <w:tcBorders>
              <w:top w:val="single" w:sz="8" w:space="0" w:color="auto"/>
              <w:left w:val="single" w:sz="8" w:space="0" w:color="auto"/>
              <w:bottom w:val="single" w:sz="4" w:space="0" w:color="auto"/>
              <w:right w:val="single" w:sz="8" w:space="0" w:color="auto"/>
            </w:tcBorders>
            <w:vAlign w:val="center"/>
          </w:tcPr>
          <w:p w14:paraId="2C45F00C" w14:textId="77777777" w:rsidR="00446252" w:rsidRPr="00446252" w:rsidRDefault="00446252" w:rsidP="009F5E7D">
            <w:pPr>
              <w:jc w:val="center"/>
              <w:rPr>
                <w:sz w:val="20"/>
                <w:szCs w:val="20"/>
              </w:rPr>
            </w:pPr>
            <w:r w:rsidRPr="00446252">
              <w:rPr>
                <w:sz w:val="20"/>
                <w:szCs w:val="20"/>
              </w:rPr>
              <w:t>ед.</w:t>
            </w:r>
          </w:p>
        </w:tc>
        <w:tc>
          <w:tcPr>
            <w:tcW w:w="1585" w:type="dxa"/>
            <w:tcBorders>
              <w:top w:val="single" w:sz="8" w:space="0" w:color="auto"/>
              <w:left w:val="single" w:sz="8" w:space="0" w:color="auto"/>
              <w:bottom w:val="single" w:sz="4" w:space="0" w:color="auto"/>
              <w:right w:val="single" w:sz="8" w:space="0" w:color="auto"/>
            </w:tcBorders>
            <w:vAlign w:val="center"/>
          </w:tcPr>
          <w:p w14:paraId="1216D9DF" w14:textId="77777777" w:rsidR="00446252" w:rsidRPr="00446252" w:rsidRDefault="00446252" w:rsidP="009F5E7D">
            <w:pPr>
              <w:jc w:val="center"/>
              <w:rPr>
                <w:sz w:val="20"/>
                <w:szCs w:val="20"/>
              </w:rPr>
            </w:pPr>
            <w:r w:rsidRPr="00446252">
              <w:rPr>
                <w:sz w:val="20"/>
                <w:szCs w:val="20"/>
              </w:rPr>
              <w:t>0,1</w:t>
            </w:r>
          </w:p>
        </w:tc>
        <w:tc>
          <w:tcPr>
            <w:tcW w:w="1229" w:type="dxa"/>
            <w:tcBorders>
              <w:top w:val="single" w:sz="8" w:space="0" w:color="auto"/>
              <w:left w:val="single" w:sz="8" w:space="0" w:color="auto"/>
              <w:bottom w:val="single" w:sz="4" w:space="0" w:color="auto"/>
              <w:right w:val="single" w:sz="8" w:space="0" w:color="auto"/>
            </w:tcBorders>
            <w:vAlign w:val="center"/>
          </w:tcPr>
          <w:p w14:paraId="11B10DDE"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506DA68F"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199B9C89"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01D0EC6B"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470A84A3"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91" w:type="dxa"/>
            <w:tcBorders>
              <w:top w:val="single" w:sz="8" w:space="0" w:color="auto"/>
              <w:left w:val="single" w:sz="8" w:space="0" w:color="auto"/>
              <w:bottom w:val="single" w:sz="4" w:space="0" w:color="auto"/>
              <w:right w:val="single" w:sz="8" w:space="0" w:color="auto"/>
            </w:tcBorders>
            <w:vAlign w:val="center"/>
          </w:tcPr>
          <w:p w14:paraId="798F2ACB" w14:textId="77777777" w:rsidR="00446252" w:rsidRPr="00446252" w:rsidRDefault="00446252" w:rsidP="009F5E7D">
            <w:pPr>
              <w:pStyle w:val="ConsPlusNormal"/>
              <w:ind w:firstLine="0"/>
              <w:jc w:val="center"/>
              <w:rPr>
                <w:rFonts w:ascii="Times New Roman" w:hAnsi="Times New Roman" w:cs="Times New Roman"/>
              </w:rPr>
            </w:pPr>
            <w:r w:rsidRPr="00446252">
              <w:rPr>
                <w:rFonts w:ascii="Times New Roman" w:hAnsi="Times New Roman" w:cs="Times New Roman"/>
              </w:rPr>
              <w:t>0</w:t>
            </w:r>
          </w:p>
        </w:tc>
        <w:tc>
          <w:tcPr>
            <w:tcW w:w="656" w:type="dxa"/>
            <w:tcBorders>
              <w:top w:val="single" w:sz="8" w:space="0" w:color="auto"/>
              <w:left w:val="single" w:sz="8" w:space="0" w:color="auto"/>
              <w:bottom w:val="single" w:sz="4" w:space="0" w:color="auto"/>
              <w:right w:val="single" w:sz="8" w:space="0" w:color="auto"/>
            </w:tcBorders>
            <w:vAlign w:val="center"/>
          </w:tcPr>
          <w:p w14:paraId="0469ACD4" w14:textId="77777777" w:rsidR="00446252" w:rsidRPr="00446252" w:rsidRDefault="00446252" w:rsidP="009F5E7D">
            <w:pPr>
              <w:jc w:val="center"/>
              <w:rPr>
                <w:sz w:val="20"/>
                <w:szCs w:val="20"/>
              </w:rPr>
            </w:pPr>
          </w:p>
        </w:tc>
      </w:tr>
    </w:tbl>
    <w:p w14:paraId="6367534E" w14:textId="77777777" w:rsidR="00446252" w:rsidRPr="00446252" w:rsidRDefault="00446252" w:rsidP="00446252">
      <w:pPr>
        <w:ind w:left="8505"/>
        <w:jc w:val="center"/>
        <w:rPr>
          <w:sz w:val="20"/>
          <w:szCs w:val="20"/>
        </w:rPr>
      </w:pPr>
      <w:r w:rsidRPr="00446252">
        <w:rPr>
          <w:sz w:val="20"/>
          <w:szCs w:val="20"/>
        </w:rPr>
        <w:br w:type="page"/>
      </w:r>
    </w:p>
    <w:p w14:paraId="0DF3C64F" w14:textId="77777777" w:rsidR="00446252" w:rsidRPr="00446252" w:rsidRDefault="00446252" w:rsidP="00446252">
      <w:pPr>
        <w:jc w:val="center"/>
        <w:rPr>
          <w:sz w:val="20"/>
          <w:szCs w:val="20"/>
        </w:rPr>
      </w:pPr>
      <w:r w:rsidRPr="00446252">
        <w:rPr>
          <w:sz w:val="20"/>
          <w:szCs w:val="20"/>
        </w:rPr>
        <w:lastRenderedPageBreak/>
        <w:t xml:space="preserve">Таблица 2. Основные мероприятия муниципальной программы </w:t>
      </w:r>
    </w:p>
    <w:p w14:paraId="5C0B788C" w14:textId="77777777" w:rsidR="00446252" w:rsidRPr="00446252" w:rsidRDefault="00446252" w:rsidP="00446252">
      <w:pPr>
        <w:jc w:val="center"/>
        <w:rPr>
          <w:sz w:val="20"/>
          <w:szCs w:val="20"/>
        </w:rPr>
      </w:pPr>
      <w:r w:rsidRPr="00446252">
        <w:rPr>
          <w:sz w:val="20"/>
          <w:szCs w:val="20"/>
        </w:rPr>
        <w:t>«</w:t>
      </w:r>
      <w:r w:rsidRPr="00446252">
        <w:rPr>
          <w:bCs/>
          <w:sz w:val="20"/>
          <w:szCs w:val="20"/>
        </w:rPr>
        <w:t>Обеспечение безопасности жизнедеятельности населения Куйбышевского района на 2020-2024 годы</w:t>
      </w:r>
      <w:r w:rsidRPr="00446252">
        <w:rPr>
          <w:sz w:val="20"/>
          <w:szCs w:val="20"/>
        </w:rPr>
        <w:t>»</w:t>
      </w:r>
    </w:p>
    <w:p w14:paraId="3F1C8760" w14:textId="77777777" w:rsidR="00446252" w:rsidRPr="00446252" w:rsidRDefault="00446252" w:rsidP="00446252">
      <w:pPr>
        <w:spacing w:line="276" w:lineRule="auto"/>
        <w:jc w:val="center"/>
        <w:rPr>
          <w:sz w:val="20"/>
          <w:szCs w:val="20"/>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3827"/>
        <w:gridCol w:w="2126"/>
        <w:gridCol w:w="3686"/>
      </w:tblGrid>
      <w:tr w:rsidR="00446252" w:rsidRPr="00446252" w14:paraId="2D5F156A" w14:textId="77777777" w:rsidTr="009F5E7D">
        <w:trPr>
          <w:trHeight w:val="786"/>
        </w:trPr>
        <w:tc>
          <w:tcPr>
            <w:tcW w:w="5402" w:type="dxa"/>
            <w:vMerge w:val="restart"/>
            <w:shd w:val="clear" w:color="auto" w:fill="auto"/>
            <w:vAlign w:val="center"/>
            <w:hideMark/>
          </w:tcPr>
          <w:p w14:paraId="448232A9" w14:textId="77777777" w:rsidR="00446252" w:rsidRPr="00446252" w:rsidRDefault="00446252" w:rsidP="009F5E7D">
            <w:pPr>
              <w:jc w:val="center"/>
              <w:rPr>
                <w:sz w:val="20"/>
                <w:szCs w:val="20"/>
              </w:rPr>
            </w:pPr>
            <w:r w:rsidRPr="00446252">
              <w:rPr>
                <w:sz w:val="20"/>
                <w:szCs w:val="20"/>
              </w:rPr>
              <w:t>Наименование основного мероприятия</w:t>
            </w:r>
          </w:p>
        </w:tc>
        <w:tc>
          <w:tcPr>
            <w:tcW w:w="3827" w:type="dxa"/>
            <w:vMerge w:val="restart"/>
            <w:shd w:val="clear" w:color="auto" w:fill="auto"/>
            <w:vAlign w:val="center"/>
            <w:hideMark/>
          </w:tcPr>
          <w:p w14:paraId="51DE4D7E" w14:textId="77777777" w:rsidR="00446252" w:rsidRPr="00446252" w:rsidRDefault="00446252" w:rsidP="009F5E7D">
            <w:pPr>
              <w:jc w:val="center"/>
              <w:rPr>
                <w:sz w:val="20"/>
                <w:szCs w:val="20"/>
              </w:rPr>
            </w:pPr>
            <w:r w:rsidRPr="00446252">
              <w:rPr>
                <w:sz w:val="20"/>
                <w:szCs w:val="20"/>
              </w:rPr>
              <w:t>Заказчики (ответственные за привлечение средств), исполнители программных мероприятий</w:t>
            </w:r>
          </w:p>
        </w:tc>
        <w:tc>
          <w:tcPr>
            <w:tcW w:w="2126" w:type="dxa"/>
            <w:vMerge w:val="restart"/>
            <w:shd w:val="clear" w:color="auto" w:fill="auto"/>
            <w:vAlign w:val="center"/>
            <w:hideMark/>
          </w:tcPr>
          <w:p w14:paraId="584FBB48" w14:textId="77777777" w:rsidR="00446252" w:rsidRPr="00446252" w:rsidRDefault="00446252" w:rsidP="009F5E7D">
            <w:pPr>
              <w:jc w:val="center"/>
              <w:rPr>
                <w:sz w:val="20"/>
                <w:szCs w:val="20"/>
              </w:rPr>
            </w:pPr>
            <w:r w:rsidRPr="00446252">
              <w:rPr>
                <w:sz w:val="20"/>
                <w:szCs w:val="20"/>
              </w:rPr>
              <w:t>Срок реализации</w:t>
            </w:r>
          </w:p>
        </w:tc>
        <w:tc>
          <w:tcPr>
            <w:tcW w:w="3686" w:type="dxa"/>
            <w:vMerge w:val="restart"/>
            <w:shd w:val="clear" w:color="auto" w:fill="auto"/>
            <w:vAlign w:val="center"/>
          </w:tcPr>
          <w:p w14:paraId="05D09133" w14:textId="77777777" w:rsidR="00446252" w:rsidRPr="00446252" w:rsidRDefault="00446252" w:rsidP="009F5E7D">
            <w:pPr>
              <w:jc w:val="center"/>
              <w:rPr>
                <w:sz w:val="20"/>
                <w:szCs w:val="20"/>
              </w:rPr>
            </w:pPr>
            <w:r w:rsidRPr="00446252">
              <w:rPr>
                <w:sz w:val="20"/>
                <w:szCs w:val="20"/>
              </w:rPr>
              <w:t>Ожидаемый результат (краткое описание)</w:t>
            </w:r>
          </w:p>
        </w:tc>
      </w:tr>
      <w:tr w:rsidR="00446252" w:rsidRPr="00446252" w14:paraId="3D298F97" w14:textId="77777777" w:rsidTr="009F5E7D">
        <w:trPr>
          <w:trHeight w:val="300"/>
        </w:trPr>
        <w:tc>
          <w:tcPr>
            <w:tcW w:w="5402" w:type="dxa"/>
            <w:vMerge/>
            <w:vAlign w:val="center"/>
            <w:hideMark/>
          </w:tcPr>
          <w:p w14:paraId="33C54CB7" w14:textId="77777777" w:rsidR="00446252" w:rsidRPr="00446252" w:rsidRDefault="00446252" w:rsidP="009F5E7D">
            <w:pPr>
              <w:jc w:val="center"/>
              <w:rPr>
                <w:sz w:val="20"/>
                <w:szCs w:val="20"/>
              </w:rPr>
            </w:pPr>
          </w:p>
        </w:tc>
        <w:tc>
          <w:tcPr>
            <w:tcW w:w="3827" w:type="dxa"/>
            <w:vMerge/>
            <w:vAlign w:val="center"/>
            <w:hideMark/>
          </w:tcPr>
          <w:p w14:paraId="331CCDB7" w14:textId="77777777" w:rsidR="00446252" w:rsidRPr="00446252" w:rsidRDefault="00446252" w:rsidP="009F5E7D">
            <w:pPr>
              <w:jc w:val="center"/>
              <w:rPr>
                <w:sz w:val="20"/>
                <w:szCs w:val="20"/>
              </w:rPr>
            </w:pPr>
          </w:p>
        </w:tc>
        <w:tc>
          <w:tcPr>
            <w:tcW w:w="2126" w:type="dxa"/>
            <w:vMerge/>
            <w:vAlign w:val="center"/>
            <w:hideMark/>
          </w:tcPr>
          <w:p w14:paraId="730CB906" w14:textId="77777777" w:rsidR="00446252" w:rsidRPr="00446252" w:rsidRDefault="00446252" w:rsidP="009F5E7D">
            <w:pPr>
              <w:jc w:val="center"/>
              <w:rPr>
                <w:sz w:val="20"/>
                <w:szCs w:val="20"/>
              </w:rPr>
            </w:pPr>
          </w:p>
        </w:tc>
        <w:tc>
          <w:tcPr>
            <w:tcW w:w="3686" w:type="dxa"/>
            <w:vMerge/>
            <w:vAlign w:val="center"/>
          </w:tcPr>
          <w:p w14:paraId="4A230953" w14:textId="77777777" w:rsidR="00446252" w:rsidRPr="00446252" w:rsidRDefault="00446252" w:rsidP="009F5E7D">
            <w:pPr>
              <w:jc w:val="center"/>
              <w:rPr>
                <w:sz w:val="20"/>
                <w:szCs w:val="20"/>
              </w:rPr>
            </w:pPr>
          </w:p>
        </w:tc>
      </w:tr>
      <w:tr w:rsidR="00446252" w:rsidRPr="00446252" w14:paraId="61F45F4B" w14:textId="77777777" w:rsidTr="009F5E7D">
        <w:trPr>
          <w:trHeight w:val="315"/>
        </w:trPr>
        <w:tc>
          <w:tcPr>
            <w:tcW w:w="5402" w:type="dxa"/>
            <w:shd w:val="clear" w:color="auto" w:fill="auto"/>
            <w:vAlign w:val="center"/>
            <w:hideMark/>
          </w:tcPr>
          <w:p w14:paraId="7E7676E8" w14:textId="77777777" w:rsidR="00446252" w:rsidRPr="00446252" w:rsidRDefault="00446252" w:rsidP="009F5E7D">
            <w:pPr>
              <w:jc w:val="center"/>
              <w:rPr>
                <w:i/>
                <w:sz w:val="20"/>
                <w:szCs w:val="20"/>
              </w:rPr>
            </w:pPr>
            <w:r w:rsidRPr="00446252">
              <w:rPr>
                <w:i/>
                <w:sz w:val="20"/>
                <w:szCs w:val="20"/>
              </w:rPr>
              <w:t>1</w:t>
            </w:r>
          </w:p>
        </w:tc>
        <w:tc>
          <w:tcPr>
            <w:tcW w:w="3827" w:type="dxa"/>
            <w:shd w:val="clear" w:color="auto" w:fill="auto"/>
            <w:vAlign w:val="center"/>
            <w:hideMark/>
          </w:tcPr>
          <w:p w14:paraId="21BCA76E" w14:textId="77777777" w:rsidR="00446252" w:rsidRPr="00446252" w:rsidRDefault="00446252" w:rsidP="009F5E7D">
            <w:pPr>
              <w:jc w:val="center"/>
              <w:rPr>
                <w:i/>
                <w:sz w:val="20"/>
                <w:szCs w:val="20"/>
              </w:rPr>
            </w:pPr>
            <w:r w:rsidRPr="00446252">
              <w:rPr>
                <w:i/>
                <w:sz w:val="20"/>
                <w:szCs w:val="20"/>
              </w:rPr>
              <w:t>2</w:t>
            </w:r>
          </w:p>
        </w:tc>
        <w:tc>
          <w:tcPr>
            <w:tcW w:w="2126" w:type="dxa"/>
            <w:shd w:val="clear" w:color="auto" w:fill="auto"/>
            <w:vAlign w:val="center"/>
            <w:hideMark/>
          </w:tcPr>
          <w:p w14:paraId="5D6FF842" w14:textId="77777777" w:rsidR="00446252" w:rsidRPr="00446252" w:rsidRDefault="00446252" w:rsidP="009F5E7D">
            <w:pPr>
              <w:jc w:val="center"/>
              <w:rPr>
                <w:i/>
                <w:sz w:val="20"/>
                <w:szCs w:val="20"/>
              </w:rPr>
            </w:pPr>
            <w:r w:rsidRPr="00446252">
              <w:rPr>
                <w:i/>
                <w:sz w:val="20"/>
                <w:szCs w:val="20"/>
              </w:rPr>
              <w:t>3</w:t>
            </w:r>
          </w:p>
        </w:tc>
        <w:tc>
          <w:tcPr>
            <w:tcW w:w="3686" w:type="dxa"/>
            <w:shd w:val="clear" w:color="auto" w:fill="auto"/>
            <w:vAlign w:val="center"/>
          </w:tcPr>
          <w:p w14:paraId="2B93D8E4" w14:textId="77777777" w:rsidR="00446252" w:rsidRPr="00446252" w:rsidRDefault="00446252" w:rsidP="009F5E7D">
            <w:pPr>
              <w:jc w:val="center"/>
              <w:rPr>
                <w:i/>
                <w:sz w:val="20"/>
                <w:szCs w:val="20"/>
              </w:rPr>
            </w:pPr>
            <w:r w:rsidRPr="00446252">
              <w:rPr>
                <w:i/>
                <w:sz w:val="20"/>
                <w:szCs w:val="20"/>
              </w:rPr>
              <w:t>4</w:t>
            </w:r>
          </w:p>
        </w:tc>
      </w:tr>
      <w:tr w:rsidR="00446252" w:rsidRPr="00446252" w14:paraId="796F7387" w14:textId="77777777" w:rsidTr="009F5E7D">
        <w:trPr>
          <w:trHeight w:val="315"/>
        </w:trPr>
        <w:tc>
          <w:tcPr>
            <w:tcW w:w="15041" w:type="dxa"/>
            <w:gridSpan w:val="4"/>
            <w:shd w:val="clear" w:color="auto" w:fill="auto"/>
            <w:vAlign w:val="center"/>
          </w:tcPr>
          <w:p w14:paraId="76F8B07C" w14:textId="77777777" w:rsidR="00446252" w:rsidRPr="00446252" w:rsidRDefault="00446252" w:rsidP="009F5E7D">
            <w:pPr>
              <w:jc w:val="center"/>
              <w:rPr>
                <w:bCs/>
                <w:sz w:val="20"/>
                <w:szCs w:val="20"/>
              </w:rPr>
            </w:pPr>
            <w:r w:rsidRPr="00446252">
              <w:rPr>
                <w:bCs/>
                <w:sz w:val="20"/>
                <w:szCs w:val="20"/>
              </w:rPr>
              <w:t>МУНИЦИПАЛЬНАЯ ПРОГРАММА КУЙБЫШЕВСКОГО РАЙОНА</w:t>
            </w:r>
          </w:p>
          <w:p w14:paraId="3D9788FF" w14:textId="77777777" w:rsidR="00446252" w:rsidRPr="00446252" w:rsidRDefault="00446252" w:rsidP="009F5E7D">
            <w:pPr>
              <w:jc w:val="center"/>
              <w:rPr>
                <w:bCs/>
                <w:sz w:val="20"/>
                <w:szCs w:val="20"/>
              </w:rPr>
            </w:pPr>
            <w:r w:rsidRPr="00446252">
              <w:rPr>
                <w:bCs/>
                <w:sz w:val="20"/>
                <w:szCs w:val="20"/>
              </w:rPr>
              <w:t>«ОБЕСПЕЧЕНИЕ БЕЗОПАСНОСТИ ЖИЗНЕДЕЯТЕЛЬНОСТИ НАСЕЛЕНИЯ КУЙБЫШЕВСКОГО РАЙОНА НА 2020-2024 ГОДЫ»</w:t>
            </w:r>
          </w:p>
        </w:tc>
      </w:tr>
      <w:tr w:rsidR="00446252" w:rsidRPr="00446252" w14:paraId="512AE9E1" w14:textId="77777777" w:rsidTr="009F5E7D">
        <w:trPr>
          <w:trHeight w:val="315"/>
        </w:trPr>
        <w:tc>
          <w:tcPr>
            <w:tcW w:w="15041" w:type="dxa"/>
            <w:gridSpan w:val="4"/>
            <w:shd w:val="clear" w:color="auto" w:fill="FFFFFF"/>
            <w:vAlign w:val="center"/>
            <w:hideMark/>
          </w:tcPr>
          <w:p w14:paraId="43AFFA87" w14:textId="77777777" w:rsidR="00446252" w:rsidRPr="00446252" w:rsidRDefault="00446252" w:rsidP="009F5E7D">
            <w:pPr>
              <w:rPr>
                <w:sz w:val="20"/>
                <w:szCs w:val="20"/>
              </w:rPr>
            </w:pPr>
            <w:r w:rsidRPr="00446252">
              <w:rPr>
                <w:sz w:val="20"/>
                <w:szCs w:val="20"/>
              </w:rPr>
              <w:t>Цель муниципальной программы: 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tc>
      </w:tr>
      <w:tr w:rsidR="00446252" w:rsidRPr="00446252" w14:paraId="249739F3" w14:textId="77777777" w:rsidTr="009F5E7D">
        <w:trPr>
          <w:trHeight w:val="315"/>
        </w:trPr>
        <w:tc>
          <w:tcPr>
            <w:tcW w:w="15041" w:type="dxa"/>
            <w:gridSpan w:val="4"/>
            <w:shd w:val="clear" w:color="auto" w:fill="FFFFFF"/>
            <w:vAlign w:val="center"/>
            <w:hideMark/>
          </w:tcPr>
          <w:p w14:paraId="765B3899" w14:textId="77777777" w:rsidR="00446252" w:rsidRPr="00446252" w:rsidRDefault="00446252" w:rsidP="009F5E7D">
            <w:pPr>
              <w:jc w:val="center"/>
              <w:rPr>
                <w:sz w:val="20"/>
                <w:szCs w:val="20"/>
              </w:rPr>
            </w:pPr>
            <w:r w:rsidRPr="00446252">
              <w:rPr>
                <w:sz w:val="20"/>
                <w:szCs w:val="20"/>
              </w:rPr>
              <w:t xml:space="preserve">Задача 1. Развитие муниципальной </w:t>
            </w:r>
            <w:proofErr w:type="gramStart"/>
            <w:r w:rsidRPr="00446252">
              <w:rPr>
                <w:sz w:val="20"/>
                <w:szCs w:val="20"/>
              </w:rPr>
              <w:t>системы  оповещения</w:t>
            </w:r>
            <w:proofErr w:type="gramEnd"/>
            <w:r w:rsidRPr="00446252">
              <w:rPr>
                <w:sz w:val="20"/>
                <w:szCs w:val="20"/>
              </w:rPr>
              <w:t xml:space="preserve"> Куйбышевского района</w:t>
            </w:r>
          </w:p>
        </w:tc>
      </w:tr>
      <w:tr w:rsidR="00446252" w:rsidRPr="00446252" w14:paraId="6650D360" w14:textId="77777777" w:rsidTr="009F5E7D">
        <w:trPr>
          <w:trHeight w:val="1545"/>
        </w:trPr>
        <w:tc>
          <w:tcPr>
            <w:tcW w:w="5402" w:type="dxa"/>
            <w:shd w:val="clear" w:color="auto" w:fill="FFFFFF"/>
            <w:vAlign w:val="center"/>
            <w:hideMark/>
          </w:tcPr>
          <w:p w14:paraId="5896D633" w14:textId="77777777" w:rsidR="00446252" w:rsidRPr="00446252" w:rsidRDefault="00446252" w:rsidP="009F5E7D">
            <w:pPr>
              <w:jc w:val="center"/>
              <w:rPr>
                <w:i/>
                <w:sz w:val="20"/>
                <w:szCs w:val="20"/>
              </w:rPr>
            </w:pPr>
            <w:r w:rsidRPr="00446252">
              <w:rPr>
                <w:sz w:val="20"/>
                <w:szCs w:val="20"/>
              </w:rPr>
              <w:t xml:space="preserve">Поддержание </w:t>
            </w:r>
            <w:proofErr w:type="gramStart"/>
            <w:r w:rsidRPr="00446252">
              <w:rPr>
                <w:sz w:val="20"/>
                <w:szCs w:val="20"/>
              </w:rPr>
              <w:t>работоспособности</w:t>
            </w:r>
            <w:proofErr w:type="gramEnd"/>
            <w:r w:rsidRPr="00446252">
              <w:rPr>
                <w:sz w:val="20"/>
                <w:szCs w:val="20"/>
              </w:rPr>
              <w:t xml:space="preserve"> существующей муниципальной автоматизированной системы централизованного оповещения</w:t>
            </w:r>
          </w:p>
        </w:tc>
        <w:tc>
          <w:tcPr>
            <w:tcW w:w="3827" w:type="dxa"/>
            <w:shd w:val="clear" w:color="auto" w:fill="FFFFFF"/>
            <w:vAlign w:val="center"/>
            <w:hideMark/>
          </w:tcPr>
          <w:p w14:paraId="2DA441D6"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117E8A62" w14:textId="77777777" w:rsidR="00446252" w:rsidRPr="00446252" w:rsidRDefault="00446252" w:rsidP="009F5E7D">
            <w:pPr>
              <w:jc w:val="center"/>
              <w:rPr>
                <w:sz w:val="20"/>
                <w:szCs w:val="20"/>
              </w:rPr>
            </w:pPr>
            <w:r w:rsidRPr="00446252">
              <w:rPr>
                <w:sz w:val="20"/>
                <w:szCs w:val="20"/>
              </w:rPr>
              <w:t>МКУ Куйбышевского района «Центр гражданской защиты населения»</w:t>
            </w:r>
          </w:p>
        </w:tc>
        <w:tc>
          <w:tcPr>
            <w:tcW w:w="2126" w:type="dxa"/>
            <w:shd w:val="clear" w:color="auto" w:fill="FFFFFF"/>
            <w:vAlign w:val="center"/>
            <w:hideMark/>
          </w:tcPr>
          <w:p w14:paraId="3E8F8AB3" w14:textId="77777777" w:rsidR="00446252" w:rsidRPr="00446252" w:rsidRDefault="00446252" w:rsidP="009F5E7D">
            <w:pPr>
              <w:jc w:val="center"/>
              <w:rPr>
                <w:sz w:val="20"/>
                <w:szCs w:val="20"/>
              </w:rPr>
            </w:pPr>
            <w:r w:rsidRPr="00446252">
              <w:rPr>
                <w:sz w:val="20"/>
                <w:szCs w:val="20"/>
              </w:rPr>
              <w:t>2020-2024 гг.</w:t>
            </w:r>
          </w:p>
        </w:tc>
        <w:tc>
          <w:tcPr>
            <w:tcW w:w="3686" w:type="dxa"/>
            <w:shd w:val="clear" w:color="auto" w:fill="FFFFFF"/>
            <w:vAlign w:val="center"/>
          </w:tcPr>
          <w:p w14:paraId="23C8B83D" w14:textId="77777777" w:rsidR="00446252" w:rsidRPr="00446252" w:rsidRDefault="00446252" w:rsidP="009F5E7D">
            <w:pPr>
              <w:jc w:val="center"/>
              <w:rPr>
                <w:sz w:val="20"/>
                <w:szCs w:val="20"/>
              </w:rPr>
            </w:pPr>
            <w:r w:rsidRPr="00446252">
              <w:rPr>
                <w:sz w:val="20"/>
                <w:szCs w:val="20"/>
              </w:rPr>
              <w:t>Количество работоспособных узлов муниципальной автоматизированной системы централизованного оповещения Куйбышевского района составит 100%</w:t>
            </w:r>
          </w:p>
        </w:tc>
      </w:tr>
      <w:tr w:rsidR="00446252" w:rsidRPr="00446252" w14:paraId="200AF29A" w14:textId="77777777" w:rsidTr="009F5E7D">
        <w:trPr>
          <w:trHeight w:val="1545"/>
        </w:trPr>
        <w:tc>
          <w:tcPr>
            <w:tcW w:w="5402" w:type="dxa"/>
            <w:shd w:val="clear" w:color="auto" w:fill="FFFFFF"/>
            <w:vAlign w:val="center"/>
            <w:hideMark/>
          </w:tcPr>
          <w:p w14:paraId="45C9F433" w14:textId="77777777" w:rsidR="00446252" w:rsidRPr="00446252" w:rsidRDefault="00446252" w:rsidP="009F5E7D">
            <w:pPr>
              <w:jc w:val="center"/>
              <w:rPr>
                <w:sz w:val="20"/>
                <w:szCs w:val="20"/>
              </w:rPr>
            </w:pPr>
            <w:r w:rsidRPr="00446252">
              <w:rPr>
                <w:sz w:val="20"/>
                <w:szCs w:val="20"/>
              </w:rPr>
              <w:t>Оснащение сельских населенных пунктов с численностью населения 40 человек и более установками экстренного оповещения населения</w:t>
            </w:r>
          </w:p>
        </w:tc>
        <w:tc>
          <w:tcPr>
            <w:tcW w:w="3827" w:type="dxa"/>
            <w:shd w:val="clear" w:color="auto" w:fill="FFFFFF"/>
            <w:vAlign w:val="center"/>
            <w:hideMark/>
          </w:tcPr>
          <w:p w14:paraId="6FAA18B3"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6B827280" w14:textId="77777777" w:rsidR="00446252" w:rsidRPr="00446252" w:rsidRDefault="00446252" w:rsidP="009F5E7D">
            <w:pPr>
              <w:jc w:val="center"/>
              <w:rPr>
                <w:sz w:val="20"/>
                <w:szCs w:val="20"/>
              </w:rPr>
            </w:pPr>
            <w:r w:rsidRPr="00446252">
              <w:rPr>
                <w:sz w:val="20"/>
                <w:szCs w:val="20"/>
              </w:rPr>
              <w:t>МКУ Куйбышевского района «Центр гражданской защиты населения»</w:t>
            </w:r>
          </w:p>
        </w:tc>
        <w:tc>
          <w:tcPr>
            <w:tcW w:w="2126" w:type="dxa"/>
            <w:shd w:val="clear" w:color="auto" w:fill="FFFFFF"/>
            <w:vAlign w:val="center"/>
            <w:hideMark/>
          </w:tcPr>
          <w:p w14:paraId="066F92DD" w14:textId="77777777" w:rsidR="00446252" w:rsidRPr="00446252" w:rsidRDefault="00446252" w:rsidP="009F5E7D">
            <w:pPr>
              <w:jc w:val="center"/>
              <w:rPr>
                <w:sz w:val="20"/>
                <w:szCs w:val="20"/>
              </w:rPr>
            </w:pPr>
            <w:r w:rsidRPr="00446252">
              <w:rPr>
                <w:sz w:val="20"/>
                <w:szCs w:val="20"/>
              </w:rPr>
              <w:t>2020-2024 гг.</w:t>
            </w:r>
          </w:p>
        </w:tc>
        <w:tc>
          <w:tcPr>
            <w:tcW w:w="3686" w:type="dxa"/>
            <w:shd w:val="clear" w:color="auto" w:fill="FFFFFF"/>
            <w:vAlign w:val="center"/>
          </w:tcPr>
          <w:p w14:paraId="0161CD3B" w14:textId="77777777" w:rsidR="00446252" w:rsidRPr="00446252" w:rsidRDefault="00446252" w:rsidP="009F5E7D">
            <w:pPr>
              <w:jc w:val="center"/>
              <w:rPr>
                <w:sz w:val="20"/>
                <w:szCs w:val="20"/>
              </w:rPr>
            </w:pPr>
            <w:r w:rsidRPr="00446252">
              <w:rPr>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 составит 88,0%</w:t>
            </w:r>
          </w:p>
        </w:tc>
      </w:tr>
      <w:tr w:rsidR="00446252" w:rsidRPr="00446252" w14:paraId="16AB2294" w14:textId="77777777" w:rsidTr="009F5E7D">
        <w:trPr>
          <w:trHeight w:val="315"/>
        </w:trPr>
        <w:tc>
          <w:tcPr>
            <w:tcW w:w="15041" w:type="dxa"/>
            <w:gridSpan w:val="4"/>
            <w:shd w:val="clear" w:color="auto" w:fill="FFFFFF"/>
            <w:vAlign w:val="center"/>
            <w:hideMark/>
          </w:tcPr>
          <w:p w14:paraId="5F09D131" w14:textId="77777777" w:rsidR="00446252" w:rsidRPr="00446252" w:rsidRDefault="00446252" w:rsidP="009F5E7D">
            <w:pPr>
              <w:jc w:val="center"/>
              <w:rPr>
                <w:sz w:val="20"/>
                <w:szCs w:val="20"/>
              </w:rPr>
            </w:pPr>
            <w:r w:rsidRPr="00446252">
              <w:rPr>
                <w:sz w:val="20"/>
                <w:szCs w:val="20"/>
              </w:rPr>
              <w:t>Задача 2. Проведение технических и организационных мероприятий в области обеспечения пожарной безопасности</w:t>
            </w:r>
          </w:p>
        </w:tc>
      </w:tr>
      <w:tr w:rsidR="00446252" w:rsidRPr="00446252" w14:paraId="20308CEB" w14:textId="77777777" w:rsidTr="009F5E7D">
        <w:trPr>
          <w:trHeight w:val="1545"/>
        </w:trPr>
        <w:tc>
          <w:tcPr>
            <w:tcW w:w="5402" w:type="dxa"/>
            <w:shd w:val="clear" w:color="auto" w:fill="FFFFFF"/>
            <w:vAlign w:val="center"/>
            <w:hideMark/>
          </w:tcPr>
          <w:p w14:paraId="3E5A346C" w14:textId="77777777" w:rsidR="00446252" w:rsidRPr="00446252" w:rsidRDefault="00446252" w:rsidP="009F5E7D">
            <w:pPr>
              <w:jc w:val="center"/>
              <w:rPr>
                <w:sz w:val="20"/>
                <w:szCs w:val="20"/>
              </w:rPr>
            </w:pPr>
            <w:r w:rsidRPr="00446252">
              <w:rPr>
                <w:sz w:val="20"/>
                <w:szCs w:val="20"/>
              </w:rPr>
              <w:t>Создание противопожарных полос для защиты населенных пунктов Куйбышевского района, подверженных риску перехода природных пожаров</w:t>
            </w:r>
          </w:p>
        </w:tc>
        <w:tc>
          <w:tcPr>
            <w:tcW w:w="3827" w:type="dxa"/>
            <w:shd w:val="clear" w:color="auto" w:fill="FFFFFF"/>
            <w:vAlign w:val="center"/>
            <w:hideMark/>
          </w:tcPr>
          <w:p w14:paraId="2599F6F7"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1EA43281" w14:textId="77777777" w:rsidR="00446252" w:rsidRPr="00446252" w:rsidRDefault="00446252" w:rsidP="009F5E7D">
            <w:pPr>
              <w:jc w:val="center"/>
              <w:rPr>
                <w:sz w:val="20"/>
                <w:szCs w:val="20"/>
              </w:rPr>
            </w:pPr>
            <w:r w:rsidRPr="00446252">
              <w:rPr>
                <w:sz w:val="20"/>
                <w:szCs w:val="20"/>
              </w:rPr>
              <w:t>Муниципальные образования Куйбышевского муниципального района Новосибирской области</w:t>
            </w:r>
          </w:p>
        </w:tc>
        <w:tc>
          <w:tcPr>
            <w:tcW w:w="2126" w:type="dxa"/>
            <w:shd w:val="clear" w:color="auto" w:fill="FFFFFF"/>
            <w:vAlign w:val="center"/>
            <w:hideMark/>
          </w:tcPr>
          <w:p w14:paraId="1C32515D" w14:textId="77777777" w:rsidR="00446252" w:rsidRPr="00446252" w:rsidRDefault="00446252" w:rsidP="009F5E7D">
            <w:pPr>
              <w:jc w:val="center"/>
              <w:rPr>
                <w:sz w:val="20"/>
                <w:szCs w:val="20"/>
              </w:rPr>
            </w:pPr>
            <w:r w:rsidRPr="00446252">
              <w:rPr>
                <w:sz w:val="20"/>
                <w:szCs w:val="20"/>
              </w:rPr>
              <w:t>2020-2024 гг.</w:t>
            </w:r>
          </w:p>
        </w:tc>
        <w:tc>
          <w:tcPr>
            <w:tcW w:w="3686" w:type="dxa"/>
            <w:vMerge w:val="restart"/>
            <w:shd w:val="clear" w:color="auto" w:fill="FFFFFF"/>
            <w:vAlign w:val="center"/>
          </w:tcPr>
          <w:p w14:paraId="51680FBC" w14:textId="77777777" w:rsidR="00446252" w:rsidRPr="00446252" w:rsidRDefault="00446252" w:rsidP="009F5E7D">
            <w:pPr>
              <w:jc w:val="center"/>
              <w:rPr>
                <w:sz w:val="20"/>
                <w:szCs w:val="20"/>
              </w:rPr>
            </w:pPr>
            <w:r w:rsidRPr="00446252">
              <w:rPr>
                <w:sz w:val="20"/>
                <w:szCs w:val="20"/>
              </w:rPr>
              <w:t>Количество случаев перехода лесных и ландшафтных пожаров на населенные пункты Куйбышевского района составит 0 случаев.</w:t>
            </w:r>
          </w:p>
        </w:tc>
      </w:tr>
      <w:tr w:rsidR="00446252" w:rsidRPr="00446252" w14:paraId="12CA6398" w14:textId="77777777" w:rsidTr="009F5E7D">
        <w:trPr>
          <w:trHeight w:val="1545"/>
        </w:trPr>
        <w:tc>
          <w:tcPr>
            <w:tcW w:w="5402" w:type="dxa"/>
            <w:shd w:val="clear" w:color="auto" w:fill="FFFFFF"/>
            <w:vAlign w:val="center"/>
            <w:hideMark/>
          </w:tcPr>
          <w:p w14:paraId="019AE340" w14:textId="77777777" w:rsidR="00446252" w:rsidRPr="00446252" w:rsidRDefault="00446252" w:rsidP="009F5E7D">
            <w:pPr>
              <w:jc w:val="center"/>
              <w:rPr>
                <w:sz w:val="20"/>
                <w:szCs w:val="20"/>
              </w:rPr>
            </w:pPr>
            <w:r w:rsidRPr="00446252">
              <w:rPr>
                <w:sz w:val="20"/>
                <w:szCs w:val="20"/>
              </w:rPr>
              <w:lastRenderedPageBreak/>
              <w:t xml:space="preserve">Организация деятельности   и оснащение </w:t>
            </w:r>
            <w:proofErr w:type="gramStart"/>
            <w:r w:rsidRPr="00446252">
              <w:rPr>
                <w:sz w:val="20"/>
                <w:szCs w:val="20"/>
              </w:rPr>
              <w:t>формирований  добровольной</w:t>
            </w:r>
            <w:proofErr w:type="gramEnd"/>
            <w:r w:rsidRPr="00446252">
              <w:rPr>
                <w:sz w:val="20"/>
                <w:szCs w:val="20"/>
              </w:rPr>
              <w:t xml:space="preserve"> пожарной охраны</w:t>
            </w:r>
          </w:p>
        </w:tc>
        <w:tc>
          <w:tcPr>
            <w:tcW w:w="3827" w:type="dxa"/>
            <w:shd w:val="clear" w:color="auto" w:fill="FFFFFF"/>
            <w:vAlign w:val="center"/>
            <w:hideMark/>
          </w:tcPr>
          <w:p w14:paraId="2E0CB37E"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384EA6D1" w14:textId="77777777" w:rsidR="00446252" w:rsidRPr="00446252" w:rsidRDefault="00446252" w:rsidP="009F5E7D">
            <w:pPr>
              <w:jc w:val="center"/>
              <w:rPr>
                <w:sz w:val="20"/>
                <w:szCs w:val="20"/>
              </w:rPr>
            </w:pPr>
            <w:r w:rsidRPr="00446252">
              <w:rPr>
                <w:sz w:val="20"/>
                <w:szCs w:val="20"/>
              </w:rPr>
              <w:t>Муниципальные образования Куйбышевского муниципального района Новосибирской области</w:t>
            </w:r>
          </w:p>
        </w:tc>
        <w:tc>
          <w:tcPr>
            <w:tcW w:w="2126" w:type="dxa"/>
            <w:shd w:val="clear" w:color="auto" w:fill="FFFFFF"/>
            <w:vAlign w:val="center"/>
            <w:hideMark/>
          </w:tcPr>
          <w:p w14:paraId="3C626E30" w14:textId="77777777" w:rsidR="00446252" w:rsidRPr="00446252" w:rsidRDefault="00446252" w:rsidP="009F5E7D">
            <w:pPr>
              <w:jc w:val="center"/>
              <w:rPr>
                <w:sz w:val="20"/>
                <w:szCs w:val="20"/>
              </w:rPr>
            </w:pPr>
            <w:r w:rsidRPr="00446252">
              <w:rPr>
                <w:sz w:val="20"/>
                <w:szCs w:val="20"/>
              </w:rPr>
              <w:t>2020-2024 гг.</w:t>
            </w:r>
          </w:p>
        </w:tc>
        <w:tc>
          <w:tcPr>
            <w:tcW w:w="3686" w:type="dxa"/>
            <w:vMerge/>
            <w:shd w:val="clear" w:color="auto" w:fill="FFFFFF"/>
            <w:vAlign w:val="center"/>
          </w:tcPr>
          <w:p w14:paraId="272A09E5" w14:textId="77777777" w:rsidR="00446252" w:rsidRPr="00446252" w:rsidRDefault="00446252" w:rsidP="009F5E7D">
            <w:pPr>
              <w:jc w:val="center"/>
              <w:rPr>
                <w:sz w:val="20"/>
                <w:szCs w:val="20"/>
              </w:rPr>
            </w:pPr>
          </w:p>
        </w:tc>
      </w:tr>
      <w:tr w:rsidR="00446252" w:rsidRPr="00446252" w14:paraId="60215FFA" w14:textId="77777777" w:rsidTr="009F5E7D">
        <w:trPr>
          <w:trHeight w:val="274"/>
        </w:trPr>
        <w:tc>
          <w:tcPr>
            <w:tcW w:w="5402" w:type="dxa"/>
            <w:shd w:val="clear" w:color="auto" w:fill="FFFFFF"/>
            <w:vAlign w:val="center"/>
            <w:hideMark/>
          </w:tcPr>
          <w:p w14:paraId="795B8A0B" w14:textId="77777777" w:rsidR="00446252" w:rsidRPr="00446252" w:rsidRDefault="00446252" w:rsidP="009F5E7D">
            <w:pPr>
              <w:jc w:val="center"/>
              <w:rPr>
                <w:sz w:val="20"/>
                <w:szCs w:val="20"/>
              </w:rPr>
            </w:pPr>
            <w:r w:rsidRPr="00446252">
              <w:rPr>
                <w:sz w:val="20"/>
                <w:szCs w:val="20"/>
              </w:rPr>
              <w:t>Разработка, печать и распространение памяток, буклетов, брошюр, плакатов, баннеров, создание тематических уголков пожарной безопасности</w:t>
            </w:r>
          </w:p>
        </w:tc>
        <w:tc>
          <w:tcPr>
            <w:tcW w:w="3827" w:type="dxa"/>
            <w:shd w:val="clear" w:color="auto" w:fill="FFFFFF"/>
            <w:vAlign w:val="center"/>
            <w:hideMark/>
          </w:tcPr>
          <w:p w14:paraId="47CBC14E"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6EC3AA2B" w14:textId="77777777" w:rsidR="00446252" w:rsidRPr="00446252" w:rsidRDefault="00446252" w:rsidP="009F5E7D">
            <w:pPr>
              <w:jc w:val="center"/>
              <w:rPr>
                <w:sz w:val="20"/>
                <w:szCs w:val="20"/>
              </w:rPr>
            </w:pPr>
            <w:r w:rsidRPr="00446252">
              <w:rPr>
                <w:sz w:val="20"/>
                <w:szCs w:val="20"/>
              </w:rPr>
              <w:t>Муниципальные образования Куйбышевского муниципального района Новосибирской области</w:t>
            </w:r>
          </w:p>
          <w:p w14:paraId="636435D8" w14:textId="77777777" w:rsidR="00446252" w:rsidRPr="00446252" w:rsidRDefault="00446252" w:rsidP="009F5E7D">
            <w:pPr>
              <w:jc w:val="center"/>
              <w:rPr>
                <w:sz w:val="20"/>
                <w:szCs w:val="20"/>
              </w:rPr>
            </w:pPr>
            <w:r w:rsidRPr="00446252">
              <w:rPr>
                <w:sz w:val="20"/>
                <w:szCs w:val="20"/>
              </w:rPr>
              <w:t>МКУ Куйбышевского района «Центр гражданской защиты населения»</w:t>
            </w:r>
          </w:p>
        </w:tc>
        <w:tc>
          <w:tcPr>
            <w:tcW w:w="2126" w:type="dxa"/>
            <w:shd w:val="clear" w:color="auto" w:fill="FFFFFF"/>
            <w:vAlign w:val="center"/>
            <w:hideMark/>
          </w:tcPr>
          <w:p w14:paraId="167293FC" w14:textId="77777777" w:rsidR="00446252" w:rsidRPr="00446252" w:rsidRDefault="00446252" w:rsidP="009F5E7D">
            <w:pPr>
              <w:jc w:val="center"/>
              <w:rPr>
                <w:sz w:val="20"/>
                <w:szCs w:val="20"/>
              </w:rPr>
            </w:pPr>
            <w:r w:rsidRPr="00446252">
              <w:rPr>
                <w:sz w:val="20"/>
                <w:szCs w:val="20"/>
              </w:rPr>
              <w:t>2020-2024 гг.</w:t>
            </w:r>
          </w:p>
        </w:tc>
        <w:tc>
          <w:tcPr>
            <w:tcW w:w="3686" w:type="dxa"/>
            <w:shd w:val="clear" w:color="auto" w:fill="FFFFFF"/>
            <w:vAlign w:val="center"/>
          </w:tcPr>
          <w:p w14:paraId="44A3EF55" w14:textId="77777777" w:rsidR="00446252" w:rsidRPr="00446252" w:rsidRDefault="00446252" w:rsidP="009F5E7D">
            <w:pPr>
              <w:jc w:val="center"/>
              <w:rPr>
                <w:sz w:val="20"/>
                <w:szCs w:val="20"/>
              </w:rPr>
            </w:pPr>
            <w:r w:rsidRPr="00446252">
              <w:rPr>
                <w:sz w:val="20"/>
                <w:szCs w:val="20"/>
              </w:rPr>
              <w:t xml:space="preserve">Формирование культуры </w:t>
            </w:r>
            <w:proofErr w:type="spellStart"/>
            <w:r w:rsidRPr="00446252">
              <w:rPr>
                <w:sz w:val="20"/>
                <w:szCs w:val="20"/>
              </w:rPr>
              <w:t>пожаробезопасного</w:t>
            </w:r>
            <w:proofErr w:type="spellEnd"/>
            <w:r w:rsidRPr="00446252">
              <w:rPr>
                <w:sz w:val="20"/>
                <w:szCs w:val="20"/>
              </w:rPr>
              <w:t xml:space="preserve"> поведения населения Куйбышевского района (обучения грамотному поведения в случае пожара)</w:t>
            </w:r>
          </w:p>
        </w:tc>
      </w:tr>
      <w:tr w:rsidR="00446252" w:rsidRPr="00446252" w14:paraId="329D013B" w14:textId="77777777" w:rsidTr="009F5E7D">
        <w:trPr>
          <w:trHeight w:val="1545"/>
        </w:trPr>
        <w:tc>
          <w:tcPr>
            <w:tcW w:w="5402" w:type="dxa"/>
            <w:shd w:val="clear" w:color="auto" w:fill="FFFFFF"/>
            <w:vAlign w:val="center"/>
            <w:hideMark/>
          </w:tcPr>
          <w:p w14:paraId="7B6BDA53" w14:textId="77777777" w:rsidR="00446252" w:rsidRPr="00446252" w:rsidRDefault="00446252" w:rsidP="009F5E7D">
            <w:pPr>
              <w:jc w:val="center"/>
              <w:rPr>
                <w:sz w:val="20"/>
                <w:szCs w:val="20"/>
              </w:rPr>
            </w:pPr>
            <w:r w:rsidRPr="00446252">
              <w:rPr>
                <w:sz w:val="20"/>
                <w:szCs w:val="20"/>
              </w:rPr>
              <w:t>Строительство и оснащение пожарного депо в селе Кама</w:t>
            </w:r>
          </w:p>
        </w:tc>
        <w:tc>
          <w:tcPr>
            <w:tcW w:w="3827" w:type="dxa"/>
            <w:shd w:val="clear" w:color="auto" w:fill="FFFFFF"/>
            <w:vAlign w:val="center"/>
            <w:hideMark/>
          </w:tcPr>
          <w:p w14:paraId="73A3A08E"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675351E8" w14:textId="77777777" w:rsidR="00446252" w:rsidRPr="00446252" w:rsidRDefault="00446252" w:rsidP="009F5E7D">
            <w:pPr>
              <w:jc w:val="center"/>
              <w:rPr>
                <w:sz w:val="20"/>
                <w:szCs w:val="20"/>
              </w:rPr>
            </w:pPr>
            <w:r w:rsidRPr="00446252">
              <w:rPr>
                <w:sz w:val="20"/>
                <w:szCs w:val="20"/>
              </w:rPr>
              <w:t>Администрация Камского сельсовета</w:t>
            </w:r>
          </w:p>
        </w:tc>
        <w:tc>
          <w:tcPr>
            <w:tcW w:w="2126" w:type="dxa"/>
            <w:shd w:val="clear" w:color="auto" w:fill="FFFFFF"/>
            <w:vAlign w:val="center"/>
            <w:hideMark/>
          </w:tcPr>
          <w:p w14:paraId="027A27E6" w14:textId="77777777" w:rsidR="00446252" w:rsidRPr="00446252" w:rsidRDefault="00446252" w:rsidP="009F5E7D">
            <w:pPr>
              <w:jc w:val="center"/>
              <w:rPr>
                <w:sz w:val="20"/>
                <w:szCs w:val="20"/>
              </w:rPr>
            </w:pPr>
            <w:r w:rsidRPr="00446252">
              <w:rPr>
                <w:sz w:val="20"/>
                <w:szCs w:val="20"/>
              </w:rPr>
              <w:t>2021-2024 гг.</w:t>
            </w:r>
          </w:p>
        </w:tc>
        <w:tc>
          <w:tcPr>
            <w:tcW w:w="3686" w:type="dxa"/>
            <w:shd w:val="clear" w:color="auto" w:fill="FFFFFF"/>
            <w:vAlign w:val="center"/>
          </w:tcPr>
          <w:p w14:paraId="23594446" w14:textId="77777777" w:rsidR="00446252" w:rsidRPr="00446252" w:rsidRDefault="00446252" w:rsidP="009F5E7D">
            <w:pPr>
              <w:jc w:val="center"/>
              <w:rPr>
                <w:sz w:val="20"/>
                <w:szCs w:val="20"/>
              </w:rPr>
            </w:pPr>
            <w:r w:rsidRPr="00446252">
              <w:rPr>
                <w:sz w:val="20"/>
                <w:szCs w:val="20"/>
              </w:rPr>
              <w:t>Количество случаев перехода лесных и ландшафтных пожаров на сельские населенные пункты Камского сельсовета составит 0 случаев.</w:t>
            </w:r>
          </w:p>
        </w:tc>
      </w:tr>
      <w:tr w:rsidR="00446252" w:rsidRPr="00446252" w14:paraId="10866200" w14:textId="77777777" w:rsidTr="009F5E7D">
        <w:trPr>
          <w:trHeight w:val="315"/>
        </w:trPr>
        <w:tc>
          <w:tcPr>
            <w:tcW w:w="15041" w:type="dxa"/>
            <w:gridSpan w:val="4"/>
            <w:shd w:val="clear" w:color="auto" w:fill="FFFFFF"/>
            <w:vAlign w:val="center"/>
            <w:hideMark/>
          </w:tcPr>
          <w:p w14:paraId="4C451012" w14:textId="77777777" w:rsidR="00446252" w:rsidRPr="00446252" w:rsidRDefault="00446252" w:rsidP="009F5E7D">
            <w:pPr>
              <w:jc w:val="center"/>
              <w:rPr>
                <w:sz w:val="20"/>
                <w:szCs w:val="20"/>
              </w:rPr>
            </w:pPr>
            <w:r w:rsidRPr="00446252">
              <w:rPr>
                <w:sz w:val="20"/>
                <w:szCs w:val="20"/>
              </w:rPr>
              <w:t xml:space="preserve">Задача 3. Оказание адресной помощи семьям, находящимся в социально-опасном положении и имеющим несовершеннолетних детей, а также малоподвижным одиноким пенсионерам и инвалидам, в целях оборудования </w:t>
            </w:r>
            <w:proofErr w:type="gramStart"/>
            <w:r w:rsidRPr="00446252">
              <w:rPr>
                <w:sz w:val="20"/>
                <w:szCs w:val="20"/>
              </w:rPr>
              <w:t>жилья  автономными</w:t>
            </w:r>
            <w:proofErr w:type="gramEnd"/>
            <w:r w:rsidRPr="00446252">
              <w:rPr>
                <w:sz w:val="20"/>
                <w:szCs w:val="20"/>
              </w:rPr>
              <w:t xml:space="preserve"> пожарными </w:t>
            </w:r>
            <w:proofErr w:type="spellStart"/>
            <w:r w:rsidRPr="00446252">
              <w:rPr>
                <w:sz w:val="20"/>
                <w:szCs w:val="20"/>
              </w:rPr>
              <w:t>извещателями</w:t>
            </w:r>
            <w:proofErr w:type="spellEnd"/>
            <w:r w:rsidRPr="00446252">
              <w:rPr>
                <w:sz w:val="20"/>
                <w:szCs w:val="20"/>
              </w:rPr>
              <w:t xml:space="preserve"> с функцией передачи сигнала о пожаре через GSM-модуль, как одной из действенных мер раннего обнаружения, тушения пожаров и снижения последствий от них</w:t>
            </w:r>
          </w:p>
        </w:tc>
      </w:tr>
      <w:tr w:rsidR="00446252" w:rsidRPr="00446252" w14:paraId="4D7A2960" w14:textId="77777777" w:rsidTr="009F5E7D">
        <w:trPr>
          <w:trHeight w:val="1545"/>
        </w:trPr>
        <w:tc>
          <w:tcPr>
            <w:tcW w:w="5402" w:type="dxa"/>
            <w:shd w:val="clear" w:color="auto" w:fill="FFFFFF"/>
            <w:vAlign w:val="center"/>
            <w:hideMark/>
          </w:tcPr>
          <w:p w14:paraId="0E6A5D37" w14:textId="77777777" w:rsidR="00446252" w:rsidRPr="00446252" w:rsidRDefault="00446252" w:rsidP="009F5E7D">
            <w:pPr>
              <w:jc w:val="center"/>
              <w:rPr>
                <w:sz w:val="20"/>
                <w:szCs w:val="20"/>
              </w:rPr>
            </w:pPr>
            <w:r w:rsidRPr="00446252">
              <w:rPr>
                <w:sz w:val="20"/>
                <w:szCs w:val="20"/>
              </w:rPr>
              <w:t>Оснащение АДПИ жилых помещений, в которых проживают социально-незащищенные категории населения (семьи, находящиеся в социально-опасном положении и имеющие несовершеннолетних детей, а также малоподвижные одинокие пенсионеры и инвалиды)</w:t>
            </w:r>
          </w:p>
        </w:tc>
        <w:tc>
          <w:tcPr>
            <w:tcW w:w="3827" w:type="dxa"/>
            <w:shd w:val="clear" w:color="auto" w:fill="FFFFFF"/>
            <w:vAlign w:val="center"/>
            <w:hideMark/>
          </w:tcPr>
          <w:p w14:paraId="2186B7D6"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484750B4" w14:textId="77777777" w:rsidR="00446252" w:rsidRPr="00446252" w:rsidRDefault="00446252" w:rsidP="009F5E7D">
            <w:pPr>
              <w:jc w:val="center"/>
              <w:rPr>
                <w:sz w:val="20"/>
                <w:szCs w:val="20"/>
              </w:rPr>
            </w:pPr>
            <w:r w:rsidRPr="00446252">
              <w:rPr>
                <w:sz w:val="20"/>
                <w:szCs w:val="20"/>
              </w:rPr>
              <w:t>МКУ Куйбышевского района «Центр гражданской защиты населения»</w:t>
            </w:r>
          </w:p>
        </w:tc>
        <w:tc>
          <w:tcPr>
            <w:tcW w:w="2126" w:type="dxa"/>
            <w:shd w:val="clear" w:color="auto" w:fill="FFFFFF"/>
            <w:vAlign w:val="center"/>
            <w:hideMark/>
          </w:tcPr>
          <w:p w14:paraId="72EFD990" w14:textId="77777777" w:rsidR="00446252" w:rsidRPr="00446252" w:rsidRDefault="00446252" w:rsidP="009F5E7D">
            <w:pPr>
              <w:jc w:val="center"/>
              <w:rPr>
                <w:sz w:val="20"/>
                <w:szCs w:val="20"/>
              </w:rPr>
            </w:pPr>
            <w:r w:rsidRPr="00446252">
              <w:rPr>
                <w:sz w:val="20"/>
                <w:szCs w:val="20"/>
              </w:rPr>
              <w:t>2020-2024 гг.</w:t>
            </w:r>
          </w:p>
        </w:tc>
        <w:tc>
          <w:tcPr>
            <w:tcW w:w="3686" w:type="dxa"/>
            <w:shd w:val="clear" w:color="auto" w:fill="FFFFFF"/>
            <w:vAlign w:val="center"/>
          </w:tcPr>
          <w:p w14:paraId="767A50C9" w14:textId="77777777" w:rsidR="00446252" w:rsidRPr="00446252" w:rsidRDefault="00446252" w:rsidP="009F5E7D">
            <w:pPr>
              <w:jc w:val="center"/>
              <w:rPr>
                <w:sz w:val="20"/>
                <w:szCs w:val="20"/>
              </w:rPr>
            </w:pPr>
            <w:r w:rsidRPr="00446252">
              <w:rPr>
                <w:sz w:val="20"/>
                <w:szCs w:val="20"/>
              </w:rPr>
              <w:t>Количество жилых помещений, оснащенных АДПИ, в которых проживают социально-незащищенные категории населения составит 1030 помещений</w:t>
            </w:r>
          </w:p>
        </w:tc>
      </w:tr>
      <w:tr w:rsidR="00446252" w:rsidRPr="00446252" w14:paraId="1EB65207" w14:textId="77777777" w:rsidTr="009F5E7D">
        <w:trPr>
          <w:trHeight w:val="315"/>
        </w:trPr>
        <w:tc>
          <w:tcPr>
            <w:tcW w:w="15041" w:type="dxa"/>
            <w:gridSpan w:val="4"/>
            <w:shd w:val="clear" w:color="auto" w:fill="FFFFFF"/>
            <w:vAlign w:val="center"/>
            <w:hideMark/>
          </w:tcPr>
          <w:p w14:paraId="6292398A" w14:textId="77777777" w:rsidR="00446252" w:rsidRPr="00446252" w:rsidRDefault="00446252" w:rsidP="009F5E7D">
            <w:pPr>
              <w:jc w:val="center"/>
              <w:rPr>
                <w:sz w:val="20"/>
                <w:szCs w:val="20"/>
              </w:rPr>
            </w:pPr>
            <w:r w:rsidRPr="00446252">
              <w:rPr>
                <w:sz w:val="20"/>
                <w:szCs w:val="20"/>
              </w:rPr>
              <w:t xml:space="preserve">Задача 4. Поддержание работоспособности АДПИ </w:t>
            </w:r>
            <w:r w:rsidRPr="00446252">
              <w:rPr>
                <w:sz w:val="20"/>
                <w:szCs w:val="20"/>
                <w:lang w:val="en-US"/>
              </w:rPr>
              <w:t>c</w:t>
            </w:r>
            <w:r w:rsidRPr="00446252">
              <w:rPr>
                <w:sz w:val="20"/>
                <w:szCs w:val="20"/>
              </w:rPr>
              <w:t xml:space="preserve"> </w:t>
            </w:r>
            <w:r w:rsidRPr="00446252">
              <w:rPr>
                <w:sz w:val="20"/>
                <w:szCs w:val="20"/>
                <w:lang w:val="en-US"/>
              </w:rPr>
              <w:t>GSM</w:t>
            </w:r>
            <w:r w:rsidRPr="00446252">
              <w:rPr>
                <w:sz w:val="20"/>
                <w:szCs w:val="20"/>
              </w:rPr>
              <w:t xml:space="preserve">-модулем, установленных в местах проживания социально-незащищенных категорий населения </w:t>
            </w:r>
          </w:p>
        </w:tc>
      </w:tr>
      <w:tr w:rsidR="00446252" w:rsidRPr="00446252" w14:paraId="704D37F6" w14:textId="77777777" w:rsidTr="009F5E7D">
        <w:trPr>
          <w:trHeight w:val="1545"/>
        </w:trPr>
        <w:tc>
          <w:tcPr>
            <w:tcW w:w="5402" w:type="dxa"/>
            <w:shd w:val="clear" w:color="auto" w:fill="FFFFFF"/>
            <w:vAlign w:val="center"/>
            <w:hideMark/>
          </w:tcPr>
          <w:p w14:paraId="5375A9CA" w14:textId="77777777" w:rsidR="00446252" w:rsidRPr="00446252" w:rsidRDefault="00446252" w:rsidP="009F5E7D">
            <w:pPr>
              <w:jc w:val="center"/>
              <w:rPr>
                <w:sz w:val="20"/>
                <w:szCs w:val="20"/>
              </w:rPr>
            </w:pPr>
            <w:r w:rsidRPr="00446252">
              <w:rPr>
                <w:sz w:val="20"/>
                <w:szCs w:val="20"/>
              </w:rPr>
              <w:t xml:space="preserve">Поддержание работоспособности АДПИ </w:t>
            </w:r>
            <w:r w:rsidRPr="00446252">
              <w:rPr>
                <w:sz w:val="20"/>
                <w:szCs w:val="20"/>
                <w:lang w:val="en-US"/>
              </w:rPr>
              <w:t>c</w:t>
            </w:r>
            <w:r w:rsidRPr="00446252">
              <w:rPr>
                <w:sz w:val="20"/>
                <w:szCs w:val="20"/>
              </w:rPr>
              <w:t xml:space="preserve"> </w:t>
            </w:r>
            <w:r w:rsidRPr="00446252">
              <w:rPr>
                <w:sz w:val="20"/>
                <w:szCs w:val="20"/>
                <w:lang w:val="en-US"/>
              </w:rPr>
              <w:t>GSM</w:t>
            </w:r>
            <w:r w:rsidRPr="00446252">
              <w:rPr>
                <w:sz w:val="20"/>
                <w:szCs w:val="20"/>
              </w:rPr>
              <w:t>-модулем, установленных в местах проживания социально-незащищенных категорий населения</w:t>
            </w:r>
          </w:p>
        </w:tc>
        <w:tc>
          <w:tcPr>
            <w:tcW w:w="3827" w:type="dxa"/>
            <w:shd w:val="clear" w:color="auto" w:fill="FFFFFF"/>
            <w:vAlign w:val="center"/>
            <w:hideMark/>
          </w:tcPr>
          <w:p w14:paraId="63FF7CA7"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5B5DFD70" w14:textId="77777777" w:rsidR="00446252" w:rsidRPr="00446252" w:rsidRDefault="00446252" w:rsidP="009F5E7D">
            <w:pPr>
              <w:jc w:val="center"/>
              <w:rPr>
                <w:sz w:val="20"/>
                <w:szCs w:val="20"/>
              </w:rPr>
            </w:pPr>
            <w:r w:rsidRPr="00446252">
              <w:rPr>
                <w:sz w:val="20"/>
                <w:szCs w:val="20"/>
              </w:rPr>
              <w:t>МКУ Куйбышевского района «Центр гражданской защиты населения»</w:t>
            </w:r>
          </w:p>
        </w:tc>
        <w:tc>
          <w:tcPr>
            <w:tcW w:w="2126" w:type="dxa"/>
            <w:shd w:val="clear" w:color="auto" w:fill="FFFFFF"/>
            <w:vAlign w:val="center"/>
            <w:hideMark/>
          </w:tcPr>
          <w:p w14:paraId="3FD0ABAC" w14:textId="77777777" w:rsidR="00446252" w:rsidRPr="00446252" w:rsidRDefault="00446252" w:rsidP="009F5E7D">
            <w:pPr>
              <w:jc w:val="center"/>
              <w:rPr>
                <w:sz w:val="20"/>
                <w:szCs w:val="20"/>
              </w:rPr>
            </w:pPr>
            <w:r w:rsidRPr="00446252">
              <w:rPr>
                <w:sz w:val="20"/>
                <w:szCs w:val="20"/>
              </w:rPr>
              <w:t>2020-2024 гг.</w:t>
            </w:r>
          </w:p>
        </w:tc>
        <w:tc>
          <w:tcPr>
            <w:tcW w:w="3686" w:type="dxa"/>
            <w:shd w:val="clear" w:color="auto" w:fill="FFFFFF"/>
            <w:vAlign w:val="center"/>
          </w:tcPr>
          <w:p w14:paraId="4356B43C" w14:textId="77777777" w:rsidR="00446252" w:rsidRPr="00446252" w:rsidRDefault="00446252" w:rsidP="009F5E7D">
            <w:pPr>
              <w:jc w:val="center"/>
              <w:rPr>
                <w:sz w:val="20"/>
                <w:szCs w:val="20"/>
              </w:rPr>
            </w:pPr>
            <w:r w:rsidRPr="00446252">
              <w:rPr>
                <w:sz w:val="20"/>
                <w:szCs w:val="20"/>
              </w:rPr>
              <w:t>Работоспособность АДПИ с GSM-модулем составит 99%</w:t>
            </w:r>
          </w:p>
        </w:tc>
      </w:tr>
      <w:tr w:rsidR="00446252" w:rsidRPr="00446252" w14:paraId="19A2724A" w14:textId="77777777" w:rsidTr="009F5E7D">
        <w:trPr>
          <w:trHeight w:val="315"/>
        </w:trPr>
        <w:tc>
          <w:tcPr>
            <w:tcW w:w="15041" w:type="dxa"/>
            <w:gridSpan w:val="4"/>
            <w:shd w:val="clear" w:color="auto" w:fill="FFFFFF"/>
            <w:vAlign w:val="center"/>
            <w:hideMark/>
          </w:tcPr>
          <w:p w14:paraId="5D68D439" w14:textId="77777777" w:rsidR="00446252" w:rsidRPr="00446252" w:rsidRDefault="00446252" w:rsidP="009F5E7D">
            <w:pPr>
              <w:jc w:val="center"/>
              <w:rPr>
                <w:sz w:val="20"/>
                <w:szCs w:val="20"/>
              </w:rPr>
            </w:pPr>
            <w:r w:rsidRPr="00446252">
              <w:rPr>
                <w:sz w:val="20"/>
                <w:szCs w:val="20"/>
              </w:rPr>
              <w:lastRenderedPageBreak/>
              <w:t xml:space="preserve">Задача 5. </w:t>
            </w:r>
            <w:r w:rsidRPr="00446252">
              <w:rPr>
                <w:bCs/>
                <w:sz w:val="20"/>
                <w:szCs w:val="20"/>
              </w:rPr>
              <w:t>Обеспечение безопасности на водных объектах Куйбышевского района</w:t>
            </w:r>
          </w:p>
        </w:tc>
      </w:tr>
      <w:tr w:rsidR="00446252" w:rsidRPr="00446252" w14:paraId="02E69200" w14:textId="77777777" w:rsidTr="009F5E7D">
        <w:trPr>
          <w:trHeight w:val="1366"/>
        </w:trPr>
        <w:tc>
          <w:tcPr>
            <w:tcW w:w="5402" w:type="dxa"/>
            <w:shd w:val="clear" w:color="auto" w:fill="FFFFFF"/>
            <w:vAlign w:val="center"/>
            <w:hideMark/>
          </w:tcPr>
          <w:p w14:paraId="080743B9" w14:textId="77777777" w:rsidR="00446252" w:rsidRPr="00446252" w:rsidRDefault="00446252" w:rsidP="009F5E7D">
            <w:pPr>
              <w:jc w:val="center"/>
              <w:rPr>
                <w:sz w:val="20"/>
                <w:szCs w:val="20"/>
              </w:rPr>
            </w:pPr>
            <w:r w:rsidRPr="00446252">
              <w:rPr>
                <w:sz w:val="20"/>
                <w:szCs w:val="20"/>
              </w:rPr>
              <w:t>Организация функционирования спасательных постов</w:t>
            </w:r>
          </w:p>
        </w:tc>
        <w:tc>
          <w:tcPr>
            <w:tcW w:w="3827" w:type="dxa"/>
            <w:vMerge w:val="restart"/>
            <w:shd w:val="clear" w:color="auto" w:fill="FFFFFF"/>
            <w:vAlign w:val="center"/>
            <w:hideMark/>
          </w:tcPr>
          <w:p w14:paraId="19BDC496"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202B60B2" w14:textId="77777777" w:rsidR="00446252" w:rsidRPr="00446252" w:rsidRDefault="00446252" w:rsidP="009F5E7D">
            <w:pPr>
              <w:jc w:val="center"/>
              <w:rPr>
                <w:sz w:val="20"/>
                <w:szCs w:val="20"/>
              </w:rPr>
            </w:pPr>
            <w:r w:rsidRPr="00446252">
              <w:rPr>
                <w:sz w:val="20"/>
                <w:szCs w:val="20"/>
              </w:rPr>
              <w:t>МКУ Куйбышевского района «Центр гражданской защиты населения»</w:t>
            </w:r>
          </w:p>
        </w:tc>
        <w:tc>
          <w:tcPr>
            <w:tcW w:w="2126" w:type="dxa"/>
            <w:shd w:val="clear" w:color="auto" w:fill="FFFFFF"/>
            <w:vAlign w:val="center"/>
            <w:hideMark/>
          </w:tcPr>
          <w:p w14:paraId="3B295AF7" w14:textId="77777777" w:rsidR="00446252" w:rsidRPr="00446252" w:rsidRDefault="00446252" w:rsidP="009F5E7D">
            <w:pPr>
              <w:jc w:val="center"/>
              <w:rPr>
                <w:sz w:val="20"/>
                <w:szCs w:val="20"/>
              </w:rPr>
            </w:pPr>
            <w:r w:rsidRPr="00446252">
              <w:rPr>
                <w:sz w:val="20"/>
                <w:szCs w:val="20"/>
              </w:rPr>
              <w:t>2020-2024 гг.</w:t>
            </w:r>
          </w:p>
        </w:tc>
        <w:tc>
          <w:tcPr>
            <w:tcW w:w="3686" w:type="dxa"/>
            <w:vMerge w:val="restart"/>
            <w:shd w:val="clear" w:color="auto" w:fill="FFFFFF"/>
            <w:vAlign w:val="center"/>
          </w:tcPr>
          <w:p w14:paraId="3C938874" w14:textId="77777777" w:rsidR="00446252" w:rsidRPr="00446252" w:rsidRDefault="00446252" w:rsidP="009F5E7D">
            <w:pPr>
              <w:jc w:val="center"/>
              <w:rPr>
                <w:bCs/>
                <w:sz w:val="20"/>
                <w:szCs w:val="20"/>
              </w:rPr>
            </w:pPr>
            <w:r w:rsidRPr="00446252">
              <w:rPr>
                <w:bCs/>
                <w:sz w:val="20"/>
                <w:szCs w:val="20"/>
              </w:rPr>
              <w:t>Количество ежегодно выставляемых постов в местах массового неорганизованного отдыха людей на водных объектах Куйбышевского района составит 6 постов</w:t>
            </w:r>
          </w:p>
        </w:tc>
      </w:tr>
      <w:tr w:rsidR="00446252" w:rsidRPr="00446252" w14:paraId="7B7A5B43" w14:textId="77777777" w:rsidTr="009F5E7D">
        <w:trPr>
          <w:trHeight w:hRule="exact" w:val="1134"/>
        </w:trPr>
        <w:tc>
          <w:tcPr>
            <w:tcW w:w="5402" w:type="dxa"/>
            <w:shd w:val="clear" w:color="auto" w:fill="FFFFFF"/>
            <w:vAlign w:val="center"/>
            <w:hideMark/>
          </w:tcPr>
          <w:p w14:paraId="627BC4E4" w14:textId="77777777" w:rsidR="00446252" w:rsidRPr="00446252" w:rsidRDefault="00446252" w:rsidP="009F5E7D">
            <w:pPr>
              <w:jc w:val="center"/>
              <w:rPr>
                <w:sz w:val="20"/>
                <w:szCs w:val="20"/>
              </w:rPr>
            </w:pPr>
            <w:r w:rsidRPr="00446252">
              <w:rPr>
                <w:sz w:val="20"/>
                <w:szCs w:val="20"/>
              </w:rPr>
              <w:t>Оснащение спасательных постов оборудованием, ремонт оборудования</w:t>
            </w:r>
          </w:p>
        </w:tc>
        <w:tc>
          <w:tcPr>
            <w:tcW w:w="3827" w:type="dxa"/>
            <w:vMerge/>
            <w:shd w:val="clear" w:color="auto" w:fill="FFFFFF"/>
            <w:vAlign w:val="center"/>
            <w:hideMark/>
          </w:tcPr>
          <w:p w14:paraId="413D5631" w14:textId="77777777" w:rsidR="00446252" w:rsidRPr="00446252" w:rsidRDefault="00446252" w:rsidP="009F5E7D">
            <w:pPr>
              <w:jc w:val="center"/>
              <w:rPr>
                <w:sz w:val="20"/>
                <w:szCs w:val="20"/>
              </w:rPr>
            </w:pPr>
          </w:p>
        </w:tc>
        <w:tc>
          <w:tcPr>
            <w:tcW w:w="2126" w:type="dxa"/>
            <w:shd w:val="clear" w:color="auto" w:fill="FFFFFF"/>
            <w:vAlign w:val="center"/>
            <w:hideMark/>
          </w:tcPr>
          <w:p w14:paraId="69206DD7" w14:textId="77777777" w:rsidR="00446252" w:rsidRPr="00446252" w:rsidRDefault="00446252" w:rsidP="009F5E7D">
            <w:pPr>
              <w:jc w:val="center"/>
              <w:rPr>
                <w:sz w:val="20"/>
                <w:szCs w:val="20"/>
              </w:rPr>
            </w:pPr>
            <w:r w:rsidRPr="00446252">
              <w:rPr>
                <w:sz w:val="20"/>
                <w:szCs w:val="20"/>
              </w:rPr>
              <w:t>2020-2024 гг.</w:t>
            </w:r>
          </w:p>
        </w:tc>
        <w:tc>
          <w:tcPr>
            <w:tcW w:w="3686" w:type="dxa"/>
            <w:vMerge/>
            <w:shd w:val="clear" w:color="auto" w:fill="FFFFFF"/>
            <w:vAlign w:val="center"/>
          </w:tcPr>
          <w:p w14:paraId="1C22BB5B" w14:textId="77777777" w:rsidR="00446252" w:rsidRPr="00446252" w:rsidRDefault="00446252" w:rsidP="009F5E7D">
            <w:pPr>
              <w:jc w:val="center"/>
              <w:rPr>
                <w:sz w:val="20"/>
                <w:szCs w:val="20"/>
              </w:rPr>
            </w:pPr>
          </w:p>
        </w:tc>
      </w:tr>
      <w:tr w:rsidR="00446252" w:rsidRPr="00446252" w14:paraId="73AF0C57" w14:textId="77777777" w:rsidTr="009F5E7D">
        <w:trPr>
          <w:trHeight w:hRule="exact" w:val="1134"/>
        </w:trPr>
        <w:tc>
          <w:tcPr>
            <w:tcW w:w="5402" w:type="dxa"/>
            <w:shd w:val="clear" w:color="auto" w:fill="FFFFFF"/>
            <w:vAlign w:val="center"/>
            <w:hideMark/>
          </w:tcPr>
          <w:p w14:paraId="200C04F0" w14:textId="77777777" w:rsidR="00446252" w:rsidRPr="00446252" w:rsidRDefault="00446252" w:rsidP="009F5E7D">
            <w:pPr>
              <w:jc w:val="center"/>
              <w:rPr>
                <w:sz w:val="20"/>
                <w:szCs w:val="20"/>
              </w:rPr>
            </w:pPr>
            <w:r w:rsidRPr="00446252">
              <w:rPr>
                <w:sz w:val="20"/>
                <w:szCs w:val="20"/>
              </w:rPr>
              <w:t>Разработка, печать и распространение памяток, буклетов, брошюр, плакатов, баннеров, предупреждающих знаков</w:t>
            </w:r>
          </w:p>
        </w:tc>
        <w:tc>
          <w:tcPr>
            <w:tcW w:w="3827" w:type="dxa"/>
            <w:shd w:val="clear" w:color="auto" w:fill="FFFFFF"/>
            <w:vAlign w:val="center"/>
            <w:hideMark/>
          </w:tcPr>
          <w:p w14:paraId="08263EBC"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3E417A14" w14:textId="77777777" w:rsidR="00446252" w:rsidRPr="00446252" w:rsidRDefault="00446252" w:rsidP="009F5E7D">
            <w:pPr>
              <w:jc w:val="center"/>
              <w:rPr>
                <w:sz w:val="20"/>
                <w:szCs w:val="20"/>
              </w:rPr>
            </w:pPr>
            <w:r w:rsidRPr="00446252">
              <w:rPr>
                <w:sz w:val="20"/>
                <w:szCs w:val="20"/>
              </w:rPr>
              <w:t>МКУ Куйбышевского района «Центр гражданской защиты населения»</w:t>
            </w:r>
          </w:p>
          <w:p w14:paraId="70F52B8D" w14:textId="77777777" w:rsidR="00446252" w:rsidRPr="00446252" w:rsidRDefault="00446252" w:rsidP="009F5E7D">
            <w:pPr>
              <w:jc w:val="center"/>
              <w:rPr>
                <w:sz w:val="20"/>
                <w:szCs w:val="20"/>
              </w:rPr>
            </w:pPr>
          </w:p>
        </w:tc>
        <w:tc>
          <w:tcPr>
            <w:tcW w:w="2126" w:type="dxa"/>
            <w:shd w:val="clear" w:color="auto" w:fill="FFFFFF"/>
            <w:vAlign w:val="center"/>
            <w:hideMark/>
          </w:tcPr>
          <w:p w14:paraId="0894BBB5" w14:textId="77777777" w:rsidR="00446252" w:rsidRPr="00446252" w:rsidRDefault="00446252" w:rsidP="009F5E7D">
            <w:pPr>
              <w:jc w:val="center"/>
              <w:rPr>
                <w:sz w:val="20"/>
                <w:szCs w:val="20"/>
              </w:rPr>
            </w:pPr>
            <w:r w:rsidRPr="00446252">
              <w:rPr>
                <w:sz w:val="20"/>
                <w:szCs w:val="20"/>
              </w:rPr>
              <w:t>2020-2024 гг.</w:t>
            </w:r>
          </w:p>
        </w:tc>
        <w:tc>
          <w:tcPr>
            <w:tcW w:w="3686" w:type="dxa"/>
            <w:shd w:val="clear" w:color="auto" w:fill="FFFFFF"/>
            <w:vAlign w:val="center"/>
          </w:tcPr>
          <w:p w14:paraId="4CF1CF6B" w14:textId="77777777" w:rsidR="00446252" w:rsidRPr="00446252" w:rsidRDefault="00446252" w:rsidP="009F5E7D">
            <w:pPr>
              <w:jc w:val="center"/>
              <w:rPr>
                <w:sz w:val="20"/>
                <w:szCs w:val="20"/>
              </w:rPr>
            </w:pPr>
            <w:r w:rsidRPr="00446252">
              <w:rPr>
                <w:sz w:val="20"/>
                <w:szCs w:val="20"/>
              </w:rPr>
              <w:t xml:space="preserve">Распространение памяток, буклетов, брошюр, плакатов, баннеров, предупреждающих знаков </w:t>
            </w:r>
          </w:p>
        </w:tc>
      </w:tr>
      <w:tr w:rsidR="00446252" w:rsidRPr="00446252" w14:paraId="55BC4283" w14:textId="77777777" w:rsidTr="009F5E7D">
        <w:trPr>
          <w:trHeight w:val="315"/>
        </w:trPr>
        <w:tc>
          <w:tcPr>
            <w:tcW w:w="15041" w:type="dxa"/>
            <w:gridSpan w:val="4"/>
            <w:shd w:val="clear" w:color="auto" w:fill="FFFFFF"/>
            <w:vAlign w:val="center"/>
            <w:hideMark/>
          </w:tcPr>
          <w:p w14:paraId="1D7968F5" w14:textId="77777777" w:rsidR="00446252" w:rsidRPr="00446252" w:rsidRDefault="00446252" w:rsidP="009F5E7D">
            <w:pPr>
              <w:jc w:val="center"/>
              <w:rPr>
                <w:sz w:val="20"/>
                <w:szCs w:val="20"/>
              </w:rPr>
            </w:pPr>
            <w:r w:rsidRPr="00446252">
              <w:rPr>
                <w:sz w:val="20"/>
                <w:szCs w:val="20"/>
              </w:rPr>
              <w:t>Задача 6. Поддержание работоспособности гидротехнических сооружений, расположенных на территории Куйбышевского района</w:t>
            </w:r>
          </w:p>
        </w:tc>
      </w:tr>
      <w:tr w:rsidR="00446252" w:rsidRPr="00446252" w14:paraId="15778750" w14:textId="77777777" w:rsidTr="009F5E7D">
        <w:trPr>
          <w:trHeight w:val="1545"/>
        </w:trPr>
        <w:tc>
          <w:tcPr>
            <w:tcW w:w="5402" w:type="dxa"/>
            <w:shd w:val="clear" w:color="auto" w:fill="FFFFFF"/>
            <w:vAlign w:val="center"/>
            <w:hideMark/>
          </w:tcPr>
          <w:p w14:paraId="32508EAE" w14:textId="77777777" w:rsidR="00446252" w:rsidRPr="00446252" w:rsidRDefault="00446252" w:rsidP="009F5E7D">
            <w:pPr>
              <w:jc w:val="center"/>
              <w:rPr>
                <w:sz w:val="20"/>
                <w:szCs w:val="20"/>
              </w:rPr>
            </w:pPr>
            <w:r w:rsidRPr="00446252">
              <w:rPr>
                <w:sz w:val="20"/>
                <w:szCs w:val="20"/>
              </w:rPr>
              <w:t>Поддержание работоспособности гидротехнических сооружений, расположенных на территории Куйбышевского района</w:t>
            </w:r>
          </w:p>
        </w:tc>
        <w:tc>
          <w:tcPr>
            <w:tcW w:w="3827" w:type="dxa"/>
            <w:shd w:val="clear" w:color="auto" w:fill="FFFFFF"/>
            <w:vAlign w:val="center"/>
            <w:hideMark/>
          </w:tcPr>
          <w:p w14:paraId="577E830D"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2B765B65" w14:textId="77777777" w:rsidR="00446252" w:rsidRPr="00446252" w:rsidRDefault="00446252" w:rsidP="009F5E7D">
            <w:pPr>
              <w:jc w:val="center"/>
              <w:rPr>
                <w:sz w:val="20"/>
                <w:szCs w:val="20"/>
              </w:rPr>
            </w:pPr>
            <w:r w:rsidRPr="00446252">
              <w:rPr>
                <w:sz w:val="20"/>
                <w:szCs w:val="20"/>
              </w:rPr>
              <w:t>МКУ Куйбышевского района «Центр гражданской защиты населения»</w:t>
            </w:r>
          </w:p>
        </w:tc>
        <w:tc>
          <w:tcPr>
            <w:tcW w:w="2126" w:type="dxa"/>
            <w:shd w:val="clear" w:color="auto" w:fill="FFFFFF"/>
            <w:vAlign w:val="center"/>
            <w:hideMark/>
          </w:tcPr>
          <w:p w14:paraId="769D0B14" w14:textId="77777777" w:rsidR="00446252" w:rsidRPr="00446252" w:rsidRDefault="00446252" w:rsidP="009F5E7D">
            <w:pPr>
              <w:jc w:val="center"/>
              <w:rPr>
                <w:sz w:val="20"/>
                <w:szCs w:val="20"/>
              </w:rPr>
            </w:pPr>
            <w:r w:rsidRPr="00446252">
              <w:rPr>
                <w:sz w:val="20"/>
                <w:szCs w:val="20"/>
              </w:rPr>
              <w:t>2020-2024 гг.</w:t>
            </w:r>
          </w:p>
        </w:tc>
        <w:tc>
          <w:tcPr>
            <w:tcW w:w="3686" w:type="dxa"/>
            <w:shd w:val="clear" w:color="auto" w:fill="FFFFFF"/>
            <w:vAlign w:val="center"/>
          </w:tcPr>
          <w:p w14:paraId="01BEF2DC" w14:textId="77777777" w:rsidR="00446252" w:rsidRPr="00446252" w:rsidRDefault="00446252" w:rsidP="009F5E7D">
            <w:pPr>
              <w:jc w:val="center"/>
              <w:rPr>
                <w:sz w:val="20"/>
                <w:szCs w:val="20"/>
              </w:rPr>
            </w:pPr>
            <w:r w:rsidRPr="00446252">
              <w:rPr>
                <w:sz w:val="20"/>
                <w:szCs w:val="20"/>
              </w:rPr>
              <w:t>Количество ЧС, связанных с разрушением ГТС на территории Куйбышевского района составит 0 случаев</w:t>
            </w:r>
          </w:p>
        </w:tc>
      </w:tr>
      <w:tr w:rsidR="00446252" w:rsidRPr="00446252" w14:paraId="73697B84" w14:textId="77777777" w:rsidTr="009F5E7D">
        <w:trPr>
          <w:trHeight w:val="315"/>
        </w:trPr>
        <w:tc>
          <w:tcPr>
            <w:tcW w:w="15041" w:type="dxa"/>
            <w:gridSpan w:val="4"/>
            <w:shd w:val="clear" w:color="auto" w:fill="FFFFFF"/>
            <w:vAlign w:val="center"/>
            <w:hideMark/>
          </w:tcPr>
          <w:p w14:paraId="258ED40B" w14:textId="77777777" w:rsidR="00446252" w:rsidRPr="00446252" w:rsidRDefault="00446252" w:rsidP="009F5E7D">
            <w:pPr>
              <w:jc w:val="center"/>
              <w:rPr>
                <w:sz w:val="20"/>
                <w:szCs w:val="20"/>
              </w:rPr>
            </w:pPr>
            <w:r w:rsidRPr="00446252">
              <w:rPr>
                <w:sz w:val="20"/>
                <w:szCs w:val="20"/>
              </w:rPr>
              <w:t>Задача 7. Повышение безопасности населения и сокращение времени реагирования экстренных оперативных служб</w:t>
            </w:r>
          </w:p>
        </w:tc>
      </w:tr>
      <w:tr w:rsidR="00446252" w:rsidRPr="00446252" w14:paraId="5B0E4E5E" w14:textId="77777777" w:rsidTr="009F5E7D">
        <w:trPr>
          <w:trHeight w:val="893"/>
        </w:trPr>
        <w:tc>
          <w:tcPr>
            <w:tcW w:w="5402" w:type="dxa"/>
            <w:shd w:val="clear" w:color="auto" w:fill="FFFFFF"/>
            <w:vAlign w:val="center"/>
            <w:hideMark/>
          </w:tcPr>
          <w:p w14:paraId="30B468C5" w14:textId="77777777" w:rsidR="00446252" w:rsidRPr="00446252" w:rsidRDefault="00446252" w:rsidP="009F5E7D">
            <w:pPr>
              <w:jc w:val="center"/>
              <w:rPr>
                <w:sz w:val="20"/>
                <w:szCs w:val="20"/>
              </w:rPr>
            </w:pPr>
            <w:r w:rsidRPr="00446252">
              <w:rPr>
                <w:sz w:val="20"/>
                <w:szCs w:val="20"/>
              </w:rPr>
              <w:t>Обеспечение деятельности муниципального казенного учреждения Куйбышевского муниципального района «Центр гражданской защиты населения»</w:t>
            </w:r>
          </w:p>
        </w:tc>
        <w:tc>
          <w:tcPr>
            <w:tcW w:w="3827" w:type="dxa"/>
            <w:shd w:val="clear" w:color="auto" w:fill="FFFFFF"/>
            <w:vAlign w:val="center"/>
            <w:hideMark/>
          </w:tcPr>
          <w:p w14:paraId="1424241D" w14:textId="77777777" w:rsidR="00446252" w:rsidRPr="00446252" w:rsidRDefault="00446252" w:rsidP="009F5E7D">
            <w:pPr>
              <w:jc w:val="center"/>
              <w:rPr>
                <w:sz w:val="20"/>
                <w:szCs w:val="20"/>
              </w:rPr>
            </w:pPr>
            <w:r w:rsidRPr="00446252">
              <w:rPr>
                <w:sz w:val="20"/>
                <w:szCs w:val="20"/>
              </w:rPr>
              <w:t>Администрация Куйбышевского муниципального района Новосибирской области</w:t>
            </w:r>
          </w:p>
          <w:p w14:paraId="498A1825" w14:textId="77777777" w:rsidR="00446252" w:rsidRPr="00446252" w:rsidRDefault="00446252" w:rsidP="009F5E7D">
            <w:pPr>
              <w:jc w:val="center"/>
              <w:rPr>
                <w:sz w:val="20"/>
                <w:szCs w:val="20"/>
              </w:rPr>
            </w:pPr>
            <w:r w:rsidRPr="00446252">
              <w:rPr>
                <w:sz w:val="20"/>
                <w:szCs w:val="20"/>
              </w:rPr>
              <w:t>МКУ Куйбышевского района «Центр гражданской защиты населения»</w:t>
            </w:r>
          </w:p>
        </w:tc>
        <w:tc>
          <w:tcPr>
            <w:tcW w:w="2126" w:type="dxa"/>
            <w:shd w:val="clear" w:color="auto" w:fill="FFFFFF"/>
            <w:vAlign w:val="center"/>
            <w:hideMark/>
          </w:tcPr>
          <w:p w14:paraId="51CD1257" w14:textId="77777777" w:rsidR="00446252" w:rsidRPr="00446252" w:rsidRDefault="00446252" w:rsidP="009F5E7D">
            <w:pPr>
              <w:jc w:val="center"/>
              <w:rPr>
                <w:sz w:val="20"/>
                <w:szCs w:val="20"/>
              </w:rPr>
            </w:pPr>
            <w:r w:rsidRPr="00446252">
              <w:rPr>
                <w:sz w:val="20"/>
                <w:szCs w:val="20"/>
              </w:rPr>
              <w:t>2020-2024 гг.</w:t>
            </w:r>
          </w:p>
        </w:tc>
        <w:tc>
          <w:tcPr>
            <w:tcW w:w="3686" w:type="dxa"/>
            <w:shd w:val="clear" w:color="auto" w:fill="FFFFFF"/>
            <w:vAlign w:val="center"/>
          </w:tcPr>
          <w:p w14:paraId="434577B6" w14:textId="77777777" w:rsidR="00446252" w:rsidRPr="00446252" w:rsidRDefault="00446252" w:rsidP="009F5E7D">
            <w:pPr>
              <w:pStyle w:val="ConsPlusCell"/>
              <w:widowControl/>
              <w:jc w:val="center"/>
              <w:rPr>
                <w:iCs/>
              </w:rPr>
            </w:pPr>
            <w:r w:rsidRPr="00446252">
              <w:rPr>
                <w:iCs/>
              </w:rPr>
              <w:t>Количество случаев непереданных в установленные сроки сообщений о ЧС (угрозе возникновения ЧС) и происшествиях на территории Куйбышевского района составит 0</w:t>
            </w:r>
          </w:p>
        </w:tc>
      </w:tr>
    </w:tbl>
    <w:p w14:paraId="4EE15067" w14:textId="77777777" w:rsidR="00446252" w:rsidRPr="00446252" w:rsidRDefault="00446252" w:rsidP="00446252">
      <w:pPr>
        <w:spacing w:after="200" w:line="276" w:lineRule="auto"/>
        <w:rPr>
          <w:sz w:val="20"/>
          <w:szCs w:val="20"/>
        </w:rPr>
      </w:pPr>
    </w:p>
    <w:p w14:paraId="34D65A9B" w14:textId="77777777" w:rsidR="00446252" w:rsidRPr="00446252" w:rsidRDefault="00446252" w:rsidP="00446252">
      <w:pPr>
        <w:spacing w:after="200" w:line="276" w:lineRule="auto"/>
        <w:rPr>
          <w:sz w:val="20"/>
          <w:szCs w:val="20"/>
        </w:rPr>
      </w:pPr>
    </w:p>
    <w:p w14:paraId="1E5EC853" w14:textId="77777777" w:rsidR="00446252" w:rsidRPr="00446252" w:rsidRDefault="00446252" w:rsidP="00446252">
      <w:pPr>
        <w:spacing w:after="200" w:line="276" w:lineRule="auto"/>
        <w:rPr>
          <w:sz w:val="20"/>
          <w:szCs w:val="20"/>
        </w:rPr>
      </w:pPr>
      <w:r w:rsidRPr="00446252">
        <w:rPr>
          <w:sz w:val="20"/>
          <w:szCs w:val="20"/>
        </w:rPr>
        <w:br w:type="page"/>
      </w:r>
    </w:p>
    <w:p w14:paraId="3537CDBA" w14:textId="77777777" w:rsidR="00446252" w:rsidRPr="00446252" w:rsidRDefault="00446252" w:rsidP="00446252">
      <w:pPr>
        <w:jc w:val="center"/>
        <w:rPr>
          <w:sz w:val="20"/>
          <w:szCs w:val="20"/>
        </w:rPr>
      </w:pPr>
      <w:r w:rsidRPr="00446252">
        <w:rPr>
          <w:sz w:val="20"/>
          <w:szCs w:val="20"/>
        </w:rPr>
        <w:lastRenderedPageBreak/>
        <w:t xml:space="preserve">Таблица 2.1. Основные мероприятия муниципальной программы </w:t>
      </w:r>
    </w:p>
    <w:p w14:paraId="38DC2D8A" w14:textId="77777777" w:rsidR="00446252" w:rsidRPr="00446252" w:rsidRDefault="00446252" w:rsidP="00446252">
      <w:pPr>
        <w:jc w:val="center"/>
        <w:rPr>
          <w:sz w:val="20"/>
          <w:szCs w:val="20"/>
        </w:rPr>
      </w:pPr>
      <w:r w:rsidRPr="00446252">
        <w:rPr>
          <w:sz w:val="20"/>
          <w:szCs w:val="20"/>
        </w:rPr>
        <w:t>«</w:t>
      </w:r>
      <w:r w:rsidRPr="00446252">
        <w:rPr>
          <w:bCs/>
          <w:sz w:val="20"/>
          <w:szCs w:val="20"/>
        </w:rPr>
        <w:t>Обеспечение безопасности жизнедеятельности населения Куйбышевского района на 2020-2024 годы</w:t>
      </w:r>
      <w:r w:rsidRPr="00446252">
        <w:rPr>
          <w:sz w:val="20"/>
          <w:szCs w:val="20"/>
        </w:rPr>
        <w:t>»</w:t>
      </w:r>
    </w:p>
    <w:p w14:paraId="71CBE038" w14:textId="77777777" w:rsidR="00446252" w:rsidRPr="00446252" w:rsidRDefault="00446252" w:rsidP="00446252">
      <w:pPr>
        <w:jc w:val="center"/>
        <w:rPr>
          <w:sz w:val="20"/>
          <w:szCs w:val="20"/>
        </w:rPr>
      </w:pPr>
    </w:p>
    <w:tbl>
      <w:tblPr>
        <w:tblW w:w="14684" w:type="dxa"/>
        <w:tblCellSpacing w:w="5" w:type="nil"/>
        <w:tblInd w:w="217" w:type="dxa"/>
        <w:tblLayout w:type="fixed"/>
        <w:tblCellMar>
          <w:left w:w="75" w:type="dxa"/>
          <w:right w:w="75" w:type="dxa"/>
        </w:tblCellMar>
        <w:tblLook w:val="0000" w:firstRow="0" w:lastRow="0" w:firstColumn="0" w:lastColumn="0" w:noHBand="0" w:noVBand="0"/>
      </w:tblPr>
      <w:tblGrid>
        <w:gridCol w:w="3198"/>
        <w:gridCol w:w="1653"/>
        <w:gridCol w:w="1400"/>
        <w:gridCol w:w="1401"/>
        <w:gridCol w:w="1562"/>
        <w:gridCol w:w="1401"/>
        <w:gridCol w:w="1401"/>
        <w:gridCol w:w="2668"/>
      </w:tblGrid>
      <w:tr w:rsidR="00446252" w:rsidRPr="00446252" w14:paraId="08F9B79B" w14:textId="77777777" w:rsidTr="009F5E7D">
        <w:trPr>
          <w:trHeight w:val="720"/>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65C36C" w14:textId="77777777" w:rsidR="00446252" w:rsidRPr="00446252" w:rsidRDefault="00446252" w:rsidP="009F5E7D">
            <w:pPr>
              <w:jc w:val="center"/>
              <w:rPr>
                <w:sz w:val="20"/>
                <w:szCs w:val="20"/>
              </w:rPr>
            </w:pPr>
            <w:r w:rsidRPr="00446252">
              <w:rPr>
                <w:sz w:val="20"/>
                <w:szCs w:val="20"/>
              </w:rPr>
              <w:t>Наименование мероприятия</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06E279" w14:textId="77777777" w:rsidR="00446252" w:rsidRPr="00446252" w:rsidRDefault="00446252" w:rsidP="009F5E7D">
            <w:pPr>
              <w:jc w:val="center"/>
              <w:rPr>
                <w:sz w:val="20"/>
                <w:szCs w:val="20"/>
              </w:rPr>
            </w:pPr>
            <w:r w:rsidRPr="00446252">
              <w:rPr>
                <w:sz w:val="20"/>
                <w:szCs w:val="20"/>
              </w:rPr>
              <w:t>Наименование показателя</w:t>
            </w:r>
          </w:p>
        </w:tc>
        <w:tc>
          <w:tcPr>
            <w:tcW w:w="7165" w:type="dxa"/>
            <w:gridSpan w:val="5"/>
            <w:tcBorders>
              <w:top w:val="single" w:sz="4" w:space="0" w:color="auto"/>
              <w:left w:val="single" w:sz="4" w:space="0" w:color="auto"/>
              <w:bottom w:val="single" w:sz="4" w:space="0" w:color="auto"/>
              <w:right w:val="single" w:sz="4" w:space="0" w:color="auto"/>
            </w:tcBorders>
            <w:vAlign w:val="center"/>
          </w:tcPr>
          <w:p w14:paraId="4F2B066F" w14:textId="77777777" w:rsidR="00446252" w:rsidRPr="00446252" w:rsidRDefault="00446252" w:rsidP="009F5E7D">
            <w:pPr>
              <w:jc w:val="center"/>
              <w:rPr>
                <w:sz w:val="20"/>
                <w:szCs w:val="20"/>
              </w:rPr>
            </w:pPr>
            <w:r w:rsidRPr="00446252">
              <w:rPr>
                <w:sz w:val="20"/>
                <w:szCs w:val="20"/>
              </w:rPr>
              <w:t>Финансовые затраты, руб.</w:t>
            </w:r>
          </w:p>
          <w:p w14:paraId="40A2BF4B" w14:textId="77777777" w:rsidR="00446252" w:rsidRPr="00446252" w:rsidRDefault="00446252" w:rsidP="009F5E7D">
            <w:pPr>
              <w:jc w:val="center"/>
              <w:rPr>
                <w:sz w:val="20"/>
                <w:szCs w:val="20"/>
              </w:rPr>
            </w:pPr>
            <w:r w:rsidRPr="00446252">
              <w:rPr>
                <w:sz w:val="20"/>
                <w:szCs w:val="20"/>
              </w:rPr>
              <w:t>по годам реализации</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3E917A76" w14:textId="77777777" w:rsidR="00446252" w:rsidRPr="00446252" w:rsidRDefault="00446252" w:rsidP="009F5E7D">
            <w:pPr>
              <w:jc w:val="center"/>
              <w:rPr>
                <w:sz w:val="20"/>
                <w:szCs w:val="20"/>
              </w:rPr>
            </w:pPr>
            <w:r w:rsidRPr="00446252">
              <w:rPr>
                <w:sz w:val="20"/>
                <w:szCs w:val="20"/>
              </w:rPr>
              <w:t>Ожидаемый результат</w:t>
            </w:r>
          </w:p>
          <w:p w14:paraId="6E13CF04" w14:textId="77777777" w:rsidR="00446252" w:rsidRPr="00446252" w:rsidRDefault="00446252" w:rsidP="009F5E7D">
            <w:pPr>
              <w:jc w:val="center"/>
              <w:rPr>
                <w:sz w:val="20"/>
                <w:szCs w:val="20"/>
              </w:rPr>
            </w:pPr>
            <w:r w:rsidRPr="00446252">
              <w:rPr>
                <w:sz w:val="20"/>
                <w:szCs w:val="20"/>
              </w:rPr>
              <w:t>(краткое описание)</w:t>
            </w:r>
          </w:p>
        </w:tc>
      </w:tr>
      <w:tr w:rsidR="00446252" w:rsidRPr="00446252" w14:paraId="417C3261" w14:textId="77777777" w:rsidTr="009F5E7D">
        <w:trPr>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6F055F31" w14:textId="77777777" w:rsidR="00446252" w:rsidRPr="00446252" w:rsidRDefault="00446252" w:rsidP="009F5E7D">
            <w:pPr>
              <w:jc w:val="center"/>
              <w:rPr>
                <w:sz w:val="20"/>
                <w:szCs w:val="20"/>
              </w:rPr>
            </w:pPr>
          </w:p>
        </w:tc>
        <w:tc>
          <w:tcPr>
            <w:tcW w:w="1653" w:type="dxa"/>
            <w:vMerge/>
            <w:tcBorders>
              <w:left w:val="single" w:sz="4" w:space="0" w:color="auto"/>
              <w:bottom w:val="single" w:sz="4" w:space="0" w:color="auto"/>
              <w:right w:val="single" w:sz="4" w:space="0" w:color="auto"/>
            </w:tcBorders>
            <w:shd w:val="clear" w:color="auto" w:fill="auto"/>
            <w:vAlign w:val="center"/>
          </w:tcPr>
          <w:p w14:paraId="3C21C93F" w14:textId="77777777" w:rsidR="00446252" w:rsidRPr="00446252" w:rsidRDefault="00446252" w:rsidP="009F5E7D">
            <w:pPr>
              <w:jc w:val="center"/>
              <w:rPr>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73245D5" w14:textId="77777777" w:rsidR="00446252" w:rsidRPr="00446252" w:rsidRDefault="00446252" w:rsidP="009F5E7D">
            <w:pPr>
              <w:jc w:val="center"/>
              <w:rPr>
                <w:sz w:val="20"/>
                <w:szCs w:val="20"/>
              </w:rPr>
            </w:pPr>
            <w:r w:rsidRPr="00446252">
              <w:rPr>
                <w:sz w:val="20"/>
                <w:szCs w:val="20"/>
              </w:rPr>
              <w:t xml:space="preserve">2020 </w:t>
            </w:r>
          </w:p>
          <w:p w14:paraId="5EADF550" w14:textId="77777777" w:rsidR="00446252" w:rsidRPr="00446252" w:rsidRDefault="00446252" w:rsidP="009F5E7D">
            <w:pPr>
              <w:jc w:val="center"/>
              <w:rPr>
                <w:sz w:val="20"/>
                <w:szCs w:val="20"/>
              </w:rPr>
            </w:pPr>
            <w:r w:rsidRPr="00446252">
              <w:rPr>
                <w:sz w:val="20"/>
                <w:szCs w:val="20"/>
              </w:rPr>
              <w:t>год</w:t>
            </w:r>
          </w:p>
        </w:tc>
        <w:tc>
          <w:tcPr>
            <w:tcW w:w="1401" w:type="dxa"/>
            <w:tcBorders>
              <w:top w:val="single" w:sz="4" w:space="0" w:color="auto"/>
              <w:left w:val="single" w:sz="4" w:space="0" w:color="auto"/>
              <w:bottom w:val="single" w:sz="4" w:space="0" w:color="auto"/>
              <w:right w:val="single" w:sz="4" w:space="0" w:color="auto"/>
            </w:tcBorders>
            <w:vAlign w:val="center"/>
          </w:tcPr>
          <w:p w14:paraId="52A8DE7F" w14:textId="77777777" w:rsidR="00446252" w:rsidRPr="00446252" w:rsidRDefault="00446252" w:rsidP="009F5E7D">
            <w:pPr>
              <w:jc w:val="center"/>
              <w:rPr>
                <w:sz w:val="20"/>
                <w:szCs w:val="20"/>
              </w:rPr>
            </w:pPr>
            <w:r w:rsidRPr="00446252">
              <w:rPr>
                <w:sz w:val="20"/>
                <w:szCs w:val="20"/>
              </w:rPr>
              <w:t xml:space="preserve">2021 </w:t>
            </w:r>
          </w:p>
          <w:p w14:paraId="336C7F36" w14:textId="77777777" w:rsidR="00446252" w:rsidRPr="00446252" w:rsidRDefault="00446252" w:rsidP="009F5E7D">
            <w:pPr>
              <w:jc w:val="center"/>
              <w:rPr>
                <w:sz w:val="20"/>
                <w:szCs w:val="20"/>
              </w:rPr>
            </w:pPr>
            <w:r w:rsidRPr="00446252">
              <w:rPr>
                <w:sz w:val="20"/>
                <w:szCs w:val="20"/>
              </w:rPr>
              <w:t>год</w:t>
            </w:r>
          </w:p>
        </w:tc>
        <w:tc>
          <w:tcPr>
            <w:tcW w:w="1562" w:type="dxa"/>
            <w:tcBorders>
              <w:top w:val="single" w:sz="4" w:space="0" w:color="auto"/>
              <w:left w:val="single" w:sz="4" w:space="0" w:color="auto"/>
              <w:bottom w:val="single" w:sz="4" w:space="0" w:color="auto"/>
              <w:right w:val="single" w:sz="4" w:space="0" w:color="auto"/>
            </w:tcBorders>
            <w:vAlign w:val="center"/>
          </w:tcPr>
          <w:p w14:paraId="6459029F" w14:textId="77777777" w:rsidR="00446252" w:rsidRPr="00446252" w:rsidRDefault="00446252" w:rsidP="009F5E7D">
            <w:pPr>
              <w:jc w:val="center"/>
              <w:rPr>
                <w:sz w:val="20"/>
                <w:szCs w:val="20"/>
              </w:rPr>
            </w:pPr>
            <w:r w:rsidRPr="00446252">
              <w:rPr>
                <w:sz w:val="20"/>
                <w:szCs w:val="20"/>
              </w:rPr>
              <w:t xml:space="preserve">2022 </w:t>
            </w:r>
          </w:p>
          <w:p w14:paraId="45C67CF5" w14:textId="77777777" w:rsidR="00446252" w:rsidRPr="00446252" w:rsidRDefault="00446252" w:rsidP="009F5E7D">
            <w:pPr>
              <w:jc w:val="center"/>
              <w:rPr>
                <w:sz w:val="20"/>
                <w:szCs w:val="20"/>
              </w:rPr>
            </w:pPr>
            <w:r w:rsidRPr="00446252">
              <w:rPr>
                <w:sz w:val="20"/>
                <w:szCs w:val="20"/>
              </w:rPr>
              <w:t>год</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AB48BC2" w14:textId="77777777" w:rsidR="00446252" w:rsidRPr="00446252" w:rsidRDefault="00446252" w:rsidP="009F5E7D">
            <w:pPr>
              <w:jc w:val="center"/>
              <w:rPr>
                <w:sz w:val="20"/>
                <w:szCs w:val="20"/>
              </w:rPr>
            </w:pPr>
            <w:r w:rsidRPr="00446252">
              <w:rPr>
                <w:sz w:val="20"/>
                <w:szCs w:val="20"/>
              </w:rPr>
              <w:t xml:space="preserve">2023 </w:t>
            </w:r>
          </w:p>
          <w:p w14:paraId="2B6279A1" w14:textId="77777777" w:rsidR="00446252" w:rsidRPr="00446252" w:rsidRDefault="00446252" w:rsidP="009F5E7D">
            <w:pPr>
              <w:jc w:val="center"/>
              <w:rPr>
                <w:sz w:val="20"/>
                <w:szCs w:val="20"/>
              </w:rPr>
            </w:pPr>
            <w:r w:rsidRPr="00446252">
              <w:rPr>
                <w:sz w:val="20"/>
                <w:szCs w:val="20"/>
              </w:rPr>
              <w:t>год</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BE0DB65" w14:textId="77777777" w:rsidR="00446252" w:rsidRPr="00446252" w:rsidRDefault="00446252" w:rsidP="009F5E7D">
            <w:pPr>
              <w:jc w:val="center"/>
              <w:rPr>
                <w:sz w:val="20"/>
                <w:szCs w:val="20"/>
              </w:rPr>
            </w:pPr>
            <w:r w:rsidRPr="00446252">
              <w:rPr>
                <w:sz w:val="20"/>
                <w:szCs w:val="20"/>
              </w:rPr>
              <w:t xml:space="preserve">2024 </w:t>
            </w:r>
          </w:p>
          <w:p w14:paraId="7C4D9D96" w14:textId="77777777" w:rsidR="00446252" w:rsidRPr="00446252" w:rsidRDefault="00446252" w:rsidP="009F5E7D">
            <w:pPr>
              <w:jc w:val="center"/>
              <w:rPr>
                <w:sz w:val="20"/>
                <w:szCs w:val="20"/>
              </w:rPr>
            </w:pPr>
            <w:r w:rsidRPr="00446252">
              <w:rPr>
                <w:sz w:val="20"/>
                <w:szCs w:val="20"/>
              </w:rPr>
              <w:t>год</w:t>
            </w:r>
          </w:p>
        </w:tc>
        <w:tc>
          <w:tcPr>
            <w:tcW w:w="2668" w:type="dxa"/>
            <w:vMerge/>
            <w:tcBorders>
              <w:left w:val="single" w:sz="4" w:space="0" w:color="auto"/>
              <w:bottom w:val="single" w:sz="4" w:space="0" w:color="auto"/>
              <w:right w:val="single" w:sz="4" w:space="0" w:color="auto"/>
            </w:tcBorders>
            <w:shd w:val="clear" w:color="auto" w:fill="auto"/>
            <w:vAlign w:val="center"/>
          </w:tcPr>
          <w:p w14:paraId="48A372E9" w14:textId="77777777" w:rsidR="00446252" w:rsidRPr="00446252" w:rsidRDefault="00446252" w:rsidP="009F5E7D">
            <w:pPr>
              <w:jc w:val="center"/>
              <w:rPr>
                <w:sz w:val="20"/>
                <w:szCs w:val="20"/>
              </w:rPr>
            </w:pPr>
          </w:p>
        </w:tc>
      </w:tr>
      <w:tr w:rsidR="00446252" w:rsidRPr="00446252" w14:paraId="0784BAF8" w14:textId="77777777" w:rsidTr="009F5E7D">
        <w:trPr>
          <w:tblCellSpacing w:w="5" w:type="nil"/>
        </w:trPr>
        <w:tc>
          <w:tcPr>
            <w:tcW w:w="3198" w:type="dxa"/>
            <w:tcBorders>
              <w:left w:val="single" w:sz="4" w:space="0" w:color="auto"/>
              <w:bottom w:val="single" w:sz="4" w:space="0" w:color="auto"/>
              <w:right w:val="single" w:sz="4" w:space="0" w:color="auto"/>
            </w:tcBorders>
            <w:shd w:val="clear" w:color="auto" w:fill="auto"/>
            <w:vAlign w:val="center"/>
          </w:tcPr>
          <w:p w14:paraId="54A595FE" w14:textId="77777777" w:rsidR="00446252" w:rsidRPr="00446252" w:rsidRDefault="00446252" w:rsidP="009F5E7D">
            <w:pPr>
              <w:jc w:val="center"/>
              <w:rPr>
                <w:i/>
                <w:sz w:val="20"/>
                <w:szCs w:val="20"/>
              </w:rPr>
            </w:pPr>
            <w:r w:rsidRPr="00446252">
              <w:rPr>
                <w:i/>
                <w:sz w:val="20"/>
                <w:szCs w:val="20"/>
              </w:rPr>
              <w:t>1</w:t>
            </w:r>
          </w:p>
        </w:tc>
        <w:tc>
          <w:tcPr>
            <w:tcW w:w="1653" w:type="dxa"/>
            <w:tcBorders>
              <w:left w:val="single" w:sz="4" w:space="0" w:color="auto"/>
              <w:bottom w:val="single" w:sz="4" w:space="0" w:color="auto"/>
              <w:right w:val="single" w:sz="4" w:space="0" w:color="auto"/>
            </w:tcBorders>
            <w:shd w:val="clear" w:color="auto" w:fill="auto"/>
            <w:vAlign w:val="center"/>
          </w:tcPr>
          <w:p w14:paraId="6F781A8C" w14:textId="77777777" w:rsidR="00446252" w:rsidRPr="00446252" w:rsidRDefault="00446252" w:rsidP="009F5E7D">
            <w:pPr>
              <w:jc w:val="center"/>
              <w:rPr>
                <w:i/>
                <w:sz w:val="20"/>
                <w:szCs w:val="20"/>
              </w:rPr>
            </w:pPr>
            <w:r w:rsidRPr="00446252">
              <w:rPr>
                <w:i/>
                <w:sz w:val="20"/>
                <w:szCs w:val="20"/>
              </w:rPr>
              <w:t>2</w:t>
            </w:r>
          </w:p>
        </w:tc>
        <w:tc>
          <w:tcPr>
            <w:tcW w:w="1400" w:type="dxa"/>
            <w:tcBorders>
              <w:left w:val="single" w:sz="4" w:space="0" w:color="auto"/>
              <w:bottom w:val="single" w:sz="4" w:space="0" w:color="auto"/>
              <w:right w:val="single" w:sz="4" w:space="0" w:color="auto"/>
            </w:tcBorders>
            <w:shd w:val="clear" w:color="auto" w:fill="auto"/>
            <w:vAlign w:val="center"/>
          </w:tcPr>
          <w:p w14:paraId="6D9F4E90" w14:textId="77777777" w:rsidR="00446252" w:rsidRPr="00446252" w:rsidRDefault="00446252" w:rsidP="009F5E7D">
            <w:pPr>
              <w:jc w:val="center"/>
              <w:rPr>
                <w:i/>
                <w:sz w:val="20"/>
                <w:szCs w:val="20"/>
              </w:rPr>
            </w:pPr>
            <w:r w:rsidRPr="00446252">
              <w:rPr>
                <w:i/>
                <w:sz w:val="20"/>
                <w:szCs w:val="20"/>
              </w:rPr>
              <w:t>3</w:t>
            </w:r>
          </w:p>
        </w:tc>
        <w:tc>
          <w:tcPr>
            <w:tcW w:w="1401" w:type="dxa"/>
            <w:tcBorders>
              <w:left w:val="single" w:sz="4" w:space="0" w:color="auto"/>
              <w:bottom w:val="single" w:sz="4" w:space="0" w:color="auto"/>
              <w:right w:val="single" w:sz="4" w:space="0" w:color="auto"/>
            </w:tcBorders>
            <w:vAlign w:val="center"/>
          </w:tcPr>
          <w:p w14:paraId="1395E51F" w14:textId="77777777" w:rsidR="00446252" w:rsidRPr="00446252" w:rsidRDefault="00446252" w:rsidP="009F5E7D">
            <w:pPr>
              <w:jc w:val="center"/>
              <w:rPr>
                <w:i/>
                <w:sz w:val="20"/>
                <w:szCs w:val="20"/>
              </w:rPr>
            </w:pPr>
            <w:r w:rsidRPr="00446252">
              <w:rPr>
                <w:i/>
                <w:sz w:val="20"/>
                <w:szCs w:val="20"/>
              </w:rPr>
              <w:t>4</w:t>
            </w:r>
          </w:p>
        </w:tc>
        <w:tc>
          <w:tcPr>
            <w:tcW w:w="1562" w:type="dxa"/>
            <w:tcBorders>
              <w:left w:val="single" w:sz="4" w:space="0" w:color="auto"/>
              <w:bottom w:val="single" w:sz="4" w:space="0" w:color="auto"/>
              <w:right w:val="single" w:sz="4" w:space="0" w:color="auto"/>
            </w:tcBorders>
            <w:vAlign w:val="center"/>
          </w:tcPr>
          <w:p w14:paraId="7883A502" w14:textId="77777777" w:rsidR="00446252" w:rsidRPr="00446252" w:rsidRDefault="00446252" w:rsidP="009F5E7D">
            <w:pPr>
              <w:jc w:val="center"/>
              <w:rPr>
                <w:i/>
                <w:sz w:val="20"/>
                <w:szCs w:val="20"/>
              </w:rPr>
            </w:pPr>
            <w:r w:rsidRPr="00446252">
              <w:rPr>
                <w:i/>
                <w:sz w:val="20"/>
                <w:szCs w:val="20"/>
              </w:rPr>
              <w:t>5</w:t>
            </w:r>
          </w:p>
        </w:tc>
        <w:tc>
          <w:tcPr>
            <w:tcW w:w="1401" w:type="dxa"/>
            <w:tcBorders>
              <w:left w:val="single" w:sz="4" w:space="0" w:color="auto"/>
              <w:bottom w:val="single" w:sz="4" w:space="0" w:color="auto"/>
              <w:right w:val="single" w:sz="4" w:space="0" w:color="auto"/>
            </w:tcBorders>
            <w:shd w:val="clear" w:color="auto" w:fill="auto"/>
            <w:vAlign w:val="center"/>
          </w:tcPr>
          <w:p w14:paraId="6D5E3A41" w14:textId="77777777" w:rsidR="00446252" w:rsidRPr="00446252" w:rsidRDefault="00446252" w:rsidP="009F5E7D">
            <w:pPr>
              <w:jc w:val="center"/>
              <w:rPr>
                <w:i/>
                <w:sz w:val="20"/>
                <w:szCs w:val="20"/>
              </w:rPr>
            </w:pPr>
            <w:r w:rsidRPr="00446252">
              <w:rPr>
                <w:i/>
                <w:sz w:val="20"/>
                <w:szCs w:val="20"/>
              </w:rPr>
              <w:t>6</w:t>
            </w:r>
          </w:p>
        </w:tc>
        <w:tc>
          <w:tcPr>
            <w:tcW w:w="1401" w:type="dxa"/>
            <w:tcBorders>
              <w:left w:val="single" w:sz="4" w:space="0" w:color="auto"/>
              <w:bottom w:val="single" w:sz="4" w:space="0" w:color="auto"/>
              <w:right w:val="single" w:sz="4" w:space="0" w:color="auto"/>
            </w:tcBorders>
            <w:shd w:val="clear" w:color="auto" w:fill="auto"/>
            <w:vAlign w:val="center"/>
          </w:tcPr>
          <w:p w14:paraId="52EDCB9E" w14:textId="77777777" w:rsidR="00446252" w:rsidRPr="00446252" w:rsidRDefault="00446252" w:rsidP="009F5E7D">
            <w:pPr>
              <w:jc w:val="center"/>
              <w:rPr>
                <w:i/>
                <w:sz w:val="20"/>
                <w:szCs w:val="20"/>
              </w:rPr>
            </w:pPr>
            <w:r w:rsidRPr="00446252">
              <w:rPr>
                <w:i/>
                <w:sz w:val="20"/>
                <w:szCs w:val="20"/>
              </w:rPr>
              <w:t>7</w:t>
            </w:r>
          </w:p>
        </w:tc>
        <w:tc>
          <w:tcPr>
            <w:tcW w:w="2668" w:type="dxa"/>
            <w:tcBorders>
              <w:left w:val="single" w:sz="4" w:space="0" w:color="auto"/>
              <w:bottom w:val="single" w:sz="4" w:space="0" w:color="auto"/>
              <w:right w:val="single" w:sz="4" w:space="0" w:color="auto"/>
            </w:tcBorders>
            <w:shd w:val="clear" w:color="auto" w:fill="auto"/>
            <w:vAlign w:val="center"/>
          </w:tcPr>
          <w:p w14:paraId="07A95DEB" w14:textId="77777777" w:rsidR="00446252" w:rsidRPr="00446252" w:rsidRDefault="00446252" w:rsidP="009F5E7D">
            <w:pPr>
              <w:jc w:val="center"/>
              <w:rPr>
                <w:i/>
                <w:sz w:val="20"/>
                <w:szCs w:val="20"/>
              </w:rPr>
            </w:pPr>
            <w:r w:rsidRPr="00446252">
              <w:rPr>
                <w:i/>
                <w:sz w:val="20"/>
                <w:szCs w:val="20"/>
              </w:rPr>
              <w:t>8</w:t>
            </w:r>
          </w:p>
        </w:tc>
      </w:tr>
      <w:tr w:rsidR="00446252" w:rsidRPr="00446252" w14:paraId="6156DEF2" w14:textId="77777777" w:rsidTr="009F5E7D">
        <w:trPr>
          <w:trHeight w:hRule="exact" w:val="510"/>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0A057139" w14:textId="77777777" w:rsidR="00446252" w:rsidRPr="00446252" w:rsidRDefault="00446252" w:rsidP="009F5E7D">
            <w:pPr>
              <w:jc w:val="center"/>
              <w:rPr>
                <w:sz w:val="20"/>
                <w:szCs w:val="20"/>
              </w:rPr>
            </w:pPr>
            <w:r w:rsidRPr="00446252">
              <w:rPr>
                <w:sz w:val="20"/>
                <w:szCs w:val="20"/>
              </w:rPr>
              <w:t>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DD542DE"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9730A1A"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D575DE9"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7BBAA50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59371C"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3A410E6"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78293EB0" w14:textId="77777777" w:rsidR="00446252" w:rsidRPr="00446252" w:rsidRDefault="00446252" w:rsidP="009F5E7D">
            <w:pPr>
              <w:jc w:val="center"/>
              <w:rPr>
                <w:sz w:val="20"/>
                <w:szCs w:val="20"/>
                <w:lang w:val="en-US"/>
              </w:rPr>
            </w:pPr>
            <w:r w:rsidRPr="00446252">
              <w:rPr>
                <w:sz w:val="20"/>
                <w:szCs w:val="20"/>
                <w:lang w:val="en-US"/>
              </w:rPr>
              <w:t>X</w:t>
            </w:r>
          </w:p>
        </w:tc>
      </w:tr>
      <w:tr w:rsidR="00446252" w:rsidRPr="00446252" w14:paraId="3F148F52" w14:textId="77777777" w:rsidTr="009F5E7D">
        <w:trPr>
          <w:trHeight w:hRule="exact" w:val="646"/>
          <w:tblCellSpacing w:w="5" w:type="nil"/>
        </w:trPr>
        <w:tc>
          <w:tcPr>
            <w:tcW w:w="3198" w:type="dxa"/>
            <w:vMerge/>
            <w:tcBorders>
              <w:left w:val="single" w:sz="4" w:space="0" w:color="auto"/>
              <w:right w:val="single" w:sz="4" w:space="0" w:color="auto"/>
            </w:tcBorders>
            <w:shd w:val="clear" w:color="auto" w:fill="auto"/>
            <w:vAlign w:val="center"/>
          </w:tcPr>
          <w:p w14:paraId="5CB3D13D"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96EFD81"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20030BB"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C5A3AF1"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3C94148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7E55FBC"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5966219"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053E38C5" w14:textId="77777777" w:rsidR="00446252" w:rsidRPr="00446252" w:rsidRDefault="00446252" w:rsidP="009F5E7D">
            <w:pPr>
              <w:jc w:val="center"/>
              <w:rPr>
                <w:sz w:val="20"/>
                <w:szCs w:val="20"/>
              </w:rPr>
            </w:pPr>
          </w:p>
        </w:tc>
      </w:tr>
      <w:tr w:rsidR="00446252" w:rsidRPr="00446252" w14:paraId="728DA050" w14:textId="77777777" w:rsidTr="009F5E7D">
        <w:trPr>
          <w:trHeight w:hRule="exact" w:val="711"/>
          <w:tblCellSpacing w:w="5" w:type="nil"/>
        </w:trPr>
        <w:tc>
          <w:tcPr>
            <w:tcW w:w="3198" w:type="dxa"/>
            <w:vMerge/>
            <w:tcBorders>
              <w:left w:val="single" w:sz="4" w:space="0" w:color="auto"/>
              <w:right w:val="single" w:sz="4" w:space="0" w:color="auto"/>
            </w:tcBorders>
            <w:shd w:val="clear" w:color="auto" w:fill="auto"/>
            <w:vAlign w:val="center"/>
          </w:tcPr>
          <w:p w14:paraId="12CB07A5"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1F10A07"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71A7426" w14:textId="77777777" w:rsidR="00446252" w:rsidRPr="00446252" w:rsidRDefault="00446252" w:rsidP="009F5E7D">
            <w:pPr>
              <w:jc w:val="center"/>
              <w:rPr>
                <w:sz w:val="20"/>
                <w:szCs w:val="20"/>
                <w:lang w:val="en-US"/>
              </w:rPr>
            </w:pPr>
            <w:r w:rsidRPr="00446252">
              <w:rPr>
                <w:sz w:val="20"/>
                <w:szCs w:val="20"/>
              </w:rPr>
              <w:t>1025854,01</w:t>
            </w:r>
          </w:p>
        </w:tc>
        <w:tc>
          <w:tcPr>
            <w:tcW w:w="1401" w:type="dxa"/>
            <w:tcBorders>
              <w:top w:val="single" w:sz="4" w:space="0" w:color="auto"/>
              <w:left w:val="single" w:sz="4" w:space="0" w:color="auto"/>
              <w:bottom w:val="single" w:sz="4" w:space="0" w:color="auto"/>
              <w:right w:val="single" w:sz="4" w:space="0" w:color="auto"/>
            </w:tcBorders>
            <w:vAlign w:val="center"/>
          </w:tcPr>
          <w:p w14:paraId="7CE6CC30" w14:textId="77777777" w:rsidR="00446252" w:rsidRPr="00446252" w:rsidRDefault="00446252" w:rsidP="009F5E7D">
            <w:pPr>
              <w:ind w:left="-75" w:right="-57"/>
              <w:jc w:val="center"/>
              <w:rPr>
                <w:sz w:val="20"/>
                <w:szCs w:val="20"/>
              </w:rPr>
            </w:pPr>
            <w:r w:rsidRPr="00446252">
              <w:rPr>
                <w:sz w:val="20"/>
                <w:szCs w:val="20"/>
              </w:rPr>
              <w:t>13516887,80</w:t>
            </w:r>
          </w:p>
        </w:tc>
        <w:tc>
          <w:tcPr>
            <w:tcW w:w="1562" w:type="dxa"/>
            <w:tcBorders>
              <w:top w:val="single" w:sz="4" w:space="0" w:color="auto"/>
              <w:left w:val="single" w:sz="4" w:space="0" w:color="auto"/>
              <w:bottom w:val="single" w:sz="4" w:space="0" w:color="auto"/>
              <w:right w:val="single" w:sz="4" w:space="0" w:color="auto"/>
            </w:tcBorders>
            <w:vAlign w:val="center"/>
          </w:tcPr>
          <w:p w14:paraId="3D344D57" w14:textId="77777777" w:rsidR="00446252" w:rsidRPr="00446252" w:rsidRDefault="00446252" w:rsidP="009F5E7D">
            <w:pPr>
              <w:jc w:val="center"/>
              <w:rPr>
                <w:sz w:val="20"/>
                <w:szCs w:val="20"/>
              </w:rPr>
            </w:pPr>
            <w:r w:rsidRPr="00446252">
              <w:rPr>
                <w:sz w:val="20"/>
                <w:szCs w:val="20"/>
              </w:rPr>
              <w:t>19816018,95</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A87DED8" w14:textId="77777777" w:rsidR="00446252" w:rsidRPr="00446252" w:rsidRDefault="00446252" w:rsidP="009F5E7D">
            <w:pPr>
              <w:jc w:val="center"/>
              <w:rPr>
                <w:sz w:val="20"/>
                <w:szCs w:val="20"/>
              </w:rPr>
            </w:pPr>
            <w:r w:rsidRPr="00446252">
              <w:rPr>
                <w:sz w:val="20"/>
                <w:szCs w:val="20"/>
              </w:rPr>
              <w:t>6650000,00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7CCEF2" w14:textId="77777777" w:rsidR="00446252" w:rsidRPr="00446252" w:rsidRDefault="00446252" w:rsidP="009F5E7D">
            <w:pPr>
              <w:jc w:val="center"/>
              <w:rPr>
                <w:sz w:val="20"/>
                <w:szCs w:val="20"/>
              </w:rPr>
            </w:pPr>
            <w:r w:rsidRPr="00446252">
              <w:rPr>
                <w:sz w:val="20"/>
                <w:szCs w:val="20"/>
              </w:rPr>
              <w:t>6650000,00</w:t>
            </w:r>
          </w:p>
        </w:tc>
        <w:tc>
          <w:tcPr>
            <w:tcW w:w="2668" w:type="dxa"/>
            <w:vMerge/>
            <w:tcBorders>
              <w:left w:val="single" w:sz="4" w:space="0" w:color="auto"/>
              <w:right w:val="single" w:sz="4" w:space="0" w:color="auto"/>
            </w:tcBorders>
            <w:shd w:val="clear" w:color="auto" w:fill="auto"/>
            <w:vAlign w:val="center"/>
          </w:tcPr>
          <w:p w14:paraId="741C08E1" w14:textId="77777777" w:rsidR="00446252" w:rsidRPr="00446252" w:rsidRDefault="00446252" w:rsidP="009F5E7D">
            <w:pPr>
              <w:jc w:val="center"/>
              <w:rPr>
                <w:sz w:val="20"/>
                <w:szCs w:val="20"/>
              </w:rPr>
            </w:pPr>
          </w:p>
        </w:tc>
      </w:tr>
      <w:tr w:rsidR="00446252" w:rsidRPr="00446252" w14:paraId="2FB7F065" w14:textId="77777777" w:rsidTr="009F5E7D">
        <w:trPr>
          <w:trHeight w:hRule="exact" w:val="510"/>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3E4C1194"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74B1FA1"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8091431"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F587830"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4007A1DA"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FD90EEB"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51E4EB3"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36BDF049" w14:textId="77777777" w:rsidR="00446252" w:rsidRPr="00446252" w:rsidRDefault="00446252" w:rsidP="009F5E7D">
            <w:pPr>
              <w:jc w:val="center"/>
              <w:rPr>
                <w:sz w:val="20"/>
                <w:szCs w:val="20"/>
              </w:rPr>
            </w:pPr>
          </w:p>
        </w:tc>
      </w:tr>
      <w:tr w:rsidR="00446252" w:rsidRPr="00446252" w14:paraId="6D2D07A6" w14:textId="77777777" w:rsidTr="009F5E7D">
        <w:trPr>
          <w:trHeight w:hRule="exact" w:val="825"/>
          <w:tblCellSpacing w:w="5" w:type="nil"/>
        </w:trPr>
        <w:tc>
          <w:tcPr>
            <w:tcW w:w="14684" w:type="dxa"/>
            <w:gridSpan w:val="8"/>
            <w:tcBorders>
              <w:top w:val="single" w:sz="4" w:space="0" w:color="auto"/>
              <w:left w:val="single" w:sz="4" w:space="0" w:color="auto"/>
              <w:right w:val="single" w:sz="4" w:space="0" w:color="auto"/>
            </w:tcBorders>
            <w:shd w:val="clear" w:color="auto" w:fill="auto"/>
            <w:vAlign w:val="center"/>
          </w:tcPr>
          <w:p w14:paraId="3E8E1E4B" w14:textId="77777777" w:rsidR="00446252" w:rsidRPr="00446252" w:rsidRDefault="00446252" w:rsidP="009F5E7D">
            <w:pPr>
              <w:jc w:val="center"/>
              <w:rPr>
                <w:sz w:val="20"/>
                <w:szCs w:val="20"/>
              </w:rPr>
            </w:pPr>
            <w:r w:rsidRPr="00446252">
              <w:rPr>
                <w:sz w:val="20"/>
                <w:szCs w:val="20"/>
              </w:rPr>
              <w:br w:type="page"/>
              <w:t>Задача 1. Развитие муниципальной автоматизированной системы централизованного оповещения Куйбышевского района</w:t>
            </w:r>
          </w:p>
        </w:tc>
      </w:tr>
      <w:tr w:rsidR="00446252" w:rsidRPr="00446252" w14:paraId="52179372" w14:textId="77777777" w:rsidTr="009F5E7D">
        <w:trPr>
          <w:trHeight w:hRule="exact" w:val="510"/>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738B546D" w14:textId="77777777" w:rsidR="00446252" w:rsidRPr="00446252" w:rsidRDefault="00446252" w:rsidP="009F5E7D">
            <w:pPr>
              <w:jc w:val="center"/>
              <w:rPr>
                <w:i/>
                <w:sz w:val="20"/>
                <w:szCs w:val="20"/>
              </w:rPr>
            </w:pPr>
            <w:r w:rsidRPr="00446252">
              <w:rPr>
                <w:sz w:val="20"/>
                <w:szCs w:val="20"/>
              </w:rPr>
              <w:t xml:space="preserve">Поддержание </w:t>
            </w:r>
            <w:proofErr w:type="gramStart"/>
            <w:r w:rsidRPr="00446252">
              <w:rPr>
                <w:sz w:val="20"/>
                <w:szCs w:val="20"/>
              </w:rPr>
              <w:t>работоспособности</w:t>
            </w:r>
            <w:proofErr w:type="gramEnd"/>
            <w:r w:rsidRPr="00446252">
              <w:rPr>
                <w:sz w:val="20"/>
                <w:szCs w:val="20"/>
              </w:rPr>
              <w:t xml:space="preserve"> существующей муниципальной автоматизированной системы централизованного оповещения</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332D3CE"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FF4699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E82B073"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66B7FE45"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BA29CBF"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86412A4"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2C13D0" w14:textId="77777777" w:rsidR="00446252" w:rsidRPr="00446252" w:rsidRDefault="00446252" w:rsidP="009F5E7D">
            <w:pPr>
              <w:jc w:val="center"/>
              <w:rPr>
                <w:sz w:val="20"/>
                <w:szCs w:val="20"/>
              </w:rPr>
            </w:pPr>
            <w:r w:rsidRPr="00446252">
              <w:rPr>
                <w:sz w:val="20"/>
                <w:szCs w:val="20"/>
              </w:rPr>
              <w:t>Количество работоспособных узлов муниципальной автоматизированной системы централизованного оповещения Куйбышевского района составит 100%</w:t>
            </w:r>
          </w:p>
          <w:p w14:paraId="50010487" w14:textId="77777777" w:rsidR="00446252" w:rsidRPr="00446252" w:rsidRDefault="00446252" w:rsidP="009F5E7D">
            <w:pPr>
              <w:jc w:val="center"/>
              <w:rPr>
                <w:sz w:val="20"/>
                <w:szCs w:val="20"/>
              </w:rPr>
            </w:pPr>
            <w:r w:rsidRPr="00446252">
              <w:rPr>
                <w:sz w:val="20"/>
                <w:szCs w:val="20"/>
              </w:rPr>
              <w:t>Количество работоспособных узлов муниципальной автоматизированной системы централизованного оповещения Куйбышевского района составит 100%</w:t>
            </w:r>
          </w:p>
        </w:tc>
      </w:tr>
      <w:tr w:rsidR="00446252" w:rsidRPr="00446252" w14:paraId="00CD068D" w14:textId="77777777" w:rsidTr="009F5E7D">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6D806589" w14:textId="77777777" w:rsidR="00446252" w:rsidRPr="00446252" w:rsidRDefault="00446252" w:rsidP="009F5E7D">
            <w:pPr>
              <w:jc w:val="center"/>
              <w:rPr>
                <w:i/>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1C432E6"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EE1A4C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17A5C0E"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4E2A33B1"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40DE664"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44C6E81" w14:textId="77777777" w:rsidR="00446252" w:rsidRPr="00446252" w:rsidRDefault="00446252" w:rsidP="009F5E7D">
            <w:pPr>
              <w:jc w:val="center"/>
              <w:rPr>
                <w:sz w:val="20"/>
                <w:szCs w:val="20"/>
              </w:rPr>
            </w:pPr>
            <w:r w:rsidRPr="00446252">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384572" w14:textId="77777777" w:rsidR="00446252" w:rsidRPr="00446252" w:rsidRDefault="00446252" w:rsidP="009F5E7D">
            <w:pPr>
              <w:jc w:val="center"/>
              <w:rPr>
                <w:sz w:val="20"/>
                <w:szCs w:val="20"/>
              </w:rPr>
            </w:pPr>
          </w:p>
        </w:tc>
      </w:tr>
      <w:tr w:rsidR="00446252" w:rsidRPr="00446252" w14:paraId="011BA8C8" w14:textId="77777777" w:rsidTr="009F5E7D">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5481046C" w14:textId="77777777" w:rsidR="00446252" w:rsidRPr="00446252" w:rsidRDefault="00446252" w:rsidP="009F5E7D">
            <w:pPr>
              <w:jc w:val="center"/>
              <w:rPr>
                <w:i/>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4937BB9"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8FE615D"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1EA220D" w14:textId="77777777" w:rsidR="00446252" w:rsidRPr="00446252" w:rsidRDefault="00446252" w:rsidP="009F5E7D">
            <w:pPr>
              <w:jc w:val="center"/>
              <w:rPr>
                <w:sz w:val="20"/>
                <w:szCs w:val="20"/>
              </w:rPr>
            </w:pPr>
            <w:r w:rsidRPr="00446252">
              <w:rPr>
                <w:sz w:val="20"/>
                <w:szCs w:val="20"/>
              </w:rPr>
              <w:t>192000,00</w:t>
            </w:r>
          </w:p>
        </w:tc>
        <w:tc>
          <w:tcPr>
            <w:tcW w:w="1562" w:type="dxa"/>
            <w:tcBorders>
              <w:top w:val="single" w:sz="4" w:space="0" w:color="auto"/>
              <w:left w:val="single" w:sz="4" w:space="0" w:color="auto"/>
              <w:bottom w:val="single" w:sz="4" w:space="0" w:color="auto"/>
              <w:right w:val="single" w:sz="4" w:space="0" w:color="auto"/>
            </w:tcBorders>
            <w:vAlign w:val="center"/>
          </w:tcPr>
          <w:p w14:paraId="7E290A76" w14:textId="77777777" w:rsidR="00446252" w:rsidRPr="00446252" w:rsidRDefault="00446252" w:rsidP="009F5E7D">
            <w:pPr>
              <w:jc w:val="center"/>
              <w:rPr>
                <w:sz w:val="20"/>
                <w:szCs w:val="20"/>
              </w:rPr>
            </w:pPr>
            <w:r w:rsidRPr="00446252">
              <w:rPr>
                <w:sz w:val="20"/>
                <w:szCs w:val="20"/>
              </w:rPr>
              <w:t>212000,00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83447C" w14:textId="77777777" w:rsidR="00446252" w:rsidRPr="00446252" w:rsidRDefault="00446252" w:rsidP="009F5E7D">
            <w:pPr>
              <w:jc w:val="center"/>
              <w:rPr>
                <w:sz w:val="20"/>
                <w:szCs w:val="20"/>
              </w:rPr>
            </w:pPr>
            <w:r w:rsidRPr="00446252">
              <w:rPr>
                <w:sz w:val="20"/>
                <w:szCs w:val="20"/>
              </w:rPr>
              <w:t>156000,00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1E70703" w14:textId="77777777" w:rsidR="00446252" w:rsidRPr="00446252" w:rsidRDefault="00446252" w:rsidP="009F5E7D">
            <w:pPr>
              <w:jc w:val="center"/>
              <w:rPr>
                <w:sz w:val="20"/>
                <w:szCs w:val="20"/>
              </w:rPr>
            </w:pPr>
            <w:r w:rsidRPr="00446252">
              <w:rPr>
                <w:sz w:val="20"/>
                <w:szCs w:val="20"/>
              </w:rPr>
              <w:t>156000,0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04E03F" w14:textId="77777777" w:rsidR="00446252" w:rsidRPr="00446252" w:rsidRDefault="00446252" w:rsidP="009F5E7D">
            <w:pPr>
              <w:jc w:val="center"/>
              <w:rPr>
                <w:sz w:val="20"/>
                <w:szCs w:val="20"/>
              </w:rPr>
            </w:pPr>
          </w:p>
        </w:tc>
      </w:tr>
      <w:tr w:rsidR="00446252" w:rsidRPr="00446252" w14:paraId="3E4EB64C" w14:textId="77777777" w:rsidTr="009F5E7D">
        <w:trPr>
          <w:trHeight w:hRule="exact" w:val="510"/>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1D26B69B" w14:textId="77777777" w:rsidR="00446252" w:rsidRPr="00446252" w:rsidRDefault="00446252" w:rsidP="009F5E7D">
            <w:pPr>
              <w:jc w:val="center"/>
              <w:rPr>
                <w:i/>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13829C1"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2A6C777"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33EE325"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3E9CBDC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299C77"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D644FE8" w14:textId="77777777" w:rsidR="00446252" w:rsidRPr="00446252" w:rsidRDefault="00446252" w:rsidP="009F5E7D">
            <w:pPr>
              <w:jc w:val="center"/>
              <w:rPr>
                <w:sz w:val="20"/>
                <w:szCs w:val="20"/>
              </w:rPr>
            </w:pPr>
            <w:r w:rsidRPr="00446252">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5A467B" w14:textId="77777777" w:rsidR="00446252" w:rsidRPr="00446252" w:rsidRDefault="00446252" w:rsidP="009F5E7D">
            <w:pPr>
              <w:jc w:val="center"/>
              <w:rPr>
                <w:sz w:val="20"/>
                <w:szCs w:val="20"/>
              </w:rPr>
            </w:pPr>
          </w:p>
        </w:tc>
      </w:tr>
      <w:tr w:rsidR="00446252" w:rsidRPr="00446252" w14:paraId="73C51EFC" w14:textId="77777777" w:rsidTr="009F5E7D">
        <w:trPr>
          <w:trHeight w:hRule="exact" w:val="510"/>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B464BD" w14:textId="77777777" w:rsidR="00446252" w:rsidRPr="00446252" w:rsidRDefault="00446252" w:rsidP="009F5E7D">
            <w:pPr>
              <w:jc w:val="center"/>
              <w:rPr>
                <w:sz w:val="20"/>
                <w:szCs w:val="20"/>
              </w:rPr>
            </w:pPr>
            <w:r w:rsidRPr="00446252">
              <w:rPr>
                <w:sz w:val="20"/>
                <w:szCs w:val="20"/>
              </w:rPr>
              <w:t>Оснащение сельских населенных пунктов с численностью населения 40 человек и более установками экстренного оповещения населения</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F898C69"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ADC8BC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9EA75BB"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72B3621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6C81B46"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5CB285E"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8731D" w14:textId="77777777" w:rsidR="00446252" w:rsidRPr="00446252" w:rsidRDefault="00446252" w:rsidP="009F5E7D">
            <w:pPr>
              <w:jc w:val="center"/>
              <w:rPr>
                <w:sz w:val="20"/>
                <w:szCs w:val="20"/>
              </w:rPr>
            </w:pPr>
            <w:r w:rsidRPr="00446252">
              <w:rPr>
                <w:sz w:val="20"/>
                <w:szCs w:val="20"/>
              </w:rPr>
              <w:t xml:space="preserve">Охват населения Куйбышевского района при оповещении о угрозе возникновения или возникновении чрезвычайной ситуации </w:t>
            </w:r>
            <w:r w:rsidRPr="00446252">
              <w:rPr>
                <w:sz w:val="20"/>
                <w:szCs w:val="20"/>
              </w:rPr>
              <w:lastRenderedPageBreak/>
              <w:t>природного и техногенного характера составит 93%</w:t>
            </w:r>
          </w:p>
        </w:tc>
      </w:tr>
      <w:tr w:rsidR="00446252" w:rsidRPr="00446252" w14:paraId="7B73DA60" w14:textId="77777777" w:rsidTr="009F5E7D">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42A8B3" w14:textId="77777777" w:rsidR="00446252" w:rsidRPr="00446252" w:rsidRDefault="00446252" w:rsidP="009F5E7D">
            <w:pPr>
              <w:jc w:val="center"/>
              <w:rPr>
                <w:sz w:val="20"/>
                <w:szCs w:val="20"/>
                <w:highlight w:val="yellow"/>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44EBE4E"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BE7AA1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1757346"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01D41761"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0919AA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CE6341D" w14:textId="77777777" w:rsidR="00446252" w:rsidRPr="00446252" w:rsidRDefault="00446252" w:rsidP="009F5E7D">
            <w:pPr>
              <w:jc w:val="center"/>
              <w:rPr>
                <w:sz w:val="20"/>
                <w:szCs w:val="20"/>
              </w:rPr>
            </w:pPr>
            <w:r w:rsidRPr="00446252">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69FF4D" w14:textId="77777777" w:rsidR="00446252" w:rsidRPr="00446252" w:rsidRDefault="00446252" w:rsidP="009F5E7D">
            <w:pPr>
              <w:jc w:val="center"/>
              <w:rPr>
                <w:sz w:val="20"/>
                <w:szCs w:val="20"/>
              </w:rPr>
            </w:pPr>
          </w:p>
        </w:tc>
      </w:tr>
      <w:tr w:rsidR="00446252" w:rsidRPr="00446252" w14:paraId="5244CFA6" w14:textId="77777777" w:rsidTr="009F5E7D">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8D97ED" w14:textId="77777777" w:rsidR="00446252" w:rsidRPr="00446252" w:rsidRDefault="00446252" w:rsidP="009F5E7D">
            <w:pPr>
              <w:jc w:val="center"/>
              <w:rPr>
                <w:sz w:val="20"/>
                <w:szCs w:val="20"/>
                <w:highlight w:val="yellow"/>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10A2D1A"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E70F54C" w14:textId="77777777" w:rsidR="00446252" w:rsidRPr="00446252" w:rsidRDefault="00446252" w:rsidP="009F5E7D">
            <w:pPr>
              <w:jc w:val="center"/>
              <w:rPr>
                <w:sz w:val="20"/>
                <w:szCs w:val="20"/>
                <w:lang w:val="en-US"/>
              </w:rPr>
            </w:pPr>
            <w:r w:rsidRPr="00446252">
              <w:rPr>
                <w:sz w:val="20"/>
                <w:szCs w:val="20"/>
              </w:rPr>
              <w:t>202909,96</w:t>
            </w:r>
          </w:p>
        </w:tc>
        <w:tc>
          <w:tcPr>
            <w:tcW w:w="1401" w:type="dxa"/>
            <w:tcBorders>
              <w:top w:val="single" w:sz="4" w:space="0" w:color="auto"/>
              <w:left w:val="single" w:sz="4" w:space="0" w:color="auto"/>
              <w:bottom w:val="single" w:sz="4" w:space="0" w:color="auto"/>
              <w:right w:val="single" w:sz="4" w:space="0" w:color="auto"/>
            </w:tcBorders>
            <w:vAlign w:val="center"/>
          </w:tcPr>
          <w:p w14:paraId="6E7F1696"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1C925841" w14:textId="77777777" w:rsidR="00446252" w:rsidRPr="00446252" w:rsidRDefault="00446252" w:rsidP="009F5E7D">
            <w:pPr>
              <w:jc w:val="center"/>
              <w:rPr>
                <w:sz w:val="20"/>
                <w:szCs w:val="20"/>
              </w:rPr>
            </w:pPr>
            <w:r w:rsidRPr="00446252">
              <w:rPr>
                <w:sz w:val="20"/>
                <w:szCs w:val="20"/>
              </w:rPr>
              <w:t>530000,0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5506E7C"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AB5FB7" w14:textId="77777777" w:rsidR="00446252" w:rsidRPr="00446252" w:rsidRDefault="00446252" w:rsidP="009F5E7D">
            <w:pPr>
              <w:jc w:val="center"/>
              <w:rPr>
                <w:sz w:val="20"/>
                <w:szCs w:val="20"/>
              </w:rPr>
            </w:pPr>
            <w:r w:rsidRPr="00446252">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83D30F" w14:textId="77777777" w:rsidR="00446252" w:rsidRPr="00446252" w:rsidRDefault="00446252" w:rsidP="009F5E7D">
            <w:pPr>
              <w:jc w:val="center"/>
              <w:rPr>
                <w:sz w:val="20"/>
                <w:szCs w:val="20"/>
              </w:rPr>
            </w:pPr>
          </w:p>
        </w:tc>
      </w:tr>
      <w:tr w:rsidR="00446252" w:rsidRPr="00446252" w14:paraId="341C99FF" w14:textId="77777777" w:rsidTr="009F5E7D">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DEEE0B" w14:textId="77777777" w:rsidR="00446252" w:rsidRPr="00446252" w:rsidRDefault="00446252" w:rsidP="009F5E7D">
            <w:pPr>
              <w:jc w:val="center"/>
              <w:rPr>
                <w:sz w:val="20"/>
                <w:szCs w:val="20"/>
                <w:highlight w:val="yellow"/>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75EF48F"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0D9069D"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0DF87C1"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7A67E554"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ED5CF2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B7842DC" w14:textId="77777777" w:rsidR="00446252" w:rsidRPr="00446252" w:rsidRDefault="00446252" w:rsidP="009F5E7D">
            <w:pPr>
              <w:jc w:val="center"/>
              <w:rPr>
                <w:sz w:val="20"/>
                <w:szCs w:val="20"/>
              </w:rPr>
            </w:pPr>
            <w:r w:rsidRPr="00446252">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A9E755" w14:textId="77777777" w:rsidR="00446252" w:rsidRPr="00446252" w:rsidRDefault="00446252" w:rsidP="009F5E7D">
            <w:pPr>
              <w:jc w:val="center"/>
              <w:rPr>
                <w:sz w:val="20"/>
                <w:szCs w:val="20"/>
              </w:rPr>
            </w:pPr>
          </w:p>
        </w:tc>
      </w:tr>
      <w:tr w:rsidR="00446252" w:rsidRPr="00446252" w14:paraId="3D6422CA" w14:textId="77777777" w:rsidTr="009F5E7D">
        <w:trPr>
          <w:trHeight w:hRule="exact" w:val="793"/>
          <w:tblCellSpacing w:w="5" w:type="nil"/>
        </w:trPr>
        <w:tc>
          <w:tcPr>
            <w:tcW w:w="146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4C97B0" w14:textId="77777777" w:rsidR="00446252" w:rsidRPr="00446252" w:rsidRDefault="00446252" w:rsidP="009F5E7D">
            <w:pPr>
              <w:jc w:val="center"/>
              <w:rPr>
                <w:sz w:val="20"/>
                <w:szCs w:val="20"/>
              </w:rPr>
            </w:pPr>
            <w:r w:rsidRPr="00446252">
              <w:rPr>
                <w:sz w:val="20"/>
                <w:szCs w:val="20"/>
              </w:rPr>
              <w:br w:type="page"/>
              <w:t>Задача 2. Проведение технических и организационных мероприятий в области обеспечения пожарной безопасности</w:t>
            </w:r>
          </w:p>
        </w:tc>
      </w:tr>
      <w:tr w:rsidR="00446252" w:rsidRPr="00446252" w14:paraId="4AB390FA" w14:textId="77777777" w:rsidTr="009F5E7D">
        <w:trPr>
          <w:trHeight w:hRule="exact" w:val="567"/>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45976FC8" w14:textId="77777777" w:rsidR="00446252" w:rsidRPr="00446252" w:rsidRDefault="00446252" w:rsidP="009F5E7D">
            <w:pPr>
              <w:jc w:val="center"/>
              <w:rPr>
                <w:sz w:val="20"/>
                <w:szCs w:val="20"/>
              </w:rPr>
            </w:pPr>
            <w:r w:rsidRPr="00446252">
              <w:rPr>
                <w:sz w:val="20"/>
                <w:szCs w:val="20"/>
              </w:rPr>
              <w:t>Создание противопожарных полос для защиты населенных пунктов Куйбышевского района, подверженных риску перехода природных пожаров</w:t>
            </w:r>
          </w:p>
          <w:p w14:paraId="5DA821AC"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620B168"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F42A82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B3A34BD"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43061CA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C857B38"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D503AA"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11FA4EF4" w14:textId="77777777" w:rsidR="00446252" w:rsidRPr="00446252" w:rsidRDefault="00446252" w:rsidP="009F5E7D">
            <w:pPr>
              <w:jc w:val="center"/>
              <w:rPr>
                <w:sz w:val="20"/>
                <w:szCs w:val="20"/>
              </w:rPr>
            </w:pPr>
            <w:r w:rsidRPr="00446252">
              <w:rPr>
                <w:sz w:val="20"/>
                <w:szCs w:val="20"/>
              </w:rPr>
              <w:t>Количество случаев перехода лесных и ландшафтных пожаров на населенные пункты Куйбышевского района составит 0 случаев</w:t>
            </w:r>
          </w:p>
        </w:tc>
      </w:tr>
      <w:tr w:rsidR="00446252" w:rsidRPr="00446252" w14:paraId="1EFDCAD8"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65CD9259"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A743DC5"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872757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A10902C"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4877C844"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64AC234"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D091523"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107CCE2A" w14:textId="77777777" w:rsidR="00446252" w:rsidRPr="00446252" w:rsidRDefault="00446252" w:rsidP="009F5E7D">
            <w:pPr>
              <w:jc w:val="center"/>
              <w:rPr>
                <w:sz w:val="20"/>
                <w:szCs w:val="20"/>
              </w:rPr>
            </w:pPr>
          </w:p>
        </w:tc>
      </w:tr>
      <w:tr w:rsidR="00446252" w:rsidRPr="00446252" w14:paraId="0463CF9D"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095B930B"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924C6EB"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2EFE88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8B7937A" w14:textId="77777777" w:rsidR="00446252" w:rsidRPr="00446252" w:rsidRDefault="00446252" w:rsidP="009F5E7D">
            <w:pPr>
              <w:jc w:val="center"/>
              <w:rPr>
                <w:sz w:val="20"/>
                <w:szCs w:val="20"/>
              </w:rPr>
            </w:pPr>
            <w:r w:rsidRPr="00446252">
              <w:rPr>
                <w:sz w:val="20"/>
                <w:szCs w:val="20"/>
              </w:rPr>
              <w:t>310000,00</w:t>
            </w:r>
          </w:p>
        </w:tc>
        <w:tc>
          <w:tcPr>
            <w:tcW w:w="1562" w:type="dxa"/>
            <w:tcBorders>
              <w:top w:val="single" w:sz="4" w:space="0" w:color="auto"/>
              <w:left w:val="single" w:sz="4" w:space="0" w:color="auto"/>
              <w:bottom w:val="single" w:sz="4" w:space="0" w:color="auto"/>
              <w:right w:val="single" w:sz="4" w:space="0" w:color="auto"/>
            </w:tcBorders>
            <w:vAlign w:val="center"/>
          </w:tcPr>
          <w:p w14:paraId="75A17766" w14:textId="77777777" w:rsidR="00446252" w:rsidRPr="00446252" w:rsidRDefault="00446252" w:rsidP="009F5E7D">
            <w:pPr>
              <w:jc w:val="center"/>
              <w:rPr>
                <w:sz w:val="20"/>
                <w:szCs w:val="20"/>
              </w:rPr>
            </w:pPr>
            <w:r w:rsidRPr="00446252">
              <w:rPr>
                <w:sz w:val="20"/>
                <w:szCs w:val="20"/>
              </w:rPr>
              <w:t>2210000,00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E6E7A37"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F537B0D"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40A49137" w14:textId="77777777" w:rsidR="00446252" w:rsidRPr="00446252" w:rsidRDefault="00446252" w:rsidP="009F5E7D">
            <w:pPr>
              <w:jc w:val="center"/>
              <w:rPr>
                <w:sz w:val="20"/>
                <w:szCs w:val="20"/>
              </w:rPr>
            </w:pPr>
          </w:p>
        </w:tc>
      </w:tr>
      <w:tr w:rsidR="00446252" w:rsidRPr="00446252" w14:paraId="0FDB23AD"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04206B58"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AC2B003"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9E740E6"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7B1A147"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048505F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E41F6F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3AD658F"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6E1DFF61" w14:textId="77777777" w:rsidR="00446252" w:rsidRPr="00446252" w:rsidRDefault="00446252" w:rsidP="009F5E7D">
            <w:pPr>
              <w:jc w:val="center"/>
              <w:rPr>
                <w:sz w:val="20"/>
                <w:szCs w:val="20"/>
              </w:rPr>
            </w:pPr>
          </w:p>
        </w:tc>
      </w:tr>
      <w:tr w:rsidR="00446252" w:rsidRPr="00446252" w14:paraId="426677D3" w14:textId="77777777" w:rsidTr="009F5E7D">
        <w:trPr>
          <w:trHeight w:hRule="exact" w:val="567"/>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64F46C00" w14:textId="77777777" w:rsidR="00446252" w:rsidRPr="00446252" w:rsidRDefault="00446252" w:rsidP="009F5E7D">
            <w:pPr>
              <w:jc w:val="center"/>
              <w:rPr>
                <w:sz w:val="20"/>
                <w:szCs w:val="20"/>
              </w:rPr>
            </w:pPr>
            <w:r w:rsidRPr="00446252">
              <w:rPr>
                <w:sz w:val="20"/>
                <w:szCs w:val="20"/>
              </w:rPr>
              <w:t xml:space="preserve">Организация деятельности   и оснащение </w:t>
            </w:r>
            <w:proofErr w:type="gramStart"/>
            <w:r w:rsidRPr="00446252">
              <w:rPr>
                <w:sz w:val="20"/>
                <w:szCs w:val="20"/>
              </w:rPr>
              <w:t>формирований  добровольной</w:t>
            </w:r>
            <w:proofErr w:type="gramEnd"/>
            <w:r w:rsidRPr="00446252">
              <w:rPr>
                <w:sz w:val="20"/>
                <w:szCs w:val="20"/>
              </w:rPr>
              <w:t xml:space="preserve"> пожарной охраны </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FE03922"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7FC8DD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EDB4030"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5C3A304D"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F5BE306"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32129FB"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6A5462FD" w14:textId="77777777" w:rsidR="00446252" w:rsidRPr="00446252" w:rsidRDefault="00446252" w:rsidP="009F5E7D">
            <w:pPr>
              <w:jc w:val="center"/>
              <w:rPr>
                <w:sz w:val="20"/>
                <w:szCs w:val="20"/>
              </w:rPr>
            </w:pPr>
          </w:p>
        </w:tc>
      </w:tr>
      <w:tr w:rsidR="00446252" w:rsidRPr="00446252" w14:paraId="32E2D106"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700FB36A"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562DA94"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C6816FD"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046BCBB"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54C31D16"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C3FB5F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33406C5"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4DF45EB9" w14:textId="77777777" w:rsidR="00446252" w:rsidRPr="00446252" w:rsidRDefault="00446252" w:rsidP="009F5E7D">
            <w:pPr>
              <w:jc w:val="center"/>
              <w:rPr>
                <w:sz w:val="20"/>
                <w:szCs w:val="20"/>
              </w:rPr>
            </w:pPr>
          </w:p>
        </w:tc>
      </w:tr>
      <w:tr w:rsidR="00446252" w:rsidRPr="00446252" w14:paraId="668E0812"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4279A9A6"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06E104F"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97479B9" w14:textId="77777777" w:rsidR="00446252" w:rsidRPr="00446252" w:rsidRDefault="00446252" w:rsidP="009F5E7D">
            <w:pPr>
              <w:jc w:val="center"/>
              <w:rPr>
                <w:sz w:val="20"/>
                <w:szCs w:val="20"/>
              </w:rPr>
            </w:pPr>
            <w:r w:rsidRPr="00446252">
              <w:rPr>
                <w:sz w:val="20"/>
                <w:szCs w:val="20"/>
              </w:rPr>
              <w:t>209700,00</w:t>
            </w:r>
          </w:p>
        </w:tc>
        <w:tc>
          <w:tcPr>
            <w:tcW w:w="1401" w:type="dxa"/>
            <w:tcBorders>
              <w:top w:val="single" w:sz="4" w:space="0" w:color="auto"/>
              <w:left w:val="single" w:sz="4" w:space="0" w:color="auto"/>
              <w:bottom w:val="single" w:sz="4" w:space="0" w:color="auto"/>
              <w:right w:val="single" w:sz="4" w:space="0" w:color="auto"/>
            </w:tcBorders>
            <w:vAlign w:val="center"/>
          </w:tcPr>
          <w:p w14:paraId="746E6B92" w14:textId="77777777" w:rsidR="00446252" w:rsidRPr="00446252" w:rsidRDefault="00446252" w:rsidP="009F5E7D">
            <w:pPr>
              <w:jc w:val="center"/>
              <w:rPr>
                <w:sz w:val="20"/>
                <w:szCs w:val="20"/>
              </w:rPr>
            </w:pPr>
            <w:r w:rsidRPr="00446252">
              <w:rPr>
                <w:sz w:val="20"/>
                <w:szCs w:val="20"/>
              </w:rPr>
              <w:t>170000,00</w:t>
            </w:r>
          </w:p>
        </w:tc>
        <w:tc>
          <w:tcPr>
            <w:tcW w:w="1562" w:type="dxa"/>
            <w:tcBorders>
              <w:top w:val="single" w:sz="4" w:space="0" w:color="auto"/>
              <w:left w:val="single" w:sz="4" w:space="0" w:color="auto"/>
              <w:bottom w:val="single" w:sz="4" w:space="0" w:color="auto"/>
              <w:right w:val="single" w:sz="4" w:space="0" w:color="auto"/>
            </w:tcBorders>
            <w:vAlign w:val="center"/>
          </w:tcPr>
          <w:p w14:paraId="4B21B72D" w14:textId="77777777" w:rsidR="00446252" w:rsidRPr="00446252" w:rsidRDefault="00446252" w:rsidP="009F5E7D">
            <w:pPr>
              <w:jc w:val="center"/>
              <w:rPr>
                <w:sz w:val="20"/>
                <w:szCs w:val="20"/>
              </w:rPr>
            </w:pPr>
            <w:r w:rsidRPr="00446252">
              <w:rPr>
                <w:sz w:val="20"/>
                <w:szCs w:val="20"/>
              </w:rPr>
              <w:t>1405161,00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77D0BFE" w14:textId="77777777" w:rsidR="00446252" w:rsidRPr="00446252" w:rsidRDefault="00446252" w:rsidP="009F5E7D">
            <w:pPr>
              <w:jc w:val="center"/>
              <w:rPr>
                <w:sz w:val="20"/>
                <w:szCs w:val="20"/>
              </w:rPr>
            </w:pPr>
            <w:r w:rsidRPr="00446252">
              <w:rPr>
                <w:sz w:val="20"/>
                <w:szCs w:val="20"/>
              </w:rPr>
              <w:t>170000,00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341F686" w14:textId="77777777" w:rsidR="00446252" w:rsidRPr="00446252" w:rsidRDefault="00446252" w:rsidP="009F5E7D">
            <w:pPr>
              <w:jc w:val="center"/>
              <w:rPr>
                <w:sz w:val="20"/>
                <w:szCs w:val="20"/>
              </w:rPr>
            </w:pPr>
            <w:r w:rsidRPr="00446252">
              <w:rPr>
                <w:sz w:val="20"/>
                <w:szCs w:val="20"/>
              </w:rPr>
              <w:t>170000,00</w:t>
            </w:r>
          </w:p>
        </w:tc>
        <w:tc>
          <w:tcPr>
            <w:tcW w:w="2668" w:type="dxa"/>
            <w:vMerge/>
            <w:tcBorders>
              <w:left w:val="single" w:sz="4" w:space="0" w:color="auto"/>
              <w:right w:val="single" w:sz="4" w:space="0" w:color="auto"/>
            </w:tcBorders>
            <w:shd w:val="clear" w:color="auto" w:fill="auto"/>
            <w:vAlign w:val="center"/>
          </w:tcPr>
          <w:p w14:paraId="549B580F" w14:textId="77777777" w:rsidR="00446252" w:rsidRPr="00446252" w:rsidRDefault="00446252" w:rsidP="009F5E7D">
            <w:pPr>
              <w:jc w:val="center"/>
              <w:rPr>
                <w:sz w:val="20"/>
                <w:szCs w:val="20"/>
              </w:rPr>
            </w:pPr>
          </w:p>
        </w:tc>
      </w:tr>
      <w:tr w:rsidR="00446252" w:rsidRPr="00446252" w14:paraId="14418654"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71D88576"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A84E16D"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6C8D941"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2437778"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414AFCF4"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4D6E59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333DB73"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2776D120" w14:textId="77777777" w:rsidR="00446252" w:rsidRPr="00446252" w:rsidRDefault="00446252" w:rsidP="009F5E7D">
            <w:pPr>
              <w:jc w:val="center"/>
              <w:rPr>
                <w:sz w:val="20"/>
                <w:szCs w:val="20"/>
              </w:rPr>
            </w:pPr>
          </w:p>
        </w:tc>
      </w:tr>
      <w:tr w:rsidR="00446252" w:rsidRPr="00446252" w14:paraId="042BA195" w14:textId="77777777" w:rsidTr="009F5E7D">
        <w:trPr>
          <w:trHeight w:hRule="exact" w:val="567"/>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30CB05DB" w14:textId="77777777" w:rsidR="00446252" w:rsidRPr="00446252" w:rsidRDefault="00446252" w:rsidP="009F5E7D">
            <w:pPr>
              <w:jc w:val="center"/>
              <w:rPr>
                <w:sz w:val="20"/>
                <w:szCs w:val="20"/>
              </w:rPr>
            </w:pPr>
            <w:r w:rsidRPr="00446252">
              <w:rPr>
                <w:sz w:val="20"/>
                <w:szCs w:val="20"/>
              </w:rPr>
              <w:t>Разработка, печать и распространение памяток, буклетов, брошюр, плакатов, баннеров, создание тематических уголков пожарной безопасности</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7AC6504"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BAC4F14"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C62793A"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38D15A1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27940A0"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0B11D09"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75B38CC0" w14:textId="77777777" w:rsidR="00446252" w:rsidRPr="00446252" w:rsidRDefault="00446252" w:rsidP="009F5E7D">
            <w:pPr>
              <w:jc w:val="center"/>
              <w:rPr>
                <w:sz w:val="20"/>
                <w:szCs w:val="20"/>
              </w:rPr>
            </w:pPr>
            <w:r w:rsidRPr="00446252">
              <w:rPr>
                <w:sz w:val="20"/>
                <w:szCs w:val="20"/>
              </w:rPr>
              <w:t xml:space="preserve">Формирование культуры </w:t>
            </w:r>
            <w:proofErr w:type="spellStart"/>
            <w:r w:rsidRPr="00446252">
              <w:rPr>
                <w:sz w:val="20"/>
                <w:szCs w:val="20"/>
              </w:rPr>
              <w:t>пожаробезопасного</w:t>
            </w:r>
            <w:proofErr w:type="spellEnd"/>
            <w:r w:rsidRPr="00446252">
              <w:rPr>
                <w:sz w:val="20"/>
                <w:szCs w:val="20"/>
              </w:rPr>
              <w:t xml:space="preserve"> поведения населения Куйбышевского района (обучения грамотному поведения в случае пожара)</w:t>
            </w:r>
          </w:p>
        </w:tc>
      </w:tr>
      <w:tr w:rsidR="00446252" w:rsidRPr="00446252" w14:paraId="3A0CE9D1"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18E2801D"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45987BD"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9B9482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4111E77"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6FCA741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4D4DE1D"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559E244"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544A1B7A" w14:textId="77777777" w:rsidR="00446252" w:rsidRPr="00446252" w:rsidRDefault="00446252" w:rsidP="009F5E7D">
            <w:pPr>
              <w:jc w:val="center"/>
              <w:rPr>
                <w:sz w:val="20"/>
                <w:szCs w:val="20"/>
              </w:rPr>
            </w:pPr>
          </w:p>
        </w:tc>
      </w:tr>
      <w:tr w:rsidR="00446252" w:rsidRPr="00446252" w14:paraId="5D4FDB2A"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1C72D03E"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BABA1C7"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26A458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1FA3E29"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382F76E0" w14:textId="77777777" w:rsidR="00446252" w:rsidRPr="00446252" w:rsidRDefault="00446252" w:rsidP="009F5E7D">
            <w:pPr>
              <w:jc w:val="center"/>
              <w:rPr>
                <w:sz w:val="20"/>
                <w:szCs w:val="20"/>
              </w:rPr>
            </w:pPr>
            <w:r w:rsidRPr="00446252">
              <w:rPr>
                <w:sz w:val="20"/>
                <w:szCs w:val="20"/>
              </w:rPr>
              <w:t>10000,00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FF040E6" w14:textId="77777777" w:rsidR="00446252" w:rsidRPr="00446252" w:rsidRDefault="00446252" w:rsidP="009F5E7D">
            <w:pPr>
              <w:jc w:val="center"/>
              <w:rPr>
                <w:sz w:val="20"/>
                <w:szCs w:val="20"/>
              </w:rPr>
            </w:pPr>
            <w:r w:rsidRPr="00446252">
              <w:rPr>
                <w:sz w:val="20"/>
                <w:szCs w:val="20"/>
              </w:rPr>
              <w:t>10000,00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EF68303" w14:textId="77777777" w:rsidR="00446252" w:rsidRPr="00446252" w:rsidRDefault="00446252" w:rsidP="009F5E7D">
            <w:pPr>
              <w:jc w:val="center"/>
              <w:rPr>
                <w:sz w:val="20"/>
                <w:szCs w:val="20"/>
              </w:rPr>
            </w:pPr>
            <w:r w:rsidRPr="00446252">
              <w:rPr>
                <w:sz w:val="20"/>
                <w:szCs w:val="20"/>
              </w:rPr>
              <w:t>10000,0</w:t>
            </w:r>
          </w:p>
        </w:tc>
        <w:tc>
          <w:tcPr>
            <w:tcW w:w="2668" w:type="dxa"/>
            <w:vMerge/>
            <w:tcBorders>
              <w:left w:val="single" w:sz="4" w:space="0" w:color="auto"/>
              <w:right w:val="single" w:sz="4" w:space="0" w:color="auto"/>
            </w:tcBorders>
            <w:shd w:val="clear" w:color="auto" w:fill="auto"/>
            <w:vAlign w:val="center"/>
          </w:tcPr>
          <w:p w14:paraId="220CBA32" w14:textId="77777777" w:rsidR="00446252" w:rsidRPr="00446252" w:rsidRDefault="00446252" w:rsidP="009F5E7D">
            <w:pPr>
              <w:jc w:val="center"/>
              <w:rPr>
                <w:sz w:val="20"/>
                <w:szCs w:val="20"/>
              </w:rPr>
            </w:pPr>
          </w:p>
        </w:tc>
      </w:tr>
      <w:tr w:rsidR="00446252" w:rsidRPr="00446252" w14:paraId="437FE067" w14:textId="77777777" w:rsidTr="009F5E7D">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5B97D3A4"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A9F1E4E"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55A8D78"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DF22D74"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3EC69488"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33CF3A1"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45B599B"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2F895B4A" w14:textId="77777777" w:rsidR="00446252" w:rsidRPr="00446252" w:rsidRDefault="00446252" w:rsidP="009F5E7D">
            <w:pPr>
              <w:jc w:val="center"/>
              <w:rPr>
                <w:sz w:val="20"/>
                <w:szCs w:val="20"/>
              </w:rPr>
            </w:pPr>
          </w:p>
        </w:tc>
      </w:tr>
      <w:tr w:rsidR="00446252" w:rsidRPr="00446252" w14:paraId="7D89952C" w14:textId="77777777" w:rsidTr="009F5E7D">
        <w:trPr>
          <w:trHeight w:hRule="exact" w:val="567"/>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D0A3F1" w14:textId="77777777" w:rsidR="00446252" w:rsidRPr="00446252" w:rsidRDefault="00446252" w:rsidP="009F5E7D">
            <w:pPr>
              <w:jc w:val="center"/>
              <w:rPr>
                <w:sz w:val="20"/>
                <w:szCs w:val="20"/>
              </w:rPr>
            </w:pPr>
            <w:r w:rsidRPr="00446252">
              <w:rPr>
                <w:sz w:val="20"/>
                <w:szCs w:val="20"/>
              </w:rPr>
              <w:t>Строительство и оснащение пожарного депо в селе Кама</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E2E03D5"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655CD75"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4B7DB7F"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6C6C5061"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25490C1"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141E4CC"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67F35826" w14:textId="77777777" w:rsidR="00446252" w:rsidRPr="00446252" w:rsidRDefault="00446252" w:rsidP="009F5E7D">
            <w:pPr>
              <w:jc w:val="center"/>
              <w:rPr>
                <w:sz w:val="20"/>
                <w:szCs w:val="20"/>
              </w:rPr>
            </w:pPr>
            <w:r w:rsidRPr="00446252">
              <w:rPr>
                <w:sz w:val="20"/>
                <w:szCs w:val="20"/>
              </w:rPr>
              <w:t xml:space="preserve">Количество случаев перехода лесных и ландшафтных пожаров на населенные пункты </w:t>
            </w:r>
            <w:r w:rsidRPr="00446252">
              <w:rPr>
                <w:sz w:val="20"/>
                <w:szCs w:val="20"/>
              </w:rPr>
              <w:lastRenderedPageBreak/>
              <w:t>Камского сельсовета составит 0 случаев</w:t>
            </w:r>
          </w:p>
        </w:tc>
      </w:tr>
      <w:tr w:rsidR="00446252" w:rsidRPr="00446252" w14:paraId="0ECE52DC" w14:textId="77777777" w:rsidTr="009F5E7D">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222CC45A" w14:textId="77777777" w:rsidR="00446252" w:rsidRPr="00446252" w:rsidRDefault="00446252" w:rsidP="009F5E7D">
            <w:pPr>
              <w:jc w:val="center"/>
              <w:rPr>
                <w:sz w:val="20"/>
                <w:szCs w:val="20"/>
              </w:rPr>
            </w:pPr>
          </w:p>
        </w:tc>
        <w:tc>
          <w:tcPr>
            <w:tcW w:w="1653" w:type="dxa"/>
            <w:tcBorders>
              <w:left w:val="single" w:sz="4" w:space="0" w:color="auto"/>
              <w:bottom w:val="single" w:sz="4" w:space="0" w:color="auto"/>
              <w:right w:val="single" w:sz="4" w:space="0" w:color="auto"/>
            </w:tcBorders>
            <w:shd w:val="clear" w:color="auto" w:fill="auto"/>
            <w:vAlign w:val="center"/>
          </w:tcPr>
          <w:p w14:paraId="2A7584D7"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left w:val="single" w:sz="4" w:space="0" w:color="auto"/>
              <w:bottom w:val="single" w:sz="4" w:space="0" w:color="auto"/>
              <w:right w:val="single" w:sz="4" w:space="0" w:color="auto"/>
            </w:tcBorders>
            <w:shd w:val="clear" w:color="auto" w:fill="auto"/>
            <w:vAlign w:val="center"/>
          </w:tcPr>
          <w:p w14:paraId="79760544" w14:textId="77777777" w:rsidR="00446252" w:rsidRPr="00446252" w:rsidRDefault="00446252" w:rsidP="009F5E7D">
            <w:pPr>
              <w:jc w:val="center"/>
              <w:rPr>
                <w:sz w:val="20"/>
                <w:szCs w:val="20"/>
              </w:rPr>
            </w:pPr>
            <w:r w:rsidRPr="00446252">
              <w:rPr>
                <w:sz w:val="20"/>
                <w:szCs w:val="20"/>
              </w:rPr>
              <w:t>0,0</w:t>
            </w:r>
          </w:p>
        </w:tc>
        <w:tc>
          <w:tcPr>
            <w:tcW w:w="1401" w:type="dxa"/>
            <w:tcBorders>
              <w:left w:val="single" w:sz="4" w:space="0" w:color="auto"/>
              <w:bottom w:val="single" w:sz="4" w:space="0" w:color="auto"/>
              <w:right w:val="single" w:sz="4" w:space="0" w:color="auto"/>
            </w:tcBorders>
            <w:vAlign w:val="center"/>
          </w:tcPr>
          <w:p w14:paraId="3FB507C0" w14:textId="77777777" w:rsidR="00446252" w:rsidRPr="00446252" w:rsidRDefault="00446252" w:rsidP="009F5E7D">
            <w:pPr>
              <w:jc w:val="center"/>
              <w:rPr>
                <w:sz w:val="20"/>
                <w:szCs w:val="20"/>
              </w:rPr>
            </w:pPr>
            <w:r w:rsidRPr="00446252">
              <w:rPr>
                <w:sz w:val="20"/>
                <w:szCs w:val="20"/>
              </w:rPr>
              <w:t>0,0</w:t>
            </w:r>
          </w:p>
        </w:tc>
        <w:tc>
          <w:tcPr>
            <w:tcW w:w="1562" w:type="dxa"/>
            <w:tcBorders>
              <w:left w:val="single" w:sz="4" w:space="0" w:color="auto"/>
              <w:bottom w:val="single" w:sz="4" w:space="0" w:color="auto"/>
              <w:right w:val="single" w:sz="4" w:space="0" w:color="auto"/>
            </w:tcBorders>
            <w:vAlign w:val="center"/>
          </w:tcPr>
          <w:p w14:paraId="1EF728F1" w14:textId="77777777" w:rsidR="00446252" w:rsidRPr="00446252" w:rsidRDefault="00446252" w:rsidP="009F5E7D">
            <w:pPr>
              <w:jc w:val="center"/>
              <w:rPr>
                <w:sz w:val="20"/>
                <w:szCs w:val="20"/>
              </w:rPr>
            </w:pPr>
            <w:r w:rsidRPr="00446252">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0AEA7760" w14:textId="77777777" w:rsidR="00446252" w:rsidRPr="00446252" w:rsidRDefault="00446252" w:rsidP="009F5E7D">
            <w:pPr>
              <w:jc w:val="center"/>
              <w:rPr>
                <w:sz w:val="20"/>
                <w:szCs w:val="20"/>
              </w:rPr>
            </w:pPr>
            <w:r w:rsidRPr="00446252">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5FF25ED6"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702D2416" w14:textId="77777777" w:rsidR="00446252" w:rsidRPr="00446252" w:rsidRDefault="00446252" w:rsidP="009F5E7D">
            <w:pPr>
              <w:jc w:val="center"/>
              <w:rPr>
                <w:sz w:val="20"/>
                <w:szCs w:val="20"/>
              </w:rPr>
            </w:pPr>
          </w:p>
        </w:tc>
      </w:tr>
      <w:tr w:rsidR="00446252" w:rsidRPr="00446252" w14:paraId="087C0679" w14:textId="77777777" w:rsidTr="009F5E7D">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1C4D86EF" w14:textId="77777777" w:rsidR="00446252" w:rsidRPr="00446252" w:rsidRDefault="00446252" w:rsidP="009F5E7D">
            <w:pPr>
              <w:jc w:val="center"/>
              <w:rPr>
                <w:sz w:val="20"/>
                <w:szCs w:val="20"/>
              </w:rPr>
            </w:pPr>
          </w:p>
        </w:tc>
        <w:tc>
          <w:tcPr>
            <w:tcW w:w="1653" w:type="dxa"/>
            <w:tcBorders>
              <w:left w:val="single" w:sz="4" w:space="0" w:color="auto"/>
              <w:bottom w:val="single" w:sz="4" w:space="0" w:color="auto"/>
              <w:right w:val="single" w:sz="4" w:space="0" w:color="auto"/>
            </w:tcBorders>
            <w:shd w:val="clear" w:color="auto" w:fill="auto"/>
            <w:vAlign w:val="center"/>
          </w:tcPr>
          <w:p w14:paraId="653E3D76"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left w:val="single" w:sz="4" w:space="0" w:color="auto"/>
              <w:bottom w:val="single" w:sz="4" w:space="0" w:color="auto"/>
              <w:right w:val="single" w:sz="4" w:space="0" w:color="auto"/>
            </w:tcBorders>
            <w:shd w:val="clear" w:color="auto" w:fill="auto"/>
            <w:vAlign w:val="center"/>
          </w:tcPr>
          <w:p w14:paraId="1FC8D261" w14:textId="77777777" w:rsidR="00446252" w:rsidRPr="00446252" w:rsidRDefault="00446252" w:rsidP="009F5E7D">
            <w:pPr>
              <w:jc w:val="center"/>
              <w:rPr>
                <w:sz w:val="20"/>
                <w:szCs w:val="20"/>
              </w:rPr>
            </w:pPr>
            <w:r w:rsidRPr="00446252">
              <w:rPr>
                <w:sz w:val="20"/>
                <w:szCs w:val="20"/>
              </w:rPr>
              <w:t>0,0</w:t>
            </w:r>
          </w:p>
        </w:tc>
        <w:tc>
          <w:tcPr>
            <w:tcW w:w="1401" w:type="dxa"/>
            <w:tcBorders>
              <w:left w:val="single" w:sz="4" w:space="0" w:color="auto"/>
              <w:bottom w:val="single" w:sz="4" w:space="0" w:color="auto"/>
              <w:right w:val="single" w:sz="4" w:space="0" w:color="auto"/>
            </w:tcBorders>
            <w:vAlign w:val="center"/>
          </w:tcPr>
          <w:p w14:paraId="763B8609" w14:textId="77777777" w:rsidR="00446252" w:rsidRPr="00446252" w:rsidRDefault="00446252" w:rsidP="009F5E7D">
            <w:pPr>
              <w:jc w:val="center"/>
              <w:rPr>
                <w:sz w:val="20"/>
                <w:szCs w:val="20"/>
              </w:rPr>
            </w:pPr>
            <w:r w:rsidRPr="00446252">
              <w:rPr>
                <w:sz w:val="20"/>
                <w:szCs w:val="20"/>
              </w:rPr>
              <w:t>0,0</w:t>
            </w:r>
          </w:p>
        </w:tc>
        <w:tc>
          <w:tcPr>
            <w:tcW w:w="1562" w:type="dxa"/>
            <w:tcBorders>
              <w:left w:val="single" w:sz="4" w:space="0" w:color="auto"/>
              <w:bottom w:val="single" w:sz="4" w:space="0" w:color="auto"/>
              <w:right w:val="single" w:sz="4" w:space="0" w:color="auto"/>
            </w:tcBorders>
            <w:vAlign w:val="center"/>
          </w:tcPr>
          <w:p w14:paraId="64920D50" w14:textId="77777777" w:rsidR="00446252" w:rsidRPr="00446252" w:rsidRDefault="00446252" w:rsidP="009F5E7D">
            <w:pPr>
              <w:jc w:val="center"/>
              <w:rPr>
                <w:sz w:val="20"/>
                <w:szCs w:val="20"/>
              </w:rPr>
            </w:pPr>
            <w:r w:rsidRPr="00446252">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5215B49E" w14:textId="77777777" w:rsidR="00446252" w:rsidRPr="00446252" w:rsidRDefault="00446252" w:rsidP="009F5E7D">
            <w:pPr>
              <w:jc w:val="center"/>
              <w:rPr>
                <w:sz w:val="20"/>
                <w:szCs w:val="20"/>
              </w:rPr>
            </w:pPr>
            <w:r w:rsidRPr="00446252">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25BEE339"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271FC2AC" w14:textId="77777777" w:rsidR="00446252" w:rsidRPr="00446252" w:rsidRDefault="00446252" w:rsidP="009F5E7D">
            <w:pPr>
              <w:jc w:val="center"/>
              <w:rPr>
                <w:sz w:val="20"/>
                <w:szCs w:val="20"/>
              </w:rPr>
            </w:pPr>
          </w:p>
        </w:tc>
      </w:tr>
      <w:tr w:rsidR="00446252" w:rsidRPr="00446252" w14:paraId="3EA2CD38" w14:textId="77777777" w:rsidTr="009F5E7D">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1910F619" w14:textId="77777777" w:rsidR="00446252" w:rsidRPr="00446252" w:rsidRDefault="00446252" w:rsidP="009F5E7D">
            <w:pPr>
              <w:jc w:val="center"/>
              <w:rPr>
                <w:sz w:val="20"/>
                <w:szCs w:val="20"/>
              </w:rPr>
            </w:pPr>
          </w:p>
        </w:tc>
        <w:tc>
          <w:tcPr>
            <w:tcW w:w="1653" w:type="dxa"/>
            <w:tcBorders>
              <w:left w:val="single" w:sz="4" w:space="0" w:color="auto"/>
              <w:bottom w:val="single" w:sz="4" w:space="0" w:color="auto"/>
              <w:right w:val="single" w:sz="4" w:space="0" w:color="auto"/>
            </w:tcBorders>
            <w:shd w:val="clear" w:color="auto" w:fill="auto"/>
            <w:vAlign w:val="center"/>
          </w:tcPr>
          <w:p w14:paraId="3ABDE204"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left w:val="single" w:sz="4" w:space="0" w:color="auto"/>
              <w:bottom w:val="single" w:sz="4" w:space="0" w:color="auto"/>
              <w:right w:val="single" w:sz="4" w:space="0" w:color="auto"/>
            </w:tcBorders>
            <w:shd w:val="clear" w:color="auto" w:fill="auto"/>
            <w:vAlign w:val="center"/>
          </w:tcPr>
          <w:p w14:paraId="2194917E" w14:textId="77777777" w:rsidR="00446252" w:rsidRPr="00446252" w:rsidRDefault="00446252" w:rsidP="009F5E7D">
            <w:pPr>
              <w:jc w:val="center"/>
              <w:rPr>
                <w:sz w:val="20"/>
                <w:szCs w:val="20"/>
              </w:rPr>
            </w:pPr>
            <w:r w:rsidRPr="00446252">
              <w:rPr>
                <w:sz w:val="20"/>
                <w:szCs w:val="20"/>
              </w:rPr>
              <w:t>0,0</w:t>
            </w:r>
          </w:p>
        </w:tc>
        <w:tc>
          <w:tcPr>
            <w:tcW w:w="1401" w:type="dxa"/>
            <w:tcBorders>
              <w:left w:val="single" w:sz="4" w:space="0" w:color="auto"/>
              <w:bottom w:val="single" w:sz="4" w:space="0" w:color="auto"/>
              <w:right w:val="single" w:sz="4" w:space="0" w:color="auto"/>
            </w:tcBorders>
            <w:vAlign w:val="center"/>
          </w:tcPr>
          <w:p w14:paraId="5B9E40AD" w14:textId="77777777" w:rsidR="00446252" w:rsidRPr="00446252" w:rsidRDefault="00446252" w:rsidP="009F5E7D">
            <w:pPr>
              <w:jc w:val="center"/>
              <w:rPr>
                <w:sz w:val="20"/>
                <w:szCs w:val="20"/>
              </w:rPr>
            </w:pPr>
            <w:r w:rsidRPr="00446252">
              <w:rPr>
                <w:sz w:val="20"/>
                <w:szCs w:val="20"/>
              </w:rPr>
              <w:t>0,0</w:t>
            </w:r>
          </w:p>
        </w:tc>
        <w:tc>
          <w:tcPr>
            <w:tcW w:w="1562" w:type="dxa"/>
            <w:tcBorders>
              <w:left w:val="single" w:sz="4" w:space="0" w:color="auto"/>
              <w:bottom w:val="single" w:sz="4" w:space="0" w:color="auto"/>
              <w:right w:val="single" w:sz="4" w:space="0" w:color="auto"/>
            </w:tcBorders>
            <w:vAlign w:val="center"/>
          </w:tcPr>
          <w:p w14:paraId="612405A3" w14:textId="77777777" w:rsidR="00446252" w:rsidRPr="00446252" w:rsidRDefault="00446252" w:rsidP="009F5E7D">
            <w:pPr>
              <w:jc w:val="center"/>
              <w:rPr>
                <w:sz w:val="20"/>
                <w:szCs w:val="20"/>
              </w:rPr>
            </w:pPr>
            <w:r w:rsidRPr="00446252">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3DF9216C" w14:textId="77777777" w:rsidR="00446252" w:rsidRPr="00446252" w:rsidRDefault="00446252" w:rsidP="009F5E7D">
            <w:pPr>
              <w:jc w:val="center"/>
              <w:rPr>
                <w:sz w:val="20"/>
                <w:szCs w:val="20"/>
              </w:rPr>
            </w:pPr>
            <w:r w:rsidRPr="00446252">
              <w:rPr>
                <w:sz w:val="20"/>
                <w:szCs w:val="20"/>
              </w:rPr>
              <w:t>0,0</w:t>
            </w:r>
          </w:p>
        </w:tc>
        <w:tc>
          <w:tcPr>
            <w:tcW w:w="1401" w:type="dxa"/>
            <w:tcBorders>
              <w:left w:val="single" w:sz="4" w:space="0" w:color="auto"/>
              <w:bottom w:val="single" w:sz="4" w:space="0" w:color="auto"/>
              <w:right w:val="single" w:sz="4" w:space="0" w:color="auto"/>
            </w:tcBorders>
            <w:shd w:val="clear" w:color="auto" w:fill="auto"/>
            <w:vAlign w:val="center"/>
          </w:tcPr>
          <w:p w14:paraId="1983F298"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75FE7A32" w14:textId="77777777" w:rsidR="00446252" w:rsidRPr="00446252" w:rsidRDefault="00446252" w:rsidP="009F5E7D">
            <w:pPr>
              <w:jc w:val="center"/>
              <w:rPr>
                <w:sz w:val="20"/>
                <w:szCs w:val="20"/>
              </w:rPr>
            </w:pPr>
          </w:p>
        </w:tc>
      </w:tr>
      <w:tr w:rsidR="00446252" w:rsidRPr="00446252" w14:paraId="6C170D24" w14:textId="77777777" w:rsidTr="009F5E7D">
        <w:trPr>
          <w:trHeight w:hRule="exact" w:val="815"/>
          <w:tblCellSpacing w:w="5" w:type="nil"/>
        </w:trPr>
        <w:tc>
          <w:tcPr>
            <w:tcW w:w="146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A7BD55" w14:textId="77777777" w:rsidR="00446252" w:rsidRPr="00446252" w:rsidRDefault="00446252" w:rsidP="009F5E7D">
            <w:pPr>
              <w:jc w:val="center"/>
              <w:rPr>
                <w:sz w:val="20"/>
                <w:szCs w:val="20"/>
              </w:rPr>
            </w:pPr>
            <w:r w:rsidRPr="00446252">
              <w:rPr>
                <w:sz w:val="20"/>
                <w:szCs w:val="20"/>
              </w:rPr>
              <w:t xml:space="preserve">Задача 3. Оказание адресной помощи семьям, находящимся в социально-опасном положении и имеющим несовершеннолетних детей, а также малоподвижным одиноким пенсионерам и инвалидам, в целях оборудования </w:t>
            </w:r>
            <w:proofErr w:type="gramStart"/>
            <w:r w:rsidRPr="00446252">
              <w:rPr>
                <w:sz w:val="20"/>
                <w:szCs w:val="20"/>
              </w:rPr>
              <w:t>жилья  автономными</w:t>
            </w:r>
            <w:proofErr w:type="gramEnd"/>
            <w:r w:rsidRPr="00446252">
              <w:rPr>
                <w:sz w:val="20"/>
                <w:szCs w:val="20"/>
              </w:rPr>
              <w:t xml:space="preserve"> пожарными </w:t>
            </w:r>
            <w:proofErr w:type="spellStart"/>
            <w:r w:rsidRPr="00446252">
              <w:rPr>
                <w:sz w:val="20"/>
                <w:szCs w:val="20"/>
              </w:rPr>
              <w:t>извещателями</w:t>
            </w:r>
            <w:proofErr w:type="spellEnd"/>
            <w:r w:rsidRPr="00446252">
              <w:rPr>
                <w:sz w:val="20"/>
                <w:szCs w:val="20"/>
              </w:rPr>
              <w:t xml:space="preserve"> с функцией передачи сигнала о пожаре через GSM-модуль, как одной из действенных мер раннего обнаружения, тушения пожаров и снижения последствий от них</w:t>
            </w:r>
          </w:p>
        </w:tc>
      </w:tr>
      <w:tr w:rsidR="00446252" w:rsidRPr="00446252" w14:paraId="00B9398B" w14:textId="77777777" w:rsidTr="009F5E7D">
        <w:trPr>
          <w:trHeight w:hRule="exact" w:val="567"/>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4B5FFECF" w14:textId="77777777" w:rsidR="00446252" w:rsidRPr="00446252" w:rsidRDefault="00446252" w:rsidP="009F5E7D">
            <w:pPr>
              <w:jc w:val="center"/>
              <w:rPr>
                <w:sz w:val="20"/>
                <w:szCs w:val="20"/>
              </w:rPr>
            </w:pPr>
            <w:r w:rsidRPr="00446252">
              <w:rPr>
                <w:sz w:val="20"/>
                <w:szCs w:val="20"/>
              </w:rPr>
              <w:t>Оснащение АДПИ жилых помещений, в которых проживают социально-незащищенные категории населения (семьи, находящиеся в социально-опасном положении и имеющие несовершеннолетних детей, а также малоподвижные одинокие пенсионеры и инвалиды)</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CBF3838"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EDCA13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120E7BC"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2666F8B5"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75FF05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6937F50"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3387EDC4" w14:textId="77777777" w:rsidR="00446252" w:rsidRPr="00446252" w:rsidRDefault="00446252" w:rsidP="009F5E7D">
            <w:pPr>
              <w:jc w:val="center"/>
              <w:rPr>
                <w:sz w:val="20"/>
                <w:szCs w:val="20"/>
              </w:rPr>
            </w:pPr>
            <w:r w:rsidRPr="00446252">
              <w:rPr>
                <w:sz w:val="20"/>
                <w:szCs w:val="20"/>
              </w:rPr>
              <w:t>Количество жилых помещений, оснащенных АДПИ, в которых проживают социально-незащищенные категории населения составит 1030 помещений</w:t>
            </w:r>
          </w:p>
        </w:tc>
      </w:tr>
      <w:tr w:rsidR="00446252" w:rsidRPr="00446252" w14:paraId="54B55409"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5CE14BF5"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A2BD444"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E7B06FA"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0C7693B"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1D1CD00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56677D5"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71022E8"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41181A4A" w14:textId="77777777" w:rsidR="00446252" w:rsidRPr="00446252" w:rsidRDefault="00446252" w:rsidP="009F5E7D">
            <w:pPr>
              <w:jc w:val="center"/>
              <w:rPr>
                <w:sz w:val="20"/>
                <w:szCs w:val="20"/>
              </w:rPr>
            </w:pPr>
          </w:p>
        </w:tc>
      </w:tr>
      <w:tr w:rsidR="00446252" w:rsidRPr="00446252" w14:paraId="42B7D3D4" w14:textId="77777777" w:rsidTr="009F5E7D">
        <w:trPr>
          <w:trHeight w:hRule="exact" w:val="567"/>
          <w:tblCellSpacing w:w="5" w:type="nil"/>
        </w:trPr>
        <w:tc>
          <w:tcPr>
            <w:tcW w:w="3198" w:type="dxa"/>
            <w:vMerge/>
            <w:tcBorders>
              <w:left w:val="single" w:sz="4" w:space="0" w:color="auto"/>
              <w:right w:val="single" w:sz="4" w:space="0" w:color="auto"/>
            </w:tcBorders>
            <w:shd w:val="clear" w:color="auto" w:fill="auto"/>
            <w:vAlign w:val="center"/>
          </w:tcPr>
          <w:p w14:paraId="4B65BE3A"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93F928F"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6E6497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B9D7269" w14:textId="77777777" w:rsidR="00446252" w:rsidRPr="00446252" w:rsidRDefault="00446252" w:rsidP="009F5E7D">
            <w:pPr>
              <w:jc w:val="center"/>
              <w:rPr>
                <w:sz w:val="20"/>
                <w:szCs w:val="20"/>
              </w:rPr>
            </w:pPr>
            <w:r w:rsidRPr="00446252">
              <w:rPr>
                <w:sz w:val="20"/>
                <w:szCs w:val="20"/>
              </w:rPr>
              <w:t>995946,45</w:t>
            </w:r>
          </w:p>
        </w:tc>
        <w:tc>
          <w:tcPr>
            <w:tcW w:w="1562" w:type="dxa"/>
            <w:tcBorders>
              <w:top w:val="single" w:sz="4" w:space="0" w:color="auto"/>
              <w:left w:val="single" w:sz="4" w:space="0" w:color="auto"/>
              <w:bottom w:val="single" w:sz="4" w:space="0" w:color="auto"/>
              <w:right w:val="single" w:sz="4" w:space="0" w:color="auto"/>
            </w:tcBorders>
            <w:vAlign w:val="center"/>
          </w:tcPr>
          <w:p w14:paraId="223AFC9D" w14:textId="77777777" w:rsidR="00446252" w:rsidRPr="00446252" w:rsidRDefault="00446252" w:rsidP="009F5E7D">
            <w:pPr>
              <w:jc w:val="center"/>
              <w:rPr>
                <w:sz w:val="20"/>
                <w:szCs w:val="20"/>
              </w:rPr>
            </w:pPr>
            <w:r w:rsidRPr="00446252">
              <w:rPr>
                <w:sz w:val="20"/>
                <w:szCs w:val="20"/>
              </w:rPr>
              <w:t>1031926,00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BF9DE0A"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BC7F8A7"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519B0266" w14:textId="77777777" w:rsidR="00446252" w:rsidRPr="00446252" w:rsidRDefault="00446252" w:rsidP="009F5E7D">
            <w:pPr>
              <w:jc w:val="center"/>
              <w:rPr>
                <w:sz w:val="20"/>
                <w:szCs w:val="20"/>
              </w:rPr>
            </w:pPr>
          </w:p>
        </w:tc>
      </w:tr>
      <w:tr w:rsidR="00446252" w:rsidRPr="00446252" w14:paraId="240CD32C" w14:textId="77777777" w:rsidTr="009F5E7D">
        <w:trPr>
          <w:trHeight w:hRule="exact" w:val="567"/>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21463E84"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ED900E8"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6048B8B"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769FD01"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381C0154"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56BD7FF"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54A1B5E"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7708B4CB" w14:textId="77777777" w:rsidR="00446252" w:rsidRPr="00446252" w:rsidRDefault="00446252" w:rsidP="009F5E7D">
            <w:pPr>
              <w:jc w:val="center"/>
              <w:rPr>
                <w:sz w:val="20"/>
                <w:szCs w:val="20"/>
              </w:rPr>
            </w:pPr>
          </w:p>
        </w:tc>
      </w:tr>
      <w:tr w:rsidR="00446252" w:rsidRPr="00446252" w14:paraId="0490C2B6" w14:textId="77777777" w:rsidTr="009F5E7D">
        <w:trPr>
          <w:trHeight w:hRule="exact" w:val="595"/>
          <w:tblCellSpacing w:w="5" w:type="nil"/>
        </w:trPr>
        <w:tc>
          <w:tcPr>
            <w:tcW w:w="146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0E098A" w14:textId="77777777" w:rsidR="00446252" w:rsidRPr="00446252" w:rsidRDefault="00446252" w:rsidP="009F5E7D">
            <w:pPr>
              <w:jc w:val="center"/>
              <w:rPr>
                <w:sz w:val="20"/>
                <w:szCs w:val="20"/>
              </w:rPr>
            </w:pPr>
            <w:r w:rsidRPr="00446252">
              <w:rPr>
                <w:sz w:val="20"/>
                <w:szCs w:val="20"/>
              </w:rPr>
              <w:t xml:space="preserve">Задача 4. Поддержание работоспособности АДПИ </w:t>
            </w:r>
            <w:r w:rsidRPr="00446252">
              <w:rPr>
                <w:sz w:val="20"/>
                <w:szCs w:val="20"/>
                <w:lang w:val="en-US"/>
              </w:rPr>
              <w:t>c</w:t>
            </w:r>
            <w:r w:rsidRPr="00446252">
              <w:rPr>
                <w:sz w:val="20"/>
                <w:szCs w:val="20"/>
              </w:rPr>
              <w:t xml:space="preserve"> </w:t>
            </w:r>
            <w:r w:rsidRPr="00446252">
              <w:rPr>
                <w:sz w:val="20"/>
                <w:szCs w:val="20"/>
                <w:lang w:val="en-US"/>
              </w:rPr>
              <w:t>GSM</w:t>
            </w:r>
            <w:r w:rsidRPr="00446252">
              <w:rPr>
                <w:sz w:val="20"/>
                <w:szCs w:val="20"/>
              </w:rPr>
              <w:t xml:space="preserve">-модулем, установленных в местах проживания социально-незащищенных категорий населения </w:t>
            </w:r>
          </w:p>
        </w:tc>
      </w:tr>
      <w:tr w:rsidR="00446252" w:rsidRPr="00446252" w14:paraId="2C58D521" w14:textId="77777777" w:rsidTr="009F5E7D">
        <w:trPr>
          <w:trHeight w:hRule="exact" w:val="510"/>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408A6FD9" w14:textId="77777777" w:rsidR="00446252" w:rsidRPr="00446252" w:rsidRDefault="00446252" w:rsidP="009F5E7D">
            <w:pPr>
              <w:jc w:val="center"/>
              <w:rPr>
                <w:sz w:val="20"/>
                <w:szCs w:val="20"/>
              </w:rPr>
            </w:pPr>
            <w:r w:rsidRPr="00446252">
              <w:rPr>
                <w:sz w:val="20"/>
                <w:szCs w:val="20"/>
              </w:rPr>
              <w:t xml:space="preserve">Поддержание работоспособности АДПИ </w:t>
            </w:r>
            <w:r w:rsidRPr="00446252">
              <w:rPr>
                <w:sz w:val="20"/>
                <w:szCs w:val="20"/>
                <w:lang w:val="en-US"/>
              </w:rPr>
              <w:t>c</w:t>
            </w:r>
            <w:r w:rsidRPr="00446252">
              <w:rPr>
                <w:sz w:val="20"/>
                <w:szCs w:val="20"/>
              </w:rPr>
              <w:t xml:space="preserve"> </w:t>
            </w:r>
            <w:r w:rsidRPr="00446252">
              <w:rPr>
                <w:sz w:val="20"/>
                <w:szCs w:val="20"/>
                <w:lang w:val="en-US"/>
              </w:rPr>
              <w:t>GSM</w:t>
            </w:r>
            <w:r w:rsidRPr="00446252">
              <w:rPr>
                <w:sz w:val="20"/>
                <w:szCs w:val="20"/>
              </w:rPr>
              <w:t>-модулем, установленных в местах проживания социально-незащищенных категорий населения</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9F1A65C"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687D8AF"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490936F"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3974C558"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FC38767"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2E4A5E"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59E7CAB8" w14:textId="77777777" w:rsidR="00446252" w:rsidRPr="00446252" w:rsidRDefault="00446252" w:rsidP="009F5E7D">
            <w:pPr>
              <w:jc w:val="center"/>
              <w:rPr>
                <w:sz w:val="20"/>
                <w:szCs w:val="20"/>
              </w:rPr>
            </w:pPr>
            <w:r w:rsidRPr="00446252">
              <w:rPr>
                <w:sz w:val="20"/>
                <w:szCs w:val="20"/>
              </w:rPr>
              <w:t>Работоспособность АДПИ с GSM-модулем составит 99%</w:t>
            </w:r>
          </w:p>
        </w:tc>
      </w:tr>
      <w:tr w:rsidR="00446252" w:rsidRPr="00446252" w14:paraId="77CED915" w14:textId="77777777" w:rsidTr="009F5E7D">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66F5161F"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35E99DF"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F41EE75"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F65CE4D"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5FA84AF8"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650F49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AC53A25"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7B549B18" w14:textId="77777777" w:rsidR="00446252" w:rsidRPr="00446252" w:rsidRDefault="00446252" w:rsidP="009F5E7D">
            <w:pPr>
              <w:jc w:val="center"/>
              <w:rPr>
                <w:sz w:val="20"/>
                <w:szCs w:val="20"/>
              </w:rPr>
            </w:pPr>
          </w:p>
        </w:tc>
      </w:tr>
      <w:tr w:rsidR="00446252" w:rsidRPr="00446252" w14:paraId="164C65C9" w14:textId="77777777" w:rsidTr="009F5E7D">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556AF416"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322DAC5"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B2F64D2" w14:textId="77777777" w:rsidR="00446252" w:rsidRPr="00446252" w:rsidRDefault="00446252" w:rsidP="009F5E7D">
            <w:pPr>
              <w:jc w:val="center"/>
              <w:rPr>
                <w:sz w:val="20"/>
                <w:szCs w:val="20"/>
              </w:rPr>
            </w:pPr>
            <w:r w:rsidRPr="00446252">
              <w:rPr>
                <w:sz w:val="20"/>
                <w:szCs w:val="20"/>
              </w:rPr>
              <w:t>36500,00</w:t>
            </w:r>
          </w:p>
        </w:tc>
        <w:tc>
          <w:tcPr>
            <w:tcW w:w="1401" w:type="dxa"/>
            <w:tcBorders>
              <w:top w:val="single" w:sz="4" w:space="0" w:color="auto"/>
              <w:left w:val="single" w:sz="4" w:space="0" w:color="auto"/>
              <w:bottom w:val="single" w:sz="4" w:space="0" w:color="auto"/>
              <w:right w:val="single" w:sz="4" w:space="0" w:color="auto"/>
            </w:tcBorders>
            <w:vAlign w:val="center"/>
          </w:tcPr>
          <w:p w14:paraId="143BC168" w14:textId="77777777" w:rsidR="00446252" w:rsidRPr="00446252" w:rsidRDefault="00446252" w:rsidP="009F5E7D">
            <w:pPr>
              <w:jc w:val="center"/>
              <w:rPr>
                <w:sz w:val="20"/>
                <w:szCs w:val="20"/>
              </w:rPr>
            </w:pPr>
            <w:r w:rsidRPr="00446252">
              <w:rPr>
                <w:sz w:val="20"/>
                <w:szCs w:val="20"/>
              </w:rPr>
              <w:t>325152,00</w:t>
            </w:r>
          </w:p>
        </w:tc>
        <w:tc>
          <w:tcPr>
            <w:tcW w:w="1562" w:type="dxa"/>
            <w:tcBorders>
              <w:top w:val="single" w:sz="4" w:space="0" w:color="auto"/>
              <w:left w:val="single" w:sz="4" w:space="0" w:color="auto"/>
              <w:bottom w:val="single" w:sz="4" w:space="0" w:color="auto"/>
              <w:right w:val="single" w:sz="4" w:space="0" w:color="auto"/>
            </w:tcBorders>
            <w:vAlign w:val="center"/>
          </w:tcPr>
          <w:p w14:paraId="53777996" w14:textId="77777777" w:rsidR="00446252" w:rsidRPr="00446252" w:rsidRDefault="00446252" w:rsidP="009F5E7D">
            <w:pPr>
              <w:jc w:val="center"/>
              <w:rPr>
                <w:sz w:val="20"/>
                <w:szCs w:val="20"/>
              </w:rPr>
            </w:pPr>
            <w:r w:rsidRPr="00446252">
              <w:rPr>
                <w:sz w:val="20"/>
                <w:szCs w:val="20"/>
              </w:rPr>
              <w:t>348900,00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9806249" w14:textId="77777777" w:rsidR="00446252" w:rsidRPr="00446252" w:rsidRDefault="00446252" w:rsidP="009F5E7D">
            <w:pPr>
              <w:jc w:val="center"/>
              <w:rPr>
                <w:sz w:val="20"/>
                <w:szCs w:val="20"/>
              </w:rPr>
            </w:pPr>
            <w:r w:rsidRPr="00446252">
              <w:rPr>
                <w:sz w:val="20"/>
                <w:szCs w:val="20"/>
              </w:rPr>
              <w:t>300000,00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D47487C" w14:textId="77777777" w:rsidR="00446252" w:rsidRPr="00446252" w:rsidRDefault="00446252" w:rsidP="009F5E7D">
            <w:pPr>
              <w:jc w:val="center"/>
              <w:rPr>
                <w:sz w:val="20"/>
                <w:szCs w:val="20"/>
              </w:rPr>
            </w:pPr>
            <w:r w:rsidRPr="00446252">
              <w:rPr>
                <w:sz w:val="20"/>
                <w:szCs w:val="20"/>
              </w:rPr>
              <w:t>300000,00</w:t>
            </w:r>
          </w:p>
        </w:tc>
        <w:tc>
          <w:tcPr>
            <w:tcW w:w="2668" w:type="dxa"/>
            <w:vMerge/>
            <w:tcBorders>
              <w:left w:val="single" w:sz="4" w:space="0" w:color="auto"/>
              <w:right w:val="single" w:sz="4" w:space="0" w:color="auto"/>
            </w:tcBorders>
            <w:shd w:val="clear" w:color="auto" w:fill="auto"/>
            <w:vAlign w:val="center"/>
          </w:tcPr>
          <w:p w14:paraId="72B49F33" w14:textId="77777777" w:rsidR="00446252" w:rsidRPr="00446252" w:rsidRDefault="00446252" w:rsidP="009F5E7D">
            <w:pPr>
              <w:jc w:val="center"/>
              <w:rPr>
                <w:sz w:val="20"/>
                <w:szCs w:val="20"/>
              </w:rPr>
            </w:pPr>
          </w:p>
        </w:tc>
      </w:tr>
      <w:tr w:rsidR="00446252" w:rsidRPr="00446252" w14:paraId="47572492" w14:textId="77777777" w:rsidTr="009F5E7D">
        <w:trPr>
          <w:trHeight w:hRule="exact" w:val="510"/>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0BE9860C"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8C82C6A"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25C9EDF"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647ABF9"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469D5CED"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02D866"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E3494E6"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72411F35" w14:textId="77777777" w:rsidR="00446252" w:rsidRPr="00446252" w:rsidRDefault="00446252" w:rsidP="009F5E7D">
            <w:pPr>
              <w:jc w:val="center"/>
              <w:rPr>
                <w:sz w:val="20"/>
                <w:szCs w:val="20"/>
              </w:rPr>
            </w:pPr>
          </w:p>
        </w:tc>
      </w:tr>
      <w:tr w:rsidR="00446252" w:rsidRPr="00446252" w14:paraId="55054CC9" w14:textId="77777777" w:rsidTr="009F5E7D">
        <w:trPr>
          <w:trHeight w:hRule="exact" w:val="567"/>
          <w:tblCellSpacing w:w="5" w:type="nil"/>
        </w:trPr>
        <w:tc>
          <w:tcPr>
            <w:tcW w:w="1468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22D9AA" w14:textId="77777777" w:rsidR="00446252" w:rsidRPr="00446252" w:rsidRDefault="00446252" w:rsidP="009F5E7D">
            <w:pPr>
              <w:jc w:val="center"/>
              <w:rPr>
                <w:sz w:val="20"/>
                <w:szCs w:val="20"/>
              </w:rPr>
            </w:pPr>
            <w:r w:rsidRPr="00446252">
              <w:rPr>
                <w:sz w:val="20"/>
                <w:szCs w:val="20"/>
              </w:rPr>
              <w:t xml:space="preserve">Задача 5. </w:t>
            </w:r>
            <w:r w:rsidRPr="00446252">
              <w:rPr>
                <w:bCs/>
                <w:sz w:val="20"/>
                <w:szCs w:val="20"/>
              </w:rPr>
              <w:t>Обеспечение безопасности на водных объектах Куйбышевского района</w:t>
            </w:r>
          </w:p>
        </w:tc>
      </w:tr>
      <w:tr w:rsidR="00446252" w:rsidRPr="00446252" w14:paraId="390D4841" w14:textId="77777777" w:rsidTr="009F5E7D">
        <w:trPr>
          <w:trHeight w:hRule="exact" w:val="510"/>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475FA8F0" w14:textId="77777777" w:rsidR="00446252" w:rsidRPr="00446252" w:rsidRDefault="00446252" w:rsidP="009F5E7D">
            <w:pPr>
              <w:jc w:val="center"/>
              <w:rPr>
                <w:sz w:val="20"/>
                <w:szCs w:val="20"/>
              </w:rPr>
            </w:pPr>
            <w:r w:rsidRPr="00446252">
              <w:rPr>
                <w:sz w:val="20"/>
                <w:szCs w:val="20"/>
              </w:rPr>
              <w:t>Организация функционирования спасательных постов</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BE0EAEF"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EA1B44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C8EFA3D"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7422D13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6C05F9A"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D207B46"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right w:val="single" w:sz="4" w:space="0" w:color="auto"/>
            </w:tcBorders>
            <w:shd w:val="clear" w:color="auto" w:fill="auto"/>
            <w:vAlign w:val="center"/>
          </w:tcPr>
          <w:p w14:paraId="72260EA8" w14:textId="77777777" w:rsidR="00446252" w:rsidRPr="00446252" w:rsidRDefault="00446252" w:rsidP="009F5E7D">
            <w:pPr>
              <w:jc w:val="center"/>
              <w:rPr>
                <w:bCs/>
                <w:sz w:val="20"/>
                <w:szCs w:val="20"/>
              </w:rPr>
            </w:pPr>
            <w:r w:rsidRPr="00446252">
              <w:rPr>
                <w:bCs/>
                <w:sz w:val="20"/>
                <w:szCs w:val="20"/>
              </w:rPr>
              <w:t xml:space="preserve">Количество ежегодно выставляемых спасательных постов в местах массового неорганизованного отдыха людей на водных объектах Куйбышевского района </w:t>
            </w:r>
            <w:r w:rsidRPr="00446252">
              <w:rPr>
                <w:bCs/>
                <w:sz w:val="20"/>
                <w:szCs w:val="20"/>
              </w:rPr>
              <w:lastRenderedPageBreak/>
              <w:t>составит 6 постов</w:t>
            </w:r>
          </w:p>
        </w:tc>
      </w:tr>
      <w:tr w:rsidR="00446252" w:rsidRPr="00446252" w14:paraId="2CA468B3" w14:textId="77777777" w:rsidTr="009F5E7D">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4D99BDF4"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E191967"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3F03D24"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26654CF"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5AD07505"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A262958"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50CD75A"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08AE955B" w14:textId="77777777" w:rsidR="00446252" w:rsidRPr="00446252" w:rsidRDefault="00446252" w:rsidP="009F5E7D">
            <w:pPr>
              <w:jc w:val="center"/>
              <w:rPr>
                <w:bCs/>
                <w:sz w:val="20"/>
                <w:szCs w:val="20"/>
              </w:rPr>
            </w:pPr>
          </w:p>
        </w:tc>
      </w:tr>
      <w:tr w:rsidR="00446252" w:rsidRPr="00446252" w14:paraId="337B5CBD" w14:textId="77777777" w:rsidTr="009F5E7D">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3A516E0C"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0F7A616"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7AB9122" w14:textId="77777777" w:rsidR="00446252" w:rsidRPr="00446252" w:rsidRDefault="00446252" w:rsidP="009F5E7D">
            <w:pPr>
              <w:jc w:val="center"/>
              <w:rPr>
                <w:sz w:val="20"/>
                <w:szCs w:val="20"/>
                <w:lang w:val="en-US"/>
              </w:rPr>
            </w:pPr>
            <w:r w:rsidRPr="00446252">
              <w:rPr>
                <w:sz w:val="20"/>
                <w:szCs w:val="20"/>
              </w:rPr>
              <w:t>576744,05</w:t>
            </w:r>
          </w:p>
        </w:tc>
        <w:tc>
          <w:tcPr>
            <w:tcW w:w="1401" w:type="dxa"/>
            <w:tcBorders>
              <w:top w:val="single" w:sz="4" w:space="0" w:color="auto"/>
              <w:left w:val="single" w:sz="4" w:space="0" w:color="auto"/>
              <w:bottom w:val="single" w:sz="4" w:space="0" w:color="auto"/>
              <w:right w:val="single" w:sz="4" w:space="0" w:color="auto"/>
            </w:tcBorders>
            <w:vAlign w:val="center"/>
          </w:tcPr>
          <w:p w14:paraId="2BEB717C" w14:textId="77777777" w:rsidR="00446252" w:rsidRPr="00446252" w:rsidRDefault="00446252" w:rsidP="009F5E7D">
            <w:pPr>
              <w:jc w:val="center"/>
              <w:rPr>
                <w:sz w:val="20"/>
                <w:szCs w:val="20"/>
              </w:rPr>
            </w:pPr>
            <w:r w:rsidRPr="00446252">
              <w:rPr>
                <w:sz w:val="20"/>
                <w:szCs w:val="20"/>
              </w:rPr>
              <w:t>1072000,00</w:t>
            </w:r>
          </w:p>
        </w:tc>
        <w:tc>
          <w:tcPr>
            <w:tcW w:w="1562" w:type="dxa"/>
            <w:tcBorders>
              <w:top w:val="single" w:sz="4" w:space="0" w:color="auto"/>
              <w:left w:val="single" w:sz="4" w:space="0" w:color="auto"/>
              <w:bottom w:val="single" w:sz="4" w:space="0" w:color="auto"/>
              <w:right w:val="single" w:sz="4" w:space="0" w:color="auto"/>
            </w:tcBorders>
            <w:vAlign w:val="center"/>
          </w:tcPr>
          <w:p w14:paraId="026D7B5E" w14:textId="77777777" w:rsidR="00446252" w:rsidRPr="00446252" w:rsidRDefault="00446252" w:rsidP="009F5E7D">
            <w:pPr>
              <w:jc w:val="center"/>
              <w:rPr>
                <w:sz w:val="20"/>
                <w:szCs w:val="20"/>
              </w:rPr>
            </w:pPr>
            <w:r w:rsidRPr="00446252">
              <w:rPr>
                <w:sz w:val="20"/>
                <w:szCs w:val="20"/>
              </w:rPr>
              <w:t>1841209,26</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D22660B"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BB183DF"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141CE49F" w14:textId="77777777" w:rsidR="00446252" w:rsidRPr="00446252" w:rsidRDefault="00446252" w:rsidP="009F5E7D">
            <w:pPr>
              <w:jc w:val="center"/>
              <w:rPr>
                <w:bCs/>
                <w:sz w:val="20"/>
                <w:szCs w:val="20"/>
              </w:rPr>
            </w:pPr>
          </w:p>
        </w:tc>
      </w:tr>
      <w:tr w:rsidR="00446252" w:rsidRPr="00446252" w14:paraId="4B1112F8" w14:textId="77777777" w:rsidTr="009F5E7D">
        <w:trPr>
          <w:trHeight w:hRule="exact" w:val="510"/>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1EA1823F"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50E7E95"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81AEFDA"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C7029E2"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4603729B"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D50844C"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4EFFEDF"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661191BE" w14:textId="77777777" w:rsidR="00446252" w:rsidRPr="00446252" w:rsidRDefault="00446252" w:rsidP="009F5E7D">
            <w:pPr>
              <w:jc w:val="center"/>
              <w:rPr>
                <w:bCs/>
                <w:sz w:val="20"/>
                <w:szCs w:val="20"/>
              </w:rPr>
            </w:pPr>
          </w:p>
        </w:tc>
      </w:tr>
      <w:tr w:rsidR="00446252" w:rsidRPr="00446252" w14:paraId="340C3D83" w14:textId="77777777" w:rsidTr="009F5E7D">
        <w:trPr>
          <w:trHeight w:hRule="exact" w:val="510"/>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1191FA" w14:textId="77777777" w:rsidR="00446252" w:rsidRPr="00446252" w:rsidRDefault="00446252" w:rsidP="009F5E7D">
            <w:pPr>
              <w:jc w:val="center"/>
              <w:rPr>
                <w:sz w:val="20"/>
                <w:szCs w:val="20"/>
              </w:rPr>
            </w:pPr>
            <w:r w:rsidRPr="00446252">
              <w:rPr>
                <w:sz w:val="20"/>
                <w:szCs w:val="20"/>
              </w:rPr>
              <w:t>Оснащение спасательных постов оборудованием, ремонт оборудования</w:t>
            </w:r>
          </w:p>
          <w:p w14:paraId="621A1483"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D91C6A0"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C7DA437"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B11C5BE"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73DBFC4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96A7CDF"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54556B1"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301BC2C8" w14:textId="77777777" w:rsidR="00446252" w:rsidRPr="00446252" w:rsidRDefault="00446252" w:rsidP="009F5E7D">
            <w:pPr>
              <w:jc w:val="center"/>
              <w:rPr>
                <w:sz w:val="20"/>
                <w:szCs w:val="20"/>
              </w:rPr>
            </w:pPr>
          </w:p>
        </w:tc>
      </w:tr>
      <w:tr w:rsidR="00446252" w:rsidRPr="00446252" w14:paraId="5188579B" w14:textId="77777777" w:rsidTr="009F5E7D">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A08FAC"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EB4A575"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33C4987"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ADD9996"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4259C54A"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F291C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CCE8C34"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7AE580BA" w14:textId="77777777" w:rsidR="00446252" w:rsidRPr="00446252" w:rsidRDefault="00446252" w:rsidP="009F5E7D">
            <w:pPr>
              <w:jc w:val="center"/>
              <w:rPr>
                <w:sz w:val="20"/>
                <w:szCs w:val="20"/>
              </w:rPr>
            </w:pPr>
          </w:p>
        </w:tc>
      </w:tr>
      <w:tr w:rsidR="00446252" w:rsidRPr="00446252" w14:paraId="60E1E470" w14:textId="77777777" w:rsidTr="009F5E7D">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95AED8"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76196FE"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5EA784D"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2F15D646"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73CA0D06" w14:textId="77777777" w:rsidR="00446252" w:rsidRPr="00446252" w:rsidRDefault="00446252" w:rsidP="009F5E7D">
            <w:pPr>
              <w:jc w:val="center"/>
              <w:rPr>
                <w:sz w:val="20"/>
                <w:szCs w:val="20"/>
              </w:rPr>
            </w:pPr>
            <w:r w:rsidRPr="00446252">
              <w:rPr>
                <w:sz w:val="20"/>
                <w:szCs w:val="20"/>
              </w:rPr>
              <w:t>40000,00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96297F7" w14:textId="77777777" w:rsidR="00446252" w:rsidRPr="00446252" w:rsidRDefault="00446252" w:rsidP="009F5E7D">
            <w:pPr>
              <w:jc w:val="center"/>
              <w:rPr>
                <w:sz w:val="20"/>
                <w:szCs w:val="20"/>
              </w:rPr>
            </w:pPr>
            <w:r w:rsidRPr="00446252">
              <w:rPr>
                <w:sz w:val="20"/>
                <w:szCs w:val="20"/>
              </w:rPr>
              <w:t>20000,00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66CB114" w14:textId="77777777" w:rsidR="00446252" w:rsidRPr="00446252" w:rsidRDefault="00446252" w:rsidP="009F5E7D">
            <w:pPr>
              <w:jc w:val="center"/>
              <w:rPr>
                <w:sz w:val="20"/>
                <w:szCs w:val="20"/>
              </w:rPr>
            </w:pPr>
            <w:r w:rsidRPr="00446252">
              <w:rPr>
                <w:sz w:val="20"/>
                <w:szCs w:val="20"/>
              </w:rPr>
              <w:t>20000,00</w:t>
            </w:r>
          </w:p>
        </w:tc>
        <w:tc>
          <w:tcPr>
            <w:tcW w:w="2668" w:type="dxa"/>
            <w:vMerge/>
            <w:tcBorders>
              <w:left w:val="single" w:sz="4" w:space="0" w:color="auto"/>
              <w:right w:val="single" w:sz="4" w:space="0" w:color="auto"/>
            </w:tcBorders>
            <w:shd w:val="clear" w:color="auto" w:fill="auto"/>
            <w:vAlign w:val="center"/>
          </w:tcPr>
          <w:p w14:paraId="52D217A5" w14:textId="77777777" w:rsidR="00446252" w:rsidRPr="00446252" w:rsidRDefault="00446252" w:rsidP="009F5E7D">
            <w:pPr>
              <w:jc w:val="center"/>
              <w:rPr>
                <w:sz w:val="20"/>
                <w:szCs w:val="20"/>
              </w:rPr>
            </w:pPr>
          </w:p>
        </w:tc>
      </w:tr>
      <w:tr w:rsidR="00446252" w:rsidRPr="00446252" w14:paraId="2E5272CD" w14:textId="77777777" w:rsidTr="009F5E7D">
        <w:trPr>
          <w:trHeight w:hRule="exact" w:val="510"/>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05922D"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1C59AFE"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4D7E987"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A269F10"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06B0D31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89E4476"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AB5446C"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170ED01C" w14:textId="77777777" w:rsidR="00446252" w:rsidRPr="00446252" w:rsidRDefault="00446252" w:rsidP="009F5E7D">
            <w:pPr>
              <w:jc w:val="center"/>
              <w:rPr>
                <w:sz w:val="20"/>
                <w:szCs w:val="20"/>
              </w:rPr>
            </w:pPr>
          </w:p>
        </w:tc>
      </w:tr>
      <w:tr w:rsidR="00446252" w:rsidRPr="00446252" w14:paraId="36DED409" w14:textId="77777777" w:rsidTr="009F5E7D">
        <w:trPr>
          <w:trHeight w:hRule="exact" w:val="510"/>
          <w:tblCellSpacing w:w="5" w:type="nil"/>
        </w:trPr>
        <w:tc>
          <w:tcPr>
            <w:tcW w:w="3198" w:type="dxa"/>
            <w:vMerge w:val="restart"/>
            <w:tcBorders>
              <w:top w:val="single" w:sz="4" w:space="0" w:color="auto"/>
              <w:left w:val="single" w:sz="4" w:space="0" w:color="auto"/>
              <w:right w:val="single" w:sz="4" w:space="0" w:color="auto"/>
            </w:tcBorders>
            <w:shd w:val="clear" w:color="auto" w:fill="auto"/>
            <w:vAlign w:val="center"/>
          </w:tcPr>
          <w:p w14:paraId="2C0AF7E4" w14:textId="77777777" w:rsidR="00446252" w:rsidRPr="00446252" w:rsidRDefault="00446252" w:rsidP="009F5E7D">
            <w:pPr>
              <w:jc w:val="center"/>
              <w:rPr>
                <w:sz w:val="20"/>
                <w:szCs w:val="20"/>
              </w:rPr>
            </w:pPr>
            <w:r w:rsidRPr="00446252">
              <w:rPr>
                <w:sz w:val="20"/>
                <w:szCs w:val="20"/>
              </w:rPr>
              <w:t>Разработка, печать и распространение памяток, буклетов, брошюр, плакатов, баннеров, предупреждающих знаков</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BD4C25D"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C31502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ADC2D33"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2BBED951"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3A3BF75"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BF4CCD6"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096305B6" w14:textId="77777777" w:rsidR="00446252" w:rsidRPr="00446252" w:rsidRDefault="00446252" w:rsidP="009F5E7D">
            <w:pPr>
              <w:jc w:val="center"/>
              <w:rPr>
                <w:sz w:val="20"/>
                <w:szCs w:val="20"/>
              </w:rPr>
            </w:pPr>
          </w:p>
        </w:tc>
      </w:tr>
      <w:tr w:rsidR="00446252" w:rsidRPr="00446252" w14:paraId="65E8304C" w14:textId="77777777" w:rsidTr="009F5E7D">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1D792A99"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C63F471"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1A56A1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31E4DD49"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340A11F0"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15EE48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072D030"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right w:val="single" w:sz="4" w:space="0" w:color="auto"/>
            </w:tcBorders>
            <w:shd w:val="clear" w:color="auto" w:fill="auto"/>
            <w:vAlign w:val="center"/>
          </w:tcPr>
          <w:p w14:paraId="3FA9888C" w14:textId="77777777" w:rsidR="00446252" w:rsidRPr="00446252" w:rsidRDefault="00446252" w:rsidP="009F5E7D">
            <w:pPr>
              <w:jc w:val="center"/>
              <w:rPr>
                <w:sz w:val="20"/>
                <w:szCs w:val="20"/>
              </w:rPr>
            </w:pPr>
          </w:p>
        </w:tc>
      </w:tr>
      <w:tr w:rsidR="00446252" w:rsidRPr="00446252" w14:paraId="5D50BCE7" w14:textId="77777777" w:rsidTr="009F5E7D">
        <w:trPr>
          <w:trHeight w:hRule="exact" w:val="510"/>
          <w:tblCellSpacing w:w="5" w:type="nil"/>
        </w:trPr>
        <w:tc>
          <w:tcPr>
            <w:tcW w:w="3198" w:type="dxa"/>
            <w:vMerge/>
            <w:tcBorders>
              <w:left w:val="single" w:sz="4" w:space="0" w:color="auto"/>
              <w:right w:val="single" w:sz="4" w:space="0" w:color="auto"/>
            </w:tcBorders>
            <w:shd w:val="clear" w:color="auto" w:fill="auto"/>
            <w:vAlign w:val="center"/>
          </w:tcPr>
          <w:p w14:paraId="1791B611"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C027794"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5B2349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0987E29"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252CEE05" w14:textId="77777777" w:rsidR="00446252" w:rsidRPr="00446252" w:rsidRDefault="00446252" w:rsidP="009F5E7D">
            <w:pPr>
              <w:jc w:val="center"/>
              <w:rPr>
                <w:sz w:val="20"/>
                <w:szCs w:val="20"/>
              </w:rPr>
            </w:pPr>
            <w:r w:rsidRPr="00446252">
              <w:rPr>
                <w:sz w:val="20"/>
                <w:szCs w:val="20"/>
              </w:rPr>
              <w:t>40000,00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7B40ADC" w14:textId="77777777" w:rsidR="00446252" w:rsidRPr="00446252" w:rsidRDefault="00446252" w:rsidP="009F5E7D">
            <w:pPr>
              <w:jc w:val="center"/>
              <w:rPr>
                <w:sz w:val="20"/>
                <w:szCs w:val="20"/>
              </w:rPr>
            </w:pPr>
            <w:r w:rsidRPr="00446252">
              <w:rPr>
                <w:sz w:val="20"/>
                <w:szCs w:val="20"/>
              </w:rPr>
              <w:t>20000,00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11179FA" w14:textId="77777777" w:rsidR="00446252" w:rsidRPr="00446252" w:rsidRDefault="00446252" w:rsidP="009F5E7D">
            <w:pPr>
              <w:jc w:val="center"/>
              <w:rPr>
                <w:sz w:val="20"/>
                <w:szCs w:val="20"/>
              </w:rPr>
            </w:pPr>
            <w:r w:rsidRPr="00446252">
              <w:rPr>
                <w:sz w:val="20"/>
                <w:szCs w:val="20"/>
              </w:rPr>
              <w:t>20000,00</w:t>
            </w:r>
          </w:p>
        </w:tc>
        <w:tc>
          <w:tcPr>
            <w:tcW w:w="2668" w:type="dxa"/>
            <w:vMerge/>
            <w:tcBorders>
              <w:left w:val="single" w:sz="4" w:space="0" w:color="auto"/>
              <w:right w:val="single" w:sz="4" w:space="0" w:color="auto"/>
            </w:tcBorders>
            <w:shd w:val="clear" w:color="auto" w:fill="auto"/>
            <w:vAlign w:val="center"/>
          </w:tcPr>
          <w:p w14:paraId="768166C6" w14:textId="77777777" w:rsidR="00446252" w:rsidRPr="00446252" w:rsidRDefault="00446252" w:rsidP="009F5E7D">
            <w:pPr>
              <w:jc w:val="center"/>
              <w:rPr>
                <w:sz w:val="20"/>
                <w:szCs w:val="20"/>
              </w:rPr>
            </w:pPr>
          </w:p>
        </w:tc>
      </w:tr>
      <w:tr w:rsidR="00446252" w:rsidRPr="00446252" w14:paraId="0063ED7A" w14:textId="77777777" w:rsidTr="009F5E7D">
        <w:trPr>
          <w:trHeight w:hRule="exact" w:val="510"/>
          <w:tblCellSpacing w:w="5" w:type="nil"/>
        </w:trPr>
        <w:tc>
          <w:tcPr>
            <w:tcW w:w="3198" w:type="dxa"/>
            <w:vMerge/>
            <w:tcBorders>
              <w:left w:val="single" w:sz="4" w:space="0" w:color="auto"/>
              <w:bottom w:val="single" w:sz="4" w:space="0" w:color="auto"/>
              <w:right w:val="single" w:sz="4" w:space="0" w:color="auto"/>
            </w:tcBorders>
            <w:shd w:val="clear" w:color="auto" w:fill="auto"/>
            <w:vAlign w:val="center"/>
          </w:tcPr>
          <w:p w14:paraId="7D6BD73C"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D2D1986"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63905EB"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4A4D2DA"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0239BDCE"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C333BAF"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4859D17"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24E85725" w14:textId="77777777" w:rsidR="00446252" w:rsidRPr="00446252" w:rsidRDefault="00446252" w:rsidP="009F5E7D">
            <w:pPr>
              <w:jc w:val="center"/>
              <w:rPr>
                <w:sz w:val="20"/>
                <w:szCs w:val="20"/>
              </w:rPr>
            </w:pPr>
          </w:p>
        </w:tc>
      </w:tr>
      <w:tr w:rsidR="00446252" w:rsidRPr="00446252" w14:paraId="773C1AD9" w14:textId="77777777" w:rsidTr="009F5E7D">
        <w:trPr>
          <w:trHeight w:hRule="exact" w:val="510"/>
          <w:tblCellSpacing w:w="5" w:type="nil"/>
        </w:trPr>
        <w:tc>
          <w:tcPr>
            <w:tcW w:w="14684" w:type="dxa"/>
            <w:gridSpan w:val="8"/>
            <w:tcBorders>
              <w:top w:val="single" w:sz="4" w:space="0" w:color="auto"/>
              <w:left w:val="single" w:sz="4" w:space="0" w:color="auto"/>
              <w:right w:val="single" w:sz="4" w:space="0" w:color="auto"/>
            </w:tcBorders>
            <w:shd w:val="clear" w:color="auto" w:fill="auto"/>
            <w:vAlign w:val="center"/>
          </w:tcPr>
          <w:p w14:paraId="149A1C4B" w14:textId="77777777" w:rsidR="00446252" w:rsidRPr="00446252" w:rsidRDefault="00446252" w:rsidP="009F5E7D">
            <w:pPr>
              <w:jc w:val="center"/>
              <w:rPr>
                <w:sz w:val="20"/>
                <w:szCs w:val="20"/>
              </w:rPr>
            </w:pPr>
            <w:r w:rsidRPr="00446252">
              <w:rPr>
                <w:sz w:val="20"/>
                <w:szCs w:val="20"/>
              </w:rPr>
              <w:t>Задача 6. Поддержание работоспособности гидротехнических сооружений, расположенных на территории Куйбышевского района</w:t>
            </w:r>
          </w:p>
        </w:tc>
      </w:tr>
      <w:tr w:rsidR="00446252" w:rsidRPr="00446252" w14:paraId="011B4617" w14:textId="77777777" w:rsidTr="009F5E7D">
        <w:trPr>
          <w:trHeight w:val="624"/>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DEE87A" w14:textId="77777777" w:rsidR="00446252" w:rsidRPr="00446252" w:rsidRDefault="00446252" w:rsidP="009F5E7D">
            <w:pPr>
              <w:jc w:val="center"/>
              <w:rPr>
                <w:sz w:val="20"/>
                <w:szCs w:val="20"/>
              </w:rPr>
            </w:pPr>
            <w:r w:rsidRPr="00446252">
              <w:rPr>
                <w:sz w:val="20"/>
                <w:szCs w:val="20"/>
              </w:rPr>
              <w:t>Поддержание работоспособности гидротехнических сооружений, расположенных на территории Куйбышевского района</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D898716" w14:textId="77777777" w:rsidR="00446252" w:rsidRPr="00446252" w:rsidRDefault="00446252" w:rsidP="009F5E7D">
            <w:pPr>
              <w:jc w:val="center"/>
              <w:rPr>
                <w:sz w:val="20"/>
                <w:szCs w:val="20"/>
              </w:rPr>
            </w:pPr>
            <w:r w:rsidRPr="00446252">
              <w:rPr>
                <w:sz w:val="20"/>
                <w:szCs w:val="20"/>
              </w:rPr>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01006A6"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1DBD5DD"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29A844AC"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75F359B"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A983AD9"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1671DF" w14:textId="77777777" w:rsidR="00446252" w:rsidRPr="00446252" w:rsidRDefault="00446252" w:rsidP="009F5E7D">
            <w:pPr>
              <w:jc w:val="center"/>
              <w:rPr>
                <w:sz w:val="20"/>
                <w:szCs w:val="20"/>
              </w:rPr>
            </w:pPr>
            <w:r w:rsidRPr="00446252">
              <w:rPr>
                <w:sz w:val="20"/>
                <w:szCs w:val="20"/>
              </w:rPr>
              <w:t>Количество ЧС, связанных с разрушением ГТС на территории Куйбышевского района составит 0 случаев</w:t>
            </w:r>
          </w:p>
        </w:tc>
      </w:tr>
      <w:tr w:rsidR="00446252" w:rsidRPr="00446252" w14:paraId="2EC12195" w14:textId="77777777" w:rsidTr="009F5E7D">
        <w:trPr>
          <w:trHeight w:val="624"/>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C9E2D"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22CD235"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C890086"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EE5FEE5"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287049B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6C7F57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0210B8E" w14:textId="77777777" w:rsidR="00446252" w:rsidRPr="00446252" w:rsidRDefault="00446252" w:rsidP="009F5E7D">
            <w:pPr>
              <w:jc w:val="center"/>
              <w:rPr>
                <w:sz w:val="20"/>
                <w:szCs w:val="20"/>
              </w:rPr>
            </w:pPr>
            <w:r w:rsidRPr="00446252">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5364E" w14:textId="77777777" w:rsidR="00446252" w:rsidRPr="00446252" w:rsidRDefault="00446252" w:rsidP="009F5E7D">
            <w:pPr>
              <w:jc w:val="center"/>
              <w:rPr>
                <w:sz w:val="20"/>
                <w:szCs w:val="20"/>
              </w:rPr>
            </w:pPr>
          </w:p>
        </w:tc>
      </w:tr>
      <w:tr w:rsidR="00446252" w:rsidRPr="00446252" w14:paraId="3F6A60D0" w14:textId="77777777" w:rsidTr="009F5E7D">
        <w:trPr>
          <w:trHeight w:val="624"/>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322366"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884EAD5"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E319AA3"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10062DF8"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581E32E6"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993770D"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94AEADD" w14:textId="77777777" w:rsidR="00446252" w:rsidRPr="00446252" w:rsidRDefault="00446252" w:rsidP="009F5E7D">
            <w:pPr>
              <w:jc w:val="center"/>
              <w:rPr>
                <w:sz w:val="20"/>
                <w:szCs w:val="20"/>
              </w:rPr>
            </w:pPr>
            <w:r w:rsidRPr="00446252">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10284" w14:textId="77777777" w:rsidR="00446252" w:rsidRPr="00446252" w:rsidRDefault="00446252" w:rsidP="009F5E7D">
            <w:pPr>
              <w:jc w:val="center"/>
              <w:rPr>
                <w:sz w:val="20"/>
                <w:szCs w:val="20"/>
              </w:rPr>
            </w:pPr>
          </w:p>
        </w:tc>
      </w:tr>
      <w:tr w:rsidR="00446252" w:rsidRPr="00446252" w14:paraId="737375A1" w14:textId="77777777" w:rsidTr="009F5E7D">
        <w:trPr>
          <w:trHeight w:val="624"/>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10E3C0"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5FE34EF"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4419C27"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54104A3A"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0FFC668B"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0F6A34F"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0E3EC1B" w14:textId="77777777" w:rsidR="00446252" w:rsidRPr="00446252" w:rsidRDefault="00446252" w:rsidP="009F5E7D">
            <w:pPr>
              <w:jc w:val="center"/>
              <w:rPr>
                <w:sz w:val="20"/>
                <w:szCs w:val="20"/>
              </w:rPr>
            </w:pPr>
            <w:r w:rsidRPr="00446252">
              <w:rPr>
                <w:sz w:val="20"/>
                <w:szCs w:val="20"/>
              </w:rPr>
              <w:t>0,0</w:t>
            </w:r>
          </w:p>
        </w:tc>
        <w:tc>
          <w:tcPr>
            <w:tcW w:w="2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E5C2EA" w14:textId="77777777" w:rsidR="00446252" w:rsidRPr="00446252" w:rsidRDefault="00446252" w:rsidP="009F5E7D">
            <w:pPr>
              <w:jc w:val="center"/>
              <w:rPr>
                <w:sz w:val="20"/>
                <w:szCs w:val="20"/>
              </w:rPr>
            </w:pPr>
          </w:p>
        </w:tc>
      </w:tr>
      <w:tr w:rsidR="00446252" w:rsidRPr="00446252" w14:paraId="256977B5" w14:textId="77777777" w:rsidTr="009F5E7D">
        <w:trPr>
          <w:trHeight w:hRule="exact" w:val="582"/>
          <w:tblCellSpacing w:w="5" w:type="nil"/>
        </w:trPr>
        <w:tc>
          <w:tcPr>
            <w:tcW w:w="14684" w:type="dxa"/>
            <w:gridSpan w:val="8"/>
            <w:tcBorders>
              <w:top w:val="single" w:sz="4" w:space="0" w:color="auto"/>
              <w:left w:val="single" w:sz="4" w:space="0" w:color="auto"/>
              <w:right w:val="single" w:sz="4" w:space="0" w:color="auto"/>
            </w:tcBorders>
            <w:shd w:val="clear" w:color="auto" w:fill="auto"/>
            <w:vAlign w:val="center"/>
          </w:tcPr>
          <w:p w14:paraId="2F748D9C" w14:textId="77777777" w:rsidR="00446252" w:rsidRPr="00446252" w:rsidRDefault="00446252" w:rsidP="009F5E7D">
            <w:pPr>
              <w:jc w:val="center"/>
              <w:rPr>
                <w:sz w:val="20"/>
                <w:szCs w:val="20"/>
              </w:rPr>
            </w:pPr>
            <w:r w:rsidRPr="00446252">
              <w:rPr>
                <w:sz w:val="20"/>
                <w:szCs w:val="20"/>
              </w:rPr>
              <w:t>Задача 7. Повышение безопасности населения и сокращение времени реагирования экстренных оперативных служб</w:t>
            </w:r>
          </w:p>
        </w:tc>
      </w:tr>
      <w:tr w:rsidR="00446252" w:rsidRPr="00446252" w14:paraId="2B273E44" w14:textId="77777777" w:rsidTr="009F5E7D">
        <w:trPr>
          <w:trHeight w:hRule="exact" w:val="624"/>
          <w:tblCellSpacing w:w="5" w:type="nil"/>
        </w:trPr>
        <w:tc>
          <w:tcPr>
            <w:tcW w:w="31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223305" w14:textId="77777777" w:rsidR="00446252" w:rsidRPr="00446252" w:rsidRDefault="00446252" w:rsidP="009F5E7D">
            <w:pPr>
              <w:jc w:val="center"/>
              <w:rPr>
                <w:sz w:val="20"/>
                <w:szCs w:val="20"/>
              </w:rPr>
            </w:pPr>
            <w:r w:rsidRPr="00446252">
              <w:rPr>
                <w:sz w:val="20"/>
                <w:szCs w:val="20"/>
              </w:rPr>
              <w:t xml:space="preserve">Обеспечение деятельности муниципального казенного </w:t>
            </w:r>
            <w:r w:rsidRPr="00446252">
              <w:rPr>
                <w:sz w:val="20"/>
                <w:szCs w:val="20"/>
              </w:rPr>
              <w:lastRenderedPageBreak/>
              <w:t>учреждения Куйбышевского муниципального района «Центр гражданской защиты населения»</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D0C1F9B" w14:textId="77777777" w:rsidR="00446252" w:rsidRPr="00446252" w:rsidRDefault="00446252" w:rsidP="009F5E7D">
            <w:pPr>
              <w:jc w:val="center"/>
              <w:rPr>
                <w:sz w:val="20"/>
                <w:szCs w:val="20"/>
              </w:rPr>
            </w:pPr>
            <w:r w:rsidRPr="00446252">
              <w:rPr>
                <w:sz w:val="20"/>
                <w:szCs w:val="20"/>
              </w:rPr>
              <w:lastRenderedPageBreak/>
              <w:t>областной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5256084"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05F46E51"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0D38BC0C"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492C8B0"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E29E7D9" w14:textId="77777777" w:rsidR="00446252" w:rsidRPr="00446252" w:rsidRDefault="00446252" w:rsidP="009F5E7D">
            <w:pPr>
              <w:jc w:val="center"/>
              <w:rPr>
                <w:sz w:val="20"/>
                <w:szCs w:val="20"/>
              </w:rPr>
            </w:pPr>
            <w:r w:rsidRPr="00446252">
              <w:rPr>
                <w:sz w:val="20"/>
                <w:szCs w:val="20"/>
              </w:rPr>
              <w:t>0,0</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B0367D" w14:textId="77777777" w:rsidR="00446252" w:rsidRPr="00446252" w:rsidRDefault="00446252" w:rsidP="009F5E7D">
            <w:pPr>
              <w:pStyle w:val="ConsPlusCell"/>
              <w:widowControl/>
              <w:jc w:val="center"/>
              <w:rPr>
                <w:iCs/>
              </w:rPr>
            </w:pPr>
            <w:r w:rsidRPr="00446252">
              <w:rPr>
                <w:iCs/>
              </w:rPr>
              <w:t xml:space="preserve">Количество случаев непереданных в </w:t>
            </w:r>
            <w:r w:rsidRPr="00446252">
              <w:rPr>
                <w:iCs/>
              </w:rPr>
              <w:lastRenderedPageBreak/>
              <w:t>установленные сроки сообщений о ЧС (угрозе возникновения ЧС) и происшествиях на территории Куйбышевского района составит 0</w:t>
            </w:r>
          </w:p>
        </w:tc>
      </w:tr>
      <w:tr w:rsidR="00446252" w:rsidRPr="00446252" w14:paraId="53FFEF08" w14:textId="77777777" w:rsidTr="009F5E7D">
        <w:trPr>
          <w:trHeight w:hRule="exact" w:val="624"/>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8C7CEA"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7A0D80C" w14:textId="77777777" w:rsidR="00446252" w:rsidRPr="00446252" w:rsidRDefault="00446252" w:rsidP="009F5E7D">
            <w:pPr>
              <w:jc w:val="center"/>
              <w:rPr>
                <w:sz w:val="20"/>
                <w:szCs w:val="20"/>
              </w:rPr>
            </w:pPr>
            <w:r w:rsidRPr="00446252">
              <w:rPr>
                <w:sz w:val="20"/>
                <w:szCs w:val="20"/>
              </w:rPr>
              <w:t>федеральный бюджет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08D49A7"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774F9143"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4284B272"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7BEAA0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88E0750"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2BBB8592" w14:textId="77777777" w:rsidR="00446252" w:rsidRPr="00446252" w:rsidRDefault="00446252" w:rsidP="009F5E7D">
            <w:pPr>
              <w:jc w:val="center"/>
              <w:rPr>
                <w:sz w:val="20"/>
                <w:szCs w:val="20"/>
              </w:rPr>
            </w:pPr>
          </w:p>
        </w:tc>
      </w:tr>
      <w:tr w:rsidR="00446252" w:rsidRPr="00446252" w14:paraId="500E3681" w14:textId="77777777" w:rsidTr="009F5E7D">
        <w:trPr>
          <w:trHeight w:hRule="exact" w:val="624"/>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81DA34"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C9CBDA1" w14:textId="77777777" w:rsidR="00446252" w:rsidRPr="00446252" w:rsidRDefault="00446252" w:rsidP="009F5E7D">
            <w:pPr>
              <w:jc w:val="center"/>
              <w:rPr>
                <w:sz w:val="20"/>
                <w:szCs w:val="20"/>
              </w:rPr>
            </w:pPr>
            <w:r w:rsidRPr="00446252">
              <w:rPr>
                <w:sz w:val="20"/>
                <w:szCs w:val="20"/>
              </w:rPr>
              <w:t>местные бюджеты</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423A0ED"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45E1A353" w14:textId="77777777" w:rsidR="00446252" w:rsidRPr="00446252" w:rsidRDefault="00446252" w:rsidP="009F5E7D">
            <w:pPr>
              <w:ind w:left="-75" w:right="-57"/>
              <w:jc w:val="center"/>
              <w:rPr>
                <w:sz w:val="20"/>
                <w:szCs w:val="20"/>
              </w:rPr>
            </w:pPr>
            <w:r w:rsidRPr="00446252">
              <w:rPr>
                <w:sz w:val="20"/>
                <w:szCs w:val="20"/>
              </w:rPr>
              <w:t>10451789,35</w:t>
            </w:r>
          </w:p>
        </w:tc>
        <w:tc>
          <w:tcPr>
            <w:tcW w:w="1562" w:type="dxa"/>
            <w:tcBorders>
              <w:top w:val="single" w:sz="4" w:space="0" w:color="auto"/>
              <w:left w:val="single" w:sz="4" w:space="0" w:color="auto"/>
              <w:bottom w:val="single" w:sz="4" w:space="0" w:color="auto"/>
              <w:right w:val="single" w:sz="4" w:space="0" w:color="auto"/>
            </w:tcBorders>
            <w:vAlign w:val="center"/>
          </w:tcPr>
          <w:p w14:paraId="7C439153" w14:textId="77777777" w:rsidR="00446252" w:rsidRPr="00446252" w:rsidRDefault="00446252" w:rsidP="009F5E7D">
            <w:pPr>
              <w:jc w:val="center"/>
              <w:rPr>
                <w:sz w:val="20"/>
                <w:szCs w:val="20"/>
              </w:rPr>
            </w:pPr>
            <w:r w:rsidRPr="00446252">
              <w:rPr>
                <w:sz w:val="20"/>
                <w:szCs w:val="20"/>
              </w:rPr>
              <w:t>12146822,69</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72B05C1" w14:textId="77777777" w:rsidR="00446252" w:rsidRPr="00446252" w:rsidRDefault="00446252" w:rsidP="009F5E7D">
            <w:pPr>
              <w:jc w:val="center"/>
              <w:rPr>
                <w:sz w:val="20"/>
                <w:szCs w:val="20"/>
              </w:rPr>
            </w:pPr>
            <w:r w:rsidRPr="00446252">
              <w:rPr>
                <w:sz w:val="20"/>
                <w:szCs w:val="20"/>
              </w:rPr>
              <w:t>5974000,00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8888678" w14:textId="77777777" w:rsidR="00446252" w:rsidRPr="00446252" w:rsidRDefault="00446252" w:rsidP="009F5E7D">
            <w:pPr>
              <w:jc w:val="center"/>
              <w:rPr>
                <w:sz w:val="20"/>
                <w:szCs w:val="20"/>
              </w:rPr>
            </w:pPr>
            <w:r w:rsidRPr="00446252">
              <w:rPr>
                <w:sz w:val="20"/>
                <w:szCs w:val="20"/>
              </w:rPr>
              <w:t>5974000,00</w:t>
            </w:r>
          </w:p>
        </w:tc>
        <w:tc>
          <w:tcPr>
            <w:tcW w:w="2668" w:type="dxa"/>
            <w:vMerge/>
            <w:tcBorders>
              <w:left w:val="single" w:sz="4" w:space="0" w:color="auto"/>
              <w:bottom w:val="single" w:sz="4" w:space="0" w:color="auto"/>
              <w:right w:val="single" w:sz="4" w:space="0" w:color="auto"/>
            </w:tcBorders>
            <w:shd w:val="clear" w:color="auto" w:fill="auto"/>
            <w:vAlign w:val="center"/>
          </w:tcPr>
          <w:p w14:paraId="089B7CC5" w14:textId="77777777" w:rsidR="00446252" w:rsidRPr="00446252" w:rsidRDefault="00446252" w:rsidP="009F5E7D">
            <w:pPr>
              <w:jc w:val="center"/>
              <w:rPr>
                <w:sz w:val="20"/>
                <w:szCs w:val="20"/>
              </w:rPr>
            </w:pPr>
          </w:p>
        </w:tc>
      </w:tr>
      <w:tr w:rsidR="00446252" w:rsidRPr="00446252" w14:paraId="4AE0560E" w14:textId="77777777" w:rsidTr="009F5E7D">
        <w:trPr>
          <w:trHeight w:hRule="exact" w:val="624"/>
          <w:tblCellSpacing w:w="5" w:type="nil"/>
        </w:trPr>
        <w:tc>
          <w:tcPr>
            <w:tcW w:w="31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DE1C2" w14:textId="77777777" w:rsidR="00446252" w:rsidRPr="00446252" w:rsidRDefault="00446252" w:rsidP="009F5E7D">
            <w:pPr>
              <w:jc w:val="center"/>
              <w:rPr>
                <w:sz w:val="20"/>
                <w:szCs w:val="20"/>
              </w:rPr>
            </w:pP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2DAA2B8" w14:textId="77777777" w:rsidR="00446252" w:rsidRPr="00446252" w:rsidRDefault="00446252" w:rsidP="009F5E7D">
            <w:pPr>
              <w:jc w:val="center"/>
              <w:rPr>
                <w:sz w:val="20"/>
                <w:szCs w:val="20"/>
              </w:rPr>
            </w:pPr>
            <w:r w:rsidRPr="00446252">
              <w:rPr>
                <w:sz w:val="20"/>
                <w:szCs w:val="20"/>
              </w:rPr>
              <w:t>внебюджетные источники</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78A1657A"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vAlign w:val="center"/>
          </w:tcPr>
          <w:p w14:paraId="62BEE417" w14:textId="77777777" w:rsidR="00446252" w:rsidRPr="00446252" w:rsidRDefault="00446252" w:rsidP="009F5E7D">
            <w:pPr>
              <w:jc w:val="center"/>
              <w:rPr>
                <w:sz w:val="20"/>
                <w:szCs w:val="20"/>
              </w:rPr>
            </w:pPr>
            <w:r w:rsidRPr="00446252">
              <w:rPr>
                <w:sz w:val="20"/>
                <w:szCs w:val="20"/>
              </w:rPr>
              <w:t>0,0</w:t>
            </w:r>
          </w:p>
        </w:tc>
        <w:tc>
          <w:tcPr>
            <w:tcW w:w="1562" w:type="dxa"/>
            <w:tcBorders>
              <w:top w:val="single" w:sz="4" w:space="0" w:color="auto"/>
              <w:left w:val="single" w:sz="4" w:space="0" w:color="auto"/>
              <w:bottom w:val="single" w:sz="4" w:space="0" w:color="auto"/>
              <w:right w:val="single" w:sz="4" w:space="0" w:color="auto"/>
            </w:tcBorders>
            <w:vAlign w:val="center"/>
          </w:tcPr>
          <w:p w14:paraId="5041406A"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50F839" w14:textId="77777777" w:rsidR="00446252" w:rsidRPr="00446252" w:rsidRDefault="00446252" w:rsidP="009F5E7D">
            <w:pPr>
              <w:jc w:val="center"/>
              <w:rPr>
                <w:sz w:val="20"/>
                <w:szCs w:val="20"/>
              </w:rPr>
            </w:pPr>
            <w:r w:rsidRPr="00446252">
              <w:rPr>
                <w:sz w:val="20"/>
                <w:szCs w:val="20"/>
              </w:rPr>
              <w:t>0,0</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74F9B1E" w14:textId="77777777" w:rsidR="00446252" w:rsidRPr="00446252" w:rsidRDefault="00446252" w:rsidP="009F5E7D">
            <w:pPr>
              <w:jc w:val="center"/>
              <w:rPr>
                <w:sz w:val="20"/>
                <w:szCs w:val="20"/>
              </w:rPr>
            </w:pPr>
            <w:r w:rsidRPr="00446252">
              <w:rPr>
                <w:sz w:val="20"/>
                <w:szCs w:val="20"/>
              </w:rPr>
              <w:t>0,0</w:t>
            </w:r>
          </w:p>
        </w:tc>
        <w:tc>
          <w:tcPr>
            <w:tcW w:w="2668" w:type="dxa"/>
            <w:vMerge/>
            <w:tcBorders>
              <w:left w:val="single" w:sz="4" w:space="0" w:color="auto"/>
              <w:bottom w:val="single" w:sz="4" w:space="0" w:color="auto"/>
              <w:right w:val="single" w:sz="4" w:space="0" w:color="auto"/>
            </w:tcBorders>
            <w:shd w:val="clear" w:color="auto" w:fill="auto"/>
            <w:vAlign w:val="center"/>
          </w:tcPr>
          <w:p w14:paraId="33FEA3D8" w14:textId="77777777" w:rsidR="00446252" w:rsidRPr="00446252" w:rsidRDefault="00446252" w:rsidP="009F5E7D">
            <w:pPr>
              <w:jc w:val="center"/>
              <w:rPr>
                <w:sz w:val="20"/>
                <w:szCs w:val="20"/>
              </w:rPr>
            </w:pPr>
          </w:p>
        </w:tc>
      </w:tr>
    </w:tbl>
    <w:p w14:paraId="1B5246F5" w14:textId="77777777" w:rsidR="00446252" w:rsidRPr="00446252" w:rsidRDefault="00446252" w:rsidP="00446252">
      <w:pPr>
        <w:ind w:left="-75" w:right="-57"/>
        <w:jc w:val="center"/>
        <w:rPr>
          <w:sz w:val="20"/>
          <w:szCs w:val="20"/>
        </w:rPr>
      </w:pPr>
      <w:r w:rsidRPr="00446252">
        <w:rPr>
          <w:sz w:val="20"/>
          <w:szCs w:val="20"/>
        </w:rPr>
        <w:br w:type="page"/>
      </w:r>
      <w:r w:rsidRPr="00446252">
        <w:rPr>
          <w:sz w:val="20"/>
          <w:szCs w:val="20"/>
        </w:rPr>
        <w:lastRenderedPageBreak/>
        <w:t>Таблица 3. Сводные финансовые затраты по муниципальной программе</w:t>
      </w:r>
    </w:p>
    <w:p w14:paraId="3E78DFC0" w14:textId="77777777" w:rsidR="00446252" w:rsidRPr="00446252" w:rsidRDefault="00446252" w:rsidP="00446252">
      <w:pPr>
        <w:jc w:val="center"/>
        <w:rPr>
          <w:sz w:val="20"/>
          <w:szCs w:val="20"/>
        </w:rPr>
      </w:pPr>
    </w:p>
    <w:p w14:paraId="3E2C8BD0" w14:textId="77777777" w:rsidR="00446252" w:rsidRPr="00446252" w:rsidRDefault="00446252" w:rsidP="00446252">
      <w:pPr>
        <w:jc w:val="center"/>
        <w:rPr>
          <w:sz w:val="20"/>
          <w:szCs w:val="20"/>
        </w:rPr>
      </w:pPr>
      <w:r w:rsidRPr="00446252">
        <w:rPr>
          <w:sz w:val="20"/>
          <w:szCs w:val="20"/>
        </w:rPr>
        <w:t>«</w:t>
      </w:r>
      <w:r w:rsidRPr="00446252">
        <w:rPr>
          <w:bCs/>
          <w:sz w:val="20"/>
          <w:szCs w:val="20"/>
        </w:rPr>
        <w:t>Обеспечение безопасности жизнедеятельности населения Куйбышевского района на 2020-2024 годы</w:t>
      </w:r>
      <w:r w:rsidRPr="00446252">
        <w:rPr>
          <w:sz w:val="20"/>
          <w:szCs w:val="20"/>
        </w:rPr>
        <w:t>»</w:t>
      </w:r>
    </w:p>
    <w:tbl>
      <w:tblPr>
        <w:tblW w:w="14263" w:type="dxa"/>
        <w:tblCellSpacing w:w="5" w:type="nil"/>
        <w:tblInd w:w="359" w:type="dxa"/>
        <w:tblLayout w:type="fixed"/>
        <w:tblCellMar>
          <w:left w:w="75" w:type="dxa"/>
          <w:right w:w="75" w:type="dxa"/>
        </w:tblCellMar>
        <w:tblLook w:val="0000" w:firstRow="0" w:lastRow="0" w:firstColumn="0" w:lastColumn="0" w:noHBand="0" w:noVBand="0"/>
      </w:tblPr>
      <w:tblGrid>
        <w:gridCol w:w="4660"/>
        <w:gridCol w:w="18"/>
        <w:gridCol w:w="1275"/>
        <w:gridCol w:w="1342"/>
        <w:gridCol w:w="1342"/>
        <w:gridCol w:w="1342"/>
        <w:gridCol w:w="1342"/>
        <w:gridCol w:w="1342"/>
        <w:gridCol w:w="1600"/>
      </w:tblGrid>
      <w:tr w:rsidR="00446252" w:rsidRPr="00446252" w14:paraId="3F900CCD" w14:textId="77777777" w:rsidTr="009F5E7D">
        <w:trPr>
          <w:trHeight w:val="293"/>
          <w:tblCellSpacing w:w="5" w:type="nil"/>
        </w:trPr>
        <w:tc>
          <w:tcPr>
            <w:tcW w:w="4678" w:type="dxa"/>
            <w:gridSpan w:val="2"/>
            <w:vMerge w:val="restart"/>
            <w:tcBorders>
              <w:top w:val="single" w:sz="4" w:space="0" w:color="auto"/>
              <w:left w:val="single" w:sz="4" w:space="0" w:color="auto"/>
              <w:bottom w:val="single" w:sz="4" w:space="0" w:color="auto"/>
              <w:right w:val="single" w:sz="4" w:space="0" w:color="auto"/>
            </w:tcBorders>
            <w:vAlign w:val="center"/>
          </w:tcPr>
          <w:p w14:paraId="4DFC73D8" w14:textId="77777777" w:rsidR="00446252" w:rsidRPr="00446252" w:rsidRDefault="00446252" w:rsidP="009F5E7D">
            <w:pPr>
              <w:jc w:val="center"/>
              <w:rPr>
                <w:sz w:val="20"/>
                <w:szCs w:val="20"/>
              </w:rPr>
            </w:pPr>
            <w:r w:rsidRPr="00446252">
              <w:rPr>
                <w:sz w:val="20"/>
                <w:szCs w:val="20"/>
              </w:rPr>
              <w:t>Источники и направления расходов в разрезе государственных заказчиков программы (</w:t>
            </w:r>
            <w:proofErr w:type="gramStart"/>
            <w:r w:rsidRPr="00446252">
              <w:rPr>
                <w:sz w:val="20"/>
                <w:szCs w:val="20"/>
              </w:rPr>
              <w:t>главных  распорядителей</w:t>
            </w:r>
            <w:proofErr w:type="gramEnd"/>
            <w:r w:rsidRPr="00446252">
              <w:rPr>
                <w:sz w:val="20"/>
                <w:szCs w:val="20"/>
              </w:rPr>
              <w:t xml:space="preserve"> бюджетных средств)</w:t>
            </w:r>
          </w:p>
        </w:tc>
        <w:tc>
          <w:tcPr>
            <w:tcW w:w="7985" w:type="dxa"/>
            <w:gridSpan w:val="6"/>
            <w:tcBorders>
              <w:top w:val="single" w:sz="4" w:space="0" w:color="auto"/>
              <w:left w:val="single" w:sz="4" w:space="0" w:color="auto"/>
              <w:bottom w:val="single" w:sz="4" w:space="0" w:color="auto"/>
              <w:right w:val="single" w:sz="4" w:space="0" w:color="auto"/>
            </w:tcBorders>
            <w:vAlign w:val="center"/>
          </w:tcPr>
          <w:p w14:paraId="68F4F1AB" w14:textId="77777777" w:rsidR="00446252" w:rsidRPr="00446252" w:rsidRDefault="00446252" w:rsidP="009F5E7D">
            <w:pPr>
              <w:jc w:val="center"/>
              <w:rPr>
                <w:sz w:val="20"/>
                <w:szCs w:val="20"/>
              </w:rPr>
            </w:pPr>
            <w:r w:rsidRPr="00446252">
              <w:rPr>
                <w:sz w:val="20"/>
                <w:szCs w:val="20"/>
              </w:rPr>
              <w:t>Финансовые затраты, руб.</w:t>
            </w:r>
          </w:p>
        </w:tc>
        <w:tc>
          <w:tcPr>
            <w:tcW w:w="1600" w:type="dxa"/>
            <w:vMerge w:val="restart"/>
            <w:tcBorders>
              <w:top w:val="single" w:sz="4" w:space="0" w:color="auto"/>
              <w:left w:val="single" w:sz="4" w:space="0" w:color="auto"/>
              <w:bottom w:val="single" w:sz="4" w:space="0" w:color="auto"/>
              <w:right w:val="single" w:sz="4" w:space="0" w:color="auto"/>
            </w:tcBorders>
            <w:vAlign w:val="center"/>
          </w:tcPr>
          <w:p w14:paraId="17E822E9" w14:textId="77777777" w:rsidR="00446252" w:rsidRPr="00446252" w:rsidRDefault="00446252" w:rsidP="009F5E7D">
            <w:pPr>
              <w:jc w:val="center"/>
              <w:rPr>
                <w:sz w:val="20"/>
                <w:szCs w:val="20"/>
              </w:rPr>
            </w:pPr>
            <w:r w:rsidRPr="00446252">
              <w:rPr>
                <w:sz w:val="20"/>
                <w:szCs w:val="20"/>
              </w:rPr>
              <w:t>Примечание</w:t>
            </w:r>
          </w:p>
        </w:tc>
      </w:tr>
      <w:tr w:rsidR="00446252" w:rsidRPr="00446252" w14:paraId="022D8FE3" w14:textId="77777777" w:rsidTr="009F5E7D">
        <w:trPr>
          <w:trHeight w:val="360"/>
          <w:tblCellSpacing w:w="5" w:type="nil"/>
        </w:trPr>
        <w:tc>
          <w:tcPr>
            <w:tcW w:w="4678" w:type="dxa"/>
            <w:gridSpan w:val="2"/>
            <w:vMerge/>
            <w:tcBorders>
              <w:left w:val="single" w:sz="4" w:space="0" w:color="auto"/>
              <w:bottom w:val="single" w:sz="4" w:space="0" w:color="auto"/>
              <w:right w:val="single" w:sz="4" w:space="0" w:color="auto"/>
            </w:tcBorders>
            <w:vAlign w:val="center"/>
          </w:tcPr>
          <w:p w14:paraId="1447EB3E" w14:textId="77777777" w:rsidR="00446252" w:rsidRPr="00446252" w:rsidRDefault="00446252" w:rsidP="009F5E7D">
            <w:pPr>
              <w:jc w:val="center"/>
              <w:rPr>
                <w:sz w:val="20"/>
                <w:szCs w:val="20"/>
              </w:rPr>
            </w:pPr>
          </w:p>
        </w:tc>
        <w:tc>
          <w:tcPr>
            <w:tcW w:w="1275" w:type="dxa"/>
            <w:vMerge w:val="restart"/>
            <w:tcBorders>
              <w:left w:val="single" w:sz="4" w:space="0" w:color="auto"/>
              <w:bottom w:val="single" w:sz="4" w:space="0" w:color="auto"/>
              <w:right w:val="single" w:sz="4" w:space="0" w:color="auto"/>
            </w:tcBorders>
            <w:vAlign w:val="center"/>
          </w:tcPr>
          <w:p w14:paraId="26186A0A" w14:textId="77777777" w:rsidR="00446252" w:rsidRPr="00446252" w:rsidRDefault="00446252" w:rsidP="009F5E7D">
            <w:pPr>
              <w:jc w:val="center"/>
              <w:rPr>
                <w:sz w:val="20"/>
                <w:szCs w:val="20"/>
              </w:rPr>
            </w:pPr>
            <w:r w:rsidRPr="00446252">
              <w:rPr>
                <w:sz w:val="20"/>
                <w:szCs w:val="20"/>
              </w:rPr>
              <w:t>Всего</w:t>
            </w:r>
          </w:p>
        </w:tc>
        <w:tc>
          <w:tcPr>
            <w:tcW w:w="6710" w:type="dxa"/>
            <w:gridSpan w:val="5"/>
            <w:tcBorders>
              <w:left w:val="single" w:sz="4" w:space="0" w:color="auto"/>
              <w:bottom w:val="single" w:sz="4" w:space="0" w:color="auto"/>
              <w:right w:val="single" w:sz="4" w:space="0" w:color="auto"/>
            </w:tcBorders>
            <w:vAlign w:val="center"/>
          </w:tcPr>
          <w:p w14:paraId="11A8C42C" w14:textId="77777777" w:rsidR="00446252" w:rsidRPr="00446252" w:rsidRDefault="00446252" w:rsidP="009F5E7D">
            <w:pPr>
              <w:jc w:val="center"/>
              <w:rPr>
                <w:sz w:val="20"/>
                <w:szCs w:val="20"/>
              </w:rPr>
            </w:pPr>
            <w:r w:rsidRPr="00446252">
              <w:rPr>
                <w:sz w:val="20"/>
                <w:szCs w:val="20"/>
              </w:rPr>
              <w:t>В том числе по годам</w:t>
            </w:r>
          </w:p>
        </w:tc>
        <w:tc>
          <w:tcPr>
            <w:tcW w:w="1600" w:type="dxa"/>
            <w:vMerge/>
            <w:tcBorders>
              <w:left w:val="single" w:sz="4" w:space="0" w:color="auto"/>
              <w:bottom w:val="single" w:sz="4" w:space="0" w:color="auto"/>
              <w:right w:val="single" w:sz="4" w:space="0" w:color="auto"/>
            </w:tcBorders>
            <w:vAlign w:val="center"/>
          </w:tcPr>
          <w:p w14:paraId="127A8ADA" w14:textId="77777777" w:rsidR="00446252" w:rsidRPr="00446252" w:rsidRDefault="00446252" w:rsidP="009F5E7D">
            <w:pPr>
              <w:jc w:val="center"/>
              <w:rPr>
                <w:sz w:val="20"/>
                <w:szCs w:val="20"/>
              </w:rPr>
            </w:pPr>
          </w:p>
        </w:tc>
      </w:tr>
      <w:tr w:rsidR="00446252" w:rsidRPr="00446252" w14:paraId="311A627A" w14:textId="77777777" w:rsidTr="009F5E7D">
        <w:trPr>
          <w:trHeight w:val="420"/>
          <w:tblCellSpacing w:w="5" w:type="nil"/>
        </w:trPr>
        <w:tc>
          <w:tcPr>
            <w:tcW w:w="4678" w:type="dxa"/>
            <w:gridSpan w:val="2"/>
            <w:vMerge/>
            <w:tcBorders>
              <w:left w:val="single" w:sz="4" w:space="0" w:color="auto"/>
              <w:bottom w:val="single" w:sz="4" w:space="0" w:color="auto"/>
              <w:right w:val="single" w:sz="4" w:space="0" w:color="auto"/>
            </w:tcBorders>
            <w:vAlign w:val="center"/>
          </w:tcPr>
          <w:p w14:paraId="28F59DE8" w14:textId="77777777" w:rsidR="00446252" w:rsidRPr="00446252" w:rsidRDefault="00446252" w:rsidP="009F5E7D">
            <w:pPr>
              <w:jc w:val="center"/>
              <w:rPr>
                <w:sz w:val="20"/>
                <w:szCs w:val="20"/>
              </w:rPr>
            </w:pPr>
          </w:p>
        </w:tc>
        <w:tc>
          <w:tcPr>
            <w:tcW w:w="1275" w:type="dxa"/>
            <w:vMerge/>
            <w:tcBorders>
              <w:left w:val="single" w:sz="4" w:space="0" w:color="auto"/>
              <w:bottom w:val="single" w:sz="4" w:space="0" w:color="auto"/>
              <w:right w:val="single" w:sz="4" w:space="0" w:color="auto"/>
            </w:tcBorders>
            <w:vAlign w:val="center"/>
          </w:tcPr>
          <w:p w14:paraId="71B787BA" w14:textId="77777777" w:rsidR="00446252" w:rsidRPr="00446252" w:rsidRDefault="00446252" w:rsidP="009F5E7D">
            <w:pPr>
              <w:jc w:val="center"/>
              <w:rPr>
                <w:sz w:val="20"/>
                <w:szCs w:val="20"/>
              </w:rPr>
            </w:pPr>
          </w:p>
        </w:tc>
        <w:tc>
          <w:tcPr>
            <w:tcW w:w="1342" w:type="dxa"/>
            <w:tcBorders>
              <w:left w:val="single" w:sz="4" w:space="0" w:color="auto"/>
              <w:bottom w:val="single" w:sz="4" w:space="0" w:color="auto"/>
              <w:right w:val="single" w:sz="4" w:space="0" w:color="auto"/>
            </w:tcBorders>
            <w:vAlign w:val="center"/>
          </w:tcPr>
          <w:p w14:paraId="28DECF20" w14:textId="77777777" w:rsidR="00446252" w:rsidRPr="00446252" w:rsidRDefault="00446252" w:rsidP="009F5E7D">
            <w:pPr>
              <w:jc w:val="center"/>
              <w:rPr>
                <w:sz w:val="20"/>
                <w:szCs w:val="20"/>
              </w:rPr>
            </w:pPr>
            <w:r w:rsidRPr="00446252">
              <w:rPr>
                <w:sz w:val="20"/>
                <w:szCs w:val="20"/>
              </w:rPr>
              <w:t>2020 год</w:t>
            </w:r>
          </w:p>
        </w:tc>
        <w:tc>
          <w:tcPr>
            <w:tcW w:w="1342" w:type="dxa"/>
            <w:tcBorders>
              <w:left w:val="single" w:sz="4" w:space="0" w:color="auto"/>
              <w:bottom w:val="single" w:sz="4" w:space="0" w:color="auto"/>
              <w:right w:val="single" w:sz="4" w:space="0" w:color="auto"/>
            </w:tcBorders>
            <w:vAlign w:val="center"/>
          </w:tcPr>
          <w:p w14:paraId="06BCCF7A" w14:textId="77777777" w:rsidR="00446252" w:rsidRPr="00446252" w:rsidRDefault="00446252" w:rsidP="009F5E7D">
            <w:pPr>
              <w:jc w:val="center"/>
              <w:rPr>
                <w:sz w:val="20"/>
                <w:szCs w:val="20"/>
              </w:rPr>
            </w:pPr>
            <w:r w:rsidRPr="00446252">
              <w:rPr>
                <w:sz w:val="20"/>
                <w:szCs w:val="20"/>
              </w:rPr>
              <w:t>2021 год</w:t>
            </w:r>
          </w:p>
        </w:tc>
        <w:tc>
          <w:tcPr>
            <w:tcW w:w="1342" w:type="dxa"/>
            <w:tcBorders>
              <w:left w:val="single" w:sz="4" w:space="0" w:color="auto"/>
              <w:bottom w:val="single" w:sz="4" w:space="0" w:color="auto"/>
              <w:right w:val="single" w:sz="4" w:space="0" w:color="auto"/>
            </w:tcBorders>
            <w:vAlign w:val="center"/>
          </w:tcPr>
          <w:p w14:paraId="14702E6D" w14:textId="77777777" w:rsidR="00446252" w:rsidRPr="00446252" w:rsidRDefault="00446252" w:rsidP="009F5E7D">
            <w:pPr>
              <w:jc w:val="center"/>
              <w:rPr>
                <w:sz w:val="20"/>
                <w:szCs w:val="20"/>
              </w:rPr>
            </w:pPr>
            <w:r w:rsidRPr="00446252">
              <w:rPr>
                <w:sz w:val="20"/>
                <w:szCs w:val="20"/>
              </w:rPr>
              <w:t>2022 год</w:t>
            </w:r>
          </w:p>
        </w:tc>
        <w:tc>
          <w:tcPr>
            <w:tcW w:w="1342" w:type="dxa"/>
            <w:tcBorders>
              <w:left w:val="single" w:sz="4" w:space="0" w:color="auto"/>
              <w:bottom w:val="single" w:sz="4" w:space="0" w:color="auto"/>
              <w:right w:val="single" w:sz="4" w:space="0" w:color="auto"/>
            </w:tcBorders>
            <w:vAlign w:val="center"/>
          </w:tcPr>
          <w:p w14:paraId="2EB1BA6E" w14:textId="77777777" w:rsidR="00446252" w:rsidRPr="00446252" w:rsidRDefault="00446252" w:rsidP="009F5E7D">
            <w:pPr>
              <w:jc w:val="center"/>
              <w:rPr>
                <w:sz w:val="20"/>
                <w:szCs w:val="20"/>
              </w:rPr>
            </w:pPr>
            <w:r w:rsidRPr="00446252">
              <w:rPr>
                <w:sz w:val="20"/>
                <w:szCs w:val="20"/>
              </w:rPr>
              <w:t>2023 год</w:t>
            </w:r>
          </w:p>
        </w:tc>
        <w:tc>
          <w:tcPr>
            <w:tcW w:w="1342" w:type="dxa"/>
            <w:tcBorders>
              <w:left w:val="single" w:sz="4" w:space="0" w:color="auto"/>
              <w:bottom w:val="single" w:sz="4" w:space="0" w:color="auto"/>
              <w:right w:val="single" w:sz="4" w:space="0" w:color="auto"/>
            </w:tcBorders>
            <w:vAlign w:val="center"/>
          </w:tcPr>
          <w:p w14:paraId="7349D597" w14:textId="77777777" w:rsidR="00446252" w:rsidRPr="00446252" w:rsidRDefault="00446252" w:rsidP="009F5E7D">
            <w:pPr>
              <w:jc w:val="center"/>
              <w:rPr>
                <w:sz w:val="20"/>
                <w:szCs w:val="20"/>
              </w:rPr>
            </w:pPr>
            <w:r w:rsidRPr="00446252">
              <w:rPr>
                <w:sz w:val="20"/>
                <w:szCs w:val="20"/>
              </w:rPr>
              <w:t>2024 год</w:t>
            </w:r>
          </w:p>
        </w:tc>
        <w:tc>
          <w:tcPr>
            <w:tcW w:w="1600" w:type="dxa"/>
            <w:vMerge/>
            <w:tcBorders>
              <w:left w:val="single" w:sz="4" w:space="0" w:color="auto"/>
              <w:bottom w:val="single" w:sz="4" w:space="0" w:color="auto"/>
              <w:right w:val="single" w:sz="4" w:space="0" w:color="auto"/>
            </w:tcBorders>
            <w:vAlign w:val="center"/>
          </w:tcPr>
          <w:p w14:paraId="7293F491" w14:textId="77777777" w:rsidR="00446252" w:rsidRPr="00446252" w:rsidRDefault="00446252" w:rsidP="009F5E7D">
            <w:pPr>
              <w:jc w:val="center"/>
              <w:rPr>
                <w:sz w:val="20"/>
                <w:szCs w:val="20"/>
              </w:rPr>
            </w:pPr>
          </w:p>
        </w:tc>
      </w:tr>
      <w:tr w:rsidR="00446252" w:rsidRPr="00446252" w14:paraId="7A9ECD5B" w14:textId="77777777" w:rsidTr="009F5E7D">
        <w:trPr>
          <w:trHeight w:val="197"/>
          <w:tblCellSpacing w:w="5" w:type="nil"/>
        </w:trPr>
        <w:tc>
          <w:tcPr>
            <w:tcW w:w="4678" w:type="dxa"/>
            <w:gridSpan w:val="2"/>
            <w:tcBorders>
              <w:left w:val="single" w:sz="4" w:space="0" w:color="auto"/>
              <w:bottom w:val="single" w:sz="4" w:space="0" w:color="auto"/>
              <w:right w:val="single" w:sz="4" w:space="0" w:color="auto"/>
            </w:tcBorders>
            <w:vAlign w:val="center"/>
          </w:tcPr>
          <w:p w14:paraId="5C40A947" w14:textId="77777777" w:rsidR="00446252" w:rsidRPr="00446252" w:rsidRDefault="00446252" w:rsidP="009F5E7D">
            <w:pPr>
              <w:jc w:val="center"/>
              <w:rPr>
                <w:i/>
                <w:sz w:val="20"/>
                <w:szCs w:val="20"/>
              </w:rPr>
            </w:pPr>
            <w:r w:rsidRPr="00446252">
              <w:rPr>
                <w:i/>
                <w:sz w:val="20"/>
                <w:szCs w:val="20"/>
              </w:rPr>
              <w:t>1</w:t>
            </w:r>
          </w:p>
        </w:tc>
        <w:tc>
          <w:tcPr>
            <w:tcW w:w="1275" w:type="dxa"/>
            <w:tcBorders>
              <w:left w:val="single" w:sz="4" w:space="0" w:color="auto"/>
              <w:bottom w:val="single" w:sz="4" w:space="0" w:color="auto"/>
              <w:right w:val="single" w:sz="4" w:space="0" w:color="auto"/>
            </w:tcBorders>
            <w:vAlign w:val="center"/>
          </w:tcPr>
          <w:p w14:paraId="37AAE328" w14:textId="77777777" w:rsidR="00446252" w:rsidRPr="00446252" w:rsidRDefault="00446252" w:rsidP="009F5E7D">
            <w:pPr>
              <w:jc w:val="center"/>
              <w:rPr>
                <w:i/>
                <w:sz w:val="20"/>
                <w:szCs w:val="20"/>
              </w:rPr>
            </w:pPr>
            <w:r w:rsidRPr="00446252">
              <w:rPr>
                <w:i/>
                <w:sz w:val="20"/>
                <w:szCs w:val="20"/>
              </w:rPr>
              <w:t>2</w:t>
            </w:r>
          </w:p>
        </w:tc>
        <w:tc>
          <w:tcPr>
            <w:tcW w:w="1342" w:type="dxa"/>
            <w:tcBorders>
              <w:left w:val="single" w:sz="4" w:space="0" w:color="auto"/>
              <w:bottom w:val="single" w:sz="4" w:space="0" w:color="auto"/>
              <w:right w:val="single" w:sz="4" w:space="0" w:color="auto"/>
            </w:tcBorders>
            <w:vAlign w:val="center"/>
          </w:tcPr>
          <w:p w14:paraId="31D9519F" w14:textId="77777777" w:rsidR="00446252" w:rsidRPr="00446252" w:rsidRDefault="00446252" w:rsidP="009F5E7D">
            <w:pPr>
              <w:jc w:val="center"/>
              <w:rPr>
                <w:i/>
                <w:sz w:val="20"/>
                <w:szCs w:val="20"/>
              </w:rPr>
            </w:pPr>
            <w:r w:rsidRPr="00446252">
              <w:rPr>
                <w:i/>
                <w:sz w:val="20"/>
                <w:szCs w:val="20"/>
              </w:rPr>
              <w:t>3</w:t>
            </w:r>
          </w:p>
        </w:tc>
        <w:tc>
          <w:tcPr>
            <w:tcW w:w="1342" w:type="dxa"/>
            <w:tcBorders>
              <w:left w:val="single" w:sz="4" w:space="0" w:color="auto"/>
              <w:bottom w:val="single" w:sz="4" w:space="0" w:color="auto"/>
              <w:right w:val="single" w:sz="4" w:space="0" w:color="auto"/>
            </w:tcBorders>
            <w:vAlign w:val="center"/>
          </w:tcPr>
          <w:p w14:paraId="791CFD4D" w14:textId="77777777" w:rsidR="00446252" w:rsidRPr="00446252" w:rsidRDefault="00446252" w:rsidP="009F5E7D">
            <w:pPr>
              <w:jc w:val="center"/>
              <w:rPr>
                <w:i/>
                <w:sz w:val="20"/>
                <w:szCs w:val="20"/>
              </w:rPr>
            </w:pPr>
            <w:r w:rsidRPr="00446252">
              <w:rPr>
                <w:i/>
                <w:sz w:val="20"/>
                <w:szCs w:val="20"/>
              </w:rPr>
              <w:t>4</w:t>
            </w:r>
          </w:p>
        </w:tc>
        <w:tc>
          <w:tcPr>
            <w:tcW w:w="1342" w:type="dxa"/>
            <w:tcBorders>
              <w:left w:val="single" w:sz="4" w:space="0" w:color="auto"/>
              <w:bottom w:val="single" w:sz="4" w:space="0" w:color="auto"/>
              <w:right w:val="single" w:sz="4" w:space="0" w:color="auto"/>
            </w:tcBorders>
            <w:vAlign w:val="center"/>
          </w:tcPr>
          <w:p w14:paraId="682E6A2E" w14:textId="77777777" w:rsidR="00446252" w:rsidRPr="00446252" w:rsidRDefault="00446252" w:rsidP="009F5E7D">
            <w:pPr>
              <w:jc w:val="center"/>
              <w:rPr>
                <w:i/>
                <w:sz w:val="20"/>
                <w:szCs w:val="20"/>
              </w:rPr>
            </w:pPr>
            <w:r w:rsidRPr="00446252">
              <w:rPr>
                <w:i/>
                <w:sz w:val="20"/>
                <w:szCs w:val="20"/>
              </w:rPr>
              <w:t>5</w:t>
            </w:r>
          </w:p>
        </w:tc>
        <w:tc>
          <w:tcPr>
            <w:tcW w:w="1342" w:type="dxa"/>
            <w:tcBorders>
              <w:left w:val="single" w:sz="4" w:space="0" w:color="auto"/>
              <w:bottom w:val="single" w:sz="4" w:space="0" w:color="auto"/>
              <w:right w:val="single" w:sz="4" w:space="0" w:color="auto"/>
            </w:tcBorders>
            <w:vAlign w:val="center"/>
          </w:tcPr>
          <w:p w14:paraId="57AC669D" w14:textId="77777777" w:rsidR="00446252" w:rsidRPr="00446252" w:rsidRDefault="00446252" w:rsidP="009F5E7D">
            <w:pPr>
              <w:jc w:val="center"/>
              <w:rPr>
                <w:i/>
                <w:sz w:val="20"/>
                <w:szCs w:val="20"/>
                <w:lang w:val="en-US"/>
              </w:rPr>
            </w:pPr>
            <w:r w:rsidRPr="00446252">
              <w:rPr>
                <w:i/>
                <w:sz w:val="20"/>
                <w:szCs w:val="20"/>
                <w:lang w:val="en-US"/>
              </w:rPr>
              <w:t>6</w:t>
            </w:r>
          </w:p>
        </w:tc>
        <w:tc>
          <w:tcPr>
            <w:tcW w:w="1342" w:type="dxa"/>
            <w:tcBorders>
              <w:left w:val="single" w:sz="4" w:space="0" w:color="auto"/>
              <w:bottom w:val="single" w:sz="4" w:space="0" w:color="auto"/>
              <w:right w:val="single" w:sz="4" w:space="0" w:color="auto"/>
            </w:tcBorders>
          </w:tcPr>
          <w:p w14:paraId="0BE97133" w14:textId="77777777" w:rsidR="00446252" w:rsidRPr="00446252" w:rsidRDefault="00446252" w:rsidP="009F5E7D">
            <w:pPr>
              <w:jc w:val="center"/>
              <w:rPr>
                <w:i/>
                <w:sz w:val="20"/>
                <w:szCs w:val="20"/>
                <w:lang w:val="en-US"/>
              </w:rPr>
            </w:pPr>
            <w:r w:rsidRPr="00446252">
              <w:rPr>
                <w:i/>
                <w:sz w:val="20"/>
                <w:szCs w:val="20"/>
                <w:lang w:val="en-US"/>
              </w:rPr>
              <w:t>7</w:t>
            </w:r>
          </w:p>
        </w:tc>
        <w:tc>
          <w:tcPr>
            <w:tcW w:w="1600" w:type="dxa"/>
            <w:tcBorders>
              <w:left w:val="single" w:sz="4" w:space="0" w:color="auto"/>
              <w:bottom w:val="single" w:sz="4" w:space="0" w:color="auto"/>
              <w:right w:val="single" w:sz="4" w:space="0" w:color="auto"/>
            </w:tcBorders>
            <w:vAlign w:val="center"/>
          </w:tcPr>
          <w:p w14:paraId="15A8750A" w14:textId="77777777" w:rsidR="00446252" w:rsidRPr="00446252" w:rsidRDefault="00446252" w:rsidP="009F5E7D">
            <w:pPr>
              <w:jc w:val="center"/>
              <w:rPr>
                <w:i/>
                <w:sz w:val="20"/>
                <w:szCs w:val="20"/>
                <w:lang w:val="en-US"/>
              </w:rPr>
            </w:pPr>
            <w:r w:rsidRPr="00446252">
              <w:rPr>
                <w:i/>
                <w:sz w:val="20"/>
                <w:szCs w:val="20"/>
                <w:lang w:val="en-US"/>
              </w:rPr>
              <w:t>8</w:t>
            </w:r>
          </w:p>
        </w:tc>
      </w:tr>
      <w:tr w:rsidR="00446252" w:rsidRPr="00446252" w14:paraId="5EFE0816" w14:textId="77777777" w:rsidTr="009F5E7D">
        <w:trPr>
          <w:trHeight w:val="188"/>
          <w:tblCellSpacing w:w="5" w:type="nil"/>
        </w:trPr>
        <w:tc>
          <w:tcPr>
            <w:tcW w:w="14263" w:type="dxa"/>
            <w:gridSpan w:val="9"/>
            <w:tcBorders>
              <w:left w:val="single" w:sz="4" w:space="0" w:color="auto"/>
              <w:bottom w:val="single" w:sz="4" w:space="0" w:color="auto"/>
              <w:right w:val="single" w:sz="4" w:space="0" w:color="auto"/>
            </w:tcBorders>
            <w:vAlign w:val="center"/>
          </w:tcPr>
          <w:p w14:paraId="39391C43" w14:textId="77777777" w:rsidR="00446252" w:rsidRPr="00446252" w:rsidRDefault="00446252" w:rsidP="009F5E7D">
            <w:pPr>
              <w:jc w:val="center"/>
              <w:rPr>
                <w:sz w:val="20"/>
                <w:szCs w:val="20"/>
              </w:rPr>
            </w:pPr>
            <w:r w:rsidRPr="00446252">
              <w:rPr>
                <w:sz w:val="20"/>
                <w:szCs w:val="20"/>
              </w:rPr>
              <w:t>Администрация Куйбышевского района</w:t>
            </w:r>
          </w:p>
        </w:tc>
      </w:tr>
      <w:tr w:rsidR="00446252" w:rsidRPr="00446252" w14:paraId="05944C68" w14:textId="77777777" w:rsidTr="009F5E7D">
        <w:trPr>
          <w:trHeight w:val="1080"/>
          <w:tblCellSpacing w:w="5" w:type="nil"/>
        </w:trPr>
        <w:tc>
          <w:tcPr>
            <w:tcW w:w="4660" w:type="dxa"/>
            <w:tcBorders>
              <w:left w:val="single" w:sz="4" w:space="0" w:color="auto"/>
              <w:bottom w:val="single" w:sz="4" w:space="0" w:color="auto"/>
              <w:right w:val="single" w:sz="4" w:space="0" w:color="auto"/>
            </w:tcBorders>
            <w:vAlign w:val="bottom"/>
          </w:tcPr>
          <w:p w14:paraId="52891459" w14:textId="77777777" w:rsidR="00446252" w:rsidRPr="00446252" w:rsidRDefault="00446252" w:rsidP="009F5E7D">
            <w:pPr>
              <w:rPr>
                <w:sz w:val="20"/>
                <w:szCs w:val="20"/>
              </w:rPr>
            </w:pPr>
            <w:r w:rsidRPr="00446252">
              <w:rPr>
                <w:sz w:val="20"/>
                <w:szCs w:val="20"/>
              </w:rPr>
              <w:t>Всего финансовых затрат, в том числе из:</w:t>
            </w:r>
          </w:p>
          <w:p w14:paraId="6FDE8ACC" w14:textId="77777777" w:rsidR="00446252" w:rsidRPr="00446252" w:rsidRDefault="00446252" w:rsidP="009F5E7D">
            <w:pPr>
              <w:rPr>
                <w:sz w:val="20"/>
                <w:szCs w:val="20"/>
              </w:rPr>
            </w:pPr>
            <w:r w:rsidRPr="00446252">
              <w:rPr>
                <w:sz w:val="20"/>
                <w:szCs w:val="20"/>
              </w:rPr>
              <w:t>федерального бюджета*</w:t>
            </w:r>
          </w:p>
          <w:p w14:paraId="477FA69A" w14:textId="77777777" w:rsidR="00446252" w:rsidRPr="00446252" w:rsidRDefault="00446252" w:rsidP="009F5E7D">
            <w:pPr>
              <w:rPr>
                <w:sz w:val="20"/>
                <w:szCs w:val="20"/>
              </w:rPr>
            </w:pPr>
            <w:r w:rsidRPr="00446252">
              <w:rPr>
                <w:sz w:val="20"/>
                <w:szCs w:val="20"/>
              </w:rPr>
              <w:t>областного бюджета</w:t>
            </w:r>
          </w:p>
          <w:p w14:paraId="07272A68" w14:textId="77777777" w:rsidR="00446252" w:rsidRPr="00446252" w:rsidRDefault="00446252" w:rsidP="009F5E7D">
            <w:pPr>
              <w:rPr>
                <w:sz w:val="20"/>
                <w:szCs w:val="20"/>
              </w:rPr>
            </w:pPr>
            <w:r w:rsidRPr="00446252">
              <w:rPr>
                <w:sz w:val="20"/>
                <w:szCs w:val="20"/>
              </w:rPr>
              <w:t>местных бюджетов*</w:t>
            </w:r>
          </w:p>
          <w:p w14:paraId="04927DB3" w14:textId="77777777" w:rsidR="00446252" w:rsidRPr="00446252" w:rsidRDefault="00446252" w:rsidP="009F5E7D">
            <w:pPr>
              <w:rPr>
                <w:sz w:val="20"/>
                <w:szCs w:val="20"/>
              </w:rPr>
            </w:pPr>
            <w:r w:rsidRPr="00446252">
              <w:rPr>
                <w:sz w:val="20"/>
                <w:szCs w:val="20"/>
              </w:rPr>
              <w:t>внебюджетных источников*</w:t>
            </w:r>
          </w:p>
        </w:tc>
        <w:tc>
          <w:tcPr>
            <w:tcW w:w="1293" w:type="dxa"/>
            <w:gridSpan w:val="2"/>
            <w:tcBorders>
              <w:left w:val="single" w:sz="4" w:space="0" w:color="auto"/>
              <w:bottom w:val="single" w:sz="4" w:space="0" w:color="auto"/>
              <w:right w:val="single" w:sz="4" w:space="0" w:color="auto"/>
            </w:tcBorders>
            <w:vAlign w:val="bottom"/>
          </w:tcPr>
          <w:p w14:paraId="02ECEC0F" w14:textId="77777777" w:rsidR="00446252" w:rsidRPr="00446252" w:rsidRDefault="00446252" w:rsidP="009F5E7D">
            <w:pPr>
              <w:jc w:val="center"/>
              <w:rPr>
                <w:sz w:val="20"/>
                <w:szCs w:val="20"/>
              </w:rPr>
            </w:pPr>
            <w:r w:rsidRPr="00446252">
              <w:rPr>
                <w:sz w:val="20"/>
                <w:szCs w:val="20"/>
              </w:rPr>
              <w:t>0,0</w:t>
            </w:r>
          </w:p>
          <w:p w14:paraId="5628BF7C" w14:textId="77777777" w:rsidR="00446252" w:rsidRPr="00446252" w:rsidRDefault="00446252" w:rsidP="009F5E7D">
            <w:pPr>
              <w:jc w:val="center"/>
              <w:rPr>
                <w:sz w:val="20"/>
                <w:szCs w:val="20"/>
              </w:rPr>
            </w:pPr>
            <w:r w:rsidRPr="00446252">
              <w:rPr>
                <w:sz w:val="20"/>
                <w:szCs w:val="20"/>
              </w:rPr>
              <w:t>0,0</w:t>
            </w:r>
          </w:p>
          <w:p w14:paraId="7446CF30" w14:textId="77777777" w:rsidR="00446252" w:rsidRPr="00446252" w:rsidRDefault="00446252" w:rsidP="009F5E7D">
            <w:pPr>
              <w:jc w:val="center"/>
              <w:rPr>
                <w:sz w:val="20"/>
                <w:szCs w:val="20"/>
              </w:rPr>
            </w:pPr>
            <w:r w:rsidRPr="00446252">
              <w:rPr>
                <w:sz w:val="20"/>
                <w:szCs w:val="20"/>
              </w:rPr>
              <w:t xml:space="preserve">47658760,76 </w:t>
            </w:r>
          </w:p>
          <w:p w14:paraId="5B875ECB"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734C8369" w14:textId="77777777" w:rsidR="00446252" w:rsidRPr="00446252" w:rsidRDefault="00446252" w:rsidP="009F5E7D">
            <w:pPr>
              <w:jc w:val="center"/>
              <w:rPr>
                <w:sz w:val="20"/>
                <w:szCs w:val="20"/>
              </w:rPr>
            </w:pPr>
            <w:r w:rsidRPr="00446252">
              <w:rPr>
                <w:sz w:val="20"/>
                <w:szCs w:val="20"/>
              </w:rPr>
              <w:t>0,0</w:t>
            </w:r>
          </w:p>
          <w:p w14:paraId="595A420A" w14:textId="77777777" w:rsidR="00446252" w:rsidRPr="00446252" w:rsidRDefault="00446252" w:rsidP="009F5E7D">
            <w:pPr>
              <w:jc w:val="center"/>
              <w:rPr>
                <w:sz w:val="20"/>
                <w:szCs w:val="20"/>
              </w:rPr>
            </w:pPr>
            <w:r w:rsidRPr="00446252">
              <w:rPr>
                <w:sz w:val="20"/>
                <w:szCs w:val="20"/>
              </w:rPr>
              <w:t>0,0</w:t>
            </w:r>
          </w:p>
          <w:p w14:paraId="76A44CE0" w14:textId="77777777" w:rsidR="00446252" w:rsidRPr="00446252" w:rsidRDefault="00446252" w:rsidP="009F5E7D">
            <w:pPr>
              <w:jc w:val="center"/>
              <w:rPr>
                <w:sz w:val="20"/>
                <w:szCs w:val="20"/>
              </w:rPr>
            </w:pPr>
            <w:r w:rsidRPr="00446252">
              <w:rPr>
                <w:sz w:val="20"/>
                <w:szCs w:val="20"/>
              </w:rPr>
              <w:t>1025854,01</w:t>
            </w:r>
          </w:p>
          <w:p w14:paraId="18262603"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0A8D05A7" w14:textId="77777777" w:rsidR="00446252" w:rsidRPr="00446252" w:rsidRDefault="00446252" w:rsidP="009F5E7D">
            <w:pPr>
              <w:jc w:val="center"/>
              <w:rPr>
                <w:sz w:val="20"/>
                <w:szCs w:val="20"/>
              </w:rPr>
            </w:pPr>
            <w:r w:rsidRPr="00446252">
              <w:rPr>
                <w:sz w:val="20"/>
                <w:szCs w:val="20"/>
              </w:rPr>
              <w:t>0,0</w:t>
            </w:r>
          </w:p>
          <w:p w14:paraId="5F1E92DC" w14:textId="77777777" w:rsidR="00446252" w:rsidRPr="00446252" w:rsidRDefault="00446252" w:rsidP="009F5E7D">
            <w:pPr>
              <w:jc w:val="center"/>
              <w:rPr>
                <w:sz w:val="20"/>
                <w:szCs w:val="20"/>
              </w:rPr>
            </w:pPr>
            <w:r w:rsidRPr="00446252">
              <w:rPr>
                <w:sz w:val="20"/>
                <w:szCs w:val="20"/>
              </w:rPr>
              <w:t>0,0</w:t>
            </w:r>
          </w:p>
          <w:p w14:paraId="32F4EECB" w14:textId="77777777" w:rsidR="00446252" w:rsidRPr="00446252" w:rsidRDefault="00446252" w:rsidP="009F5E7D">
            <w:pPr>
              <w:jc w:val="center"/>
              <w:rPr>
                <w:sz w:val="20"/>
                <w:szCs w:val="20"/>
              </w:rPr>
            </w:pPr>
            <w:r w:rsidRPr="00446252">
              <w:rPr>
                <w:sz w:val="20"/>
                <w:szCs w:val="20"/>
              </w:rPr>
              <w:t>13516887,80</w:t>
            </w:r>
          </w:p>
          <w:p w14:paraId="7979B8A9"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4DAE2035" w14:textId="77777777" w:rsidR="00446252" w:rsidRPr="00446252" w:rsidRDefault="00446252" w:rsidP="009F5E7D">
            <w:pPr>
              <w:jc w:val="center"/>
              <w:rPr>
                <w:sz w:val="20"/>
                <w:szCs w:val="20"/>
              </w:rPr>
            </w:pPr>
          </w:p>
          <w:p w14:paraId="2C1671FD" w14:textId="77777777" w:rsidR="00446252" w:rsidRPr="00446252" w:rsidRDefault="00446252" w:rsidP="009F5E7D">
            <w:pPr>
              <w:jc w:val="center"/>
              <w:rPr>
                <w:sz w:val="20"/>
                <w:szCs w:val="20"/>
              </w:rPr>
            </w:pPr>
            <w:r w:rsidRPr="00446252">
              <w:rPr>
                <w:sz w:val="20"/>
                <w:szCs w:val="20"/>
              </w:rPr>
              <w:t>0,0</w:t>
            </w:r>
          </w:p>
          <w:p w14:paraId="741FBD7D" w14:textId="77777777" w:rsidR="00446252" w:rsidRPr="00446252" w:rsidRDefault="00446252" w:rsidP="009F5E7D">
            <w:pPr>
              <w:jc w:val="center"/>
              <w:rPr>
                <w:sz w:val="20"/>
                <w:szCs w:val="20"/>
              </w:rPr>
            </w:pPr>
            <w:r w:rsidRPr="00446252">
              <w:rPr>
                <w:sz w:val="20"/>
                <w:szCs w:val="20"/>
              </w:rPr>
              <w:t>0,0</w:t>
            </w:r>
          </w:p>
          <w:p w14:paraId="00B568AA" w14:textId="77777777" w:rsidR="00446252" w:rsidRPr="00446252" w:rsidRDefault="00446252" w:rsidP="009F5E7D">
            <w:pPr>
              <w:jc w:val="center"/>
              <w:rPr>
                <w:sz w:val="20"/>
                <w:szCs w:val="20"/>
              </w:rPr>
            </w:pPr>
            <w:r w:rsidRPr="00446252">
              <w:rPr>
                <w:sz w:val="20"/>
                <w:szCs w:val="20"/>
              </w:rPr>
              <w:t>19816018,95</w:t>
            </w:r>
          </w:p>
          <w:p w14:paraId="4A7CE5CC"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3488AB1D"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7A193AF8" w14:textId="77777777" w:rsidR="00446252" w:rsidRPr="00446252" w:rsidRDefault="00446252" w:rsidP="009F5E7D">
            <w:pPr>
              <w:jc w:val="center"/>
              <w:rPr>
                <w:sz w:val="20"/>
                <w:szCs w:val="20"/>
              </w:rPr>
            </w:pPr>
            <w:r w:rsidRPr="00446252">
              <w:rPr>
                <w:sz w:val="20"/>
                <w:szCs w:val="20"/>
              </w:rPr>
              <w:t>0,0</w:t>
            </w:r>
          </w:p>
          <w:p w14:paraId="34F82837" w14:textId="77777777" w:rsidR="00446252" w:rsidRPr="00446252" w:rsidRDefault="00446252" w:rsidP="009F5E7D">
            <w:pPr>
              <w:jc w:val="center"/>
              <w:rPr>
                <w:sz w:val="20"/>
                <w:szCs w:val="20"/>
              </w:rPr>
            </w:pPr>
            <w:r w:rsidRPr="00446252">
              <w:rPr>
                <w:sz w:val="20"/>
                <w:szCs w:val="20"/>
              </w:rPr>
              <w:t>6650000,00</w:t>
            </w:r>
          </w:p>
          <w:p w14:paraId="2F2BA404" w14:textId="77777777" w:rsidR="00446252" w:rsidRPr="00446252" w:rsidRDefault="00446252" w:rsidP="009F5E7D">
            <w:pPr>
              <w:jc w:val="center"/>
              <w:rPr>
                <w:sz w:val="20"/>
                <w:szCs w:val="20"/>
                <w:lang w:val="en-US"/>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384005B8" w14:textId="77777777" w:rsidR="00446252" w:rsidRPr="00446252" w:rsidRDefault="00446252" w:rsidP="009F5E7D">
            <w:pPr>
              <w:jc w:val="center"/>
              <w:rPr>
                <w:sz w:val="20"/>
                <w:szCs w:val="20"/>
              </w:rPr>
            </w:pPr>
            <w:r w:rsidRPr="00446252">
              <w:rPr>
                <w:sz w:val="20"/>
                <w:szCs w:val="20"/>
              </w:rPr>
              <w:t>0,0</w:t>
            </w:r>
          </w:p>
          <w:p w14:paraId="0B283CA3" w14:textId="77777777" w:rsidR="00446252" w:rsidRPr="00446252" w:rsidRDefault="00446252" w:rsidP="009F5E7D">
            <w:pPr>
              <w:jc w:val="center"/>
              <w:rPr>
                <w:sz w:val="20"/>
                <w:szCs w:val="20"/>
              </w:rPr>
            </w:pPr>
            <w:r w:rsidRPr="00446252">
              <w:rPr>
                <w:sz w:val="20"/>
                <w:szCs w:val="20"/>
              </w:rPr>
              <w:t>0,0</w:t>
            </w:r>
          </w:p>
          <w:p w14:paraId="21AAF60F" w14:textId="77777777" w:rsidR="00446252" w:rsidRPr="00446252" w:rsidRDefault="00446252" w:rsidP="009F5E7D">
            <w:pPr>
              <w:jc w:val="center"/>
              <w:rPr>
                <w:sz w:val="20"/>
                <w:szCs w:val="20"/>
              </w:rPr>
            </w:pPr>
            <w:r w:rsidRPr="00446252">
              <w:rPr>
                <w:sz w:val="20"/>
                <w:szCs w:val="20"/>
              </w:rPr>
              <w:t>6650000,00</w:t>
            </w:r>
          </w:p>
          <w:p w14:paraId="36AE63CF" w14:textId="77777777" w:rsidR="00446252" w:rsidRPr="00446252" w:rsidRDefault="00446252" w:rsidP="009F5E7D">
            <w:pPr>
              <w:jc w:val="center"/>
              <w:rPr>
                <w:sz w:val="20"/>
                <w:szCs w:val="20"/>
              </w:rPr>
            </w:pPr>
            <w:r w:rsidRPr="00446252">
              <w:rPr>
                <w:sz w:val="20"/>
                <w:szCs w:val="20"/>
              </w:rPr>
              <w:t>0,0</w:t>
            </w:r>
          </w:p>
        </w:tc>
        <w:tc>
          <w:tcPr>
            <w:tcW w:w="1600" w:type="dxa"/>
            <w:tcBorders>
              <w:left w:val="single" w:sz="4" w:space="0" w:color="auto"/>
              <w:bottom w:val="single" w:sz="4" w:space="0" w:color="auto"/>
              <w:right w:val="single" w:sz="4" w:space="0" w:color="auto"/>
            </w:tcBorders>
            <w:vAlign w:val="center"/>
          </w:tcPr>
          <w:p w14:paraId="5B37C52E" w14:textId="77777777" w:rsidR="00446252" w:rsidRPr="00446252" w:rsidRDefault="00446252" w:rsidP="009F5E7D">
            <w:pPr>
              <w:jc w:val="center"/>
              <w:rPr>
                <w:sz w:val="20"/>
                <w:szCs w:val="20"/>
              </w:rPr>
            </w:pPr>
          </w:p>
        </w:tc>
      </w:tr>
      <w:tr w:rsidR="00446252" w:rsidRPr="00446252" w14:paraId="2D03DFB1" w14:textId="77777777" w:rsidTr="009F5E7D">
        <w:trPr>
          <w:trHeight w:val="1080"/>
          <w:tblCellSpacing w:w="5" w:type="nil"/>
        </w:trPr>
        <w:tc>
          <w:tcPr>
            <w:tcW w:w="4660" w:type="dxa"/>
            <w:tcBorders>
              <w:left w:val="single" w:sz="4" w:space="0" w:color="auto"/>
              <w:bottom w:val="single" w:sz="4" w:space="0" w:color="auto"/>
              <w:right w:val="single" w:sz="4" w:space="0" w:color="auto"/>
            </w:tcBorders>
            <w:vAlign w:val="center"/>
          </w:tcPr>
          <w:p w14:paraId="2543EB54" w14:textId="77777777" w:rsidR="00446252" w:rsidRPr="00446252" w:rsidRDefault="00446252" w:rsidP="009F5E7D">
            <w:pPr>
              <w:rPr>
                <w:sz w:val="20"/>
                <w:szCs w:val="20"/>
              </w:rPr>
            </w:pPr>
            <w:r w:rsidRPr="00446252">
              <w:rPr>
                <w:sz w:val="20"/>
                <w:szCs w:val="20"/>
              </w:rPr>
              <w:t>Капитальные вложения,</w:t>
            </w:r>
          </w:p>
          <w:p w14:paraId="39A7BC2C" w14:textId="77777777" w:rsidR="00446252" w:rsidRPr="00446252" w:rsidRDefault="00446252" w:rsidP="009F5E7D">
            <w:pPr>
              <w:rPr>
                <w:sz w:val="20"/>
                <w:szCs w:val="20"/>
              </w:rPr>
            </w:pPr>
            <w:r w:rsidRPr="00446252">
              <w:rPr>
                <w:sz w:val="20"/>
                <w:szCs w:val="20"/>
              </w:rPr>
              <w:t>в том числе из:</w:t>
            </w:r>
          </w:p>
          <w:p w14:paraId="72EAC8D6" w14:textId="77777777" w:rsidR="00446252" w:rsidRPr="00446252" w:rsidRDefault="00446252" w:rsidP="009F5E7D">
            <w:pPr>
              <w:rPr>
                <w:sz w:val="20"/>
                <w:szCs w:val="20"/>
              </w:rPr>
            </w:pPr>
            <w:r w:rsidRPr="00446252">
              <w:rPr>
                <w:sz w:val="20"/>
                <w:szCs w:val="20"/>
              </w:rPr>
              <w:t>федерального бюджета*</w:t>
            </w:r>
          </w:p>
          <w:p w14:paraId="3427A650" w14:textId="77777777" w:rsidR="00446252" w:rsidRPr="00446252" w:rsidRDefault="00446252" w:rsidP="009F5E7D">
            <w:pPr>
              <w:rPr>
                <w:sz w:val="20"/>
                <w:szCs w:val="20"/>
              </w:rPr>
            </w:pPr>
            <w:r w:rsidRPr="00446252">
              <w:rPr>
                <w:sz w:val="20"/>
                <w:szCs w:val="20"/>
              </w:rPr>
              <w:t>областного бюджета</w:t>
            </w:r>
          </w:p>
          <w:p w14:paraId="70242C8B" w14:textId="77777777" w:rsidR="00446252" w:rsidRPr="00446252" w:rsidRDefault="00446252" w:rsidP="009F5E7D">
            <w:pPr>
              <w:rPr>
                <w:sz w:val="20"/>
                <w:szCs w:val="20"/>
              </w:rPr>
            </w:pPr>
            <w:r w:rsidRPr="00446252">
              <w:rPr>
                <w:sz w:val="20"/>
                <w:szCs w:val="20"/>
              </w:rPr>
              <w:t>местных бюджетов*</w:t>
            </w:r>
          </w:p>
          <w:p w14:paraId="36CDB666" w14:textId="77777777" w:rsidR="00446252" w:rsidRPr="00446252" w:rsidRDefault="00446252" w:rsidP="009F5E7D">
            <w:pPr>
              <w:rPr>
                <w:sz w:val="20"/>
                <w:szCs w:val="20"/>
              </w:rPr>
            </w:pPr>
            <w:r w:rsidRPr="00446252">
              <w:rPr>
                <w:sz w:val="20"/>
                <w:szCs w:val="20"/>
              </w:rPr>
              <w:t>внебюджетных источников*</w:t>
            </w:r>
          </w:p>
        </w:tc>
        <w:tc>
          <w:tcPr>
            <w:tcW w:w="1293" w:type="dxa"/>
            <w:gridSpan w:val="2"/>
            <w:tcBorders>
              <w:left w:val="single" w:sz="4" w:space="0" w:color="auto"/>
              <w:bottom w:val="single" w:sz="4" w:space="0" w:color="auto"/>
              <w:right w:val="single" w:sz="4" w:space="0" w:color="auto"/>
            </w:tcBorders>
            <w:vAlign w:val="bottom"/>
          </w:tcPr>
          <w:p w14:paraId="0CDB4219" w14:textId="77777777" w:rsidR="00446252" w:rsidRPr="00446252" w:rsidRDefault="00446252" w:rsidP="009F5E7D">
            <w:pPr>
              <w:jc w:val="center"/>
              <w:rPr>
                <w:sz w:val="20"/>
                <w:szCs w:val="20"/>
              </w:rPr>
            </w:pPr>
          </w:p>
          <w:p w14:paraId="528360CB" w14:textId="77777777" w:rsidR="00446252" w:rsidRPr="00446252" w:rsidRDefault="00446252" w:rsidP="009F5E7D">
            <w:pPr>
              <w:jc w:val="center"/>
              <w:rPr>
                <w:sz w:val="20"/>
                <w:szCs w:val="20"/>
              </w:rPr>
            </w:pPr>
            <w:r w:rsidRPr="00446252">
              <w:rPr>
                <w:sz w:val="20"/>
                <w:szCs w:val="20"/>
              </w:rPr>
              <w:t>0,0</w:t>
            </w:r>
          </w:p>
          <w:p w14:paraId="15252FEE" w14:textId="77777777" w:rsidR="00446252" w:rsidRPr="00446252" w:rsidRDefault="00446252" w:rsidP="009F5E7D">
            <w:pPr>
              <w:jc w:val="center"/>
              <w:rPr>
                <w:sz w:val="20"/>
                <w:szCs w:val="20"/>
              </w:rPr>
            </w:pPr>
            <w:r w:rsidRPr="00446252">
              <w:rPr>
                <w:sz w:val="20"/>
                <w:szCs w:val="20"/>
              </w:rPr>
              <w:t>0,0</w:t>
            </w:r>
          </w:p>
          <w:p w14:paraId="4EAC6B51" w14:textId="77777777" w:rsidR="00446252" w:rsidRPr="00446252" w:rsidRDefault="00446252" w:rsidP="009F5E7D">
            <w:pPr>
              <w:jc w:val="center"/>
              <w:rPr>
                <w:sz w:val="20"/>
                <w:szCs w:val="20"/>
              </w:rPr>
            </w:pPr>
            <w:r w:rsidRPr="00446252">
              <w:rPr>
                <w:sz w:val="20"/>
                <w:szCs w:val="20"/>
              </w:rPr>
              <w:t>0,0</w:t>
            </w:r>
          </w:p>
          <w:p w14:paraId="479DE28F"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0F096384" w14:textId="77777777" w:rsidR="00446252" w:rsidRPr="00446252" w:rsidRDefault="00446252" w:rsidP="009F5E7D">
            <w:pPr>
              <w:jc w:val="center"/>
              <w:rPr>
                <w:sz w:val="20"/>
                <w:szCs w:val="20"/>
              </w:rPr>
            </w:pPr>
          </w:p>
          <w:p w14:paraId="763B7114" w14:textId="77777777" w:rsidR="00446252" w:rsidRPr="00446252" w:rsidRDefault="00446252" w:rsidP="009F5E7D">
            <w:pPr>
              <w:jc w:val="center"/>
              <w:rPr>
                <w:sz w:val="20"/>
                <w:szCs w:val="20"/>
              </w:rPr>
            </w:pPr>
            <w:r w:rsidRPr="00446252">
              <w:rPr>
                <w:sz w:val="20"/>
                <w:szCs w:val="20"/>
              </w:rPr>
              <w:t>0,0</w:t>
            </w:r>
          </w:p>
          <w:p w14:paraId="616DF9F5" w14:textId="77777777" w:rsidR="00446252" w:rsidRPr="00446252" w:rsidRDefault="00446252" w:rsidP="009F5E7D">
            <w:pPr>
              <w:jc w:val="center"/>
              <w:rPr>
                <w:sz w:val="20"/>
                <w:szCs w:val="20"/>
              </w:rPr>
            </w:pPr>
            <w:r w:rsidRPr="00446252">
              <w:rPr>
                <w:sz w:val="20"/>
                <w:szCs w:val="20"/>
              </w:rPr>
              <w:t>0,0</w:t>
            </w:r>
          </w:p>
          <w:p w14:paraId="531B2935" w14:textId="77777777" w:rsidR="00446252" w:rsidRPr="00446252" w:rsidRDefault="00446252" w:rsidP="009F5E7D">
            <w:pPr>
              <w:jc w:val="center"/>
              <w:rPr>
                <w:sz w:val="20"/>
                <w:szCs w:val="20"/>
              </w:rPr>
            </w:pPr>
            <w:r w:rsidRPr="00446252">
              <w:rPr>
                <w:sz w:val="20"/>
                <w:szCs w:val="20"/>
              </w:rPr>
              <w:t>0,0</w:t>
            </w:r>
          </w:p>
          <w:p w14:paraId="5408C419"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6F57D7DC" w14:textId="77777777" w:rsidR="00446252" w:rsidRPr="00446252" w:rsidRDefault="00446252" w:rsidP="009F5E7D">
            <w:pPr>
              <w:jc w:val="center"/>
              <w:rPr>
                <w:sz w:val="20"/>
                <w:szCs w:val="20"/>
              </w:rPr>
            </w:pPr>
          </w:p>
          <w:p w14:paraId="1800F887" w14:textId="77777777" w:rsidR="00446252" w:rsidRPr="00446252" w:rsidRDefault="00446252" w:rsidP="009F5E7D">
            <w:pPr>
              <w:jc w:val="center"/>
              <w:rPr>
                <w:sz w:val="20"/>
                <w:szCs w:val="20"/>
              </w:rPr>
            </w:pPr>
            <w:r w:rsidRPr="00446252">
              <w:rPr>
                <w:sz w:val="20"/>
                <w:szCs w:val="20"/>
              </w:rPr>
              <w:t>0,0</w:t>
            </w:r>
          </w:p>
          <w:p w14:paraId="784B1234" w14:textId="77777777" w:rsidR="00446252" w:rsidRPr="00446252" w:rsidRDefault="00446252" w:rsidP="009F5E7D">
            <w:pPr>
              <w:jc w:val="center"/>
              <w:rPr>
                <w:sz w:val="20"/>
                <w:szCs w:val="20"/>
              </w:rPr>
            </w:pPr>
            <w:r w:rsidRPr="00446252">
              <w:rPr>
                <w:sz w:val="20"/>
                <w:szCs w:val="20"/>
              </w:rPr>
              <w:t>0,0</w:t>
            </w:r>
          </w:p>
          <w:p w14:paraId="730659D0" w14:textId="77777777" w:rsidR="00446252" w:rsidRPr="00446252" w:rsidRDefault="00446252" w:rsidP="009F5E7D">
            <w:pPr>
              <w:jc w:val="center"/>
              <w:rPr>
                <w:sz w:val="20"/>
                <w:szCs w:val="20"/>
              </w:rPr>
            </w:pPr>
            <w:r w:rsidRPr="00446252">
              <w:rPr>
                <w:sz w:val="20"/>
                <w:szCs w:val="20"/>
              </w:rPr>
              <w:t>0,0</w:t>
            </w:r>
          </w:p>
          <w:p w14:paraId="55B06364"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6AE1E3A5" w14:textId="77777777" w:rsidR="00446252" w:rsidRPr="00446252" w:rsidRDefault="00446252" w:rsidP="009F5E7D">
            <w:pPr>
              <w:jc w:val="center"/>
              <w:rPr>
                <w:sz w:val="20"/>
                <w:szCs w:val="20"/>
              </w:rPr>
            </w:pPr>
          </w:p>
          <w:p w14:paraId="76E7157E" w14:textId="77777777" w:rsidR="00446252" w:rsidRPr="00446252" w:rsidRDefault="00446252" w:rsidP="009F5E7D">
            <w:pPr>
              <w:jc w:val="center"/>
              <w:rPr>
                <w:sz w:val="20"/>
                <w:szCs w:val="20"/>
              </w:rPr>
            </w:pPr>
            <w:r w:rsidRPr="00446252">
              <w:rPr>
                <w:sz w:val="20"/>
                <w:szCs w:val="20"/>
              </w:rPr>
              <w:t>0,0</w:t>
            </w:r>
          </w:p>
          <w:p w14:paraId="1A3079FD" w14:textId="77777777" w:rsidR="00446252" w:rsidRPr="00446252" w:rsidRDefault="00446252" w:rsidP="009F5E7D">
            <w:pPr>
              <w:jc w:val="center"/>
              <w:rPr>
                <w:sz w:val="20"/>
                <w:szCs w:val="20"/>
              </w:rPr>
            </w:pPr>
            <w:r w:rsidRPr="00446252">
              <w:rPr>
                <w:sz w:val="20"/>
                <w:szCs w:val="20"/>
              </w:rPr>
              <w:t>0,0</w:t>
            </w:r>
          </w:p>
          <w:p w14:paraId="50C49216" w14:textId="77777777" w:rsidR="00446252" w:rsidRPr="00446252" w:rsidRDefault="00446252" w:rsidP="009F5E7D">
            <w:pPr>
              <w:jc w:val="center"/>
              <w:rPr>
                <w:sz w:val="20"/>
                <w:szCs w:val="20"/>
              </w:rPr>
            </w:pPr>
            <w:r w:rsidRPr="00446252">
              <w:rPr>
                <w:sz w:val="20"/>
                <w:szCs w:val="20"/>
              </w:rPr>
              <w:t>0,0</w:t>
            </w:r>
          </w:p>
          <w:p w14:paraId="20253228"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4E01EC0B" w14:textId="77777777" w:rsidR="00446252" w:rsidRPr="00446252" w:rsidRDefault="00446252" w:rsidP="009F5E7D">
            <w:pPr>
              <w:jc w:val="center"/>
              <w:rPr>
                <w:sz w:val="20"/>
                <w:szCs w:val="20"/>
              </w:rPr>
            </w:pPr>
          </w:p>
          <w:p w14:paraId="3AC92EB9" w14:textId="77777777" w:rsidR="00446252" w:rsidRPr="00446252" w:rsidRDefault="00446252" w:rsidP="009F5E7D">
            <w:pPr>
              <w:jc w:val="center"/>
              <w:rPr>
                <w:sz w:val="20"/>
                <w:szCs w:val="20"/>
              </w:rPr>
            </w:pPr>
            <w:r w:rsidRPr="00446252">
              <w:rPr>
                <w:sz w:val="20"/>
                <w:szCs w:val="20"/>
              </w:rPr>
              <w:t>0,0</w:t>
            </w:r>
          </w:p>
          <w:p w14:paraId="5312490C" w14:textId="77777777" w:rsidR="00446252" w:rsidRPr="00446252" w:rsidRDefault="00446252" w:rsidP="009F5E7D">
            <w:pPr>
              <w:jc w:val="center"/>
              <w:rPr>
                <w:sz w:val="20"/>
                <w:szCs w:val="20"/>
              </w:rPr>
            </w:pPr>
            <w:r w:rsidRPr="00446252">
              <w:rPr>
                <w:sz w:val="20"/>
                <w:szCs w:val="20"/>
              </w:rPr>
              <w:t>0,0</w:t>
            </w:r>
          </w:p>
          <w:p w14:paraId="7F892307" w14:textId="77777777" w:rsidR="00446252" w:rsidRPr="00446252" w:rsidRDefault="00446252" w:rsidP="009F5E7D">
            <w:pPr>
              <w:jc w:val="center"/>
              <w:rPr>
                <w:sz w:val="20"/>
                <w:szCs w:val="20"/>
              </w:rPr>
            </w:pPr>
            <w:r w:rsidRPr="00446252">
              <w:rPr>
                <w:sz w:val="20"/>
                <w:szCs w:val="20"/>
              </w:rPr>
              <w:t>0,0</w:t>
            </w:r>
          </w:p>
          <w:p w14:paraId="4B11C34C"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037E08EA" w14:textId="77777777" w:rsidR="00446252" w:rsidRPr="00446252" w:rsidRDefault="00446252" w:rsidP="009F5E7D">
            <w:pPr>
              <w:jc w:val="center"/>
              <w:rPr>
                <w:sz w:val="20"/>
                <w:szCs w:val="20"/>
              </w:rPr>
            </w:pPr>
          </w:p>
          <w:p w14:paraId="1528A55E" w14:textId="77777777" w:rsidR="00446252" w:rsidRPr="00446252" w:rsidRDefault="00446252" w:rsidP="009F5E7D">
            <w:pPr>
              <w:jc w:val="center"/>
              <w:rPr>
                <w:sz w:val="20"/>
                <w:szCs w:val="20"/>
              </w:rPr>
            </w:pPr>
            <w:r w:rsidRPr="00446252">
              <w:rPr>
                <w:sz w:val="20"/>
                <w:szCs w:val="20"/>
              </w:rPr>
              <w:t>0,0</w:t>
            </w:r>
          </w:p>
          <w:p w14:paraId="535CCF01" w14:textId="77777777" w:rsidR="00446252" w:rsidRPr="00446252" w:rsidRDefault="00446252" w:rsidP="009F5E7D">
            <w:pPr>
              <w:jc w:val="center"/>
              <w:rPr>
                <w:sz w:val="20"/>
                <w:szCs w:val="20"/>
              </w:rPr>
            </w:pPr>
            <w:r w:rsidRPr="00446252">
              <w:rPr>
                <w:sz w:val="20"/>
                <w:szCs w:val="20"/>
              </w:rPr>
              <w:t>0,0</w:t>
            </w:r>
          </w:p>
          <w:p w14:paraId="2A7E3A9F" w14:textId="77777777" w:rsidR="00446252" w:rsidRPr="00446252" w:rsidRDefault="00446252" w:rsidP="009F5E7D">
            <w:pPr>
              <w:jc w:val="center"/>
              <w:rPr>
                <w:sz w:val="20"/>
                <w:szCs w:val="20"/>
              </w:rPr>
            </w:pPr>
            <w:r w:rsidRPr="00446252">
              <w:rPr>
                <w:sz w:val="20"/>
                <w:szCs w:val="20"/>
              </w:rPr>
              <w:t>0,0</w:t>
            </w:r>
          </w:p>
          <w:p w14:paraId="479BB6C2" w14:textId="77777777" w:rsidR="00446252" w:rsidRPr="00446252" w:rsidRDefault="00446252" w:rsidP="009F5E7D">
            <w:pPr>
              <w:jc w:val="center"/>
              <w:rPr>
                <w:sz w:val="20"/>
                <w:szCs w:val="20"/>
              </w:rPr>
            </w:pPr>
            <w:r w:rsidRPr="00446252">
              <w:rPr>
                <w:sz w:val="20"/>
                <w:szCs w:val="20"/>
              </w:rPr>
              <w:t>0,0</w:t>
            </w:r>
          </w:p>
        </w:tc>
        <w:tc>
          <w:tcPr>
            <w:tcW w:w="1600" w:type="dxa"/>
            <w:tcBorders>
              <w:left w:val="single" w:sz="4" w:space="0" w:color="auto"/>
              <w:bottom w:val="single" w:sz="4" w:space="0" w:color="auto"/>
              <w:right w:val="single" w:sz="4" w:space="0" w:color="auto"/>
            </w:tcBorders>
            <w:vAlign w:val="center"/>
          </w:tcPr>
          <w:p w14:paraId="3BBF17E1" w14:textId="77777777" w:rsidR="00446252" w:rsidRPr="00446252" w:rsidRDefault="00446252" w:rsidP="009F5E7D">
            <w:pPr>
              <w:jc w:val="center"/>
              <w:rPr>
                <w:sz w:val="20"/>
                <w:szCs w:val="20"/>
              </w:rPr>
            </w:pPr>
          </w:p>
        </w:tc>
      </w:tr>
      <w:tr w:rsidR="00446252" w:rsidRPr="00446252" w14:paraId="01FB918D" w14:textId="77777777" w:rsidTr="009F5E7D">
        <w:trPr>
          <w:trHeight w:val="1080"/>
          <w:tblCellSpacing w:w="5" w:type="nil"/>
        </w:trPr>
        <w:tc>
          <w:tcPr>
            <w:tcW w:w="4660" w:type="dxa"/>
            <w:tcBorders>
              <w:left w:val="single" w:sz="4" w:space="0" w:color="auto"/>
              <w:bottom w:val="single" w:sz="4" w:space="0" w:color="auto"/>
              <w:right w:val="single" w:sz="4" w:space="0" w:color="auto"/>
            </w:tcBorders>
            <w:vAlign w:val="center"/>
          </w:tcPr>
          <w:p w14:paraId="08A951AF" w14:textId="77777777" w:rsidR="00446252" w:rsidRPr="00446252" w:rsidRDefault="00446252" w:rsidP="009F5E7D">
            <w:pPr>
              <w:rPr>
                <w:sz w:val="20"/>
                <w:szCs w:val="20"/>
              </w:rPr>
            </w:pPr>
            <w:r w:rsidRPr="00446252">
              <w:rPr>
                <w:sz w:val="20"/>
                <w:szCs w:val="20"/>
              </w:rPr>
              <w:t>НИОКР**,</w:t>
            </w:r>
          </w:p>
          <w:p w14:paraId="62AF6BE2" w14:textId="77777777" w:rsidR="00446252" w:rsidRPr="00446252" w:rsidRDefault="00446252" w:rsidP="009F5E7D">
            <w:pPr>
              <w:rPr>
                <w:sz w:val="20"/>
                <w:szCs w:val="20"/>
              </w:rPr>
            </w:pPr>
            <w:r w:rsidRPr="00446252">
              <w:rPr>
                <w:sz w:val="20"/>
                <w:szCs w:val="20"/>
              </w:rPr>
              <w:t>в том числе из:</w:t>
            </w:r>
          </w:p>
          <w:p w14:paraId="7ECA979D" w14:textId="77777777" w:rsidR="00446252" w:rsidRPr="00446252" w:rsidRDefault="00446252" w:rsidP="009F5E7D">
            <w:pPr>
              <w:rPr>
                <w:sz w:val="20"/>
                <w:szCs w:val="20"/>
              </w:rPr>
            </w:pPr>
            <w:r w:rsidRPr="00446252">
              <w:rPr>
                <w:sz w:val="20"/>
                <w:szCs w:val="20"/>
              </w:rPr>
              <w:t>федерального бюджета*</w:t>
            </w:r>
          </w:p>
          <w:p w14:paraId="3D274C0F" w14:textId="77777777" w:rsidR="00446252" w:rsidRPr="00446252" w:rsidRDefault="00446252" w:rsidP="009F5E7D">
            <w:pPr>
              <w:rPr>
                <w:sz w:val="20"/>
                <w:szCs w:val="20"/>
              </w:rPr>
            </w:pPr>
            <w:r w:rsidRPr="00446252">
              <w:rPr>
                <w:sz w:val="20"/>
                <w:szCs w:val="20"/>
              </w:rPr>
              <w:t>областного бюджета</w:t>
            </w:r>
          </w:p>
          <w:p w14:paraId="279DB630" w14:textId="77777777" w:rsidR="00446252" w:rsidRPr="00446252" w:rsidRDefault="00446252" w:rsidP="009F5E7D">
            <w:pPr>
              <w:rPr>
                <w:sz w:val="20"/>
                <w:szCs w:val="20"/>
              </w:rPr>
            </w:pPr>
            <w:r w:rsidRPr="00446252">
              <w:rPr>
                <w:sz w:val="20"/>
                <w:szCs w:val="20"/>
              </w:rPr>
              <w:t>местных бюджетов</w:t>
            </w:r>
            <w:hyperlink w:anchor="Par572" w:history="1">
              <w:r w:rsidRPr="00446252">
                <w:rPr>
                  <w:sz w:val="20"/>
                  <w:szCs w:val="20"/>
                </w:rPr>
                <w:t>*</w:t>
              </w:r>
            </w:hyperlink>
          </w:p>
          <w:p w14:paraId="68632800" w14:textId="77777777" w:rsidR="00446252" w:rsidRPr="00446252" w:rsidRDefault="00446252" w:rsidP="009F5E7D">
            <w:pPr>
              <w:rPr>
                <w:sz w:val="20"/>
                <w:szCs w:val="20"/>
              </w:rPr>
            </w:pPr>
            <w:r w:rsidRPr="00446252">
              <w:rPr>
                <w:sz w:val="20"/>
                <w:szCs w:val="20"/>
              </w:rPr>
              <w:t>внебюджетных источников*</w:t>
            </w:r>
          </w:p>
        </w:tc>
        <w:tc>
          <w:tcPr>
            <w:tcW w:w="1293" w:type="dxa"/>
            <w:gridSpan w:val="2"/>
            <w:tcBorders>
              <w:left w:val="single" w:sz="4" w:space="0" w:color="auto"/>
              <w:bottom w:val="single" w:sz="4" w:space="0" w:color="auto"/>
              <w:right w:val="single" w:sz="4" w:space="0" w:color="auto"/>
            </w:tcBorders>
            <w:vAlign w:val="bottom"/>
          </w:tcPr>
          <w:p w14:paraId="3F027CAA"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5D75587A" w14:textId="77777777" w:rsidR="00446252" w:rsidRPr="00446252" w:rsidRDefault="00446252" w:rsidP="009F5E7D">
            <w:pPr>
              <w:jc w:val="center"/>
              <w:rPr>
                <w:sz w:val="20"/>
                <w:szCs w:val="20"/>
              </w:rPr>
            </w:pPr>
            <w:r w:rsidRPr="00446252">
              <w:rPr>
                <w:sz w:val="20"/>
                <w:szCs w:val="20"/>
              </w:rPr>
              <w:t>0,0</w:t>
            </w:r>
          </w:p>
          <w:p w14:paraId="79D02E89" w14:textId="77777777" w:rsidR="00446252" w:rsidRPr="00446252" w:rsidRDefault="00446252" w:rsidP="009F5E7D">
            <w:pPr>
              <w:jc w:val="center"/>
              <w:rPr>
                <w:sz w:val="20"/>
                <w:szCs w:val="20"/>
              </w:rPr>
            </w:pPr>
            <w:r w:rsidRPr="00446252">
              <w:rPr>
                <w:sz w:val="20"/>
                <w:szCs w:val="20"/>
              </w:rPr>
              <w:t>0,0</w:t>
            </w:r>
          </w:p>
          <w:p w14:paraId="42964564"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19F0DE7A"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4893BD4B" w14:textId="77777777" w:rsidR="00446252" w:rsidRPr="00446252" w:rsidRDefault="00446252" w:rsidP="009F5E7D">
            <w:pPr>
              <w:jc w:val="center"/>
              <w:rPr>
                <w:sz w:val="20"/>
                <w:szCs w:val="20"/>
              </w:rPr>
            </w:pPr>
            <w:r w:rsidRPr="00446252">
              <w:rPr>
                <w:sz w:val="20"/>
                <w:szCs w:val="20"/>
              </w:rPr>
              <w:t>0,0</w:t>
            </w:r>
          </w:p>
          <w:p w14:paraId="66D1D151" w14:textId="77777777" w:rsidR="00446252" w:rsidRPr="00446252" w:rsidRDefault="00446252" w:rsidP="009F5E7D">
            <w:pPr>
              <w:jc w:val="center"/>
              <w:rPr>
                <w:sz w:val="20"/>
                <w:szCs w:val="20"/>
              </w:rPr>
            </w:pPr>
            <w:r w:rsidRPr="00446252">
              <w:rPr>
                <w:sz w:val="20"/>
                <w:szCs w:val="20"/>
              </w:rPr>
              <w:t>0,0</w:t>
            </w:r>
          </w:p>
          <w:p w14:paraId="1A57FFEC"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3D01BF00"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07093AAB" w14:textId="77777777" w:rsidR="00446252" w:rsidRPr="00446252" w:rsidRDefault="00446252" w:rsidP="009F5E7D">
            <w:pPr>
              <w:jc w:val="center"/>
              <w:rPr>
                <w:sz w:val="20"/>
                <w:szCs w:val="20"/>
              </w:rPr>
            </w:pPr>
            <w:r w:rsidRPr="00446252">
              <w:rPr>
                <w:sz w:val="20"/>
                <w:szCs w:val="20"/>
              </w:rPr>
              <w:t>0,0</w:t>
            </w:r>
          </w:p>
          <w:p w14:paraId="081C7988" w14:textId="77777777" w:rsidR="00446252" w:rsidRPr="00446252" w:rsidRDefault="00446252" w:rsidP="009F5E7D">
            <w:pPr>
              <w:jc w:val="center"/>
              <w:rPr>
                <w:sz w:val="20"/>
                <w:szCs w:val="20"/>
              </w:rPr>
            </w:pPr>
            <w:r w:rsidRPr="00446252">
              <w:rPr>
                <w:sz w:val="20"/>
                <w:szCs w:val="20"/>
              </w:rPr>
              <w:t>0,0</w:t>
            </w:r>
          </w:p>
          <w:p w14:paraId="476F0DDA"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0A734DEC"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04811587" w14:textId="77777777" w:rsidR="00446252" w:rsidRPr="00446252" w:rsidRDefault="00446252" w:rsidP="009F5E7D">
            <w:pPr>
              <w:jc w:val="center"/>
              <w:rPr>
                <w:sz w:val="20"/>
                <w:szCs w:val="20"/>
              </w:rPr>
            </w:pPr>
            <w:r w:rsidRPr="00446252">
              <w:rPr>
                <w:sz w:val="20"/>
                <w:szCs w:val="20"/>
              </w:rPr>
              <w:t>0,0</w:t>
            </w:r>
          </w:p>
          <w:p w14:paraId="672397C2" w14:textId="77777777" w:rsidR="00446252" w:rsidRPr="00446252" w:rsidRDefault="00446252" w:rsidP="009F5E7D">
            <w:pPr>
              <w:jc w:val="center"/>
              <w:rPr>
                <w:sz w:val="20"/>
                <w:szCs w:val="20"/>
              </w:rPr>
            </w:pPr>
            <w:r w:rsidRPr="00446252">
              <w:rPr>
                <w:sz w:val="20"/>
                <w:szCs w:val="20"/>
              </w:rPr>
              <w:t>0,0</w:t>
            </w:r>
          </w:p>
          <w:p w14:paraId="5B81E4C3"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2131ED46"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13686781" w14:textId="77777777" w:rsidR="00446252" w:rsidRPr="00446252" w:rsidRDefault="00446252" w:rsidP="009F5E7D">
            <w:pPr>
              <w:jc w:val="center"/>
              <w:rPr>
                <w:sz w:val="20"/>
                <w:szCs w:val="20"/>
              </w:rPr>
            </w:pPr>
            <w:r w:rsidRPr="00446252">
              <w:rPr>
                <w:sz w:val="20"/>
                <w:szCs w:val="20"/>
              </w:rPr>
              <w:t>0,0</w:t>
            </w:r>
          </w:p>
          <w:p w14:paraId="275787DF" w14:textId="77777777" w:rsidR="00446252" w:rsidRPr="00446252" w:rsidRDefault="00446252" w:rsidP="009F5E7D">
            <w:pPr>
              <w:jc w:val="center"/>
              <w:rPr>
                <w:sz w:val="20"/>
                <w:szCs w:val="20"/>
              </w:rPr>
            </w:pPr>
            <w:r w:rsidRPr="00446252">
              <w:rPr>
                <w:sz w:val="20"/>
                <w:szCs w:val="20"/>
              </w:rPr>
              <w:t>0,0</w:t>
            </w:r>
          </w:p>
          <w:p w14:paraId="64043ED7" w14:textId="77777777" w:rsidR="00446252" w:rsidRPr="00446252" w:rsidRDefault="00446252" w:rsidP="009F5E7D">
            <w:pPr>
              <w:jc w:val="center"/>
              <w:rPr>
                <w:sz w:val="20"/>
                <w:szCs w:val="20"/>
                <w:lang w:val="en-US"/>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11EBAD3A"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19614BDC" w14:textId="77777777" w:rsidR="00446252" w:rsidRPr="00446252" w:rsidRDefault="00446252" w:rsidP="009F5E7D">
            <w:pPr>
              <w:jc w:val="center"/>
              <w:rPr>
                <w:sz w:val="20"/>
                <w:szCs w:val="20"/>
              </w:rPr>
            </w:pPr>
            <w:r w:rsidRPr="00446252">
              <w:rPr>
                <w:sz w:val="20"/>
                <w:szCs w:val="20"/>
              </w:rPr>
              <w:t>0,0</w:t>
            </w:r>
          </w:p>
          <w:p w14:paraId="44A7FCD4" w14:textId="77777777" w:rsidR="00446252" w:rsidRPr="00446252" w:rsidRDefault="00446252" w:rsidP="009F5E7D">
            <w:pPr>
              <w:jc w:val="center"/>
              <w:rPr>
                <w:sz w:val="20"/>
                <w:szCs w:val="20"/>
              </w:rPr>
            </w:pPr>
            <w:r w:rsidRPr="00446252">
              <w:rPr>
                <w:sz w:val="20"/>
                <w:szCs w:val="20"/>
              </w:rPr>
              <w:t>0,0</w:t>
            </w:r>
          </w:p>
          <w:p w14:paraId="7B9B3CE9" w14:textId="77777777" w:rsidR="00446252" w:rsidRPr="00446252" w:rsidRDefault="00446252" w:rsidP="009F5E7D">
            <w:pPr>
              <w:jc w:val="center"/>
              <w:rPr>
                <w:sz w:val="20"/>
                <w:szCs w:val="20"/>
              </w:rPr>
            </w:pPr>
            <w:r w:rsidRPr="00446252">
              <w:rPr>
                <w:sz w:val="20"/>
                <w:szCs w:val="20"/>
              </w:rPr>
              <w:t>0,0</w:t>
            </w:r>
          </w:p>
        </w:tc>
        <w:tc>
          <w:tcPr>
            <w:tcW w:w="1600" w:type="dxa"/>
            <w:tcBorders>
              <w:left w:val="single" w:sz="4" w:space="0" w:color="auto"/>
              <w:bottom w:val="single" w:sz="4" w:space="0" w:color="auto"/>
              <w:right w:val="single" w:sz="4" w:space="0" w:color="auto"/>
            </w:tcBorders>
            <w:vAlign w:val="center"/>
          </w:tcPr>
          <w:p w14:paraId="0D7CA611" w14:textId="77777777" w:rsidR="00446252" w:rsidRPr="00446252" w:rsidRDefault="00446252" w:rsidP="009F5E7D">
            <w:pPr>
              <w:jc w:val="center"/>
              <w:rPr>
                <w:sz w:val="20"/>
                <w:szCs w:val="20"/>
              </w:rPr>
            </w:pPr>
          </w:p>
        </w:tc>
      </w:tr>
      <w:tr w:rsidR="00446252" w:rsidRPr="00446252" w14:paraId="46096948" w14:textId="77777777" w:rsidTr="009F5E7D">
        <w:trPr>
          <w:trHeight w:val="762"/>
          <w:tblCellSpacing w:w="5" w:type="nil"/>
        </w:trPr>
        <w:tc>
          <w:tcPr>
            <w:tcW w:w="4660" w:type="dxa"/>
            <w:tcBorders>
              <w:left w:val="single" w:sz="4" w:space="0" w:color="auto"/>
              <w:bottom w:val="single" w:sz="4" w:space="0" w:color="auto"/>
              <w:right w:val="single" w:sz="4" w:space="0" w:color="auto"/>
            </w:tcBorders>
            <w:vAlign w:val="center"/>
          </w:tcPr>
          <w:p w14:paraId="2B0B8A9E" w14:textId="77777777" w:rsidR="00446252" w:rsidRPr="00446252" w:rsidRDefault="00446252" w:rsidP="009F5E7D">
            <w:pPr>
              <w:rPr>
                <w:sz w:val="20"/>
                <w:szCs w:val="20"/>
              </w:rPr>
            </w:pPr>
            <w:r w:rsidRPr="00446252">
              <w:rPr>
                <w:sz w:val="20"/>
                <w:szCs w:val="20"/>
              </w:rPr>
              <w:t>Прочие расходы,</w:t>
            </w:r>
          </w:p>
          <w:p w14:paraId="74D1924F" w14:textId="77777777" w:rsidR="00446252" w:rsidRPr="00446252" w:rsidRDefault="00446252" w:rsidP="009F5E7D">
            <w:pPr>
              <w:rPr>
                <w:sz w:val="20"/>
                <w:szCs w:val="20"/>
              </w:rPr>
            </w:pPr>
            <w:r w:rsidRPr="00446252">
              <w:rPr>
                <w:sz w:val="20"/>
                <w:szCs w:val="20"/>
              </w:rPr>
              <w:t>в том числе из:</w:t>
            </w:r>
          </w:p>
          <w:p w14:paraId="26E6D969" w14:textId="77777777" w:rsidR="00446252" w:rsidRPr="00446252" w:rsidRDefault="00446252" w:rsidP="009F5E7D">
            <w:pPr>
              <w:rPr>
                <w:sz w:val="20"/>
                <w:szCs w:val="20"/>
              </w:rPr>
            </w:pPr>
            <w:r w:rsidRPr="00446252">
              <w:rPr>
                <w:sz w:val="20"/>
                <w:szCs w:val="20"/>
              </w:rPr>
              <w:t>федерального бюджета</w:t>
            </w:r>
            <w:hyperlink w:anchor="Par572" w:history="1">
              <w:r w:rsidRPr="00446252">
                <w:rPr>
                  <w:sz w:val="20"/>
                  <w:szCs w:val="20"/>
                </w:rPr>
                <w:t>*</w:t>
              </w:r>
            </w:hyperlink>
          </w:p>
          <w:p w14:paraId="012F5C9A" w14:textId="77777777" w:rsidR="00446252" w:rsidRPr="00446252" w:rsidRDefault="00446252" w:rsidP="009F5E7D">
            <w:pPr>
              <w:rPr>
                <w:sz w:val="20"/>
                <w:szCs w:val="20"/>
              </w:rPr>
            </w:pPr>
            <w:r w:rsidRPr="00446252">
              <w:rPr>
                <w:sz w:val="20"/>
                <w:szCs w:val="20"/>
              </w:rPr>
              <w:t>областного бюджета</w:t>
            </w:r>
          </w:p>
          <w:p w14:paraId="1100300D" w14:textId="77777777" w:rsidR="00446252" w:rsidRPr="00446252" w:rsidRDefault="00446252" w:rsidP="009F5E7D">
            <w:pPr>
              <w:rPr>
                <w:sz w:val="20"/>
                <w:szCs w:val="20"/>
              </w:rPr>
            </w:pPr>
            <w:r w:rsidRPr="00446252">
              <w:rPr>
                <w:sz w:val="20"/>
                <w:szCs w:val="20"/>
              </w:rPr>
              <w:t>местных бюджетов*</w:t>
            </w:r>
          </w:p>
          <w:p w14:paraId="4F402DBA" w14:textId="77777777" w:rsidR="00446252" w:rsidRPr="00446252" w:rsidRDefault="00446252" w:rsidP="009F5E7D">
            <w:pPr>
              <w:rPr>
                <w:sz w:val="20"/>
                <w:szCs w:val="20"/>
              </w:rPr>
            </w:pPr>
            <w:r w:rsidRPr="00446252">
              <w:rPr>
                <w:sz w:val="20"/>
                <w:szCs w:val="20"/>
              </w:rPr>
              <w:t>внебюджетных источников</w:t>
            </w:r>
            <w:hyperlink w:anchor="Par572" w:history="1">
              <w:r w:rsidRPr="00446252">
                <w:rPr>
                  <w:sz w:val="20"/>
                  <w:szCs w:val="20"/>
                </w:rPr>
                <w:t>*</w:t>
              </w:r>
            </w:hyperlink>
          </w:p>
        </w:tc>
        <w:tc>
          <w:tcPr>
            <w:tcW w:w="1293" w:type="dxa"/>
            <w:gridSpan w:val="2"/>
            <w:tcBorders>
              <w:left w:val="single" w:sz="4" w:space="0" w:color="auto"/>
              <w:bottom w:val="single" w:sz="4" w:space="0" w:color="auto"/>
              <w:right w:val="single" w:sz="4" w:space="0" w:color="auto"/>
            </w:tcBorders>
            <w:vAlign w:val="bottom"/>
          </w:tcPr>
          <w:p w14:paraId="6C271717"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32ADBFB2" w14:textId="77777777" w:rsidR="00446252" w:rsidRPr="00446252" w:rsidRDefault="00446252" w:rsidP="009F5E7D">
            <w:pPr>
              <w:jc w:val="center"/>
              <w:rPr>
                <w:sz w:val="20"/>
                <w:szCs w:val="20"/>
              </w:rPr>
            </w:pPr>
            <w:r w:rsidRPr="00446252">
              <w:rPr>
                <w:sz w:val="20"/>
                <w:szCs w:val="20"/>
              </w:rPr>
              <w:t>0,0</w:t>
            </w:r>
          </w:p>
          <w:p w14:paraId="4E9FF0B2" w14:textId="77777777" w:rsidR="00446252" w:rsidRPr="00446252" w:rsidRDefault="00446252" w:rsidP="009F5E7D">
            <w:pPr>
              <w:jc w:val="center"/>
              <w:rPr>
                <w:sz w:val="20"/>
                <w:szCs w:val="20"/>
              </w:rPr>
            </w:pPr>
            <w:r w:rsidRPr="00446252">
              <w:rPr>
                <w:sz w:val="20"/>
                <w:szCs w:val="20"/>
              </w:rPr>
              <w:t>0,0</w:t>
            </w:r>
          </w:p>
          <w:p w14:paraId="68E1BF1E"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376DD5AA"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0BAAA697" w14:textId="77777777" w:rsidR="00446252" w:rsidRPr="00446252" w:rsidRDefault="00446252" w:rsidP="009F5E7D">
            <w:pPr>
              <w:jc w:val="center"/>
              <w:rPr>
                <w:sz w:val="20"/>
                <w:szCs w:val="20"/>
              </w:rPr>
            </w:pPr>
            <w:r w:rsidRPr="00446252">
              <w:rPr>
                <w:sz w:val="20"/>
                <w:szCs w:val="20"/>
              </w:rPr>
              <w:t>0,0</w:t>
            </w:r>
          </w:p>
          <w:p w14:paraId="2CC59B70" w14:textId="77777777" w:rsidR="00446252" w:rsidRPr="00446252" w:rsidRDefault="00446252" w:rsidP="009F5E7D">
            <w:pPr>
              <w:jc w:val="center"/>
              <w:rPr>
                <w:sz w:val="20"/>
                <w:szCs w:val="20"/>
              </w:rPr>
            </w:pPr>
            <w:r w:rsidRPr="00446252">
              <w:rPr>
                <w:sz w:val="20"/>
                <w:szCs w:val="20"/>
              </w:rPr>
              <w:t>0,0</w:t>
            </w:r>
          </w:p>
          <w:p w14:paraId="33E8F473"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0AF6B4AD"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357DFC9B" w14:textId="77777777" w:rsidR="00446252" w:rsidRPr="00446252" w:rsidRDefault="00446252" w:rsidP="009F5E7D">
            <w:pPr>
              <w:jc w:val="center"/>
              <w:rPr>
                <w:sz w:val="20"/>
                <w:szCs w:val="20"/>
              </w:rPr>
            </w:pPr>
            <w:r w:rsidRPr="00446252">
              <w:rPr>
                <w:sz w:val="20"/>
                <w:szCs w:val="20"/>
              </w:rPr>
              <w:t>0,0</w:t>
            </w:r>
          </w:p>
          <w:p w14:paraId="3D50A325" w14:textId="77777777" w:rsidR="00446252" w:rsidRPr="00446252" w:rsidRDefault="00446252" w:rsidP="009F5E7D">
            <w:pPr>
              <w:jc w:val="center"/>
              <w:rPr>
                <w:sz w:val="20"/>
                <w:szCs w:val="20"/>
              </w:rPr>
            </w:pPr>
            <w:r w:rsidRPr="00446252">
              <w:rPr>
                <w:sz w:val="20"/>
                <w:szCs w:val="20"/>
              </w:rPr>
              <w:t>0,0</w:t>
            </w:r>
          </w:p>
          <w:p w14:paraId="598F9E4D"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75B8E455"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511C9474" w14:textId="77777777" w:rsidR="00446252" w:rsidRPr="00446252" w:rsidRDefault="00446252" w:rsidP="009F5E7D">
            <w:pPr>
              <w:jc w:val="center"/>
              <w:rPr>
                <w:sz w:val="20"/>
                <w:szCs w:val="20"/>
              </w:rPr>
            </w:pPr>
            <w:r w:rsidRPr="00446252">
              <w:rPr>
                <w:sz w:val="20"/>
                <w:szCs w:val="20"/>
              </w:rPr>
              <w:t>0,0</w:t>
            </w:r>
          </w:p>
          <w:p w14:paraId="5077FE7B" w14:textId="77777777" w:rsidR="00446252" w:rsidRPr="00446252" w:rsidRDefault="00446252" w:rsidP="009F5E7D">
            <w:pPr>
              <w:jc w:val="center"/>
              <w:rPr>
                <w:sz w:val="20"/>
                <w:szCs w:val="20"/>
              </w:rPr>
            </w:pPr>
            <w:r w:rsidRPr="00446252">
              <w:rPr>
                <w:sz w:val="20"/>
                <w:szCs w:val="20"/>
              </w:rPr>
              <w:t>0,0</w:t>
            </w:r>
          </w:p>
          <w:p w14:paraId="266A9472" w14:textId="77777777" w:rsidR="00446252" w:rsidRPr="00446252" w:rsidRDefault="00446252" w:rsidP="009F5E7D">
            <w:pPr>
              <w:jc w:val="center"/>
              <w:rPr>
                <w:sz w:val="20"/>
                <w:szCs w:val="20"/>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61CD9222"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266C0F73" w14:textId="77777777" w:rsidR="00446252" w:rsidRPr="00446252" w:rsidRDefault="00446252" w:rsidP="009F5E7D">
            <w:pPr>
              <w:jc w:val="center"/>
              <w:rPr>
                <w:sz w:val="20"/>
                <w:szCs w:val="20"/>
              </w:rPr>
            </w:pPr>
            <w:r w:rsidRPr="00446252">
              <w:rPr>
                <w:sz w:val="20"/>
                <w:szCs w:val="20"/>
              </w:rPr>
              <w:t>0,0</w:t>
            </w:r>
          </w:p>
          <w:p w14:paraId="1A99743D" w14:textId="77777777" w:rsidR="00446252" w:rsidRPr="00446252" w:rsidRDefault="00446252" w:rsidP="009F5E7D">
            <w:pPr>
              <w:jc w:val="center"/>
              <w:rPr>
                <w:sz w:val="20"/>
                <w:szCs w:val="20"/>
              </w:rPr>
            </w:pPr>
            <w:r w:rsidRPr="00446252">
              <w:rPr>
                <w:sz w:val="20"/>
                <w:szCs w:val="20"/>
              </w:rPr>
              <w:t>0,0</w:t>
            </w:r>
          </w:p>
          <w:p w14:paraId="0C0D0A40" w14:textId="77777777" w:rsidR="00446252" w:rsidRPr="00446252" w:rsidRDefault="00446252" w:rsidP="009F5E7D">
            <w:pPr>
              <w:jc w:val="center"/>
              <w:rPr>
                <w:sz w:val="20"/>
                <w:szCs w:val="20"/>
                <w:lang w:val="en-US"/>
              </w:rPr>
            </w:pPr>
            <w:r w:rsidRPr="00446252">
              <w:rPr>
                <w:sz w:val="20"/>
                <w:szCs w:val="20"/>
              </w:rPr>
              <w:t>0,0</w:t>
            </w:r>
          </w:p>
        </w:tc>
        <w:tc>
          <w:tcPr>
            <w:tcW w:w="1342" w:type="dxa"/>
            <w:tcBorders>
              <w:left w:val="single" w:sz="4" w:space="0" w:color="auto"/>
              <w:bottom w:val="single" w:sz="4" w:space="0" w:color="auto"/>
              <w:right w:val="single" w:sz="4" w:space="0" w:color="auto"/>
            </w:tcBorders>
            <w:vAlign w:val="bottom"/>
          </w:tcPr>
          <w:p w14:paraId="6B4EF4AA"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4F0D1F88" w14:textId="77777777" w:rsidR="00446252" w:rsidRPr="00446252" w:rsidRDefault="00446252" w:rsidP="009F5E7D">
            <w:pPr>
              <w:jc w:val="center"/>
              <w:rPr>
                <w:sz w:val="20"/>
                <w:szCs w:val="20"/>
              </w:rPr>
            </w:pPr>
            <w:r w:rsidRPr="00446252">
              <w:rPr>
                <w:sz w:val="20"/>
                <w:szCs w:val="20"/>
              </w:rPr>
              <w:t>0,0</w:t>
            </w:r>
          </w:p>
          <w:p w14:paraId="457F9553" w14:textId="77777777" w:rsidR="00446252" w:rsidRPr="00446252" w:rsidRDefault="00446252" w:rsidP="009F5E7D">
            <w:pPr>
              <w:jc w:val="center"/>
              <w:rPr>
                <w:sz w:val="20"/>
                <w:szCs w:val="20"/>
              </w:rPr>
            </w:pPr>
            <w:r w:rsidRPr="00446252">
              <w:rPr>
                <w:sz w:val="20"/>
                <w:szCs w:val="20"/>
              </w:rPr>
              <w:t>0,0</w:t>
            </w:r>
          </w:p>
          <w:p w14:paraId="4A9060BA" w14:textId="77777777" w:rsidR="00446252" w:rsidRPr="00446252" w:rsidRDefault="00446252" w:rsidP="009F5E7D">
            <w:pPr>
              <w:jc w:val="center"/>
              <w:rPr>
                <w:sz w:val="20"/>
                <w:szCs w:val="20"/>
              </w:rPr>
            </w:pPr>
            <w:r w:rsidRPr="00446252">
              <w:rPr>
                <w:sz w:val="20"/>
                <w:szCs w:val="20"/>
              </w:rPr>
              <w:t>0,0</w:t>
            </w:r>
          </w:p>
        </w:tc>
        <w:tc>
          <w:tcPr>
            <w:tcW w:w="1600" w:type="dxa"/>
            <w:tcBorders>
              <w:left w:val="single" w:sz="4" w:space="0" w:color="auto"/>
              <w:bottom w:val="single" w:sz="4" w:space="0" w:color="auto"/>
              <w:right w:val="single" w:sz="4" w:space="0" w:color="auto"/>
            </w:tcBorders>
            <w:vAlign w:val="center"/>
          </w:tcPr>
          <w:p w14:paraId="1FDB95AA" w14:textId="77777777" w:rsidR="00446252" w:rsidRPr="00446252" w:rsidRDefault="00446252" w:rsidP="009F5E7D">
            <w:pPr>
              <w:jc w:val="center"/>
              <w:rPr>
                <w:sz w:val="20"/>
                <w:szCs w:val="20"/>
              </w:rPr>
            </w:pPr>
          </w:p>
        </w:tc>
      </w:tr>
      <w:tr w:rsidR="00446252" w:rsidRPr="00446252" w14:paraId="6B8BBC1E" w14:textId="77777777" w:rsidTr="009F5E7D">
        <w:trPr>
          <w:tblCellSpacing w:w="5" w:type="nil"/>
        </w:trPr>
        <w:tc>
          <w:tcPr>
            <w:tcW w:w="4660" w:type="dxa"/>
            <w:tcBorders>
              <w:top w:val="single" w:sz="4" w:space="0" w:color="auto"/>
              <w:left w:val="single" w:sz="4" w:space="0" w:color="auto"/>
              <w:bottom w:val="single" w:sz="4" w:space="0" w:color="auto"/>
              <w:right w:val="single" w:sz="4" w:space="0" w:color="auto"/>
            </w:tcBorders>
          </w:tcPr>
          <w:p w14:paraId="7218D6C8" w14:textId="77777777" w:rsidR="00446252" w:rsidRPr="00446252" w:rsidRDefault="00446252" w:rsidP="009F5E7D">
            <w:pPr>
              <w:jc w:val="center"/>
              <w:rPr>
                <w:sz w:val="20"/>
                <w:szCs w:val="20"/>
              </w:rPr>
            </w:pPr>
          </w:p>
        </w:tc>
        <w:tc>
          <w:tcPr>
            <w:tcW w:w="9603" w:type="dxa"/>
            <w:gridSpan w:val="8"/>
            <w:tcBorders>
              <w:top w:val="single" w:sz="4" w:space="0" w:color="auto"/>
              <w:left w:val="single" w:sz="4" w:space="0" w:color="auto"/>
              <w:bottom w:val="single" w:sz="4" w:space="0" w:color="auto"/>
              <w:right w:val="single" w:sz="4" w:space="0" w:color="auto"/>
            </w:tcBorders>
            <w:vAlign w:val="center"/>
          </w:tcPr>
          <w:p w14:paraId="3DF49883" w14:textId="77777777" w:rsidR="00446252" w:rsidRPr="00446252" w:rsidRDefault="00446252" w:rsidP="009F5E7D">
            <w:pPr>
              <w:jc w:val="center"/>
              <w:rPr>
                <w:sz w:val="20"/>
                <w:szCs w:val="20"/>
              </w:rPr>
            </w:pPr>
            <w:r w:rsidRPr="00446252">
              <w:rPr>
                <w:sz w:val="20"/>
                <w:szCs w:val="20"/>
              </w:rPr>
              <w:t>ВСЕГО ПО ПРОГРАММЕ:</w:t>
            </w:r>
          </w:p>
        </w:tc>
      </w:tr>
      <w:tr w:rsidR="00446252" w:rsidRPr="00446252" w14:paraId="40FF0D93" w14:textId="77777777" w:rsidTr="009F5E7D">
        <w:trPr>
          <w:trHeight w:val="877"/>
          <w:tblCellSpacing w:w="5" w:type="nil"/>
        </w:trPr>
        <w:tc>
          <w:tcPr>
            <w:tcW w:w="4660" w:type="dxa"/>
            <w:tcBorders>
              <w:top w:val="single" w:sz="4" w:space="0" w:color="auto"/>
              <w:left w:val="single" w:sz="4" w:space="0" w:color="auto"/>
              <w:bottom w:val="single" w:sz="4" w:space="0" w:color="auto"/>
              <w:right w:val="single" w:sz="4" w:space="0" w:color="auto"/>
            </w:tcBorders>
            <w:vAlign w:val="center"/>
          </w:tcPr>
          <w:p w14:paraId="6ABCC5A1" w14:textId="77777777" w:rsidR="00446252" w:rsidRPr="00446252" w:rsidRDefault="00446252" w:rsidP="009F5E7D">
            <w:pPr>
              <w:rPr>
                <w:sz w:val="20"/>
                <w:szCs w:val="20"/>
              </w:rPr>
            </w:pPr>
            <w:r w:rsidRPr="00446252">
              <w:rPr>
                <w:sz w:val="20"/>
                <w:szCs w:val="20"/>
              </w:rPr>
              <w:t>Всего финансовых затрат,</w:t>
            </w:r>
          </w:p>
          <w:p w14:paraId="66F69FB5" w14:textId="77777777" w:rsidR="00446252" w:rsidRPr="00446252" w:rsidRDefault="00446252" w:rsidP="009F5E7D">
            <w:pPr>
              <w:rPr>
                <w:sz w:val="20"/>
                <w:szCs w:val="20"/>
              </w:rPr>
            </w:pPr>
            <w:r w:rsidRPr="00446252">
              <w:rPr>
                <w:sz w:val="20"/>
                <w:szCs w:val="20"/>
              </w:rPr>
              <w:t>в том числе из:</w:t>
            </w:r>
          </w:p>
          <w:p w14:paraId="1E59C403" w14:textId="77777777" w:rsidR="00446252" w:rsidRPr="00446252" w:rsidRDefault="00446252" w:rsidP="009F5E7D">
            <w:pPr>
              <w:rPr>
                <w:sz w:val="20"/>
                <w:szCs w:val="20"/>
              </w:rPr>
            </w:pPr>
            <w:r w:rsidRPr="00446252">
              <w:rPr>
                <w:sz w:val="20"/>
                <w:szCs w:val="20"/>
              </w:rPr>
              <w:t>федерального бюджета</w:t>
            </w:r>
            <w:hyperlink w:anchor="Par572" w:history="1">
              <w:r w:rsidRPr="00446252">
                <w:rPr>
                  <w:sz w:val="20"/>
                  <w:szCs w:val="20"/>
                </w:rPr>
                <w:t>*</w:t>
              </w:r>
            </w:hyperlink>
          </w:p>
          <w:p w14:paraId="74C17816" w14:textId="77777777" w:rsidR="00446252" w:rsidRPr="00446252" w:rsidRDefault="00446252" w:rsidP="009F5E7D">
            <w:pPr>
              <w:rPr>
                <w:sz w:val="20"/>
                <w:szCs w:val="20"/>
              </w:rPr>
            </w:pPr>
            <w:r w:rsidRPr="00446252">
              <w:rPr>
                <w:sz w:val="20"/>
                <w:szCs w:val="20"/>
              </w:rPr>
              <w:t>областного бюджета</w:t>
            </w:r>
          </w:p>
          <w:p w14:paraId="3D28CB65" w14:textId="77777777" w:rsidR="00446252" w:rsidRPr="00446252" w:rsidRDefault="00446252" w:rsidP="009F5E7D">
            <w:pPr>
              <w:rPr>
                <w:sz w:val="20"/>
                <w:szCs w:val="20"/>
              </w:rPr>
            </w:pPr>
            <w:r w:rsidRPr="00446252">
              <w:rPr>
                <w:sz w:val="20"/>
                <w:szCs w:val="20"/>
              </w:rPr>
              <w:t>местных бюджетов*</w:t>
            </w:r>
          </w:p>
          <w:p w14:paraId="610FAEA4" w14:textId="77777777" w:rsidR="00446252" w:rsidRPr="00446252" w:rsidRDefault="00446252" w:rsidP="009F5E7D">
            <w:pPr>
              <w:rPr>
                <w:sz w:val="20"/>
                <w:szCs w:val="20"/>
              </w:rPr>
            </w:pPr>
            <w:r w:rsidRPr="00446252">
              <w:rPr>
                <w:sz w:val="20"/>
                <w:szCs w:val="20"/>
              </w:rPr>
              <w:t>внебюджетных источников</w:t>
            </w:r>
            <w:hyperlink w:anchor="Par572" w:history="1">
              <w:r w:rsidRPr="00446252">
                <w:rPr>
                  <w:sz w:val="20"/>
                  <w:szCs w:val="20"/>
                </w:rPr>
                <w:t>*</w:t>
              </w:r>
            </w:hyperlink>
          </w:p>
        </w:tc>
        <w:tc>
          <w:tcPr>
            <w:tcW w:w="1293" w:type="dxa"/>
            <w:gridSpan w:val="2"/>
            <w:tcBorders>
              <w:top w:val="single" w:sz="4" w:space="0" w:color="auto"/>
              <w:left w:val="single" w:sz="4" w:space="0" w:color="auto"/>
              <w:bottom w:val="single" w:sz="4" w:space="0" w:color="auto"/>
              <w:right w:val="single" w:sz="4" w:space="0" w:color="auto"/>
            </w:tcBorders>
            <w:vAlign w:val="bottom"/>
          </w:tcPr>
          <w:p w14:paraId="31ABB853" w14:textId="77777777" w:rsidR="00446252" w:rsidRPr="00446252" w:rsidRDefault="00446252" w:rsidP="009F5E7D">
            <w:pPr>
              <w:jc w:val="center"/>
              <w:rPr>
                <w:sz w:val="20"/>
                <w:szCs w:val="20"/>
              </w:rPr>
            </w:pPr>
            <w:r w:rsidRPr="00446252">
              <w:rPr>
                <w:sz w:val="20"/>
                <w:szCs w:val="20"/>
              </w:rPr>
              <w:t>0,0</w:t>
            </w:r>
          </w:p>
          <w:p w14:paraId="23CB0D77" w14:textId="77777777" w:rsidR="00446252" w:rsidRPr="00446252" w:rsidRDefault="00446252" w:rsidP="009F5E7D">
            <w:pPr>
              <w:jc w:val="center"/>
              <w:rPr>
                <w:sz w:val="20"/>
                <w:szCs w:val="20"/>
              </w:rPr>
            </w:pPr>
            <w:r w:rsidRPr="00446252">
              <w:rPr>
                <w:sz w:val="20"/>
                <w:szCs w:val="20"/>
              </w:rPr>
              <w:t>0,0</w:t>
            </w:r>
          </w:p>
          <w:p w14:paraId="3FD04262" w14:textId="77777777" w:rsidR="00446252" w:rsidRPr="00446252" w:rsidRDefault="00446252" w:rsidP="009F5E7D">
            <w:pPr>
              <w:jc w:val="center"/>
              <w:rPr>
                <w:sz w:val="20"/>
                <w:szCs w:val="20"/>
              </w:rPr>
            </w:pPr>
            <w:r w:rsidRPr="00446252">
              <w:rPr>
                <w:sz w:val="20"/>
                <w:szCs w:val="20"/>
              </w:rPr>
              <w:t xml:space="preserve">47658760,76 </w:t>
            </w:r>
          </w:p>
          <w:p w14:paraId="338F6D43" w14:textId="77777777" w:rsidR="00446252" w:rsidRPr="00446252" w:rsidRDefault="00446252" w:rsidP="009F5E7D">
            <w:pPr>
              <w:jc w:val="center"/>
              <w:rPr>
                <w:sz w:val="20"/>
                <w:szCs w:val="20"/>
              </w:rPr>
            </w:pPr>
            <w:r w:rsidRPr="00446252">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205F7E01" w14:textId="77777777" w:rsidR="00446252" w:rsidRPr="00446252" w:rsidRDefault="00446252" w:rsidP="009F5E7D">
            <w:pPr>
              <w:jc w:val="center"/>
              <w:rPr>
                <w:sz w:val="20"/>
                <w:szCs w:val="20"/>
              </w:rPr>
            </w:pPr>
            <w:r w:rsidRPr="00446252">
              <w:rPr>
                <w:sz w:val="20"/>
                <w:szCs w:val="20"/>
              </w:rPr>
              <w:t>0,0</w:t>
            </w:r>
          </w:p>
          <w:p w14:paraId="0A71BDF7" w14:textId="77777777" w:rsidR="00446252" w:rsidRPr="00446252" w:rsidRDefault="00446252" w:rsidP="009F5E7D">
            <w:pPr>
              <w:jc w:val="center"/>
              <w:rPr>
                <w:sz w:val="20"/>
                <w:szCs w:val="20"/>
              </w:rPr>
            </w:pPr>
            <w:r w:rsidRPr="00446252">
              <w:rPr>
                <w:sz w:val="20"/>
                <w:szCs w:val="20"/>
              </w:rPr>
              <w:t>0,0</w:t>
            </w:r>
          </w:p>
          <w:p w14:paraId="489158CA" w14:textId="77777777" w:rsidR="00446252" w:rsidRPr="00446252" w:rsidRDefault="00446252" w:rsidP="009F5E7D">
            <w:pPr>
              <w:jc w:val="center"/>
              <w:rPr>
                <w:sz w:val="20"/>
                <w:szCs w:val="20"/>
              </w:rPr>
            </w:pPr>
            <w:r w:rsidRPr="00446252">
              <w:rPr>
                <w:sz w:val="20"/>
                <w:szCs w:val="20"/>
              </w:rPr>
              <w:t>1025854,01</w:t>
            </w:r>
          </w:p>
          <w:p w14:paraId="0B080FBC" w14:textId="77777777" w:rsidR="00446252" w:rsidRPr="00446252" w:rsidRDefault="00446252" w:rsidP="009F5E7D">
            <w:pPr>
              <w:jc w:val="center"/>
              <w:rPr>
                <w:sz w:val="20"/>
                <w:szCs w:val="20"/>
              </w:rPr>
            </w:pPr>
            <w:r w:rsidRPr="00446252">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4F504450" w14:textId="77777777" w:rsidR="00446252" w:rsidRPr="00446252" w:rsidRDefault="00446252" w:rsidP="009F5E7D">
            <w:pPr>
              <w:jc w:val="center"/>
              <w:rPr>
                <w:sz w:val="20"/>
                <w:szCs w:val="20"/>
              </w:rPr>
            </w:pPr>
            <w:r w:rsidRPr="00446252">
              <w:rPr>
                <w:sz w:val="20"/>
                <w:szCs w:val="20"/>
              </w:rPr>
              <w:t>0,0</w:t>
            </w:r>
          </w:p>
          <w:p w14:paraId="5559808F" w14:textId="77777777" w:rsidR="00446252" w:rsidRPr="00446252" w:rsidRDefault="00446252" w:rsidP="009F5E7D">
            <w:pPr>
              <w:jc w:val="center"/>
              <w:rPr>
                <w:sz w:val="20"/>
                <w:szCs w:val="20"/>
              </w:rPr>
            </w:pPr>
            <w:r w:rsidRPr="00446252">
              <w:rPr>
                <w:sz w:val="20"/>
                <w:szCs w:val="20"/>
              </w:rPr>
              <w:t>0,0</w:t>
            </w:r>
          </w:p>
          <w:p w14:paraId="65A5E36F" w14:textId="77777777" w:rsidR="00446252" w:rsidRPr="00446252" w:rsidRDefault="00446252" w:rsidP="009F5E7D">
            <w:pPr>
              <w:jc w:val="center"/>
              <w:rPr>
                <w:sz w:val="20"/>
                <w:szCs w:val="20"/>
              </w:rPr>
            </w:pPr>
            <w:r w:rsidRPr="00446252">
              <w:rPr>
                <w:sz w:val="20"/>
                <w:szCs w:val="20"/>
              </w:rPr>
              <w:t>13516887,80</w:t>
            </w:r>
          </w:p>
          <w:p w14:paraId="28131256" w14:textId="77777777" w:rsidR="00446252" w:rsidRPr="00446252" w:rsidRDefault="00446252" w:rsidP="009F5E7D">
            <w:pPr>
              <w:jc w:val="center"/>
              <w:rPr>
                <w:sz w:val="20"/>
                <w:szCs w:val="20"/>
              </w:rPr>
            </w:pPr>
            <w:r w:rsidRPr="00446252">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7EB32E20" w14:textId="77777777" w:rsidR="00446252" w:rsidRPr="00446252" w:rsidRDefault="00446252" w:rsidP="009F5E7D">
            <w:pPr>
              <w:jc w:val="center"/>
              <w:rPr>
                <w:sz w:val="20"/>
                <w:szCs w:val="20"/>
              </w:rPr>
            </w:pPr>
          </w:p>
          <w:p w14:paraId="3AFD8D5E" w14:textId="77777777" w:rsidR="00446252" w:rsidRPr="00446252" w:rsidRDefault="00446252" w:rsidP="009F5E7D">
            <w:pPr>
              <w:jc w:val="center"/>
              <w:rPr>
                <w:sz w:val="20"/>
                <w:szCs w:val="20"/>
              </w:rPr>
            </w:pPr>
            <w:r w:rsidRPr="00446252">
              <w:rPr>
                <w:sz w:val="20"/>
                <w:szCs w:val="20"/>
              </w:rPr>
              <w:t>0,0</w:t>
            </w:r>
          </w:p>
          <w:p w14:paraId="2C251FD9" w14:textId="77777777" w:rsidR="00446252" w:rsidRPr="00446252" w:rsidRDefault="00446252" w:rsidP="009F5E7D">
            <w:pPr>
              <w:jc w:val="center"/>
              <w:rPr>
                <w:sz w:val="20"/>
                <w:szCs w:val="20"/>
              </w:rPr>
            </w:pPr>
            <w:r w:rsidRPr="00446252">
              <w:rPr>
                <w:sz w:val="20"/>
                <w:szCs w:val="20"/>
              </w:rPr>
              <w:t>0,0</w:t>
            </w:r>
          </w:p>
          <w:p w14:paraId="2743935D" w14:textId="77777777" w:rsidR="00446252" w:rsidRPr="00446252" w:rsidRDefault="00446252" w:rsidP="009F5E7D">
            <w:pPr>
              <w:jc w:val="center"/>
              <w:rPr>
                <w:sz w:val="20"/>
                <w:szCs w:val="20"/>
              </w:rPr>
            </w:pPr>
            <w:r w:rsidRPr="00446252">
              <w:rPr>
                <w:sz w:val="20"/>
                <w:szCs w:val="20"/>
              </w:rPr>
              <w:t>19816018,95</w:t>
            </w:r>
          </w:p>
          <w:p w14:paraId="66790DDB" w14:textId="77777777" w:rsidR="00446252" w:rsidRPr="00446252" w:rsidRDefault="00446252" w:rsidP="009F5E7D">
            <w:pPr>
              <w:jc w:val="center"/>
              <w:rPr>
                <w:sz w:val="20"/>
                <w:szCs w:val="20"/>
              </w:rPr>
            </w:pPr>
            <w:r w:rsidRPr="00446252">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4D1577CE" w14:textId="77777777" w:rsidR="00446252" w:rsidRPr="00446252" w:rsidRDefault="00446252" w:rsidP="009F5E7D">
            <w:pPr>
              <w:jc w:val="center"/>
              <w:rPr>
                <w:sz w:val="20"/>
                <w:szCs w:val="20"/>
              </w:rPr>
            </w:pPr>
            <w:r w:rsidRPr="00446252">
              <w:rPr>
                <w:sz w:val="20"/>
                <w:szCs w:val="20"/>
                <w:lang w:val="en-US"/>
              </w:rPr>
              <w:t>0</w:t>
            </w:r>
            <w:r w:rsidRPr="00446252">
              <w:rPr>
                <w:sz w:val="20"/>
                <w:szCs w:val="20"/>
              </w:rPr>
              <w:t>,</w:t>
            </w:r>
            <w:r w:rsidRPr="00446252">
              <w:rPr>
                <w:sz w:val="20"/>
                <w:szCs w:val="20"/>
                <w:lang w:val="en-US"/>
              </w:rPr>
              <w:t>0</w:t>
            </w:r>
          </w:p>
          <w:p w14:paraId="4BA1ED3B" w14:textId="77777777" w:rsidR="00446252" w:rsidRPr="00446252" w:rsidRDefault="00446252" w:rsidP="009F5E7D">
            <w:pPr>
              <w:jc w:val="center"/>
              <w:rPr>
                <w:sz w:val="20"/>
                <w:szCs w:val="20"/>
              </w:rPr>
            </w:pPr>
            <w:r w:rsidRPr="00446252">
              <w:rPr>
                <w:sz w:val="20"/>
                <w:szCs w:val="20"/>
              </w:rPr>
              <w:t>0,0</w:t>
            </w:r>
          </w:p>
          <w:p w14:paraId="1E16D0A5" w14:textId="77777777" w:rsidR="00446252" w:rsidRPr="00446252" w:rsidRDefault="00446252" w:rsidP="009F5E7D">
            <w:pPr>
              <w:jc w:val="center"/>
              <w:rPr>
                <w:sz w:val="20"/>
                <w:szCs w:val="20"/>
              </w:rPr>
            </w:pPr>
            <w:r w:rsidRPr="00446252">
              <w:rPr>
                <w:sz w:val="20"/>
                <w:szCs w:val="20"/>
              </w:rPr>
              <w:t>6650000,00</w:t>
            </w:r>
          </w:p>
          <w:p w14:paraId="6C4F061B" w14:textId="77777777" w:rsidR="00446252" w:rsidRPr="00446252" w:rsidRDefault="00446252" w:rsidP="009F5E7D">
            <w:pPr>
              <w:jc w:val="center"/>
              <w:rPr>
                <w:sz w:val="20"/>
                <w:szCs w:val="20"/>
                <w:lang w:val="en-US"/>
              </w:rPr>
            </w:pPr>
            <w:r w:rsidRPr="00446252">
              <w:rPr>
                <w:sz w:val="20"/>
                <w:szCs w:val="20"/>
              </w:rPr>
              <w:t>0,0</w:t>
            </w:r>
          </w:p>
        </w:tc>
        <w:tc>
          <w:tcPr>
            <w:tcW w:w="1342" w:type="dxa"/>
            <w:tcBorders>
              <w:top w:val="single" w:sz="4" w:space="0" w:color="auto"/>
              <w:left w:val="single" w:sz="4" w:space="0" w:color="auto"/>
              <w:bottom w:val="single" w:sz="4" w:space="0" w:color="auto"/>
              <w:right w:val="single" w:sz="4" w:space="0" w:color="auto"/>
            </w:tcBorders>
            <w:vAlign w:val="bottom"/>
          </w:tcPr>
          <w:p w14:paraId="2EAA348B" w14:textId="77777777" w:rsidR="00446252" w:rsidRPr="00446252" w:rsidRDefault="00446252" w:rsidP="009F5E7D">
            <w:pPr>
              <w:jc w:val="center"/>
              <w:rPr>
                <w:sz w:val="20"/>
                <w:szCs w:val="20"/>
              </w:rPr>
            </w:pPr>
            <w:r w:rsidRPr="00446252">
              <w:rPr>
                <w:sz w:val="20"/>
                <w:szCs w:val="20"/>
              </w:rPr>
              <w:t>0,0</w:t>
            </w:r>
          </w:p>
          <w:p w14:paraId="52AE805A" w14:textId="77777777" w:rsidR="00446252" w:rsidRPr="00446252" w:rsidRDefault="00446252" w:rsidP="009F5E7D">
            <w:pPr>
              <w:jc w:val="center"/>
              <w:rPr>
                <w:sz w:val="20"/>
                <w:szCs w:val="20"/>
              </w:rPr>
            </w:pPr>
            <w:r w:rsidRPr="00446252">
              <w:rPr>
                <w:sz w:val="20"/>
                <w:szCs w:val="20"/>
              </w:rPr>
              <w:t>0,0</w:t>
            </w:r>
          </w:p>
          <w:p w14:paraId="0B7EDDF5" w14:textId="77777777" w:rsidR="00446252" w:rsidRPr="00446252" w:rsidRDefault="00446252" w:rsidP="009F5E7D">
            <w:pPr>
              <w:jc w:val="center"/>
              <w:rPr>
                <w:sz w:val="20"/>
                <w:szCs w:val="20"/>
              </w:rPr>
            </w:pPr>
            <w:r w:rsidRPr="00446252">
              <w:rPr>
                <w:sz w:val="20"/>
                <w:szCs w:val="20"/>
              </w:rPr>
              <w:t>6650000,00</w:t>
            </w:r>
          </w:p>
          <w:p w14:paraId="1D15AAA4" w14:textId="77777777" w:rsidR="00446252" w:rsidRPr="00446252" w:rsidRDefault="00446252" w:rsidP="009F5E7D">
            <w:pPr>
              <w:jc w:val="center"/>
              <w:rPr>
                <w:sz w:val="20"/>
                <w:szCs w:val="20"/>
              </w:rPr>
            </w:pPr>
            <w:r w:rsidRPr="00446252">
              <w:rPr>
                <w:sz w:val="20"/>
                <w:szCs w:val="20"/>
              </w:rPr>
              <w:t>0,0</w:t>
            </w:r>
          </w:p>
        </w:tc>
        <w:tc>
          <w:tcPr>
            <w:tcW w:w="1600" w:type="dxa"/>
            <w:tcBorders>
              <w:top w:val="single" w:sz="4" w:space="0" w:color="auto"/>
              <w:left w:val="single" w:sz="4" w:space="0" w:color="auto"/>
              <w:bottom w:val="single" w:sz="4" w:space="0" w:color="auto"/>
              <w:right w:val="single" w:sz="4" w:space="0" w:color="auto"/>
            </w:tcBorders>
            <w:vAlign w:val="center"/>
          </w:tcPr>
          <w:p w14:paraId="6340169D" w14:textId="77777777" w:rsidR="00446252" w:rsidRPr="00446252" w:rsidRDefault="00446252" w:rsidP="009F5E7D">
            <w:pPr>
              <w:jc w:val="center"/>
              <w:rPr>
                <w:sz w:val="20"/>
                <w:szCs w:val="20"/>
              </w:rPr>
            </w:pPr>
          </w:p>
          <w:p w14:paraId="2CB0785A" w14:textId="77777777" w:rsidR="00446252" w:rsidRPr="00446252" w:rsidRDefault="00446252" w:rsidP="009F5E7D">
            <w:pPr>
              <w:jc w:val="center"/>
              <w:rPr>
                <w:sz w:val="20"/>
                <w:szCs w:val="20"/>
              </w:rPr>
            </w:pPr>
          </w:p>
          <w:p w14:paraId="0905DD14" w14:textId="77777777" w:rsidR="00446252" w:rsidRPr="00446252" w:rsidRDefault="00446252" w:rsidP="009F5E7D">
            <w:pPr>
              <w:jc w:val="center"/>
              <w:rPr>
                <w:sz w:val="20"/>
                <w:szCs w:val="20"/>
              </w:rPr>
            </w:pPr>
          </w:p>
        </w:tc>
      </w:tr>
    </w:tbl>
    <w:p w14:paraId="741C7BA9" w14:textId="77777777" w:rsidR="00446252" w:rsidRPr="00446252" w:rsidRDefault="00446252" w:rsidP="00F6435E">
      <w:pPr>
        <w:pStyle w:val="10"/>
        <w:jc w:val="center"/>
        <w:rPr>
          <w:color w:val="000000"/>
          <w:sz w:val="20"/>
        </w:rPr>
        <w:sectPr w:rsidR="00446252" w:rsidRPr="00446252" w:rsidSect="00446252">
          <w:pgSz w:w="16838" w:h="11906" w:orient="landscape"/>
          <w:pgMar w:top="851" w:right="425" w:bottom="1701" w:left="1134" w:header="709" w:footer="709" w:gutter="0"/>
          <w:cols w:space="708"/>
          <w:docGrid w:linePitch="360"/>
        </w:sectPr>
      </w:pPr>
    </w:p>
    <w:p w14:paraId="3AF07E8A" w14:textId="77777777" w:rsidR="00446252" w:rsidRPr="00446252" w:rsidRDefault="00446252" w:rsidP="00446252">
      <w:pPr>
        <w:tabs>
          <w:tab w:val="left" w:pos="1418"/>
        </w:tabs>
        <w:autoSpaceDE w:val="0"/>
        <w:autoSpaceDN w:val="0"/>
        <w:jc w:val="center"/>
        <w:rPr>
          <w:sz w:val="20"/>
          <w:szCs w:val="20"/>
        </w:rPr>
      </w:pPr>
      <w:r w:rsidRPr="00446252">
        <w:rPr>
          <w:sz w:val="20"/>
          <w:szCs w:val="20"/>
        </w:rPr>
        <w:lastRenderedPageBreak/>
        <w:t>АДМИНИСТРАЦИЯ</w:t>
      </w:r>
    </w:p>
    <w:p w14:paraId="373346C8" w14:textId="77777777" w:rsidR="00446252" w:rsidRPr="00446252" w:rsidRDefault="00446252" w:rsidP="00446252">
      <w:pPr>
        <w:tabs>
          <w:tab w:val="left" w:pos="1418"/>
        </w:tabs>
        <w:autoSpaceDE w:val="0"/>
        <w:autoSpaceDN w:val="0"/>
        <w:jc w:val="center"/>
        <w:rPr>
          <w:sz w:val="20"/>
          <w:szCs w:val="20"/>
        </w:rPr>
      </w:pPr>
      <w:r w:rsidRPr="00446252">
        <w:rPr>
          <w:sz w:val="20"/>
          <w:szCs w:val="20"/>
        </w:rPr>
        <w:t xml:space="preserve"> КУЙБЫШЕВСКОГО МУНИЦИПАЛЬНОГО РАЙОНА НОВОСИБИРСКОЙ ОБЛАСТИ</w:t>
      </w:r>
    </w:p>
    <w:p w14:paraId="452F278B" w14:textId="77777777" w:rsidR="00446252" w:rsidRPr="00446252" w:rsidRDefault="00446252" w:rsidP="00446252">
      <w:pPr>
        <w:tabs>
          <w:tab w:val="left" w:pos="1418"/>
        </w:tabs>
        <w:autoSpaceDE w:val="0"/>
        <w:autoSpaceDN w:val="0"/>
        <w:jc w:val="center"/>
        <w:rPr>
          <w:bCs/>
          <w:sz w:val="20"/>
          <w:szCs w:val="20"/>
        </w:rPr>
      </w:pPr>
    </w:p>
    <w:p w14:paraId="3D0CE4E0" w14:textId="77777777" w:rsidR="00446252" w:rsidRPr="00446252" w:rsidRDefault="00446252" w:rsidP="00446252">
      <w:pPr>
        <w:keepNext/>
        <w:tabs>
          <w:tab w:val="left" w:pos="1418"/>
        </w:tabs>
        <w:autoSpaceDE w:val="0"/>
        <w:autoSpaceDN w:val="0"/>
        <w:jc w:val="center"/>
        <w:outlineLvl w:val="0"/>
        <w:rPr>
          <w:bCs/>
          <w:sz w:val="20"/>
          <w:szCs w:val="20"/>
        </w:rPr>
      </w:pPr>
      <w:r w:rsidRPr="00446252">
        <w:rPr>
          <w:bCs/>
          <w:sz w:val="20"/>
          <w:szCs w:val="20"/>
        </w:rPr>
        <w:t>ПОСТАНОВЛЕНИЕ</w:t>
      </w:r>
    </w:p>
    <w:p w14:paraId="32B53600" w14:textId="77777777" w:rsidR="00446252" w:rsidRPr="00446252" w:rsidRDefault="00446252" w:rsidP="00446252">
      <w:pPr>
        <w:tabs>
          <w:tab w:val="left" w:pos="1418"/>
        </w:tabs>
        <w:snapToGrid w:val="0"/>
        <w:rPr>
          <w:sz w:val="20"/>
          <w:szCs w:val="20"/>
        </w:rPr>
      </w:pPr>
    </w:p>
    <w:p w14:paraId="6CE5628F" w14:textId="77777777" w:rsidR="00446252" w:rsidRPr="00446252" w:rsidRDefault="00446252" w:rsidP="00446252">
      <w:pPr>
        <w:tabs>
          <w:tab w:val="left" w:pos="1418"/>
        </w:tabs>
        <w:snapToGrid w:val="0"/>
        <w:jc w:val="center"/>
        <w:rPr>
          <w:sz w:val="20"/>
          <w:szCs w:val="20"/>
        </w:rPr>
      </w:pPr>
      <w:r w:rsidRPr="00446252">
        <w:rPr>
          <w:sz w:val="20"/>
          <w:szCs w:val="20"/>
        </w:rPr>
        <w:t>г. Куйбышев</w:t>
      </w:r>
    </w:p>
    <w:p w14:paraId="3702E982" w14:textId="77777777" w:rsidR="00446252" w:rsidRPr="00446252" w:rsidRDefault="00446252" w:rsidP="00446252">
      <w:pPr>
        <w:tabs>
          <w:tab w:val="left" w:pos="1418"/>
        </w:tabs>
        <w:snapToGrid w:val="0"/>
        <w:jc w:val="center"/>
        <w:rPr>
          <w:sz w:val="20"/>
          <w:szCs w:val="20"/>
        </w:rPr>
      </w:pPr>
      <w:r w:rsidRPr="00446252">
        <w:rPr>
          <w:sz w:val="20"/>
          <w:szCs w:val="20"/>
        </w:rPr>
        <w:t>Новосибирская область</w:t>
      </w:r>
    </w:p>
    <w:p w14:paraId="05C4E6E3" w14:textId="77777777" w:rsidR="00446252" w:rsidRPr="00446252" w:rsidRDefault="00446252" w:rsidP="00446252">
      <w:pPr>
        <w:tabs>
          <w:tab w:val="left" w:pos="1418"/>
        </w:tabs>
        <w:spacing w:line="300" w:lineRule="auto"/>
        <w:jc w:val="center"/>
        <w:rPr>
          <w:sz w:val="20"/>
          <w:szCs w:val="20"/>
        </w:rPr>
      </w:pPr>
    </w:p>
    <w:p w14:paraId="6DDA50F4" w14:textId="77777777" w:rsidR="00446252" w:rsidRPr="00446252" w:rsidRDefault="00446252" w:rsidP="00446252">
      <w:pPr>
        <w:tabs>
          <w:tab w:val="left" w:pos="0"/>
        </w:tabs>
        <w:spacing w:line="300" w:lineRule="auto"/>
        <w:jc w:val="center"/>
        <w:rPr>
          <w:sz w:val="20"/>
          <w:szCs w:val="20"/>
        </w:rPr>
      </w:pPr>
      <w:r w:rsidRPr="00446252">
        <w:rPr>
          <w:sz w:val="20"/>
          <w:szCs w:val="20"/>
        </w:rPr>
        <w:t>29.09.2022 № 772</w:t>
      </w:r>
    </w:p>
    <w:p w14:paraId="6B608D36" w14:textId="77777777" w:rsidR="00446252" w:rsidRPr="00446252" w:rsidRDefault="00446252" w:rsidP="00446252">
      <w:pPr>
        <w:tabs>
          <w:tab w:val="left" w:pos="0"/>
        </w:tabs>
        <w:spacing w:line="300" w:lineRule="auto"/>
        <w:jc w:val="center"/>
        <w:rPr>
          <w:b/>
          <w:sz w:val="20"/>
          <w:szCs w:val="20"/>
        </w:rPr>
      </w:pPr>
    </w:p>
    <w:p w14:paraId="72163219" w14:textId="77777777" w:rsidR="00446252" w:rsidRPr="00446252" w:rsidRDefault="00446252" w:rsidP="00446252">
      <w:pPr>
        <w:snapToGrid w:val="0"/>
        <w:jc w:val="center"/>
        <w:rPr>
          <w:sz w:val="20"/>
          <w:szCs w:val="20"/>
        </w:rPr>
      </w:pPr>
      <w:r w:rsidRPr="00446252">
        <w:rPr>
          <w:sz w:val="20"/>
          <w:szCs w:val="20"/>
        </w:rPr>
        <w:t>Об утверждении муниципальной программы Куйбышевского муниципального района Новосибирской области «Содействие занятости населения на 2023 – 2025 годы»</w:t>
      </w:r>
    </w:p>
    <w:p w14:paraId="588CCF0F" w14:textId="77777777" w:rsidR="00446252" w:rsidRPr="00446252" w:rsidRDefault="00446252" w:rsidP="00446252">
      <w:pPr>
        <w:snapToGrid w:val="0"/>
        <w:jc w:val="center"/>
        <w:rPr>
          <w:sz w:val="20"/>
          <w:szCs w:val="20"/>
        </w:rPr>
      </w:pPr>
    </w:p>
    <w:p w14:paraId="2CF05488" w14:textId="77777777" w:rsidR="00446252" w:rsidRPr="00446252" w:rsidRDefault="00446252" w:rsidP="00446252">
      <w:pPr>
        <w:tabs>
          <w:tab w:val="left" w:pos="0"/>
        </w:tabs>
        <w:snapToGrid w:val="0"/>
        <w:jc w:val="both"/>
        <w:rPr>
          <w:sz w:val="20"/>
          <w:szCs w:val="20"/>
        </w:rPr>
      </w:pPr>
      <w:r w:rsidRPr="00446252">
        <w:rPr>
          <w:sz w:val="20"/>
          <w:szCs w:val="20"/>
        </w:rPr>
        <w:t>В соответствии с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Куйбышевском муниципальном районе Новосибирской области, администрация Куйбышевского муниципального района Новосибирской области:</w:t>
      </w:r>
    </w:p>
    <w:p w14:paraId="1AE7B655" w14:textId="77777777" w:rsidR="00446252" w:rsidRPr="00446252" w:rsidRDefault="00446252" w:rsidP="00446252">
      <w:pPr>
        <w:tabs>
          <w:tab w:val="left" w:pos="0"/>
        </w:tabs>
        <w:snapToGrid w:val="0"/>
        <w:jc w:val="both"/>
        <w:rPr>
          <w:sz w:val="20"/>
          <w:szCs w:val="20"/>
        </w:rPr>
      </w:pPr>
      <w:r w:rsidRPr="00446252">
        <w:rPr>
          <w:sz w:val="20"/>
          <w:szCs w:val="20"/>
        </w:rPr>
        <w:t>ПОСТАНОВЛЯЕТ:</w:t>
      </w:r>
    </w:p>
    <w:p w14:paraId="464A94F3" w14:textId="77777777" w:rsidR="00446252" w:rsidRPr="00446252" w:rsidRDefault="00446252" w:rsidP="00446252">
      <w:pPr>
        <w:tabs>
          <w:tab w:val="left" w:pos="0"/>
        </w:tabs>
        <w:snapToGrid w:val="0"/>
        <w:jc w:val="both"/>
        <w:rPr>
          <w:sz w:val="20"/>
          <w:szCs w:val="20"/>
        </w:rPr>
      </w:pPr>
      <w:r w:rsidRPr="00446252">
        <w:rPr>
          <w:sz w:val="20"/>
          <w:szCs w:val="20"/>
        </w:rPr>
        <w:t>1. Утвердить прилагаемую муниципальную программу Куйбышевского муниципального района Новосибирской области «Содействие занятости населения на 2023-2025 годы».</w:t>
      </w:r>
    </w:p>
    <w:p w14:paraId="3640FF5A" w14:textId="77777777" w:rsidR="00446252" w:rsidRPr="00446252" w:rsidRDefault="00446252" w:rsidP="00446252">
      <w:pPr>
        <w:tabs>
          <w:tab w:val="left" w:pos="0"/>
        </w:tabs>
        <w:snapToGrid w:val="0"/>
        <w:contextualSpacing/>
        <w:jc w:val="both"/>
        <w:rPr>
          <w:sz w:val="20"/>
          <w:szCs w:val="20"/>
        </w:rPr>
      </w:pPr>
      <w:r w:rsidRPr="00446252">
        <w:rPr>
          <w:sz w:val="20"/>
          <w:szCs w:val="20"/>
        </w:rPr>
        <w:t>2.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690E7B3" w14:textId="77777777" w:rsidR="00446252" w:rsidRPr="00446252" w:rsidRDefault="00446252" w:rsidP="00446252">
      <w:pPr>
        <w:tabs>
          <w:tab w:val="left" w:pos="0"/>
        </w:tabs>
        <w:snapToGrid w:val="0"/>
        <w:contextualSpacing/>
        <w:jc w:val="both"/>
        <w:rPr>
          <w:sz w:val="20"/>
          <w:szCs w:val="20"/>
        </w:rPr>
      </w:pPr>
      <w:r w:rsidRPr="00446252">
        <w:rPr>
          <w:sz w:val="20"/>
          <w:szCs w:val="20"/>
        </w:rPr>
        <w:t>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446252">
        <w:rPr>
          <w:sz w:val="20"/>
          <w:szCs w:val="20"/>
        </w:rPr>
        <w:t>Мусатова</w:t>
      </w:r>
      <w:proofErr w:type="spellEnd"/>
      <w:r w:rsidRPr="00446252">
        <w:rPr>
          <w:sz w:val="20"/>
          <w:szCs w:val="20"/>
        </w:rPr>
        <w:t>.</w:t>
      </w:r>
    </w:p>
    <w:p w14:paraId="3015AD39" w14:textId="77777777" w:rsidR="00446252" w:rsidRPr="00446252" w:rsidRDefault="00446252" w:rsidP="00446252">
      <w:pPr>
        <w:tabs>
          <w:tab w:val="left" w:pos="0"/>
        </w:tabs>
        <w:snapToGrid w:val="0"/>
        <w:jc w:val="both"/>
        <w:rPr>
          <w:sz w:val="20"/>
          <w:szCs w:val="20"/>
        </w:rPr>
      </w:pPr>
    </w:p>
    <w:p w14:paraId="652DECB9" w14:textId="77777777" w:rsidR="00446252" w:rsidRPr="00446252" w:rsidRDefault="00446252" w:rsidP="00446252">
      <w:pPr>
        <w:snapToGrid w:val="0"/>
        <w:rPr>
          <w:sz w:val="20"/>
          <w:szCs w:val="20"/>
        </w:rPr>
      </w:pPr>
      <w:r w:rsidRPr="00446252">
        <w:rPr>
          <w:sz w:val="20"/>
          <w:szCs w:val="20"/>
        </w:rPr>
        <w:t>Глава Куйбышевского муниципального района</w:t>
      </w:r>
    </w:p>
    <w:p w14:paraId="2DDF612E" w14:textId="77777777" w:rsidR="00446252" w:rsidRPr="00446252" w:rsidRDefault="00446252" w:rsidP="00446252">
      <w:pPr>
        <w:snapToGrid w:val="0"/>
        <w:rPr>
          <w:sz w:val="20"/>
          <w:szCs w:val="20"/>
        </w:rPr>
      </w:pPr>
      <w:r w:rsidRPr="00446252">
        <w:rPr>
          <w:sz w:val="20"/>
          <w:szCs w:val="20"/>
        </w:rPr>
        <w:t>Новосибирской области                                                                            О.В. Караваев</w:t>
      </w:r>
    </w:p>
    <w:p w14:paraId="6D9FF1BB" w14:textId="77777777" w:rsidR="00446252" w:rsidRPr="00446252" w:rsidRDefault="00446252" w:rsidP="00446252">
      <w:pPr>
        <w:snapToGrid w:val="0"/>
        <w:jc w:val="both"/>
        <w:rPr>
          <w:sz w:val="20"/>
          <w:szCs w:val="20"/>
        </w:rPr>
      </w:pPr>
    </w:p>
    <w:p w14:paraId="2C0992D6" w14:textId="77777777" w:rsidR="00446252" w:rsidRPr="00446252" w:rsidRDefault="00446252" w:rsidP="00446252">
      <w:pPr>
        <w:autoSpaceDE w:val="0"/>
        <w:autoSpaceDN w:val="0"/>
        <w:snapToGrid w:val="0"/>
        <w:jc w:val="right"/>
        <w:rPr>
          <w:sz w:val="20"/>
          <w:szCs w:val="20"/>
        </w:rPr>
      </w:pPr>
      <w:r w:rsidRPr="00446252">
        <w:rPr>
          <w:sz w:val="20"/>
          <w:szCs w:val="20"/>
        </w:rPr>
        <w:t>Приложение</w:t>
      </w:r>
    </w:p>
    <w:p w14:paraId="0652F7FC" w14:textId="77777777" w:rsidR="00446252" w:rsidRPr="00446252" w:rsidRDefault="00446252" w:rsidP="00446252">
      <w:pPr>
        <w:autoSpaceDE w:val="0"/>
        <w:autoSpaceDN w:val="0"/>
        <w:snapToGrid w:val="0"/>
        <w:jc w:val="right"/>
        <w:rPr>
          <w:sz w:val="20"/>
          <w:szCs w:val="20"/>
        </w:rPr>
      </w:pPr>
      <w:r w:rsidRPr="00446252">
        <w:rPr>
          <w:sz w:val="20"/>
          <w:szCs w:val="20"/>
        </w:rPr>
        <w:t>к постановлению администрации</w:t>
      </w:r>
    </w:p>
    <w:p w14:paraId="380022AA" w14:textId="77777777" w:rsidR="00446252" w:rsidRPr="00446252" w:rsidRDefault="00446252" w:rsidP="00446252">
      <w:pPr>
        <w:autoSpaceDE w:val="0"/>
        <w:autoSpaceDN w:val="0"/>
        <w:snapToGrid w:val="0"/>
        <w:jc w:val="right"/>
        <w:rPr>
          <w:sz w:val="20"/>
          <w:szCs w:val="20"/>
        </w:rPr>
      </w:pPr>
      <w:r w:rsidRPr="00446252">
        <w:rPr>
          <w:sz w:val="20"/>
          <w:szCs w:val="20"/>
        </w:rPr>
        <w:t xml:space="preserve">Куйбышевского муниципального района Новосибирской области </w:t>
      </w:r>
    </w:p>
    <w:p w14:paraId="783E9C5C" w14:textId="77777777" w:rsidR="00446252" w:rsidRPr="00446252" w:rsidRDefault="00446252" w:rsidP="00446252">
      <w:pPr>
        <w:autoSpaceDE w:val="0"/>
        <w:autoSpaceDN w:val="0"/>
        <w:snapToGrid w:val="0"/>
        <w:jc w:val="right"/>
        <w:rPr>
          <w:sz w:val="20"/>
          <w:szCs w:val="20"/>
        </w:rPr>
      </w:pPr>
      <w:r w:rsidRPr="00446252">
        <w:rPr>
          <w:sz w:val="20"/>
          <w:szCs w:val="20"/>
        </w:rPr>
        <w:t>от 29.09.2022 № 772</w:t>
      </w:r>
    </w:p>
    <w:p w14:paraId="15017600" w14:textId="77777777" w:rsidR="00446252" w:rsidRPr="00446252" w:rsidRDefault="00446252" w:rsidP="00446252">
      <w:pPr>
        <w:autoSpaceDE w:val="0"/>
        <w:autoSpaceDN w:val="0"/>
        <w:snapToGrid w:val="0"/>
        <w:jc w:val="center"/>
        <w:rPr>
          <w:sz w:val="20"/>
          <w:szCs w:val="20"/>
        </w:rPr>
      </w:pPr>
    </w:p>
    <w:p w14:paraId="7418AC26" w14:textId="77777777" w:rsidR="00446252" w:rsidRPr="00446252" w:rsidRDefault="00446252" w:rsidP="00446252">
      <w:pPr>
        <w:autoSpaceDE w:val="0"/>
        <w:autoSpaceDN w:val="0"/>
        <w:snapToGrid w:val="0"/>
        <w:jc w:val="center"/>
        <w:rPr>
          <w:sz w:val="20"/>
          <w:szCs w:val="20"/>
        </w:rPr>
      </w:pPr>
      <w:r w:rsidRPr="00446252">
        <w:rPr>
          <w:sz w:val="20"/>
          <w:szCs w:val="20"/>
        </w:rPr>
        <w:t>Муниципальная программа Куйбышевского муниципального района Новосибирской области «Содействие занятости населения на 2023-2025 годы»</w:t>
      </w:r>
    </w:p>
    <w:p w14:paraId="719118F3" w14:textId="77777777" w:rsidR="00446252" w:rsidRPr="00446252" w:rsidRDefault="00446252" w:rsidP="00446252">
      <w:pPr>
        <w:autoSpaceDE w:val="0"/>
        <w:autoSpaceDN w:val="0"/>
        <w:snapToGrid w:val="0"/>
        <w:jc w:val="center"/>
        <w:rPr>
          <w:b/>
          <w:sz w:val="20"/>
          <w:szCs w:val="20"/>
        </w:rPr>
      </w:pPr>
    </w:p>
    <w:p w14:paraId="667718E3" w14:textId="77777777" w:rsidR="00446252" w:rsidRPr="00446252" w:rsidRDefault="00446252" w:rsidP="00446252">
      <w:pPr>
        <w:autoSpaceDE w:val="0"/>
        <w:autoSpaceDN w:val="0"/>
        <w:snapToGrid w:val="0"/>
        <w:jc w:val="center"/>
        <w:rPr>
          <w:sz w:val="20"/>
          <w:szCs w:val="20"/>
        </w:rPr>
      </w:pPr>
      <w:r w:rsidRPr="00446252">
        <w:rPr>
          <w:sz w:val="20"/>
          <w:szCs w:val="20"/>
          <w:lang w:val="en-US"/>
        </w:rPr>
        <w:t>I</w:t>
      </w:r>
      <w:r w:rsidRPr="00446252">
        <w:rPr>
          <w:sz w:val="20"/>
          <w:szCs w:val="20"/>
        </w:rPr>
        <w:t>.ПАСПОРТ</w:t>
      </w:r>
    </w:p>
    <w:p w14:paraId="0202AAFD" w14:textId="77777777" w:rsidR="00446252" w:rsidRPr="00446252" w:rsidRDefault="00446252" w:rsidP="00446252">
      <w:pPr>
        <w:autoSpaceDE w:val="0"/>
        <w:autoSpaceDN w:val="0"/>
        <w:snapToGrid w:val="0"/>
        <w:jc w:val="center"/>
        <w:rPr>
          <w:sz w:val="20"/>
          <w:szCs w:val="20"/>
        </w:rPr>
      </w:pPr>
      <w:r w:rsidRPr="00446252">
        <w:rPr>
          <w:sz w:val="20"/>
          <w:szCs w:val="20"/>
        </w:rPr>
        <w:t>муниципальной программы Куйбышевского муниципального района Новосибирской области «Содействие занятости населения на 2023-2025 годы»</w:t>
      </w:r>
    </w:p>
    <w:p w14:paraId="3B665C50" w14:textId="77777777" w:rsidR="00446252" w:rsidRPr="00446252" w:rsidRDefault="00446252" w:rsidP="00446252">
      <w:pPr>
        <w:autoSpaceDE w:val="0"/>
        <w:autoSpaceDN w:val="0"/>
        <w:snapToGrid w:val="0"/>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777"/>
      </w:tblGrid>
      <w:tr w:rsidR="00446252" w:rsidRPr="00446252" w14:paraId="38851085" w14:textId="77777777" w:rsidTr="009F5E7D">
        <w:trPr>
          <w:trHeight w:val="190"/>
        </w:trPr>
        <w:tc>
          <w:tcPr>
            <w:tcW w:w="3828" w:type="dxa"/>
          </w:tcPr>
          <w:p w14:paraId="60F04FF1" w14:textId="77777777" w:rsidR="00446252" w:rsidRPr="00446252" w:rsidRDefault="00446252" w:rsidP="00446252">
            <w:pPr>
              <w:autoSpaceDE w:val="0"/>
              <w:autoSpaceDN w:val="0"/>
              <w:snapToGrid w:val="0"/>
              <w:jc w:val="both"/>
              <w:rPr>
                <w:sz w:val="20"/>
                <w:szCs w:val="20"/>
              </w:rPr>
            </w:pPr>
            <w:r w:rsidRPr="00446252">
              <w:rPr>
                <w:sz w:val="20"/>
                <w:szCs w:val="20"/>
              </w:rPr>
              <w:t>Наименование муниципальной программы</w:t>
            </w:r>
          </w:p>
        </w:tc>
        <w:tc>
          <w:tcPr>
            <w:tcW w:w="5777" w:type="dxa"/>
          </w:tcPr>
          <w:p w14:paraId="7E37AA16" w14:textId="77777777" w:rsidR="00446252" w:rsidRPr="00446252" w:rsidRDefault="00446252" w:rsidP="00446252">
            <w:pPr>
              <w:autoSpaceDE w:val="0"/>
              <w:autoSpaceDN w:val="0"/>
              <w:snapToGrid w:val="0"/>
              <w:jc w:val="both"/>
              <w:rPr>
                <w:sz w:val="20"/>
                <w:szCs w:val="20"/>
              </w:rPr>
            </w:pPr>
            <w:r w:rsidRPr="00446252">
              <w:rPr>
                <w:sz w:val="20"/>
                <w:szCs w:val="20"/>
              </w:rPr>
              <w:t>Муниципальная программа Куйбышевского муниципального района Новосибирской области «Содействие занятости населения на 2023-2025 годы»</w:t>
            </w:r>
          </w:p>
        </w:tc>
      </w:tr>
      <w:tr w:rsidR="00446252" w:rsidRPr="00446252" w14:paraId="31DE1CA5" w14:textId="77777777" w:rsidTr="009F5E7D">
        <w:trPr>
          <w:trHeight w:val="190"/>
        </w:trPr>
        <w:tc>
          <w:tcPr>
            <w:tcW w:w="3828" w:type="dxa"/>
          </w:tcPr>
          <w:p w14:paraId="63D781FA" w14:textId="77777777" w:rsidR="00446252" w:rsidRPr="00446252" w:rsidRDefault="00446252" w:rsidP="00446252">
            <w:pPr>
              <w:autoSpaceDE w:val="0"/>
              <w:autoSpaceDN w:val="0"/>
              <w:snapToGrid w:val="0"/>
              <w:jc w:val="both"/>
              <w:rPr>
                <w:sz w:val="20"/>
                <w:szCs w:val="20"/>
              </w:rPr>
            </w:pPr>
            <w:r w:rsidRPr="00446252">
              <w:rPr>
                <w:sz w:val="20"/>
                <w:szCs w:val="20"/>
              </w:rPr>
              <w:t>Разработчики муниципальной программы</w:t>
            </w:r>
          </w:p>
        </w:tc>
        <w:tc>
          <w:tcPr>
            <w:tcW w:w="5777" w:type="dxa"/>
          </w:tcPr>
          <w:p w14:paraId="5DA22E7B" w14:textId="77777777" w:rsidR="00446252" w:rsidRPr="00446252" w:rsidRDefault="00446252" w:rsidP="00446252">
            <w:pPr>
              <w:autoSpaceDE w:val="0"/>
              <w:autoSpaceDN w:val="0"/>
              <w:snapToGrid w:val="0"/>
              <w:jc w:val="both"/>
              <w:rPr>
                <w:sz w:val="20"/>
                <w:szCs w:val="20"/>
              </w:rPr>
            </w:pPr>
            <w:r w:rsidRPr="00446252">
              <w:rPr>
                <w:sz w:val="20"/>
                <w:szCs w:val="20"/>
              </w:rPr>
              <w:t>Управление экономического развития и труда администрации Куйбышевского муниципального района Новосибирской области</w:t>
            </w:r>
          </w:p>
        </w:tc>
      </w:tr>
      <w:tr w:rsidR="00446252" w:rsidRPr="00446252" w14:paraId="7CA3D5BA" w14:textId="77777777" w:rsidTr="009F5E7D">
        <w:trPr>
          <w:trHeight w:val="190"/>
        </w:trPr>
        <w:tc>
          <w:tcPr>
            <w:tcW w:w="3828" w:type="dxa"/>
          </w:tcPr>
          <w:p w14:paraId="30FDB85D" w14:textId="77777777" w:rsidR="00446252" w:rsidRPr="00446252" w:rsidRDefault="00446252" w:rsidP="00446252">
            <w:pPr>
              <w:autoSpaceDE w:val="0"/>
              <w:autoSpaceDN w:val="0"/>
              <w:snapToGrid w:val="0"/>
              <w:jc w:val="both"/>
              <w:rPr>
                <w:sz w:val="20"/>
                <w:szCs w:val="20"/>
              </w:rPr>
            </w:pPr>
            <w:r w:rsidRPr="00446252">
              <w:rPr>
                <w:sz w:val="20"/>
                <w:szCs w:val="20"/>
              </w:rPr>
              <w:t>Заказчик муниципальной программы</w:t>
            </w:r>
          </w:p>
        </w:tc>
        <w:tc>
          <w:tcPr>
            <w:tcW w:w="5777" w:type="dxa"/>
          </w:tcPr>
          <w:p w14:paraId="10969A22" w14:textId="77777777" w:rsidR="00446252" w:rsidRPr="00446252" w:rsidRDefault="00446252" w:rsidP="00446252">
            <w:pPr>
              <w:autoSpaceDE w:val="0"/>
              <w:autoSpaceDN w:val="0"/>
              <w:snapToGrid w:val="0"/>
              <w:jc w:val="both"/>
              <w:rPr>
                <w:sz w:val="20"/>
                <w:szCs w:val="20"/>
              </w:rPr>
            </w:pPr>
            <w:r w:rsidRPr="00446252">
              <w:rPr>
                <w:sz w:val="20"/>
                <w:szCs w:val="20"/>
              </w:rPr>
              <w:t xml:space="preserve">Администрация Куйбышевского муниципального района Новосибирской области </w:t>
            </w:r>
          </w:p>
        </w:tc>
      </w:tr>
      <w:tr w:rsidR="00446252" w:rsidRPr="00446252" w14:paraId="3384614C" w14:textId="77777777" w:rsidTr="009F5E7D">
        <w:trPr>
          <w:trHeight w:val="190"/>
        </w:trPr>
        <w:tc>
          <w:tcPr>
            <w:tcW w:w="3828" w:type="dxa"/>
          </w:tcPr>
          <w:p w14:paraId="344B366F" w14:textId="77777777" w:rsidR="00446252" w:rsidRPr="00446252" w:rsidRDefault="00446252" w:rsidP="00446252">
            <w:pPr>
              <w:autoSpaceDE w:val="0"/>
              <w:autoSpaceDN w:val="0"/>
              <w:snapToGrid w:val="0"/>
              <w:jc w:val="both"/>
              <w:rPr>
                <w:sz w:val="20"/>
                <w:szCs w:val="20"/>
              </w:rPr>
            </w:pPr>
            <w:r w:rsidRPr="00446252">
              <w:rPr>
                <w:sz w:val="20"/>
                <w:szCs w:val="20"/>
              </w:rPr>
              <w:t>Руководитель муниципальной программы</w:t>
            </w:r>
          </w:p>
        </w:tc>
        <w:tc>
          <w:tcPr>
            <w:tcW w:w="5777" w:type="dxa"/>
          </w:tcPr>
          <w:p w14:paraId="44740F86" w14:textId="77777777" w:rsidR="00446252" w:rsidRPr="00446252" w:rsidRDefault="00446252" w:rsidP="00446252">
            <w:pPr>
              <w:autoSpaceDE w:val="0"/>
              <w:autoSpaceDN w:val="0"/>
              <w:snapToGrid w:val="0"/>
              <w:jc w:val="both"/>
              <w:rPr>
                <w:sz w:val="20"/>
                <w:szCs w:val="20"/>
              </w:rPr>
            </w:pPr>
            <w:r w:rsidRPr="00446252">
              <w:rPr>
                <w:sz w:val="20"/>
                <w:szCs w:val="20"/>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 А.М. </w:t>
            </w:r>
            <w:proofErr w:type="spellStart"/>
            <w:r w:rsidRPr="00446252">
              <w:rPr>
                <w:sz w:val="20"/>
                <w:szCs w:val="20"/>
              </w:rPr>
              <w:t>Мусатов</w:t>
            </w:r>
            <w:proofErr w:type="spellEnd"/>
          </w:p>
        </w:tc>
      </w:tr>
      <w:tr w:rsidR="00446252" w:rsidRPr="00446252" w14:paraId="2976E049" w14:textId="77777777" w:rsidTr="009F5E7D">
        <w:trPr>
          <w:trHeight w:val="190"/>
        </w:trPr>
        <w:tc>
          <w:tcPr>
            <w:tcW w:w="3828" w:type="dxa"/>
          </w:tcPr>
          <w:p w14:paraId="78955D60" w14:textId="77777777" w:rsidR="00446252" w:rsidRPr="00446252" w:rsidRDefault="00446252" w:rsidP="00446252">
            <w:pPr>
              <w:autoSpaceDE w:val="0"/>
              <w:autoSpaceDN w:val="0"/>
              <w:adjustRightInd w:val="0"/>
              <w:snapToGrid w:val="0"/>
              <w:jc w:val="both"/>
              <w:rPr>
                <w:sz w:val="20"/>
                <w:szCs w:val="20"/>
              </w:rPr>
            </w:pPr>
            <w:r w:rsidRPr="00446252">
              <w:rPr>
                <w:sz w:val="20"/>
                <w:szCs w:val="20"/>
              </w:rPr>
              <w:t xml:space="preserve">Исполнители подпрограмм муниципальной программы, мероприятий муниципальной программы </w:t>
            </w:r>
          </w:p>
        </w:tc>
        <w:tc>
          <w:tcPr>
            <w:tcW w:w="5777" w:type="dxa"/>
          </w:tcPr>
          <w:p w14:paraId="152C11A1" w14:textId="77777777" w:rsidR="00446252" w:rsidRPr="00446252" w:rsidRDefault="00446252" w:rsidP="00446252">
            <w:pPr>
              <w:autoSpaceDE w:val="0"/>
              <w:autoSpaceDN w:val="0"/>
              <w:snapToGrid w:val="0"/>
              <w:jc w:val="both"/>
              <w:rPr>
                <w:sz w:val="20"/>
                <w:szCs w:val="20"/>
              </w:rPr>
            </w:pPr>
            <w:r w:rsidRPr="00446252">
              <w:rPr>
                <w:sz w:val="20"/>
                <w:szCs w:val="20"/>
              </w:rPr>
              <w:t>Управление экономического развития и труда администрации Куйбышевского муниципального района Новосибирской области;</w:t>
            </w:r>
          </w:p>
          <w:p w14:paraId="56AD1ABD" w14:textId="77777777" w:rsidR="00446252" w:rsidRPr="00446252" w:rsidRDefault="00446252" w:rsidP="00446252">
            <w:pPr>
              <w:autoSpaceDE w:val="0"/>
              <w:autoSpaceDN w:val="0"/>
              <w:snapToGrid w:val="0"/>
              <w:jc w:val="both"/>
              <w:rPr>
                <w:sz w:val="20"/>
                <w:szCs w:val="20"/>
              </w:rPr>
            </w:pPr>
            <w:r w:rsidRPr="00446252">
              <w:rPr>
                <w:sz w:val="20"/>
                <w:szCs w:val="20"/>
              </w:rPr>
              <w:lastRenderedPageBreak/>
              <w:t>Государственное казанное учреждение Новосибирской области «Центр занятости населения города Куйбышева» (по согласованию);</w:t>
            </w:r>
          </w:p>
          <w:p w14:paraId="49E7A8EA" w14:textId="77777777" w:rsidR="00446252" w:rsidRPr="00446252" w:rsidRDefault="00446252" w:rsidP="00446252">
            <w:pPr>
              <w:autoSpaceDE w:val="0"/>
              <w:autoSpaceDN w:val="0"/>
              <w:snapToGrid w:val="0"/>
              <w:jc w:val="both"/>
              <w:rPr>
                <w:sz w:val="20"/>
                <w:szCs w:val="20"/>
              </w:rPr>
            </w:pPr>
            <w:r w:rsidRPr="00446252">
              <w:rPr>
                <w:sz w:val="20"/>
                <w:szCs w:val="20"/>
              </w:rPr>
              <w:t>МБУ «Дом молодежи Куйбышевского района»</w:t>
            </w:r>
          </w:p>
          <w:p w14:paraId="5747F432" w14:textId="77777777" w:rsidR="00446252" w:rsidRPr="00446252" w:rsidRDefault="00446252" w:rsidP="00446252">
            <w:pPr>
              <w:autoSpaceDE w:val="0"/>
              <w:autoSpaceDN w:val="0"/>
              <w:snapToGrid w:val="0"/>
              <w:jc w:val="both"/>
              <w:rPr>
                <w:sz w:val="20"/>
                <w:szCs w:val="20"/>
              </w:rPr>
            </w:pPr>
            <w:r w:rsidRPr="00446252">
              <w:rPr>
                <w:sz w:val="20"/>
                <w:szCs w:val="20"/>
              </w:rPr>
              <w:t>МБУ ДО Куйбышевского района ДООЛ «Незабудка»;</w:t>
            </w:r>
          </w:p>
          <w:p w14:paraId="7E6FFE2C" w14:textId="77777777" w:rsidR="00446252" w:rsidRPr="00446252" w:rsidRDefault="00446252" w:rsidP="00446252">
            <w:pPr>
              <w:autoSpaceDE w:val="0"/>
              <w:autoSpaceDN w:val="0"/>
              <w:snapToGrid w:val="0"/>
              <w:jc w:val="both"/>
              <w:rPr>
                <w:sz w:val="20"/>
                <w:szCs w:val="20"/>
              </w:rPr>
            </w:pPr>
            <w:r w:rsidRPr="00446252">
              <w:rPr>
                <w:sz w:val="20"/>
                <w:szCs w:val="20"/>
              </w:rPr>
              <w:t>Органы местного самоуправления муниципальных образований Куйбышевского муниципального района Новосибирской области (по согласованию).</w:t>
            </w:r>
          </w:p>
        </w:tc>
      </w:tr>
      <w:tr w:rsidR="00446252" w:rsidRPr="00446252" w14:paraId="28D76C0F" w14:textId="77777777" w:rsidTr="009F5E7D">
        <w:trPr>
          <w:trHeight w:val="170"/>
        </w:trPr>
        <w:tc>
          <w:tcPr>
            <w:tcW w:w="3828" w:type="dxa"/>
          </w:tcPr>
          <w:p w14:paraId="50872590" w14:textId="77777777" w:rsidR="00446252" w:rsidRPr="00446252" w:rsidRDefault="00446252" w:rsidP="00446252">
            <w:pPr>
              <w:autoSpaceDE w:val="0"/>
              <w:autoSpaceDN w:val="0"/>
              <w:snapToGrid w:val="0"/>
              <w:jc w:val="both"/>
              <w:rPr>
                <w:sz w:val="20"/>
                <w:szCs w:val="20"/>
              </w:rPr>
            </w:pPr>
            <w:r w:rsidRPr="00446252">
              <w:rPr>
                <w:sz w:val="20"/>
                <w:szCs w:val="20"/>
              </w:rPr>
              <w:t>Цели и задачи муниципальной программы</w:t>
            </w:r>
          </w:p>
        </w:tc>
        <w:tc>
          <w:tcPr>
            <w:tcW w:w="5777" w:type="dxa"/>
          </w:tcPr>
          <w:p w14:paraId="6BB8E55E" w14:textId="77777777" w:rsidR="00446252" w:rsidRPr="00446252" w:rsidRDefault="00446252" w:rsidP="00446252">
            <w:pPr>
              <w:autoSpaceDE w:val="0"/>
              <w:autoSpaceDN w:val="0"/>
              <w:snapToGrid w:val="0"/>
              <w:jc w:val="both"/>
              <w:rPr>
                <w:sz w:val="20"/>
                <w:szCs w:val="20"/>
              </w:rPr>
            </w:pPr>
            <w:r w:rsidRPr="00446252">
              <w:rPr>
                <w:sz w:val="20"/>
                <w:szCs w:val="20"/>
              </w:rPr>
              <w:t>Цель: создание условий для эффективной занятости населения Куйбышевского муниципального района Новосибирской области, обеспечение стабильности на рынке труда и сохранение жизни и здоровья работников в процессе трудовой деятельности.</w:t>
            </w:r>
          </w:p>
          <w:p w14:paraId="2F44421B" w14:textId="77777777" w:rsidR="00446252" w:rsidRPr="00446252" w:rsidRDefault="00446252" w:rsidP="00446252">
            <w:pPr>
              <w:autoSpaceDE w:val="0"/>
              <w:autoSpaceDN w:val="0"/>
              <w:snapToGrid w:val="0"/>
              <w:jc w:val="both"/>
              <w:rPr>
                <w:sz w:val="20"/>
                <w:szCs w:val="20"/>
              </w:rPr>
            </w:pPr>
            <w:r w:rsidRPr="00446252">
              <w:rPr>
                <w:sz w:val="20"/>
                <w:szCs w:val="20"/>
              </w:rPr>
              <w:t>Задачи:</w:t>
            </w:r>
          </w:p>
          <w:p w14:paraId="68A8E27E" w14:textId="77777777" w:rsidR="00446252" w:rsidRPr="00446252" w:rsidRDefault="00446252" w:rsidP="00446252">
            <w:pPr>
              <w:autoSpaceDE w:val="0"/>
              <w:autoSpaceDN w:val="0"/>
              <w:snapToGrid w:val="0"/>
              <w:jc w:val="both"/>
              <w:rPr>
                <w:sz w:val="20"/>
                <w:szCs w:val="20"/>
              </w:rPr>
            </w:pPr>
            <w:r w:rsidRPr="00446252">
              <w:rPr>
                <w:sz w:val="20"/>
                <w:szCs w:val="20"/>
              </w:rPr>
              <w:t>1.Содействие трудоустройству граждан, создание условий для обеспечения сбалансированности спроса и предложения рабочей силы на рынке труда.</w:t>
            </w:r>
          </w:p>
          <w:p w14:paraId="3205F010" w14:textId="77777777" w:rsidR="00446252" w:rsidRPr="00446252" w:rsidRDefault="00446252" w:rsidP="00446252">
            <w:pPr>
              <w:autoSpaceDE w:val="0"/>
              <w:autoSpaceDN w:val="0"/>
              <w:snapToGrid w:val="0"/>
              <w:jc w:val="both"/>
              <w:rPr>
                <w:sz w:val="20"/>
                <w:szCs w:val="20"/>
              </w:rPr>
            </w:pPr>
            <w:r w:rsidRPr="00446252">
              <w:rPr>
                <w:sz w:val="20"/>
                <w:szCs w:val="20"/>
              </w:rPr>
              <w:t>2. Улучшение условий и охраны труда работников организаций Куйбышевского муниципального района Новосибирской области.</w:t>
            </w:r>
          </w:p>
        </w:tc>
      </w:tr>
      <w:tr w:rsidR="00446252" w:rsidRPr="00446252" w14:paraId="2DF2D835" w14:textId="77777777" w:rsidTr="009F5E7D">
        <w:trPr>
          <w:trHeight w:val="170"/>
        </w:trPr>
        <w:tc>
          <w:tcPr>
            <w:tcW w:w="3828" w:type="dxa"/>
          </w:tcPr>
          <w:p w14:paraId="6B59318C" w14:textId="77777777" w:rsidR="00446252" w:rsidRPr="00446252" w:rsidRDefault="00446252" w:rsidP="00446252">
            <w:pPr>
              <w:autoSpaceDE w:val="0"/>
              <w:autoSpaceDN w:val="0"/>
              <w:snapToGrid w:val="0"/>
              <w:jc w:val="both"/>
              <w:rPr>
                <w:sz w:val="20"/>
                <w:szCs w:val="20"/>
              </w:rPr>
            </w:pPr>
            <w:r w:rsidRPr="00446252">
              <w:rPr>
                <w:sz w:val="20"/>
                <w:szCs w:val="20"/>
              </w:rPr>
              <w:t>Перечень подпрограмм муниципальной программы</w:t>
            </w:r>
          </w:p>
        </w:tc>
        <w:tc>
          <w:tcPr>
            <w:tcW w:w="5777" w:type="dxa"/>
          </w:tcPr>
          <w:p w14:paraId="57CEA73E" w14:textId="77777777" w:rsidR="00446252" w:rsidRPr="00446252" w:rsidRDefault="00446252" w:rsidP="00446252">
            <w:pPr>
              <w:autoSpaceDE w:val="0"/>
              <w:autoSpaceDN w:val="0"/>
              <w:snapToGrid w:val="0"/>
              <w:jc w:val="both"/>
              <w:rPr>
                <w:sz w:val="20"/>
                <w:szCs w:val="20"/>
              </w:rPr>
            </w:pPr>
            <w:r w:rsidRPr="00446252">
              <w:rPr>
                <w:sz w:val="20"/>
                <w:szCs w:val="20"/>
              </w:rPr>
              <w:t>Подпрограммы не выделяются</w:t>
            </w:r>
          </w:p>
        </w:tc>
      </w:tr>
      <w:tr w:rsidR="00446252" w:rsidRPr="00446252" w14:paraId="38BFE858" w14:textId="77777777" w:rsidTr="009F5E7D">
        <w:trPr>
          <w:trHeight w:val="170"/>
        </w:trPr>
        <w:tc>
          <w:tcPr>
            <w:tcW w:w="3828" w:type="dxa"/>
          </w:tcPr>
          <w:p w14:paraId="585D2532" w14:textId="77777777" w:rsidR="00446252" w:rsidRPr="00446252" w:rsidRDefault="00446252" w:rsidP="00446252">
            <w:pPr>
              <w:autoSpaceDE w:val="0"/>
              <w:autoSpaceDN w:val="0"/>
              <w:snapToGrid w:val="0"/>
              <w:jc w:val="both"/>
              <w:rPr>
                <w:sz w:val="20"/>
                <w:szCs w:val="20"/>
              </w:rPr>
            </w:pPr>
            <w:r w:rsidRPr="00446252">
              <w:rPr>
                <w:sz w:val="20"/>
                <w:szCs w:val="20"/>
              </w:rPr>
              <w:t>Сроки (этапы) реализации муниципальной программы</w:t>
            </w:r>
          </w:p>
        </w:tc>
        <w:tc>
          <w:tcPr>
            <w:tcW w:w="5777" w:type="dxa"/>
          </w:tcPr>
          <w:p w14:paraId="0868D4FF" w14:textId="77777777" w:rsidR="00446252" w:rsidRPr="00446252" w:rsidRDefault="00446252" w:rsidP="00446252">
            <w:pPr>
              <w:autoSpaceDE w:val="0"/>
              <w:autoSpaceDN w:val="0"/>
              <w:snapToGrid w:val="0"/>
              <w:jc w:val="both"/>
              <w:rPr>
                <w:sz w:val="20"/>
                <w:szCs w:val="20"/>
              </w:rPr>
            </w:pPr>
            <w:r w:rsidRPr="00446252">
              <w:rPr>
                <w:sz w:val="20"/>
                <w:szCs w:val="20"/>
              </w:rPr>
              <w:t>2023-2025, этапы реализации муниципальной программы не выделяются</w:t>
            </w:r>
          </w:p>
        </w:tc>
      </w:tr>
      <w:tr w:rsidR="00446252" w:rsidRPr="00446252" w14:paraId="06CBDE4F" w14:textId="77777777" w:rsidTr="009F5E7D">
        <w:trPr>
          <w:trHeight w:val="370"/>
        </w:trPr>
        <w:tc>
          <w:tcPr>
            <w:tcW w:w="3828" w:type="dxa"/>
          </w:tcPr>
          <w:p w14:paraId="35414A2B" w14:textId="77777777" w:rsidR="00446252" w:rsidRPr="00446252" w:rsidRDefault="00446252" w:rsidP="00446252">
            <w:pPr>
              <w:autoSpaceDE w:val="0"/>
              <w:autoSpaceDN w:val="0"/>
              <w:snapToGrid w:val="0"/>
              <w:jc w:val="both"/>
              <w:rPr>
                <w:sz w:val="20"/>
                <w:szCs w:val="20"/>
              </w:rPr>
            </w:pPr>
            <w:r w:rsidRPr="00446252">
              <w:rPr>
                <w:sz w:val="20"/>
                <w:szCs w:val="20"/>
              </w:rPr>
              <w:t>Объемы финансирования муниципальной программы</w:t>
            </w:r>
          </w:p>
        </w:tc>
        <w:tc>
          <w:tcPr>
            <w:tcW w:w="5777" w:type="dxa"/>
          </w:tcPr>
          <w:p w14:paraId="24C71110" w14:textId="77777777" w:rsidR="00446252" w:rsidRPr="00446252" w:rsidRDefault="00446252" w:rsidP="00446252">
            <w:pPr>
              <w:autoSpaceDE w:val="0"/>
              <w:autoSpaceDN w:val="0"/>
              <w:snapToGrid w:val="0"/>
              <w:jc w:val="both"/>
              <w:rPr>
                <w:sz w:val="20"/>
                <w:szCs w:val="20"/>
              </w:rPr>
            </w:pPr>
            <w:r w:rsidRPr="00446252">
              <w:rPr>
                <w:sz w:val="20"/>
                <w:szCs w:val="20"/>
              </w:rPr>
              <w:t>Общий объем финансирования муниципальной программы составляет 15028,8 тыс. руб., в том числе:</w:t>
            </w:r>
          </w:p>
          <w:p w14:paraId="03E66A8F" w14:textId="77777777" w:rsidR="00446252" w:rsidRPr="00446252" w:rsidRDefault="00446252" w:rsidP="00446252">
            <w:pPr>
              <w:autoSpaceDE w:val="0"/>
              <w:autoSpaceDN w:val="0"/>
              <w:snapToGrid w:val="0"/>
              <w:jc w:val="both"/>
              <w:rPr>
                <w:sz w:val="20"/>
                <w:szCs w:val="20"/>
              </w:rPr>
            </w:pPr>
            <w:r w:rsidRPr="00446252">
              <w:rPr>
                <w:sz w:val="20"/>
                <w:szCs w:val="20"/>
              </w:rPr>
              <w:t>- средства бюджета Куйбышевского муниципального района Новосибирской области 15028,8 тыс. руб.</w:t>
            </w:r>
          </w:p>
          <w:p w14:paraId="399297F6" w14:textId="77777777" w:rsidR="00446252" w:rsidRPr="00446252" w:rsidRDefault="00446252" w:rsidP="00446252">
            <w:pPr>
              <w:autoSpaceDE w:val="0"/>
              <w:autoSpaceDN w:val="0"/>
              <w:snapToGrid w:val="0"/>
              <w:jc w:val="both"/>
              <w:rPr>
                <w:sz w:val="20"/>
                <w:szCs w:val="20"/>
              </w:rPr>
            </w:pPr>
            <w:r w:rsidRPr="00446252">
              <w:rPr>
                <w:sz w:val="20"/>
                <w:szCs w:val="20"/>
              </w:rPr>
              <w:t>в том числе:</w:t>
            </w:r>
          </w:p>
          <w:p w14:paraId="47DC920E" w14:textId="77777777" w:rsidR="00446252" w:rsidRPr="00446252" w:rsidRDefault="00446252" w:rsidP="00446252">
            <w:pPr>
              <w:autoSpaceDE w:val="0"/>
              <w:autoSpaceDN w:val="0"/>
              <w:snapToGrid w:val="0"/>
              <w:jc w:val="both"/>
              <w:rPr>
                <w:sz w:val="20"/>
                <w:szCs w:val="20"/>
              </w:rPr>
            </w:pPr>
            <w:r w:rsidRPr="00446252">
              <w:rPr>
                <w:sz w:val="20"/>
                <w:szCs w:val="20"/>
              </w:rPr>
              <w:t>2023 год – 5009,6 тыс. руб.</w:t>
            </w:r>
          </w:p>
          <w:p w14:paraId="73DC0D2E" w14:textId="77777777" w:rsidR="00446252" w:rsidRPr="00446252" w:rsidRDefault="00446252" w:rsidP="00446252">
            <w:pPr>
              <w:autoSpaceDE w:val="0"/>
              <w:autoSpaceDN w:val="0"/>
              <w:snapToGrid w:val="0"/>
              <w:jc w:val="both"/>
              <w:rPr>
                <w:sz w:val="20"/>
                <w:szCs w:val="20"/>
              </w:rPr>
            </w:pPr>
            <w:r w:rsidRPr="00446252">
              <w:rPr>
                <w:sz w:val="20"/>
                <w:szCs w:val="20"/>
              </w:rPr>
              <w:t>2024 год – 5009,6 тыс. руб.</w:t>
            </w:r>
          </w:p>
          <w:p w14:paraId="5BF2A5B4" w14:textId="77777777" w:rsidR="00446252" w:rsidRPr="00446252" w:rsidRDefault="00446252" w:rsidP="00446252">
            <w:pPr>
              <w:autoSpaceDE w:val="0"/>
              <w:autoSpaceDN w:val="0"/>
              <w:snapToGrid w:val="0"/>
              <w:jc w:val="both"/>
              <w:rPr>
                <w:sz w:val="20"/>
                <w:szCs w:val="20"/>
              </w:rPr>
            </w:pPr>
            <w:r w:rsidRPr="00446252">
              <w:rPr>
                <w:sz w:val="20"/>
                <w:szCs w:val="20"/>
              </w:rPr>
              <w:t>2025 год – 5009,6 тыс. руб.</w:t>
            </w:r>
          </w:p>
        </w:tc>
      </w:tr>
      <w:tr w:rsidR="00446252" w:rsidRPr="00446252" w14:paraId="78B322ED" w14:textId="77777777" w:rsidTr="009F5E7D">
        <w:trPr>
          <w:trHeight w:val="330"/>
        </w:trPr>
        <w:tc>
          <w:tcPr>
            <w:tcW w:w="3828" w:type="dxa"/>
          </w:tcPr>
          <w:p w14:paraId="561C3019" w14:textId="77777777" w:rsidR="00446252" w:rsidRPr="00446252" w:rsidRDefault="00446252" w:rsidP="00446252">
            <w:pPr>
              <w:autoSpaceDE w:val="0"/>
              <w:autoSpaceDN w:val="0"/>
              <w:snapToGrid w:val="0"/>
              <w:jc w:val="both"/>
              <w:rPr>
                <w:sz w:val="20"/>
                <w:szCs w:val="20"/>
              </w:rPr>
            </w:pPr>
            <w:r w:rsidRPr="00446252">
              <w:rPr>
                <w:sz w:val="20"/>
                <w:szCs w:val="20"/>
              </w:rPr>
              <w:t>Основные целевые индикаторы муниципальной программы</w:t>
            </w:r>
          </w:p>
        </w:tc>
        <w:tc>
          <w:tcPr>
            <w:tcW w:w="5777" w:type="dxa"/>
          </w:tcPr>
          <w:p w14:paraId="126E2027"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Основные целевые индикаторы:</w:t>
            </w:r>
          </w:p>
          <w:p w14:paraId="25D42F51"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1. Уровень зарегистрированной безработицы (от численности рабочей силы) на конец года.</w:t>
            </w:r>
          </w:p>
          <w:p w14:paraId="58280446"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2. Количество трудоустроенных несовершеннолетних граждан в возрасте от 14 до 18 лет.</w:t>
            </w:r>
          </w:p>
          <w:p w14:paraId="1238E712"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3. Количество безработных граждан, участвующих в общественных работах.</w:t>
            </w:r>
          </w:p>
          <w:p w14:paraId="2C0557C3"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4. Количество созданных новых рабочих мест.</w:t>
            </w:r>
          </w:p>
          <w:p w14:paraId="64048C7C" w14:textId="77777777" w:rsidR="00446252" w:rsidRPr="00446252" w:rsidRDefault="00446252" w:rsidP="00446252">
            <w:pPr>
              <w:autoSpaceDE w:val="0"/>
              <w:autoSpaceDN w:val="0"/>
              <w:adjustRightInd w:val="0"/>
              <w:snapToGrid w:val="0"/>
              <w:jc w:val="both"/>
              <w:rPr>
                <w:sz w:val="20"/>
                <w:szCs w:val="20"/>
              </w:rPr>
            </w:pPr>
            <w:r w:rsidRPr="00446252">
              <w:rPr>
                <w:rFonts w:eastAsiaTheme="minorHAnsi"/>
                <w:sz w:val="20"/>
                <w:szCs w:val="20"/>
                <w:lang w:eastAsia="en-US"/>
              </w:rPr>
              <w:t>5. </w:t>
            </w:r>
            <w:r w:rsidRPr="00446252">
              <w:rPr>
                <w:sz w:val="20"/>
                <w:szCs w:val="20"/>
              </w:rPr>
              <w:t>Удельный вес рабочих мест, на которых проведена специальная оценка условий труда, в общем количестве рабочих мест.</w:t>
            </w:r>
          </w:p>
          <w:p w14:paraId="1D8E572D"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sz w:val="20"/>
                <w:szCs w:val="20"/>
              </w:rPr>
              <w:t>6. Количество руководителей и специалистов, прошедших обучение по охране труда.</w:t>
            </w:r>
          </w:p>
        </w:tc>
      </w:tr>
      <w:tr w:rsidR="00446252" w:rsidRPr="00446252" w14:paraId="30D22CF3" w14:textId="77777777" w:rsidTr="009F5E7D">
        <w:trPr>
          <w:trHeight w:val="330"/>
        </w:trPr>
        <w:tc>
          <w:tcPr>
            <w:tcW w:w="3828" w:type="dxa"/>
          </w:tcPr>
          <w:p w14:paraId="0B4FC62D" w14:textId="77777777" w:rsidR="00446252" w:rsidRPr="00446252" w:rsidRDefault="00446252" w:rsidP="00446252">
            <w:pPr>
              <w:autoSpaceDE w:val="0"/>
              <w:autoSpaceDN w:val="0"/>
              <w:snapToGrid w:val="0"/>
              <w:jc w:val="both"/>
              <w:rPr>
                <w:sz w:val="20"/>
                <w:szCs w:val="20"/>
              </w:rPr>
            </w:pPr>
            <w:r w:rsidRPr="00446252">
              <w:rPr>
                <w:sz w:val="20"/>
                <w:szCs w:val="20"/>
              </w:rPr>
              <w:t>Ожидаемые результаты реализации муниципальной программы,</w:t>
            </w:r>
            <w:r w:rsidRPr="00446252">
              <w:rPr>
                <w:b/>
                <w:bCs/>
                <w:sz w:val="20"/>
                <w:szCs w:val="20"/>
              </w:rPr>
              <w:t xml:space="preserve"> </w:t>
            </w:r>
            <w:r w:rsidRPr="00446252">
              <w:rPr>
                <w:sz w:val="20"/>
                <w:szCs w:val="20"/>
              </w:rPr>
              <w:t>выраженные в количественно измеримых показателях</w:t>
            </w:r>
          </w:p>
        </w:tc>
        <w:tc>
          <w:tcPr>
            <w:tcW w:w="5777" w:type="dxa"/>
          </w:tcPr>
          <w:p w14:paraId="0E726B5E"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Ожидаемые результаты реализации муниципальной программы:</w:t>
            </w:r>
          </w:p>
          <w:p w14:paraId="568D9F68"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1.Уровень зарегистрированной безработицы в 2023 году составит не более 1,2% от численности рабочей силы, в последующем будет ежегодно снижаться и к 2025 году составит 1,0%;</w:t>
            </w:r>
          </w:p>
          <w:p w14:paraId="122943B5"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2. Количество трудоустроенных несовершеннолетних граждан в возрасте от 14 до 18 лет составит не менее 560 человек ежегодно;</w:t>
            </w:r>
          </w:p>
          <w:p w14:paraId="541731F2"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3. Количество безработных граждан, участвующих в общественных работах составит не менее 30 человек ежегодно;</w:t>
            </w:r>
          </w:p>
          <w:p w14:paraId="18E3FDCA"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bCs/>
                <w:sz w:val="20"/>
                <w:szCs w:val="20"/>
                <w:lang w:eastAsia="en-US"/>
              </w:rPr>
              <w:t>4. Количество созданных новых рабочих мест не менее 250 ежегодно;</w:t>
            </w:r>
          </w:p>
          <w:p w14:paraId="7D8BDEEF"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5. Удельный вес рабочих мест, на которых проведена специальная оценка условий труда, в общем количестве рабочих мест составит 98%.</w:t>
            </w:r>
          </w:p>
          <w:p w14:paraId="79F46BA2" w14:textId="77777777" w:rsidR="00446252" w:rsidRPr="00446252" w:rsidRDefault="00446252" w:rsidP="00446252">
            <w:pPr>
              <w:autoSpaceDE w:val="0"/>
              <w:autoSpaceDN w:val="0"/>
              <w:adjustRightInd w:val="0"/>
              <w:snapToGrid w:val="0"/>
              <w:jc w:val="both"/>
              <w:rPr>
                <w:sz w:val="20"/>
                <w:szCs w:val="20"/>
              </w:rPr>
            </w:pPr>
          </w:p>
        </w:tc>
      </w:tr>
      <w:tr w:rsidR="00446252" w:rsidRPr="00446252" w14:paraId="1B40266C" w14:textId="77777777" w:rsidTr="009F5E7D">
        <w:trPr>
          <w:trHeight w:val="330"/>
        </w:trPr>
        <w:tc>
          <w:tcPr>
            <w:tcW w:w="3828" w:type="dxa"/>
          </w:tcPr>
          <w:p w14:paraId="0A132CF0" w14:textId="77777777" w:rsidR="00446252" w:rsidRPr="00446252" w:rsidRDefault="00446252" w:rsidP="00446252">
            <w:pPr>
              <w:autoSpaceDE w:val="0"/>
              <w:autoSpaceDN w:val="0"/>
              <w:snapToGrid w:val="0"/>
              <w:jc w:val="both"/>
              <w:rPr>
                <w:sz w:val="20"/>
                <w:szCs w:val="20"/>
              </w:rPr>
            </w:pPr>
            <w:r w:rsidRPr="00446252">
              <w:rPr>
                <w:sz w:val="20"/>
                <w:szCs w:val="20"/>
              </w:rPr>
              <w:lastRenderedPageBreak/>
              <w:t>Электронный адрес размещения муниципальной программы в сети Интернет</w:t>
            </w:r>
          </w:p>
        </w:tc>
        <w:tc>
          <w:tcPr>
            <w:tcW w:w="5777" w:type="dxa"/>
          </w:tcPr>
          <w:p w14:paraId="1CAFB1AE" w14:textId="77777777" w:rsidR="00446252" w:rsidRPr="00446252" w:rsidRDefault="00446252" w:rsidP="00446252">
            <w:pPr>
              <w:autoSpaceDE w:val="0"/>
              <w:autoSpaceDN w:val="0"/>
              <w:snapToGrid w:val="0"/>
              <w:jc w:val="both"/>
              <w:rPr>
                <w:sz w:val="20"/>
                <w:szCs w:val="20"/>
                <w:lang w:val="en-US"/>
              </w:rPr>
            </w:pPr>
            <w:r w:rsidRPr="00446252">
              <w:rPr>
                <w:sz w:val="20"/>
                <w:szCs w:val="20"/>
                <w:lang w:val="en-US"/>
              </w:rPr>
              <w:t>http</w:t>
            </w:r>
            <w:r w:rsidRPr="00446252">
              <w:rPr>
                <w:sz w:val="20"/>
                <w:szCs w:val="20"/>
              </w:rPr>
              <w:t>://</w:t>
            </w:r>
            <w:r w:rsidRPr="00446252">
              <w:rPr>
                <w:sz w:val="20"/>
                <w:szCs w:val="20"/>
                <w:lang w:val="en-US"/>
              </w:rPr>
              <w:t>kuibyshev.nso.ru</w:t>
            </w:r>
          </w:p>
        </w:tc>
      </w:tr>
    </w:tbl>
    <w:p w14:paraId="070EB848" w14:textId="77777777" w:rsidR="00446252" w:rsidRPr="00446252" w:rsidRDefault="00446252" w:rsidP="00446252">
      <w:pPr>
        <w:snapToGrid w:val="0"/>
        <w:jc w:val="center"/>
        <w:rPr>
          <w:sz w:val="20"/>
          <w:szCs w:val="20"/>
        </w:rPr>
      </w:pPr>
    </w:p>
    <w:p w14:paraId="55E04607" w14:textId="77777777" w:rsidR="00446252" w:rsidRPr="00446252" w:rsidRDefault="00446252" w:rsidP="00446252">
      <w:pPr>
        <w:snapToGrid w:val="0"/>
        <w:jc w:val="center"/>
        <w:rPr>
          <w:sz w:val="20"/>
          <w:szCs w:val="20"/>
        </w:rPr>
      </w:pPr>
      <w:r w:rsidRPr="00446252">
        <w:rPr>
          <w:sz w:val="20"/>
          <w:szCs w:val="20"/>
          <w:lang w:val="en-US"/>
        </w:rPr>
        <w:t>II</w:t>
      </w:r>
      <w:r w:rsidRPr="00446252">
        <w:rPr>
          <w:sz w:val="20"/>
          <w:szCs w:val="20"/>
        </w:rPr>
        <w:t>. Обоснование необходимости реализации муниципальной программы.</w:t>
      </w:r>
    </w:p>
    <w:p w14:paraId="17EB5330" w14:textId="77777777" w:rsidR="00446252" w:rsidRPr="00446252" w:rsidRDefault="00446252" w:rsidP="00446252">
      <w:pPr>
        <w:snapToGrid w:val="0"/>
        <w:jc w:val="center"/>
        <w:rPr>
          <w:sz w:val="20"/>
          <w:szCs w:val="20"/>
        </w:rPr>
      </w:pPr>
    </w:p>
    <w:p w14:paraId="39E30758" w14:textId="77777777" w:rsidR="00446252" w:rsidRPr="00446252" w:rsidRDefault="00446252" w:rsidP="00446252">
      <w:pPr>
        <w:autoSpaceDE w:val="0"/>
        <w:autoSpaceDN w:val="0"/>
        <w:adjustRightInd w:val="0"/>
        <w:snapToGrid w:val="0"/>
        <w:jc w:val="center"/>
        <w:outlineLvl w:val="0"/>
        <w:rPr>
          <w:rFonts w:eastAsiaTheme="minorHAnsi"/>
          <w:bCs/>
          <w:sz w:val="20"/>
          <w:szCs w:val="20"/>
          <w:lang w:eastAsia="en-US"/>
        </w:rPr>
      </w:pPr>
      <w:r w:rsidRPr="00446252">
        <w:rPr>
          <w:rFonts w:eastAsiaTheme="minorHAnsi"/>
          <w:bCs/>
          <w:sz w:val="20"/>
          <w:szCs w:val="20"/>
          <w:lang w:eastAsia="en-US"/>
        </w:rPr>
        <w:t>Анализ текущего состояния сферы реализации муниципальной</w:t>
      </w:r>
    </w:p>
    <w:p w14:paraId="559D8991" w14:textId="77777777" w:rsidR="00446252" w:rsidRPr="00446252" w:rsidRDefault="00446252" w:rsidP="00446252">
      <w:pPr>
        <w:autoSpaceDE w:val="0"/>
        <w:autoSpaceDN w:val="0"/>
        <w:adjustRightInd w:val="0"/>
        <w:snapToGrid w:val="0"/>
        <w:jc w:val="center"/>
        <w:rPr>
          <w:rFonts w:eastAsiaTheme="minorHAnsi"/>
          <w:bCs/>
          <w:sz w:val="20"/>
          <w:szCs w:val="20"/>
          <w:lang w:eastAsia="en-US"/>
        </w:rPr>
      </w:pPr>
      <w:r w:rsidRPr="00446252">
        <w:rPr>
          <w:rFonts w:eastAsiaTheme="minorHAnsi"/>
          <w:bCs/>
          <w:sz w:val="20"/>
          <w:szCs w:val="20"/>
          <w:lang w:eastAsia="en-US"/>
        </w:rPr>
        <w:t>программы, основные проблемы в указанной сфере</w:t>
      </w:r>
    </w:p>
    <w:p w14:paraId="17B36E46"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p>
    <w:p w14:paraId="599A2ACD"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В 2020 - 2022 годах муниципальная политика в области содействия занятости населения реализовывалась в рамках муниципальной программы Куйбышевского района Новосибирской области «Содействие занятости населения Куйбышевского района на 2020-2022 годы» (далее - муниципальная программа).</w:t>
      </w:r>
    </w:p>
    <w:p w14:paraId="0A68DD3B"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Участниками мероприятий муниципальной программы в 2020 – 2022 гг. стали более 1,5 тыс. человек. На временные работы трудоустроено 1140 несовершеннолетних граждан в возрасте от 14 до 18 лет, 128 безработных граждан, испытывающих трудности в поиске работы. В оплачиваемых общественных работах по направлению центров занятости принял участие 291 человек.</w:t>
      </w:r>
    </w:p>
    <w:p w14:paraId="73FBE357"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По направлению учреждений занятости населения завершили профессиональное обучение 339 безработных граждан по профессиям, востребованным на рынке труда Куйбышевского муниципального района Новосибирской области (далее – Куйбышевский район), и 40 женщин, имеющих детей в возрасте до трех лет, находящихся в отпуске по уходу за ребенком до достижения им возраста трех лет.</w:t>
      </w:r>
    </w:p>
    <w:p w14:paraId="214D88AD"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 xml:space="preserve">Успешная реализация мероприятий муниципальной </w:t>
      </w:r>
      <w:hyperlink r:id="rId16" w:history="1">
        <w:r w:rsidRPr="00446252">
          <w:rPr>
            <w:rFonts w:eastAsiaTheme="minorHAnsi"/>
            <w:bCs/>
            <w:sz w:val="20"/>
            <w:szCs w:val="20"/>
            <w:lang w:eastAsia="en-US"/>
          </w:rPr>
          <w:t>программы</w:t>
        </w:r>
      </w:hyperlink>
      <w:r w:rsidRPr="00446252">
        <w:rPr>
          <w:rFonts w:eastAsiaTheme="minorHAnsi"/>
          <w:bCs/>
          <w:sz w:val="20"/>
          <w:szCs w:val="20"/>
          <w:lang w:eastAsia="en-US"/>
        </w:rPr>
        <w:t xml:space="preserve"> оказала позитивное влияние на стабилизацию и дальнейшее развитие рынка труда Куйбышевского района.</w:t>
      </w:r>
    </w:p>
    <w:p w14:paraId="3681294B"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 xml:space="preserve">Вместе с тем на рынке труда Куйбышевского района существует проблема трудоустройства граждан, которые в силу различных причин (социальных, физических) являются наименее конкурентоспособными. 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w:t>
      </w:r>
      <w:proofErr w:type="spellStart"/>
      <w:r w:rsidRPr="00446252">
        <w:rPr>
          <w:rFonts w:eastAsiaTheme="minorHAnsi"/>
          <w:bCs/>
          <w:sz w:val="20"/>
          <w:szCs w:val="20"/>
          <w:lang w:eastAsia="en-US"/>
        </w:rPr>
        <w:t>предпенсионного</w:t>
      </w:r>
      <w:proofErr w:type="spellEnd"/>
      <w:r w:rsidRPr="00446252">
        <w:rPr>
          <w:rFonts w:eastAsiaTheme="minorHAnsi"/>
          <w:bCs/>
          <w:sz w:val="20"/>
          <w:szCs w:val="20"/>
          <w:lang w:eastAsia="en-US"/>
        </w:rPr>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w:t>
      </w:r>
    </w:p>
    <w:p w14:paraId="1419F0EC"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На рынке труда Куйбышевского района наблюдается несоответствие профессионально-квалификационной структуры ищущих работу граждан, обращающихся в учреждение занятости населения за содействием в поиске подходящей работы, и структуры вакантных рабочих мест, предоставляемых в учреждение занятости населения работодателями.</w:t>
      </w:r>
    </w:p>
    <w:p w14:paraId="423C5CEF"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В связи с сокращением численности населения, вступающего в трудоспособный возраст, вовлечение в трудовую деятельность компенсирующих источников трудовых ресурсов из состава незанятого населения: граждан, занятых домашним хозяйством, учащейся молодежи, инвалидов, домохозяек, безработных - может дать дополнительный резерв рабочей силы.</w:t>
      </w:r>
    </w:p>
    <w:p w14:paraId="20C61671"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Для решения поставленных задач необходима консолидация действий администрации Куйбышевского района, учреждения занятости населения, образовательных учреждений профессионального и дополнительного образования, органов местного самоуправления, работодателей, направленных на обеспечение стабильного функционирования рынка труда.</w:t>
      </w:r>
    </w:p>
    <w:p w14:paraId="6A57A9D1" w14:textId="77777777" w:rsidR="00446252" w:rsidRPr="00446252" w:rsidRDefault="00446252" w:rsidP="00446252">
      <w:pPr>
        <w:autoSpaceDE w:val="0"/>
        <w:autoSpaceDN w:val="0"/>
        <w:adjustRightInd w:val="0"/>
        <w:snapToGrid w:val="0"/>
        <w:jc w:val="center"/>
        <w:outlineLvl w:val="0"/>
        <w:rPr>
          <w:rFonts w:eastAsiaTheme="minorHAnsi"/>
          <w:b/>
          <w:bCs/>
          <w:sz w:val="20"/>
          <w:szCs w:val="20"/>
          <w:lang w:eastAsia="en-US"/>
        </w:rPr>
      </w:pPr>
    </w:p>
    <w:p w14:paraId="401A9CAE" w14:textId="77777777" w:rsidR="00446252" w:rsidRPr="00446252" w:rsidRDefault="00446252" w:rsidP="00446252">
      <w:pPr>
        <w:autoSpaceDE w:val="0"/>
        <w:autoSpaceDN w:val="0"/>
        <w:adjustRightInd w:val="0"/>
        <w:snapToGrid w:val="0"/>
        <w:jc w:val="center"/>
        <w:outlineLvl w:val="0"/>
        <w:rPr>
          <w:rFonts w:eastAsiaTheme="minorHAnsi"/>
          <w:bCs/>
          <w:sz w:val="20"/>
          <w:szCs w:val="20"/>
          <w:lang w:eastAsia="en-US"/>
        </w:rPr>
      </w:pPr>
      <w:r w:rsidRPr="00446252">
        <w:rPr>
          <w:rFonts w:eastAsiaTheme="minorHAnsi"/>
          <w:bCs/>
          <w:sz w:val="20"/>
          <w:szCs w:val="20"/>
          <w:lang w:eastAsia="en-US"/>
        </w:rPr>
        <w:t>Приоритеты муниципальной политики в сфере</w:t>
      </w:r>
    </w:p>
    <w:p w14:paraId="57F98C50" w14:textId="77777777" w:rsidR="00446252" w:rsidRPr="00446252" w:rsidRDefault="00446252" w:rsidP="00446252">
      <w:pPr>
        <w:autoSpaceDE w:val="0"/>
        <w:autoSpaceDN w:val="0"/>
        <w:adjustRightInd w:val="0"/>
        <w:snapToGrid w:val="0"/>
        <w:jc w:val="center"/>
        <w:rPr>
          <w:rFonts w:eastAsiaTheme="minorHAnsi"/>
          <w:bCs/>
          <w:sz w:val="20"/>
          <w:szCs w:val="20"/>
          <w:lang w:eastAsia="en-US"/>
        </w:rPr>
      </w:pPr>
      <w:r w:rsidRPr="00446252">
        <w:rPr>
          <w:rFonts w:eastAsiaTheme="minorHAnsi"/>
          <w:bCs/>
          <w:sz w:val="20"/>
          <w:szCs w:val="20"/>
          <w:lang w:eastAsia="en-US"/>
        </w:rPr>
        <w:t>реализации муниципальной программы</w:t>
      </w:r>
    </w:p>
    <w:p w14:paraId="1B88AF62"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p>
    <w:p w14:paraId="65BCFFAB"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В соответствии со стратегией социально – экономического развития Куйбышевского района до 2030 года, прогнозом социально-экономического развития Куйбышевского муниципального района Новосибирской области на 2022 год и плановый период 2023 и 2024 годов, утвержденным постановлением администрации Куйбышевского муниципального района Новосибирской области от 10.11.2021 № 1122 основными приоритетами муниципальной политики в сфере реализации муниципальной программы являются:</w:t>
      </w:r>
    </w:p>
    <w:p w14:paraId="1EA91E63"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1) создание условий для эффективной занятости населения, обеспечение стабильности на рынке труда, включающее:</w:t>
      </w:r>
    </w:p>
    <w:p w14:paraId="58FF7895"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а) разработку и реализацию механизма определения перспективной потребности экономики Куйбышевского района в специалистах и рабочих кадрах в территориально-отраслевом разрезе;</w:t>
      </w:r>
    </w:p>
    <w:p w14:paraId="5BC1C3F2"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 xml:space="preserve">б) содействие созданию новых эффективных рабочих мест, расширению </w:t>
      </w:r>
      <w:proofErr w:type="spellStart"/>
      <w:r w:rsidRPr="00446252">
        <w:rPr>
          <w:rFonts w:eastAsiaTheme="minorHAnsi"/>
          <w:bCs/>
          <w:sz w:val="20"/>
          <w:szCs w:val="20"/>
          <w:lang w:eastAsia="en-US"/>
        </w:rPr>
        <w:t>самозанятости</w:t>
      </w:r>
      <w:proofErr w:type="spellEnd"/>
      <w:r w:rsidRPr="00446252">
        <w:rPr>
          <w:rFonts w:eastAsiaTheme="minorHAnsi"/>
          <w:bCs/>
          <w:sz w:val="20"/>
          <w:szCs w:val="20"/>
          <w:lang w:eastAsia="en-US"/>
        </w:rPr>
        <w:t xml:space="preserve"> населения, стимулирование населения к трудовой активности;</w:t>
      </w:r>
    </w:p>
    <w:p w14:paraId="3386F042"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в) развитие системы временного трудоустройства молодежи;</w:t>
      </w:r>
    </w:p>
    <w:p w14:paraId="5ABBE98B"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2) сохранение жизни и здоровья работников в процессе трудовой деятельности, включающее организацию внедрения механизма специальной оценки условий труда.</w:t>
      </w:r>
    </w:p>
    <w:p w14:paraId="75FB63F7" w14:textId="77777777" w:rsidR="00446252" w:rsidRPr="00446252" w:rsidRDefault="00446252" w:rsidP="00446252">
      <w:pPr>
        <w:snapToGrid w:val="0"/>
        <w:jc w:val="center"/>
        <w:rPr>
          <w:sz w:val="20"/>
          <w:szCs w:val="20"/>
        </w:rPr>
      </w:pPr>
    </w:p>
    <w:p w14:paraId="4836FF34" w14:textId="77777777" w:rsidR="00446252" w:rsidRPr="00446252" w:rsidRDefault="00446252" w:rsidP="00446252">
      <w:pPr>
        <w:snapToGrid w:val="0"/>
        <w:jc w:val="center"/>
        <w:rPr>
          <w:sz w:val="20"/>
          <w:szCs w:val="20"/>
        </w:rPr>
      </w:pPr>
      <w:r w:rsidRPr="00446252">
        <w:rPr>
          <w:sz w:val="20"/>
          <w:szCs w:val="20"/>
          <w:lang w:val="en-US"/>
        </w:rPr>
        <w:t>III</w:t>
      </w:r>
      <w:r w:rsidRPr="00446252">
        <w:rPr>
          <w:sz w:val="20"/>
          <w:szCs w:val="20"/>
        </w:rPr>
        <w:t>. Цели и задачи, важнейшие целевые индикаторы муниципальной программы</w:t>
      </w:r>
    </w:p>
    <w:p w14:paraId="00E94D21" w14:textId="77777777" w:rsidR="00446252" w:rsidRPr="00446252" w:rsidRDefault="00446252" w:rsidP="00446252">
      <w:pPr>
        <w:snapToGrid w:val="0"/>
        <w:jc w:val="center"/>
        <w:rPr>
          <w:b/>
          <w:sz w:val="20"/>
          <w:szCs w:val="20"/>
        </w:rPr>
      </w:pPr>
    </w:p>
    <w:p w14:paraId="1140994C" w14:textId="77777777" w:rsidR="00446252" w:rsidRPr="00446252" w:rsidRDefault="00446252" w:rsidP="00446252">
      <w:pPr>
        <w:autoSpaceDE w:val="0"/>
        <w:autoSpaceDN w:val="0"/>
        <w:adjustRightInd w:val="0"/>
        <w:snapToGrid w:val="0"/>
        <w:jc w:val="both"/>
        <w:rPr>
          <w:sz w:val="20"/>
          <w:szCs w:val="20"/>
        </w:rPr>
      </w:pPr>
      <w:r w:rsidRPr="00446252">
        <w:rPr>
          <w:sz w:val="20"/>
          <w:szCs w:val="20"/>
        </w:rPr>
        <w:lastRenderedPageBreak/>
        <w:t>С учетом приоритетов социально – экономического развития Куйбышевского района сформирована цель настоящей муниципальной программы - создание условий для эффективной занятости населения Куйбышевского района, обеспечение стабильности на рынке труда и сохранение жизни и здоровья работников в процессе трудовой деятельности.</w:t>
      </w:r>
    </w:p>
    <w:p w14:paraId="7645B5D3" w14:textId="77777777" w:rsidR="00446252" w:rsidRPr="00446252" w:rsidRDefault="00446252" w:rsidP="00446252">
      <w:pPr>
        <w:autoSpaceDE w:val="0"/>
        <w:autoSpaceDN w:val="0"/>
        <w:adjustRightInd w:val="0"/>
        <w:snapToGrid w:val="0"/>
        <w:jc w:val="both"/>
        <w:rPr>
          <w:sz w:val="20"/>
          <w:szCs w:val="20"/>
        </w:rPr>
      </w:pPr>
      <w:r w:rsidRPr="00446252">
        <w:rPr>
          <w:sz w:val="20"/>
          <w:szCs w:val="20"/>
        </w:rPr>
        <w:t>Для достижения указанной цели предусматривается решение следующих задач:</w:t>
      </w:r>
    </w:p>
    <w:p w14:paraId="6B5D545A" w14:textId="77777777" w:rsidR="00446252" w:rsidRPr="00446252" w:rsidRDefault="00446252" w:rsidP="00446252">
      <w:pPr>
        <w:autoSpaceDE w:val="0"/>
        <w:autoSpaceDN w:val="0"/>
        <w:adjustRightInd w:val="0"/>
        <w:snapToGrid w:val="0"/>
        <w:jc w:val="both"/>
        <w:rPr>
          <w:sz w:val="20"/>
          <w:szCs w:val="20"/>
        </w:rPr>
      </w:pPr>
      <w:r w:rsidRPr="00446252">
        <w:rPr>
          <w:sz w:val="20"/>
          <w:szCs w:val="20"/>
        </w:rPr>
        <w:t>1) содействие трудоустройству граждан, создание условий для обеспечения сбалансированности спроса и предложения рабочей силы на рынке труда;</w:t>
      </w:r>
    </w:p>
    <w:p w14:paraId="7679EA1E" w14:textId="77777777" w:rsidR="00446252" w:rsidRPr="00446252" w:rsidRDefault="00446252" w:rsidP="00446252">
      <w:pPr>
        <w:autoSpaceDE w:val="0"/>
        <w:autoSpaceDN w:val="0"/>
        <w:adjustRightInd w:val="0"/>
        <w:snapToGrid w:val="0"/>
        <w:jc w:val="both"/>
        <w:rPr>
          <w:sz w:val="20"/>
          <w:szCs w:val="20"/>
        </w:rPr>
      </w:pPr>
      <w:r w:rsidRPr="00446252">
        <w:rPr>
          <w:sz w:val="20"/>
          <w:szCs w:val="20"/>
        </w:rPr>
        <w:t>2) улучшение условий и охраны труда работников организаций Куйбышевского района.</w:t>
      </w:r>
    </w:p>
    <w:p w14:paraId="3E17709E" w14:textId="77777777" w:rsidR="00446252" w:rsidRPr="00446252" w:rsidRDefault="00446252" w:rsidP="00446252">
      <w:pPr>
        <w:autoSpaceDE w:val="0"/>
        <w:autoSpaceDN w:val="0"/>
        <w:adjustRightInd w:val="0"/>
        <w:snapToGrid w:val="0"/>
        <w:jc w:val="both"/>
        <w:rPr>
          <w:sz w:val="20"/>
          <w:szCs w:val="20"/>
        </w:rPr>
      </w:pPr>
      <w:r w:rsidRPr="00446252">
        <w:rPr>
          <w:sz w:val="20"/>
          <w:szCs w:val="20"/>
        </w:rPr>
        <w:t>Целевыми индикаторами, характеризующими результаты реализации муниципальной программы, являются:</w:t>
      </w:r>
    </w:p>
    <w:p w14:paraId="244830A5" w14:textId="77777777" w:rsidR="00446252" w:rsidRPr="00446252" w:rsidRDefault="00446252" w:rsidP="00446252">
      <w:pPr>
        <w:autoSpaceDE w:val="0"/>
        <w:autoSpaceDN w:val="0"/>
        <w:adjustRightInd w:val="0"/>
        <w:snapToGrid w:val="0"/>
        <w:jc w:val="both"/>
        <w:rPr>
          <w:sz w:val="20"/>
          <w:szCs w:val="20"/>
        </w:rPr>
      </w:pPr>
      <w:r w:rsidRPr="00446252">
        <w:rPr>
          <w:sz w:val="20"/>
          <w:szCs w:val="20"/>
        </w:rPr>
        <w:t>целевой индикатор 1: уровень зарегистрированной безработицы (от численности рабочей силы) на конец года.</w:t>
      </w:r>
    </w:p>
    <w:p w14:paraId="007EFC38" w14:textId="77777777" w:rsidR="00446252" w:rsidRPr="00446252" w:rsidRDefault="00446252" w:rsidP="00446252">
      <w:pPr>
        <w:autoSpaceDE w:val="0"/>
        <w:autoSpaceDN w:val="0"/>
        <w:adjustRightInd w:val="0"/>
        <w:snapToGrid w:val="0"/>
        <w:jc w:val="both"/>
        <w:rPr>
          <w:sz w:val="20"/>
          <w:szCs w:val="20"/>
        </w:rPr>
      </w:pPr>
      <w:r w:rsidRPr="00446252">
        <w:rPr>
          <w:sz w:val="20"/>
          <w:szCs w:val="20"/>
        </w:rPr>
        <w:t>целевой индикатор 2: количество трудоустроенных несовершеннолетних граждан в возрасте от 14 до 18 лет.</w:t>
      </w:r>
    </w:p>
    <w:p w14:paraId="229E8E64" w14:textId="77777777" w:rsidR="00446252" w:rsidRPr="00446252" w:rsidRDefault="00446252" w:rsidP="00446252">
      <w:pPr>
        <w:autoSpaceDE w:val="0"/>
        <w:autoSpaceDN w:val="0"/>
        <w:adjustRightInd w:val="0"/>
        <w:snapToGrid w:val="0"/>
        <w:jc w:val="both"/>
        <w:rPr>
          <w:sz w:val="20"/>
          <w:szCs w:val="20"/>
        </w:rPr>
      </w:pPr>
      <w:r w:rsidRPr="00446252">
        <w:rPr>
          <w:sz w:val="20"/>
          <w:szCs w:val="20"/>
        </w:rPr>
        <w:t>целевой индикатор 3: количество безработных граждан, участвующих в общественных работах.</w:t>
      </w:r>
    </w:p>
    <w:p w14:paraId="37C965F3" w14:textId="77777777" w:rsidR="00446252" w:rsidRPr="00446252" w:rsidRDefault="00446252" w:rsidP="00446252">
      <w:pPr>
        <w:autoSpaceDE w:val="0"/>
        <w:autoSpaceDN w:val="0"/>
        <w:adjustRightInd w:val="0"/>
        <w:snapToGrid w:val="0"/>
        <w:jc w:val="both"/>
        <w:rPr>
          <w:sz w:val="20"/>
          <w:szCs w:val="20"/>
        </w:rPr>
      </w:pPr>
      <w:r w:rsidRPr="00446252">
        <w:rPr>
          <w:sz w:val="20"/>
          <w:szCs w:val="20"/>
        </w:rPr>
        <w:t>целевой индикатор 4: количество созданных новых рабочих мест.</w:t>
      </w:r>
    </w:p>
    <w:p w14:paraId="4458F587" w14:textId="77777777" w:rsidR="00446252" w:rsidRPr="00446252" w:rsidRDefault="00446252" w:rsidP="00446252">
      <w:pPr>
        <w:autoSpaceDE w:val="0"/>
        <w:autoSpaceDN w:val="0"/>
        <w:adjustRightInd w:val="0"/>
        <w:snapToGrid w:val="0"/>
        <w:jc w:val="both"/>
        <w:rPr>
          <w:sz w:val="20"/>
          <w:szCs w:val="20"/>
        </w:rPr>
      </w:pPr>
      <w:r w:rsidRPr="00446252">
        <w:rPr>
          <w:sz w:val="20"/>
          <w:szCs w:val="20"/>
        </w:rPr>
        <w:t>целевой индикатор 5: удельный вес рабочих мест, на которых проведена специальная оценка условий труда, в общем количестве рабочих мест.</w:t>
      </w:r>
    </w:p>
    <w:p w14:paraId="23D020E6" w14:textId="77777777" w:rsidR="00446252" w:rsidRPr="00446252" w:rsidRDefault="00446252" w:rsidP="00446252">
      <w:pPr>
        <w:autoSpaceDE w:val="0"/>
        <w:autoSpaceDN w:val="0"/>
        <w:adjustRightInd w:val="0"/>
        <w:snapToGrid w:val="0"/>
        <w:jc w:val="both"/>
        <w:rPr>
          <w:sz w:val="20"/>
          <w:szCs w:val="20"/>
        </w:rPr>
      </w:pPr>
      <w:r w:rsidRPr="00446252">
        <w:rPr>
          <w:sz w:val="20"/>
          <w:szCs w:val="20"/>
        </w:rPr>
        <w:t>целевой индикатор 6: количество руководителей и специалистов, прошедших обучение по охране труда.</w:t>
      </w:r>
    </w:p>
    <w:p w14:paraId="028ADDC4" w14:textId="77777777" w:rsidR="00446252" w:rsidRPr="00446252" w:rsidRDefault="00446252" w:rsidP="00446252">
      <w:pPr>
        <w:autoSpaceDE w:val="0"/>
        <w:autoSpaceDN w:val="0"/>
        <w:adjustRightInd w:val="0"/>
        <w:snapToGrid w:val="0"/>
        <w:jc w:val="both"/>
        <w:rPr>
          <w:sz w:val="20"/>
          <w:szCs w:val="20"/>
        </w:rPr>
      </w:pPr>
      <w:r w:rsidRPr="00446252">
        <w:rPr>
          <w:sz w:val="20"/>
          <w:szCs w:val="20"/>
        </w:rPr>
        <w:t>Значения данных индикаторов представляют краткую обобщенную характеристику состояния рынка труда и являются значимыми не только для специалистов, но и для населения Куйбышевского района в целом.</w:t>
      </w:r>
    </w:p>
    <w:p w14:paraId="246A6340" w14:textId="77777777" w:rsidR="00446252" w:rsidRPr="00446252" w:rsidRDefault="00446252" w:rsidP="00446252">
      <w:pPr>
        <w:autoSpaceDE w:val="0"/>
        <w:autoSpaceDN w:val="0"/>
        <w:adjustRightInd w:val="0"/>
        <w:snapToGrid w:val="0"/>
        <w:jc w:val="both"/>
        <w:rPr>
          <w:sz w:val="20"/>
          <w:szCs w:val="20"/>
        </w:rPr>
      </w:pPr>
      <w:r w:rsidRPr="00446252">
        <w:rPr>
          <w:sz w:val="20"/>
          <w:szCs w:val="20"/>
        </w:rPr>
        <w:t xml:space="preserve">Перечень целевых индикаторов муниципальной программы носит открытый характер и предусматривает возможность корректировки в случаях изменения приоритетов социально – экономического развития Куйбышевского района, появления новых социально-экономических обстоятельств, оказывающих существенное влияние на рынок труда Куйбышевского района. Цели, задачи и целевые индикаторы муниципальной программы представлены в </w:t>
      </w:r>
      <w:hyperlink r:id="rId17" w:history="1">
        <w:r w:rsidRPr="00446252">
          <w:rPr>
            <w:sz w:val="20"/>
            <w:szCs w:val="20"/>
          </w:rPr>
          <w:t>приложении № 1</w:t>
        </w:r>
      </w:hyperlink>
      <w:r w:rsidRPr="00446252">
        <w:rPr>
          <w:sz w:val="20"/>
          <w:szCs w:val="20"/>
        </w:rPr>
        <w:t xml:space="preserve"> к муниципальной программе.</w:t>
      </w:r>
    </w:p>
    <w:p w14:paraId="206E46D3" w14:textId="77777777" w:rsidR="00446252" w:rsidRPr="00446252" w:rsidRDefault="00446252" w:rsidP="00446252">
      <w:pPr>
        <w:snapToGrid w:val="0"/>
        <w:rPr>
          <w:sz w:val="20"/>
          <w:szCs w:val="20"/>
        </w:rPr>
      </w:pPr>
    </w:p>
    <w:p w14:paraId="419FDC74" w14:textId="77777777" w:rsidR="00446252" w:rsidRPr="00446252" w:rsidRDefault="00446252" w:rsidP="00446252">
      <w:pPr>
        <w:autoSpaceDE w:val="0"/>
        <w:autoSpaceDN w:val="0"/>
        <w:adjustRightInd w:val="0"/>
        <w:snapToGrid w:val="0"/>
        <w:jc w:val="center"/>
        <w:outlineLvl w:val="0"/>
        <w:rPr>
          <w:rFonts w:eastAsiaTheme="minorHAnsi"/>
          <w:bCs/>
          <w:sz w:val="20"/>
          <w:szCs w:val="20"/>
          <w:lang w:eastAsia="en-US"/>
        </w:rPr>
      </w:pPr>
      <w:r w:rsidRPr="00446252">
        <w:rPr>
          <w:rFonts w:eastAsiaTheme="minorHAnsi"/>
          <w:bCs/>
          <w:sz w:val="20"/>
          <w:szCs w:val="20"/>
          <w:lang w:eastAsia="en-US"/>
        </w:rPr>
        <w:t>IV. Система основных мероприятий муниципальной программы</w:t>
      </w:r>
    </w:p>
    <w:p w14:paraId="2CD912C7"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p>
    <w:p w14:paraId="1EB21E75"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Для достижения цели муниципальной программы и решения задач, направленных на содействие занятости населения и защиту от безработицы, улучшение условий и охраны труда работников организаций Куйбышевского района, в муниципальную программу включены следующие мероприятия:</w:t>
      </w:r>
    </w:p>
    <w:p w14:paraId="324730E4" w14:textId="77777777" w:rsidR="00446252" w:rsidRPr="00446252" w:rsidRDefault="00446252" w:rsidP="00446252">
      <w:pPr>
        <w:snapToGrid w:val="0"/>
        <w:jc w:val="both"/>
        <w:rPr>
          <w:rFonts w:eastAsiaTheme="minorHAnsi"/>
          <w:sz w:val="20"/>
          <w:szCs w:val="20"/>
          <w:lang w:eastAsia="en-US"/>
        </w:rPr>
      </w:pPr>
      <w:r w:rsidRPr="00446252">
        <w:rPr>
          <w:rFonts w:eastAsiaTheme="minorHAnsi"/>
          <w:sz w:val="20"/>
          <w:szCs w:val="20"/>
          <w:lang w:eastAsia="en-US"/>
        </w:rPr>
        <w:t>1. Организация временного трудоустройства несовершеннолетних граждан в возрасте от 14 до 18 лет (основное мероприятие 1).</w:t>
      </w:r>
    </w:p>
    <w:p w14:paraId="702B721E" w14:textId="77777777" w:rsidR="00446252" w:rsidRPr="00446252" w:rsidRDefault="00446252" w:rsidP="00446252">
      <w:pPr>
        <w:snapToGrid w:val="0"/>
        <w:contextualSpacing/>
        <w:jc w:val="both"/>
        <w:rPr>
          <w:sz w:val="20"/>
          <w:szCs w:val="20"/>
        </w:rPr>
      </w:pPr>
      <w:r w:rsidRPr="00446252">
        <w:rPr>
          <w:sz w:val="20"/>
          <w:szCs w:val="20"/>
        </w:rPr>
        <w:t xml:space="preserve">В рамках данного мероприятия в целях приобщения к труду, получения профессиональных навыков, адаптации к трудовой деятельности предполагается трудоустроить на временную работу по направлению службы занятости 1680 несовершеннолетних граждан. Приоритетным правом при трудоустройстве на временную работу пользуются дети – сироты, </w:t>
      </w:r>
      <w:proofErr w:type="gramStart"/>
      <w:r w:rsidRPr="00446252">
        <w:rPr>
          <w:sz w:val="20"/>
          <w:szCs w:val="20"/>
        </w:rPr>
        <w:t>дети</w:t>
      </w:r>
      <w:proofErr w:type="gramEnd"/>
      <w:r w:rsidRPr="00446252">
        <w:rPr>
          <w:sz w:val="20"/>
          <w:szCs w:val="20"/>
        </w:rPr>
        <w:t xml:space="preserve"> оставшиеся без попечения родителей, подростки из семей безработных граждан, неполных, многодетных и неблагополучных семей, а также подростки, состоящие на учете в комиссиях по делам несовершеннолетних.</w:t>
      </w:r>
    </w:p>
    <w:p w14:paraId="4DC5DA31" w14:textId="77777777" w:rsidR="00446252" w:rsidRPr="00446252" w:rsidRDefault="00446252" w:rsidP="00446252">
      <w:pPr>
        <w:snapToGrid w:val="0"/>
        <w:contextualSpacing/>
        <w:jc w:val="both"/>
        <w:rPr>
          <w:sz w:val="20"/>
          <w:szCs w:val="20"/>
        </w:rPr>
      </w:pPr>
      <w:r w:rsidRPr="00446252">
        <w:rPr>
          <w:sz w:val="20"/>
          <w:szCs w:val="20"/>
        </w:rPr>
        <w:t>В этот период будет продолжена работа по совершенствованию порядка и условий трудоустройства несовершеннолетних граждан с привлечением к этому процессу максимального количества заинтересованных сторон (работодателей, органов местного самоуправления, органов системы образования и др.), совершенствованию механизма финансирования временных рабочих мест, что позволит устранить причины, сдерживающие возможности временного трудоустройства данной категории граждан.</w:t>
      </w:r>
    </w:p>
    <w:p w14:paraId="3A5055DB"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2. Организация общественных работ (основное мероприятие 2).</w:t>
      </w:r>
    </w:p>
    <w:p w14:paraId="36FA740C" w14:textId="77777777" w:rsidR="00446252" w:rsidRPr="00446252" w:rsidRDefault="00446252" w:rsidP="00446252">
      <w:pPr>
        <w:snapToGrid w:val="0"/>
        <w:contextualSpacing/>
        <w:jc w:val="both"/>
        <w:rPr>
          <w:sz w:val="20"/>
          <w:szCs w:val="20"/>
        </w:rPr>
      </w:pPr>
      <w:r w:rsidRPr="00446252">
        <w:rPr>
          <w:sz w:val="20"/>
          <w:szCs w:val="20"/>
        </w:rPr>
        <w:t>Временное трудоустройство граждан на общественные работы относится к числу приоритетных направлений содействия занятости населения.</w:t>
      </w:r>
    </w:p>
    <w:p w14:paraId="4142C0C2" w14:textId="77777777" w:rsidR="00446252" w:rsidRPr="00446252" w:rsidRDefault="00446252" w:rsidP="00446252">
      <w:pPr>
        <w:snapToGrid w:val="0"/>
        <w:contextualSpacing/>
        <w:jc w:val="both"/>
        <w:rPr>
          <w:sz w:val="20"/>
          <w:szCs w:val="20"/>
        </w:rPr>
      </w:pPr>
      <w:r w:rsidRPr="00446252">
        <w:rPr>
          <w:sz w:val="20"/>
          <w:szCs w:val="20"/>
        </w:rPr>
        <w:t>Цель привлечения безработных и незанятых граждан к общественным работам состоит в оказании им материальной поддержки (в первую очередь безработным), сохранении мотивации к труду у длительно безработных граждан, приобретении трудовых навыков у молодежи, начинающей трудовую деятельность.</w:t>
      </w:r>
    </w:p>
    <w:p w14:paraId="38E9A87F" w14:textId="77777777" w:rsidR="00446252" w:rsidRPr="00446252" w:rsidRDefault="00446252" w:rsidP="00446252">
      <w:pPr>
        <w:snapToGrid w:val="0"/>
        <w:contextualSpacing/>
        <w:jc w:val="both"/>
        <w:rPr>
          <w:sz w:val="20"/>
          <w:szCs w:val="20"/>
        </w:rPr>
      </w:pPr>
      <w:r w:rsidRPr="00446252">
        <w:rPr>
          <w:sz w:val="20"/>
          <w:szCs w:val="20"/>
        </w:rPr>
        <w:t xml:space="preserve">С этой целью будут создаваться дополнительные рабочие места для временного трудоустройства граждан, если таковые отсутствуют у работодателя. </w:t>
      </w:r>
    </w:p>
    <w:p w14:paraId="76F1D7B1" w14:textId="77777777" w:rsidR="00446252" w:rsidRPr="00446252" w:rsidRDefault="00446252" w:rsidP="00446252">
      <w:pPr>
        <w:snapToGrid w:val="0"/>
        <w:contextualSpacing/>
        <w:jc w:val="both"/>
        <w:rPr>
          <w:sz w:val="20"/>
          <w:szCs w:val="20"/>
        </w:rPr>
      </w:pPr>
      <w:r w:rsidRPr="00446252">
        <w:rPr>
          <w:sz w:val="20"/>
          <w:szCs w:val="20"/>
        </w:rPr>
        <w:t>Предусматривается в 2023-2025 годах предоставить возможность участия в общественных работах 90 человекам.</w:t>
      </w:r>
    </w:p>
    <w:p w14:paraId="36EC8D0C" w14:textId="77777777" w:rsidR="00446252" w:rsidRPr="00446252" w:rsidRDefault="00446252" w:rsidP="00446252">
      <w:pPr>
        <w:autoSpaceDE w:val="0"/>
        <w:autoSpaceDN w:val="0"/>
        <w:adjustRightInd w:val="0"/>
        <w:snapToGrid w:val="0"/>
        <w:jc w:val="both"/>
        <w:rPr>
          <w:color w:val="000000" w:themeColor="text1"/>
          <w:sz w:val="20"/>
          <w:szCs w:val="20"/>
        </w:rPr>
      </w:pPr>
      <w:r w:rsidRPr="00446252">
        <w:rPr>
          <w:color w:val="000000" w:themeColor="text1"/>
          <w:sz w:val="20"/>
          <w:szCs w:val="20"/>
        </w:rPr>
        <w:t>3. Определение перспективной потребности экономики Куйбышевского района в специалистах и рабочих кадрах в отраслевом разрезе (основное мероприятие 3).</w:t>
      </w:r>
    </w:p>
    <w:p w14:paraId="2BEBE6FE" w14:textId="77777777" w:rsidR="00446252" w:rsidRPr="00446252" w:rsidRDefault="00446252" w:rsidP="00446252">
      <w:pPr>
        <w:autoSpaceDE w:val="0"/>
        <w:autoSpaceDN w:val="0"/>
        <w:adjustRightInd w:val="0"/>
        <w:snapToGrid w:val="0"/>
        <w:jc w:val="both"/>
        <w:rPr>
          <w:color w:val="000000" w:themeColor="text1"/>
          <w:sz w:val="20"/>
          <w:szCs w:val="20"/>
        </w:rPr>
      </w:pPr>
      <w:r w:rsidRPr="00446252">
        <w:rPr>
          <w:color w:val="000000" w:themeColor="text1"/>
          <w:sz w:val="20"/>
          <w:szCs w:val="20"/>
        </w:rPr>
        <w:t>Реализация данного мероприятия позволит обеспечить сбалансированность спроса и предложения рабочей силы на рынке труда.</w:t>
      </w:r>
    </w:p>
    <w:p w14:paraId="14096BC1" w14:textId="77777777" w:rsidR="00446252" w:rsidRPr="00446252" w:rsidRDefault="00446252" w:rsidP="00446252">
      <w:pPr>
        <w:autoSpaceDE w:val="0"/>
        <w:autoSpaceDN w:val="0"/>
        <w:adjustRightInd w:val="0"/>
        <w:snapToGrid w:val="0"/>
        <w:jc w:val="both"/>
        <w:rPr>
          <w:color w:val="000000" w:themeColor="text1"/>
          <w:sz w:val="20"/>
          <w:szCs w:val="20"/>
        </w:rPr>
      </w:pPr>
      <w:r w:rsidRPr="00446252">
        <w:rPr>
          <w:color w:val="000000" w:themeColor="text1"/>
          <w:sz w:val="20"/>
          <w:szCs w:val="20"/>
        </w:rPr>
        <w:t>4. Содействие созданию новых рабочих мест (основное мероприятие 4)</w:t>
      </w:r>
    </w:p>
    <w:p w14:paraId="4877778C" w14:textId="77777777" w:rsidR="00446252" w:rsidRPr="00446252" w:rsidRDefault="00446252" w:rsidP="00446252">
      <w:pPr>
        <w:jc w:val="both"/>
        <w:rPr>
          <w:sz w:val="20"/>
          <w:szCs w:val="20"/>
        </w:rPr>
      </w:pPr>
      <w:r w:rsidRPr="00446252">
        <w:rPr>
          <w:sz w:val="20"/>
          <w:szCs w:val="20"/>
        </w:rPr>
        <w:t>В целях создания условий для обеспечения сбалансированности спроса и предложения рабочей силы на рынке труда будет осуществляться разработка фактического баланса трудовых ресурсов; мониторинг потребности работодателей в работниках для замещения созданных в рамках реализации инвестиционных проектов рабочих мест.</w:t>
      </w:r>
    </w:p>
    <w:p w14:paraId="2A3204B0" w14:textId="77777777" w:rsidR="00446252" w:rsidRPr="00446252" w:rsidRDefault="00446252" w:rsidP="00446252">
      <w:pPr>
        <w:autoSpaceDE w:val="0"/>
        <w:autoSpaceDN w:val="0"/>
        <w:adjustRightInd w:val="0"/>
        <w:snapToGrid w:val="0"/>
        <w:jc w:val="both"/>
        <w:rPr>
          <w:color w:val="000000" w:themeColor="text1"/>
          <w:sz w:val="20"/>
          <w:szCs w:val="20"/>
        </w:rPr>
      </w:pPr>
      <w:r w:rsidRPr="00446252">
        <w:rPr>
          <w:color w:val="000000" w:themeColor="text1"/>
          <w:sz w:val="20"/>
          <w:szCs w:val="20"/>
        </w:rPr>
        <w:lastRenderedPageBreak/>
        <w:t>5. Проведение разъяснительной работы по вопросам проведения специальной оценки условий труда (основное мероприятие 5).</w:t>
      </w:r>
    </w:p>
    <w:p w14:paraId="5BEA8AB5"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В рамках реализации данного мероприятия будет осуществляться:</w:t>
      </w:r>
    </w:p>
    <w:p w14:paraId="4FD8397D"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разъяснения о необходимости внедрения специальной оценки условий труда для руководителей организаций Куйбышевского района;</w:t>
      </w:r>
    </w:p>
    <w:p w14:paraId="3522544A"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проведение целевых методических семинаров по вопросам специальной оценки условий труда для руководителей организаций по проведению специальной оценки условий труда.</w:t>
      </w:r>
    </w:p>
    <w:p w14:paraId="01087999"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p>
    <w:p w14:paraId="3D2D8679" w14:textId="77777777" w:rsidR="00446252" w:rsidRPr="00446252" w:rsidRDefault="00446252" w:rsidP="00446252">
      <w:pPr>
        <w:autoSpaceDE w:val="0"/>
        <w:autoSpaceDN w:val="0"/>
        <w:adjustRightInd w:val="0"/>
        <w:snapToGrid w:val="0"/>
        <w:jc w:val="center"/>
        <w:outlineLvl w:val="1"/>
        <w:rPr>
          <w:rFonts w:eastAsiaTheme="minorHAnsi"/>
          <w:bCs/>
          <w:sz w:val="20"/>
          <w:szCs w:val="20"/>
          <w:lang w:eastAsia="en-US"/>
        </w:rPr>
      </w:pPr>
      <w:r w:rsidRPr="00446252">
        <w:rPr>
          <w:rFonts w:eastAsiaTheme="minorHAnsi"/>
          <w:bCs/>
          <w:sz w:val="20"/>
          <w:szCs w:val="20"/>
          <w:lang w:eastAsia="en-US"/>
        </w:rPr>
        <w:t>Обобщенная характеристика мер муниципального регулирования</w:t>
      </w:r>
    </w:p>
    <w:p w14:paraId="168CAA06"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p>
    <w:p w14:paraId="2D6373DC" w14:textId="77777777" w:rsidR="00446252" w:rsidRPr="00446252" w:rsidRDefault="00446252" w:rsidP="00446252">
      <w:pPr>
        <w:autoSpaceDE w:val="0"/>
        <w:autoSpaceDN w:val="0"/>
        <w:adjustRightInd w:val="0"/>
        <w:snapToGrid w:val="0"/>
        <w:jc w:val="both"/>
        <w:rPr>
          <w:sz w:val="20"/>
          <w:szCs w:val="20"/>
        </w:rPr>
      </w:pPr>
      <w:r w:rsidRPr="00446252">
        <w:rPr>
          <w:sz w:val="20"/>
          <w:szCs w:val="20"/>
        </w:rPr>
        <w:t>Администрация Куйбышевского муниципального района Новосибирской области:</w:t>
      </w:r>
    </w:p>
    <w:p w14:paraId="5B6083EE" w14:textId="77777777" w:rsidR="00446252" w:rsidRPr="00446252" w:rsidRDefault="00446252" w:rsidP="00446252">
      <w:pPr>
        <w:autoSpaceDE w:val="0"/>
        <w:autoSpaceDN w:val="0"/>
        <w:adjustRightInd w:val="0"/>
        <w:snapToGrid w:val="0"/>
        <w:contextualSpacing/>
        <w:jc w:val="both"/>
        <w:rPr>
          <w:rFonts w:eastAsiaTheme="minorHAnsi"/>
          <w:sz w:val="20"/>
          <w:szCs w:val="20"/>
          <w:lang w:eastAsia="en-US"/>
        </w:rPr>
      </w:pPr>
      <w:r w:rsidRPr="00446252">
        <w:rPr>
          <w:rFonts w:eastAsiaTheme="minorHAnsi"/>
          <w:sz w:val="20"/>
          <w:szCs w:val="20"/>
          <w:lang w:eastAsia="en-US"/>
        </w:rPr>
        <w:t>1) готовит проекты нормативных правовых актов в области содействия занятости населения по вопросам, отнесенным к полномочиям администрации Куйбышевского района;</w:t>
      </w:r>
    </w:p>
    <w:p w14:paraId="20B22677"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2) разрабатывает и реализует муниципальные программы Куйбышевского района в области содействия занятости населения.</w:t>
      </w:r>
    </w:p>
    <w:p w14:paraId="6D7A775F"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Администрация Куйбышевского муниципального района Новосибирской области осуществляет свою деятельность по реализации мероприятий муниципальной программы во взаимодействии с органами местного самоуправления Куйбышевского района, иными организациями, что будет способствовать достижению целевых показателей и ожидаемых результатов реализации муниципальной программы.</w:t>
      </w:r>
    </w:p>
    <w:p w14:paraId="0E42770B"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31. Муниципальная программа разработана в соответствии со следующими нормативными правовыми актами:</w:t>
      </w:r>
    </w:p>
    <w:p w14:paraId="26DD9A78"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 xml:space="preserve">Трудовой </w:t>
      </w:r>
      <w:hyperlink r:id="rId18" w:history="1">
        <w:r w:rsidRPr="00446252">
          <w:rPr>
            <w:rFonts w:eastAsiaTheme="minorHAnsi"/>
            <w:bCs/>
            <w:sz w:val="20"/>
            <w:szCs w:val="20"/>
            <w:lang w:eastAsia="en-US"/>
          </w:rPr>
          <w:t>кодекс</w:t>
        </w:r>
      </w:hyperlink>
      <w:r w:rsidRPr="00446252">
        <w:rPr>
          <w:rFonts w:eastAsiaTheme="minorHAnsi"/>
          <w:bCs/>
          <w:sz w:val="20"/>
          <w:szCs w:val="20"/>
          <w:lang w:eastAsia="en-US"/>
        </w:rPr>
        <w:t xml:space="preserve"> Российской Федерации;</w:t>
      </w:r>
    </w:p>
    <w:p w14:paraId="1E7BAD49"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hyperlink r:id="rId19" w:history="1">
        <w:r w:rsidRPr="00446252">
          <w:rPr>
            <w:rFonts w:eastAsiaTheme="minorHAnsi"/>
            <w:bCs/>
            <w:sz w:val="20"/>
            <w:szCs w:val="20"/>
            <w:lang w:eastAsia="en-US"/>
          </w:rPr>
          <w:t>Закон</w:t>
        </w:r>
      </w:hyperlink>
      <w:r w:rsidRPr="00446252">
        <w:rPr>
          <w:rFonts w:eastAsiaTheme="minorHAnsi"/>
          <w:bCs/>
          <w:sz w:val="20"/>
          <w:szCs w:val="20"/>
          <w:lang w:eastAsia="en-US"/>
        </w:rPr>
        <w:t xml:space="preserve"> Российской Федерации от 19.04.1991 N 1032-1 "О занятости населения в Российской Федерации";</w:t>
      </w:r>
    </w:p>
    <w:p w14:paraId="09B38C22"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Стратегия социально – экономического развития Куйбышевского района до 2030 года;</w:t>
      </w:r>
    </w:p>
    <w:p w14:paraId="4813BA2F"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Постановление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w:t>
      </w:r>
    </w:p>
    <w:p w14:paraId="37DA8201"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Постановление администрации Куйбышевского района от 10.11.2021 № 1122 «О прогнозе социально-экономического развития Куйбышевского района муниципального района Новосибирской области на 2022 год и плановый период 2023 и 2024 годов».</w:t>
      </w:r>
    </w:p>
    <w:p w14:paraId="54BA2D8A"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p>
    <w:p w14:paraId="0571E46C" w14:textId="77777777" w:rsidR="00446252" w:rsidRPr="00446252" w:rsidRDefault="00446252" w:rsidP="00446252">
      <w:pPr>
        <w:autoSpaceDE w:val="0"/>
        <w:autoSpaceDN w:val="0"/>
        <w:adjustRightInd w:val="0"/>
        <w:snapToGrid w:val="0"/>
        <w:jc w:val="center"/>
        <w:rPr>
          <w:sz w:val="20"/>
          <w:szCs w:val="20"/>
        </w:rPr>
      </w:pPr>
      <w:r w:rsidRPr="00446252">
        <w:rPr>
          <w:sz w:val="20"/>
          <w:szCs w:val="20"/>
          <w:lang w:val="en-US"/>
        </w:rPr>
        <w:t>V</w:t>
      </w:r>
      <w:r w:rsidRPr="00446252">
        <w:rPr>
          <w:sz w:val="20"/>
          <w:szCs w:val="20"/>
        </w:rPr>
        <w:t>. Механизм реализации и система управления муниципальной программы</w:t>
      </w:r>
    </w:p>
    <w:p w14:paraId="7D54BC2D" w14:textId="77777777" w:rsidR="00446252" w:rsidRPr="00446252" w:rsidRDefault="00446252" w:rsidP="00446252">
      <w:pPr>
        <w:autoSpaceDE w:val="0"/>
        <w:autoSpaceDN w:val="0"/>
        <w:adjustRightInd w:val="0"/>
        <w:snapToGrid w:val="0"/>
        <w:jc w:val="center"/>
        <w:rPr>
          <w:rFonts w:eastAsiaTheme="minorHAnsi"/>
          <w:bCs/>
          <w:sz w:val="20"/>
          <w:szCs w:val="20"/>
          <w:lang w:eastAsia="en-US"/>
        </w:rPr>
      </w:pPr>
    </w:p>
    <w:p w14:paraId="36C40C59"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Текущее управление реализацией муниципальной программы осуществляет Управление экономического развития и труда администрации Куйбышевского муниципального района Новосибирской области.</w:t>
      </w:r>
    </w:p>
    <w:p w14:paraId="1A1A91DE"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Исполнителями мероприятий муниципальной программы являются Управление экономического развития и труда администрации Куйбышевского муниципального района Новосибирской области, ГКУ г. Куйбышева ЦЗН (по согласованию), органы местного самоуправления муниципальных образований Куйбышевского района (по согласованию), МБУ «Дом молодежи Куйбышевского района», МБУ ДО Куйбышевского района ДООЛ «Незабудка».</w:t>
      </w:r>
    </w:p>
    <w:p w14:paraId="085ABBD5"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Исполнители мероприятий муниципальной программы осуществляют:</w:t>
      </w:r>
    </w:p>
    <w:p w14:paraId="1BE4871D"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1) своевременную и качественную реализацию программных мероприятий;</w:t>
      </w:r>
    </w:p>
    <w:p w14:paraId="292027DF"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2) эффективное и целевое использование бюджетных средств, выделенных на реализацию муниципальной программы.</w:t>
      </w:r>
    </w:p>
    <w:p w14:paraId="51A662AA"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 xml:space="preserve">Управление экономического развития и труда администрации Куйбышевского муниципального района Новосибирской </w:t>
      </w:r>
      <w:proofErr w:type="gramStart"/>
      <w:r w:rsidRPr="00446252">
        <w:rPr>
          <w:rFonts w:eastAsiaTheme="minorHAnsi"/>
          <w:sz w:val="20"/>
          <w:szCs w:val="20"/>
          <w:lang w:eastAsia="en-US"/>
        </w:rPr>
        <w:t>области  для</w:t>
      </w:r>
      <w:proofErr w:type="gramEnd"/>
      <w:r w:rsidRPr="00446252">
        <w:rPr>
          <w:rFonts w:eastAsiaTheme="minorHAnsi"/>
          <w:sz w:val="20"/>
          <w:szCs w:val="20"/>
          <w:lang w:eastAsia="en-US"/>
        </w:rPr>
        <w:t xml:space="preserve"> управления и контроля за ходом реализации муниципальной программы:</w:t>
      </w:r>
    </w:p>
    <w:p w14:paraId="7723E6A0"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1) ежегодно формирует План реализации мероприятий муниципальной программы (далее - План реализации), который содержит подробный перечень мероприятий муниципальной программы на очередной финансовый год и плановый период (2 года, следующие за очередным финансовым годом реализации муниципальной программы).</w:t>
      </w:r>
    </w:p>
    <w:p w14:paraId="37538448"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2) координирует деятельность по выполнению Плана реализации и представляет отчеты о выполнении Плана реализации заместителю главы администрации – начальнику управления экономического развития и труда администрации Куйбышевского муниципального района Новосибирской области, осуществляющему контроль за реализацией муниципальной программы.</w:t>
      </w:r>
    </w:p>
    <w:p w14:paraId="1A069740"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3) осуществляет мониторинг и контроль за ходом реализации муниципальной программы. Объектом мониторинга являются значения показателей (индикаторов) муниципальной программы и ход реализации мероприятий муниципальной программы;</w:t>
      </w:r>
    </w:p>
    <w:p w14:paraId="09E5249B"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4) ежегодно уточняет в установленном порядке объемы финансирования мероприятий муниципальной программы на основе мониторинга реализации мероприятий муниципальной программы и оценки их эффективности и достижения целевых индикаторов и показателей;</w:t>
      </w:r>
    </w:p>
    <w:p w14:paraId="36BA042F"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t>5) принимает решение о внесении изменений в муниципальную программу и в План ее реализации.</w:t>
      </w:r>
    </w:p>
    <w:p w14:paraId="193F498E" w14:textId="77777777" w:rsidR="00446252" w:rsidRPr="00446252" w:rsidRDefault="00446252" w:rsidP="00446252">
      <w:pPr>
        <w:autoSpaceDE w:val="0"/>
        <w:autoSpaceDN w:val="0"/>
        <w:adjustRightInd w:val="0"/>
        <w:snapToGrid w:val="0"/>
        <w:jc w:val="both"/>
        <w:rPr>
          <w:rFonts w:eastAsiaTheme="minorHAnsi"/>
          <w:sz w:val="20"/>
          <w:szCs w:val="20"/>
          <w:lang w:eastAsia="en-US"/>
        </w:rPr>
      </w:pPr>
      <w:r w:rsidRPr="00446252">
        <w:rPr>
          <w:rFonts w:eastAsiaTheme="minorHAnsi"/>
          <w:sz w:val="20"/>
          <w:szCs w:val="20"/>
          <w:lang w:eastAsia="en-US"/>
        </w:rPr>
        <w:lastRenderedPageBreak/>
        <w:t>Муниципальная программа считается завершенной после выполнения мероприятий муниципальной программы в полном объеме и (или) достижения цели муниципальной программы.</w:t>
      </w:r>
    </w:p>
    <w:p w14:paraId="2BF59531" w14:textId="77777777" w:rsidR="00446252" w:rsidRPr="00446252" w:rsidRDefault="00446252" w:rsidP="00446252">
      <w:pPr>
        <w:autoSpaceDE w:val="0"/>
        <w:autoSpaceDN w:val="0"/>
        <w:adjustRightInd w:val="0"/>
        <w:snapToGrid w:val="0"/>
        <w:jc w:val="center"/>
        <w:outlineLvl w:val="0"/>
        <w:rPr>
          <w:rFonts w:eastAsiaTheme="minorHAnsi"/>
          <w:b/>
          <w:bCs/>
          <w:sz w:val="20"/>
          <w:szCs w:val="20"/>
          <w:lang w:eastAsia="en-US"/>
        </w:rPr>
      </w:pPr>
    </w:p>
    <w:p w14:paraId="07695305" w14:textId="77777777" w:rsidR="00446252" w:rsidRPr="00446252" w:rsidRDefault="00446252" w:rsidP="00446252">
      <w:pPr>
        <w:autoSpaceDE w:val="0"/>
        <w:autoSpaceDN w:val="0"/>
        <w:adjustRightInd w:val="0"/>
        <w:snapToGrid w:val="0"/>
        <w:jc w:val="center"/>
        <w:outlineLvl w:val="0"/>
        <w:rPr>
          <w:rFonts w:eastAsiaTheme="minorHAnsi"/>
          <w:bCs/>
          <w:sz w:val="20"/>
          <w:szCs w:val="20"/>
          <w:lang w:eastAsia="en-US"/>
        </w:rPr>
      </w:pPr>
      <w:r w:rsidRPr="00446252">
        <w:rPr>
          <w:rFonts w:eastAsiaTheme="minorHAnsi"/>
          <w:bCs/>
          <w:sz w:val="20"/>
          <w:szCs w:val="20"/>
          <w:lang w:eastAsia="en-US"/>
        </w:rPr>
        <w:t>VI. Ресурсное обеспечение муниципальной программы</w:t>
      </w:r>
    </w:p>
    <w:p w14:paraId="6EA28E9A" w14:textId="77777777" w:rsidR="00446252" w:rsidRPr="00446252" w:rsidRDefault="00446252" w:rsidP="00446252">
      <w:pPr>
        <w:autoSpaceDE w:val="0"/>
        <w:autoSpaceDN w:val="0"/>
        <w:adjustRightInd w:val="0"/>
        <w:snapToGrid w:val="0"/>
        <w:jc w:val="both"/>
        <w:rPr>
          <w:rFonts w:eastAsiaTheme="minorHAnsi"/>
          <w:sz w:val="20"/>
          <w:szCs w:val="20"/>
          <w:lang w:eastAsia="en-US"/>
        </w:rPr>
      </w:pPr>
    </w:p>
    <w:p w14:paraId="6D459517" w14:textId="77777777" w:rsidR="00446252" w:rsidRPr="00446252" w:rsidRDefault="00446252" w:rsidP="00446252">
      <w:pPr>
        <w:snapToGrid w:val="0"/>
        <w:contextualSpacing/>
        <w:jc w:val="both"/>
        <w:rPr>
          <w:sz w:val="20"/>
          <w:szCs w:val="20"/>
        </w:rPr>
      </w:pPr>
      <w:r w:rsidRPr="00446252">
        <w:rPr>
          <w:sz w:val="20"/>
          <w:szCs w:val="20"/>
        </w:rPr>
        <w:t xml:space="preserve">Финансирование затрат на реализацию мероприятий муниципальной программы на 2023-2025 гг. будет осуществляться за счет местного бюджета – 15028,8 тыс. руб.: в том числе: 2023 г. – 5009,6 тыс. руб.,2024г. – 5009,3 тыс. руб., 2025г. – 5009,6 тыс. </w:t>
      </w:r>
      <w:proofErr w:type="gramStart"/>
      <w:r w:rsidRPr="00446252">
        <w:rPr>
          <w:sz w:val="20"/>
          <w:szCs w:val="20"/>
        </w:rPr>
        <w:t>руб..</w:t>
      </w:r>
      <w:proofErr w:type="gramEnd"/>
    </w:p>
    <w:p w14:paraId="217589F8" w14:textId="77777777" w:rsidR="00446252" w:rsidRPr="00446252" w:rsidRDefault="00446252" w:rsidP="00446252">
      <w:pPr>
        <w:snapToGrid w:val="0"/>
        <w:contextualSpacing/>
        <w:jc w:val="both"/>
        <w:rPr>
          <w:sz w:val="20"/>
          <w:szCs w:val="20"/>
        </w:rPr>
      </w:pPr>
    </w:p>
    <w:p w14:paraId="353AB740" w14:textId="77777777" w:rsidR="00446252" w:rsidRPr="00446252" w:rsidRDefault="00446252" w:rsidP="00446252">
      <w:pPr>
        <w:autoSpaceDE w:val="0"/>
        <w:autoSpaceDN w:val="0"/>
        <w:adjustRightInd w:val="0"/>
        <w:snapToGrid w:val="0"/>
        <w:jc w:val="center"/>
        <w:outlineLvl w:val="0"/>
        <w:rPr>
          <w:rFonts w:eastAsiaTheme="minorHAnsi"/>
          <w:bCs/>
          <w:sz w:val="20"/>
          <w:szCs w:val="20"/>
          <w:lang w:eastAsia="en-US"/>
        </w:rPr>
      </w:pPr>
      <w:r w:rsidRPr="00446252">
        <w:rPr>
          <w:rFonts w:eastAsiaTheme="minorHAnsi"/>
          <w:bCs/>
          <w:sz w:val="20"/>
          <w:szCs w:val="20"/>
          <w:lang w:eastAsia="en-US"/>
        </w:rPr>
        <w:t>VII. Ожидаемые результаты реализации</w:t>
      </w:r>
    </w:p>
    <w:p w14:paraId="2894E905" w14:textId="77777777" w:rsidR="00446252" w:rsidRPr="00446252" w:rsidRDefault="00446252" w:rsidP="00446252">
      <w:pPr>
        <w:autoSpaceDE w:val="0"/>
        <w:autoSpaceDN w:val="0"/>
        <w:adjustRightInd w:val="0"/>
        <w:snapToGrid w:val="0"/>
        <w:jc w:val="center"/>
        <w:rPr>
          <w:rFonts w:eastAsiaTheme="minorHAnsi"/>
          <w:bCs/>
          <w:sz w:val="20"/>
          <w:szCs w:val="20"/>
          <w:lang w:eastAsia="en-US"/>
        </w:rPr>
      </w:pPr>
      <w:r w:rsidRPr="00446252">
        <w:rPr>
          <w:rFonts w:eastAsiaTheme="minorHAnsi"/>
          <w:bCs/>
          <w:sz w:val="20"/>
          <w:szCs w:val="20"/>
          <w:lang w:eastAsia="en-US"/>
        </w:rPr>
        <w:t>муниципальной программы</w:t>
      </w:r>
    </w:p>
    <w:p w14:paraId="73BC2554" w14:textId="77777777" w:rsidR="00446252" w:rsidRPr="00446252" w:rsidRDefault="00446252" w:rsidP="00446252">
      <w:pPr>
        <w:autoSpaceDE w:val="0"/>
        <w:autoSpaceDN w:val="0"/>
        <w:adjustRightInd w:val="0"/>
        <w:snapToGrid w:val="0"/>
        <w:jc w:val="both"/>
        <w:rPr>
          <w:rFonts w:eastAsiaTheme="minorHAnsi"/>
          <w:b/>
          <w:bCs/>
          <w:sz w:val="20"/>
          <w:szCs w:val="20"/>
          <w:lang w:eastAsia="en-US"/>
        </w:rPr>
      </w:pPr>
    </w:p>
    <w:p w14:paraId="13F0F06B"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Реализация муниципальной программы позволит достигнуть следующих результатов:</w:t>
      </w:r>
    </w:p>
    <w:p w14:paraId="1D43F7BD"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 xml:space="preserve">- уровень зарегистрированной безработицы в 2023 году составит не более 1,2% от численности рабочей силы, в последующем будет ежегодно снижаться и к 2025 году составит 1,0%; </w:t>
      </w:r>
    </w:p>
    <w:p w14:paraId="5383D058" w14:textId="77777777" w:rsidR="00446252" w:rsidRPr="00446252" w:rsidRDefault="00446252" w:rsidP="00446252">
      <w:pPr>
        <w:autoSpaceDE w:val="0"/>
        <w:autoSpaceDN w:val="0"/>
        <w:adjustRightInd w:val="0"/>
        <w:snapToGrid w:val="0"/>
        <w:jc w:val="both"/>
        <w:rPr>
          <w:sz w:val="20"/>
          <w:szCs w:val="20"/>
        </w:rPr>
      </w:pPr>
      <w:r w:rsidRPr="00446252">
        <w:rPr>
          <w:sz w:val="20"/>
          <w:szCs w:val="20"/>
        </w:rPr>
        <w:t>- количество трудоустроенных несовершеннолетних граждан в возрасте от 14 до 18 лет составит не менее 560 человек ежегодно;</w:t>
      </w:r>
    </w:p>
    <w:p w14:paraId="02DCB323" w14:textId="77777777" w:rsidR="00446252" w:rsidRPr="00446252" w:rsidRDefault="00446252" w:rsidP="00446252">
      <w:pPr>
        <w:autoSpaceDE w:val="0"/>
        <w:autoSpaceDN w:val="0"/>
        <w:adjustRightInd w:val="0"/>
        <w:snapToGrid w:val="0"/>
        <w:jc w:val="both"/>
        <w:rPr>
          <w:sz w:val="20"/>
          <w:szCs w:val="20"/>
        </w:rPr>
      </w:pPr>
      <w:r w:rsidRPr="00446252">
        <w:rPr>
          <w:sz w:val="20"/>
          <w:szCs w:val="20"/>
        </w:rPr>
        <w:t>- количество безработных граждан, участвующих в общественных работах составит не менее 30 человек ежегодно;</w:t>
      </w:r>
    </w:p>
    <w:p w14:paraId="67D10028"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sz w:val="20"/>
          <w:szCs w:val="20"/>
        </w:rPr>
        <w:t>- количество созданных новых рабочих мест не менее 250 ежегодно;</w:t>
      </w:r>
    </w:p>
    <w:p w14:paraId="57FFF272"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sz w:val="20"/>
          <w:szCs w:val="20"/>
        </w:rPr>
        <w:t>- удельный вес рабочих мест, на которых проведена специальная оценка условий труда, в общем количестве рабочих мест в 2023 году составит 98% и будет поддерживаться на достигнутом уровне до конца реализации муниципальной программы.</w:t>
      </w:r>
    </w:p>
    <w:p w14:paraId="1104F02F"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Общий вклад муниципальной программы в социально-экономическое развитие Куйбышевского района заключается в создании условий для эффективной занятости населения; обеспечении стабильности на рынке труда, создании условий труда, сохраняющих жизнь и здоровье работников в процессе труда.</w:t>
      </w:r>
    </w:p>
    <w:p w14:paraId="057EFCB7" w14:textId="77777777" w:rsidR="00446252" w:rsidRPr="00446252" w:rsidRDefault="00446252" w:rsidP="00446252">
      <w:pPr>
        <w:autoSpaceDE w:val="0"/>
        <w:autoSpaceDN w:val="0"/>
        <w:adjustRightInd w:val="0"/>
        <w:snapToGrid w:val="0"/>
        <w:jc w:val="both"/>
        <w:rPr>
          <w:rFonts w:eastAsiaTheme="minorHAnsi"/>
          <w:bCs/>
          <w:sz w:val="20"/>
          <w:szCs w:val="20"/>
          <w:lang w:eastAsia="en-US"/>
        </w:rPr>
      </w:pPr>
      <w:r w:rsidRPr="00446252">
        <w:rPr>
          <w:rFonts w:eastAsiaTheme="minorHAnsi"/>
          <w:bCs/>
          <w:sz w:val="20"/>
          <w:szCs w:val="20"/>
          <w:lang w:eastAsia="en-US"/>
        </w:rPr>
        <w:t>В целях контроля реализации муниципальной программы и своевременного принятия мер по повышению эффективности реализации муниципальной программы и расходования средств на их реализацию ежегодно управление экономического развития и труда администрации Куйбышевского муниципального района Новосибирской области осуществляется оценка результативности и эффективности реализации муниципальной программы путем соотнесения фактически достигнутых значений показателей реализации мероприятий и значений запланированных целевых индикаторов, установленных муниципальной программой. Оценка эффективности позволит определить вклад реализации мероприятий муниципальной программы в социально-экономическое развитие Куйбышевского района.</w:t>
      </w:r>
    </w:p>
    <w:p w14:paraId="4DC6363F" w14:textId="77777777" w:rsidR="000F1474" w:rsidRDefault="000F1474" w:rsidP="00446252">
      <w:pPr>
        <w:widowControl w:val="0"/>
        <w:tabs>
          <w:tab w:val="left" w:pos="9498"/>
        </w:tabs>
        <w:autoSpaceDE w:val="0"/>
        <w:autoSpaceDN w:val="0"/>
        <w:jc w:val="center"/>
        <w:rPr>
          <w:sz w:val="20"/>
          <w:szCs w:val="20"/>
        </w:rPr>
      </w:pPr>
    </w:p>
    <w:p w14:paraId="02CB1FEC" w14:textId="77777777" w:rsidR="00446252" w:rsidRPr="00446252" w:rsidRDefault="00446252" w:rsidP="000F1474">
      <w:pPr>
        <w:widowControl w:val="0"/>
        <w:tabs>
          <w:tab w:val="left" w:pos="9498"/>
        </w:tabs>
        <w:autoSpaceDE w:val="0"/>
        <w:autoSpaceDN w:val="0"/>
        <w:jc w:val="right"/>
        <w:rPr>
          <w:sz w:val="20"/>
          <w:szCs w:val="20"/>
        </w:rPr>
      </w:pPr>
      <w:r w:rsidRPr="00446252">
        <w:rPr>
          <w:sz w:val="20"/>
          <w:szCs w:val="20"/>
        </w:rPr>
        <w:t>Приложение 1</w:t>
      </w:r>
    </w:p>
    <w:p w14:paraId="459442D4" w14:textId="77777777" w:rsidR="00446252" w:rsidRPr="00446252" w:rsidRDefault="00446252" w:rsidP="000F1474">
      <w:pPr>
        <w:widowControl w:val="0"/>
        <w:tabs>
          <w:tab w:val="left" w:pos="9498"/>
        </w:tabs>
        <w:autoSpaceDE w:val="0"/>
        <w:autoSpaceDN w:val="0"/>
        <w:jc w:val="right"/>
        <w:rPr>
          <w:sz w:val="20"/>
          <w:szCs w:val="20"/>
        </w:rPr>
      </w:pPr>
      <w:r w:rsidRPr="00446252">
        <w:rPr>
          <w:sz w:val="20"/>
          <w:szCs w:val="20"/>
        </w:rPr>
        <w:t>к муниципальной программе</w:t>
      </w:r>
    </w:p>
    <w:p w14:paraId="63D48B4B" w14:textId="77777777" w:rsidR="00446252" w:rsidRPr="00446252" w:rsidRDefault="00446252" w:rsidP="000F1474">
      <w:pPr>
        <w:widowControl w:val="0"/>
        <w:tabs>
          <w:tab w:val="left" w:pos="9498"/>
        </w:tabs>
        <w:autoSpaceDE w:val="0"/>
        <w:autoSpaceDN w:val="0"/>
        <w:jc w:val="right"/>
        <w:rPr>
          <w:sz w:val="20"/>
          <w:szCs w:val="20"/>
        </w:rPr>
      </w:pPr>
      <w:r w:rsidRPr="00446252">
        <w:rPr>
          <w:sz w:val="20"/>
          <w:szCs w:val="20"/>
        </w:rPr>
        <w:t>Куйбышевского муниципального</w:t>
      </w:r>
    </w:p>
    <w:p w14:paraId="6BF0A9A4" w14:textId="77777777" w:rsidR="00446252" w:rsidRPr="00446252" w:rsidRDefault="00446252" w:rsidP="000F1474">
      <w:pPr>
        <w:widowControl w:val="0"/>
        <w:tabs>
          <w:tab w:val="left" w:pos="9498"/>
        </w:tabs>
        <w:autoSpaceDE w:val="0"/>
        <w:autoSpaceDN w:val="0"/>
        <w:jc w:val="right"/>
        <w:rPr>
          <w:sz w:val="20"/>
          <w:szCs w:val="20"/>
        </w:rPr>
      </w:pPr>
      <w:r w:rsidRPr="00446252">
        <w:rPr>
          <w:sz w:val="20"/>
          <w:szCs w:val="20"/>
        </w:rPr>
        <w:t>района Новосибирской области</w:t>
      </w:r>
    </w:p>
    <w:p w14:paraId="0AA8D9EA" w14:textId="77777777" w:rsidR="00446252" w:rsidRPr="00446252" w:rsidRDefault="00446252" w:rsidP="000F1474">
      <w:pPr>
        <w:widowControl w:val="0"/>
        <w:tabs>
          <w:tab w:val="left" w:pos="9498"/>
        </w:tabs>
        <w:autoSpaceDE w:val="0"/>
        <w:autoSpaceDN w:val="0"/>
        <w:jc w:val="right"/>
        <w:rPr>
          <w:sz w:val="20"/>
          <w:szCs w:val="20"/>
        </w:rPr>
      </w:pPr>
      <w:r w:rsidRPr="00446252">
        <w:rPr>
          <w:sz w:val="20"/>
          <w:szCs w:val="20"/>
        </w:rPr>
        <w:t>«Содействие занятости населения</w:t>
      </w:r>
    </w:p>
    <w:p w14:paraId="0ABC97B0" w14:textId="77777777" w:rsidR="00446252" w:rsidRPr="00446252" w:rsidRDefault="00446252" w:rsidP="000F1474">
      <w:pPr>
        <w:widowControl w:val="0"/>
        <w:tabs>
          <w:tab w:val="left" w:pos="9498"/>
        </w:tabs>
        <w:autoSpaceDE w:val="0"/>
        <w:autoSpaceDN w:val="0"/>
        <w:jc w:val="right"/>
        <w:rPr>
          <w:sz w:val="20"/>
          <w:szCs w:val="20"/>
        </w:rPr>
      </w:pPr>
      <w:r w:rsidRPr="00446252">
        <w:rPr>
          <w:sz w:val="20"/>
          <w:szCs w:val="20"/>
        </w:rPr>
        <w:t>на 2023-2025 годы»</w:t>
      </w:r>
    </w:p>
    <w:p w14:paraId="0013FED4" w14:textId="77777777" w:rsidR="00446252" w:rsidRPr="00446252" w:rsidRDefault="00446252" w:rsidP="00446252">
      <w:pPr>
        <w:widowControl w:val="0"/>
        <w:autoSpaceDE w:val="0"/>
        <w:autoSpaceDN w:val="0"/>
        <w:jc w:val="center"/>
        <w:rPr>
          <w:sz w:val="20"/>
          <w:szCs w:val="20"/>
        </w:rPr>
      </w:pPr>
      <w:r w:rsidRPr="00446252">
        <w:rPr>
          <w:sz w:val="20"/>
          <w:szCs w:val="20"/>
        </w:rPr>
        <w:t>ЦЕЛИ, ЗАДАЧИ И ЦЕЛЕВЫЕ ИНДИКАТОРЫ</w:t>
      </w:r>
    </w:p>
    <w:p w14:paraId="1A23ADDC" w14:textId="77777777" w:rsidR="00446252" w:rsidRPr="00446252" w:rsidRDefault="00446252" w:rsidP="00446252">
      <w:pPr>
        <w:widowControl w:val="0"/>
        <w:autoSpaceDE w:val="0"/>
        <w:autoSpaceDN w:val="0"/>
        <w:jc w:val="center"/>
        <w:rPr>
          <w:sz w:val="20"/>
          <w:szCs w:val="20"/>
        </w:rPr>
      </w:pPr>
      <w:r w:rsidRPr="00446252">
        <w:rPr>
          <w:sz w:val="20"/>
          <w:szCs w:val="20"/>
        </w:rPr>
        <w:t>муниципальной программы Куйбышевского муниципального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48"/>
        <w:gridCol w:w="2358"/>
        <w:gridCol w:w="1021"/>
        <w:gridCol w:w="524"/>
        <w:gridCol w:w="524"/>
        <w:gridCol w:w="524"/>
        <w:gridCol w:w="2280"/>
      </w:tblGrid>
      <w:tr w:rsidR="00446252" w:rsidRPr="00446252" w14:paraId="3EBC9F49" w14:textId="77777777" w:rsidTr="009F5E7D">
        <w:tc>
          <w:tcPr>
            <w:tcW w:w="1218" w:type="pct"/>
            <w:vMerge w:val="restart"/>
          </w:tcPr>
          <w:p w14:paraId="65D19628" w14:textId="77777777" w:rsidR="00446252" w:rsidRPr="00446252" w:rsidRDefault="00446252" w:rsidP="00446252">
            <w:pPr>
              <w:widowControl w:val="0"/>
              <w:autoSpaceDE w:val="0"/>
              <w:autoSpaceDN w:val="0"/>
              <w:jc w:val="center"/>
              <w:rPr>
                <w:sz w:val="20"/>
                <w:szCs w:val="20"/>
              </w:rPr>
            </w:pPr>
            <w:r w:rsidRPr="00446252">
              <w:rPr>
                <w:sz w:val="20"/>
                <w:szCs w:val="20"/>
              </w:rPr>
              <w:t>Цель/задачи, требующие решения для достижения цели</w:t>
            </w:r>
          </w:p>
        </w:tc>
        <w:tc>
          <w:tcPr>
            <w:tcW w:w="1276" w:type="pct"/>
            <w:vMerge w:val="restart"/>
          </w:tcPr>
          <w:p w14:paraId="347A5DBC" w14:textId="77777777" w:rsidR="00446252" w:rsidRPr="00446252" w:rsidRDefault="00446252" w:rsidP="00446252">
            <w:pPr>
              <w:widowControl w:val="0"/>
              <w:autoSpaceDE w:val="0"/>
              <w:autoSpaceDN w:val="0"/>
              <w:jc w:val="center"/>
              <w:rPr>
                <w:sz w:val="20"/>
                <w:szCs w:val="20"/>
              </w:rPr>
            </w:pPr>
            <w:r w:rsidRPr="00446252">
              <w:rPr>
                <w:sz w:val="20"/>
                <w:szCs w:val="20"/>
              </w:rPr>
              <w:t>Наименование целевого индикатора</w:t>
            </w:r>
          </w:p>
        </w:tc>
        <w:tc>
          <w:tcPr>
            <w:tcW w:w="512" w:type="pct"/>
            <w:vMerge w:val="restart"/>
          </w:tcPr>
          <w:p w14:paraId="556AB775" w14:textId="77777777" w:rsidR="00446252" w:rsidRPr="00446252" w:rsidRDefault="00446252" w:rsidP="00446252">
            <w:pPr>
              <w:widowControl w:val="0"/>
              <w:autoSpaceDE w:val="0"/>
              <w:autoSpaceDN w:val="0"/>
              <w:jc w:val="center"/>
              <w:rPr>
                <w:sz w:val="20"/>
                <w:szCs w:val="20"/>
              </w:rPr>
            </w:pPr>
            <w:r w:rsidRPr="00446252">
              <w:rPr>
                <w:sz w:val="20"/>
                <w:szCs w:val="20"/>
              </w:rPr>
              <w:t>Единица измерения</w:t>
            </w:r>
          </w:p>
        </w:tc>
        <w:tc>
          <w:tcPr>
            <w:tcW w:w="759" w:type="pct"/>
            <w:gridSpan w:val="3"/>
          </w:tcPr>
          <w:p w14:paraId="7A0CEC40" w14:textId="77777777" w:rsidR="00446252" w:rsidRPr="00446252" w:rsidRDefault="00446252" w:rsidP="00446252">
            <w:pPr>
              <w:widowControl w:val="0"/>
              <w:autoSpaceDE w:val="0"/>
              <w:autoSpaceDN w:val="0"/>
              <w:jc w:val="center"/>
              <w:rPr>
                <w:sz w:val="20"/>
                <w:szCs w:val="20"/>
              </w:rPr>
            </w:pPr>
            <w:r w:rsidRPr="00446252">
              <w:rPr>
                <w:sz w:val="20"/>
                <w:szCs w:val="20"/>
              </w:rPr>
              <w:t>Значение целевого индикатора</w:t>
            </w:r>
          </w:p>
        </w:tc>
        <w:tc>
          <w:tcPr>
            <w:tcW w:w="1235" w:type="pct"/>
            <w:vMerge w:val="restart"/>
          </w:tcPr>
          <w:p w14:paraId="5CD050E7" w14:textId="77777777" w:rsidR="00446252" w:rsidRPr="00446252" w:rsidRDefault="00446252" w:rsidP="00446252">
            <w:pPr>
              <w:widowControl w:val="0"/>
              <w:autoSpaceDE w:val="0"/>
              <w:autoSpaceDN w:val="0"/>
              <w:jc w:val="center"/>
              <w:rPr>
                <w:sz w:val="20"/>
                <w:szCs w:val="20"/>
              </w:rPr>
            </w:pPr>
            <w:r w:rsidRPr="00446252">
              <w:rPr>
                <w:sz w:val="20"/>
                <w:szCs w:val="20"/>
              </w:rPr>
              <w:t>Примечание</w:t>
            </w:r>
          </w:p>
        </w:tc>
      </w:tr>
      <w:tr w:rsidR="00446252" w:rsidRPr="00446252" w14:paraId="11C79AB2" w14:textId="77777777" w:rsidTr="009F5E7D">
        <w:tc>
          <w:tcPr>
            <w:tcW w:w="1218" w:type="pct"/>
            <w:vMerge/>
          </w:tcPr>
          <w:p w14:paraId="6537868A" w14:textId="77777777" w:rsidR="00446252" w:rsidRPr="00446252" w:rsidRDefault="00446252" w:rsidP="00446252">
            <w:pPr>
              <w:snapToGrid w:val="0"/>
              <w:rPr>
                <w:sz w:val="20"/>
                <w:szCs w:val="20"/>
              </w:rPr>
            </w:pPr>
          </w:p>
        </w:tc>
        <w:tc>
          <w:tcPr>
            <w:tcW w:w="1276" w:type="pct"/>
            <w:vMerge/>
          </w:tcPr>
          <w:p w14:paraId="1E313FDD" w14:textId="77777777" w:rsidR="00446252" w:rsidRPr="00446252" w:rsidRDefault="00446252" w:rsidP="00446252">
            <w:pPr>
              <w:snapToGrid w:val="0"/>
              <w:rPr>
                <w:sz w:val="20"/>
                <w:szCs w:val="20"/>
              </w:rPr>
            </w:pPr>
          </w:p>
        </w:tc>
        <w:tc>
          <w:tcPr>
            <w:tcW w:w="512" w:type="pct"/>
            <w:vMerge/>
          </w:tcPr>
          <w:p w14:paraId="626BD20E" w14:textId="77777777" w:rsidR="00446252" w:rsidRPr="00446252" w:rsidRDefault="00446252" w:rsidP="00446252">
            <w:pPr>
              <w:snapToGrid w:val="0"/>
              <w:rPr>
                <w:sz w:val="20"/>
                <w:szCs w:val="20"/>
              </w:rPr>
            </w:pPr>
          </w:p>
        </w:tc>
        <w:tc>
          <w:tcPr>
            <w:tcW w:w="759" w:type="pct"/>
            <w:gridSpan w:val="3"/>
          </w:tcPr>
          <w:p w14:paraId="5D665BF2" w14:textId="77777777" w:rsidR="00446252" w:rsidRPr="00446252" w:rsidRDefault="00446252" w:rsidP="00446252">
            <w:pPr>
              <w:widowControl w:val="0"/>
              <w:autoSpaceDE w:val="0"/>
              <w:autoSpaceDN w:val="0"/>
              <w:jc w:val="center"/>
              <w:rPr>
                <w:sz w:val="20"/>
                <w:szCs w:val="20"/>
              </w:rPr>
            </w:pPr>
            <w:r w:rsidRPr="00446252">
              <w:rPr>
                <w:sz w:val="20"/>
                <w:szCs w:val="20"/>
              </w:rPr>
              <w:t>в том числе по годам</w:t>
            </w:r>
          </w:p>
        </w:tc>
        <w:tc>
          <w:tcPr>
            <w:tcW w:w="1235" w:type="pct"/>
            <w:vMerge/>
          </w:tcPr>
          <w:p w14:paraId="3AE22C3B" w14:textId="77777777" w:rsidR="00446252" w:rsidRPr="00446252" w:rsidRDefault="00446252" w:rsidP="00446252">
            <w:pPr>
              <w:snapToGrid w:val="0"/>
              <w:rPr>
                <w:sz w:val="20"/>
                <w:szCs w:val="20"/>
              </w:rPr>
            </w:pPr>
          </w:p>
        </w:tc>
      </w:tr>
      <w:tr w:rsidR="00446252" w:rsidRPr="00446252" w14:paraId="10B6035F" w14:textId="77777777" w:rsidTr="009F5E7D">
        <w:tc>
          <w:tcPr>
            <w:tcW w:w="1218" w:type="pct"/>
            <w:vMerge/>
          </w:tcPr>
          <w:p w14:paraId="3186482D" w14:textId="77777777" w:rsidR="00446252" w:rsidRPr="00446252" w:rsidRDefault="00446252" w:rsidP="00446252">
            <w:pPr>
              <w:snapToGrid w:val="0"/>
              <w:rPr>
                <w:sz w:val="20"/>
                <w:szCs w:val="20"/>
              </w:rPr>
            </w:pPr>
          </w:p>
        </w:tc>
        <w:tc>
          <w:tcPr>
            <w:tcW w:w="1276" w:type="pct"/>
            <w:vMerge/>
          </w:tcPr>
          <w:p w14:paraId="078BB1F4" w14:textId="77777777" w:rsidR="00446252" w:rsidRPr="00446252" w:rsidRDefault="00446252" w:rsidP="00446252">
            <w:pPr>
              <w:snapToGrid w:val="0"/>
              <w:rPr>
                <w:sz w:val="20"/>
                <w:szCs w:val="20"/>
              </w:rPr>
            </w:pPr>
          </w:p>
        </w:tc>
        <w:tc>
          <w:tcPr>
            <w:tcW w:w="512" w:type="pct"/>
            <w:vMerge/>
          </w:tcPr>
          <w:p w14:paraId="15369BAF" w14:textId="77777777" w:rsidR="00446252" w:rsidRPr="00446252" w:rsidRDefault="00446252" w:rsidP="00446252">
            <w:pPr>
              <w:snapToGrid w:val="0"/>
              <w:rPr>
                <w:sz w:val="20"/>
                <w:szCs w:val="20"/>
              </w:rPr>
            </w:pPr>
          </w:p>
        </w:tc>
        <w:tc>
          <w:tcPr>
            <w:tcW w:w="253" w:type="pct"/>
          </w:tcPr>
          <w:p w14:paraId="6AFF4B55" w14:textId="77777777" w:rsidR="00446252" w:rsidRPr="00446252" w:rsidRDefault="00446252" w:rsidP="00446252">
            <w:pPr>
              <w:widowControl w:val="0"/>
              <w:autoSpaceDE w:val="0"/>
              <w:autoSpaceDN w:val="0"/>
              <w:jc w:val="center"/>
              <w:rPr>
                <w:sz w:val="20"/>
                <w:szCs w:val="20"/>
              </w:rPr>
            </w:pPr>
            <w:r w:rsidRPr="00446252">
              <w:rPr>
                <w:sz w:val="20"/>
                <w:szCs w:val="20"/>
              </w:rPr>
              <w:t>2023 год</w:t>
            </w:r>
          </w:p>
        </w:tc>
        <w:tc>
          <w:tcPr>
            <w:tcW w:w="253" w:type="pct"/>
          </w:tcPr>
          <w:p w14:paraId="5EF9F603" w14:textId="77777777" w:rsidR="00446252" w:rsidRPr="00446252" w:rsidRDefault="00446252" w:rsidP="00446252">
            <w:pPr>
              <w:widowControl w:val="0"/>
              <w:autoSpaceDE w:val="0"/>
              <w:autoSpaceDN w:val="0"/>
              <w:jc w:val="center"/>
              <w:rPr>
                <w:sz w:val="20"/>
                <w:szCs w:val="20"/>
              </w:rPr>
            </w:pPr>
            <w:r w:rsidRPr="00446252">
              <w:rPr>
                <w:sz w:val="20"/>
                <w:szCs w:val="20"/>
              </w:rPr>
              <w:t>2024 год</w:t>
            </w:r>
          </w:p>
        </w:tc>
        <w:tc>
          <w:tcPr>
            <w:tcW w:w="253" w:type="pct"/>
          </w:tcPr>
          <w:p w14:paraId="365FADED" w14:textId="77777777" w:rsidR="00446252" w:rsidRPr="00446252" w:rsidRDefault="00446252" w:rsidP="00446252">
            <w:pPr>
              <w:widowControl w:val="0"/>
              <w:autoSpaceDE w:val="0"/>
              <w:autoSpaceDN w:val="0"/>
              <w:jc w:val="center"/>
              <w:rPr>
                <w:sz w:val="20"/>
                <w:szCs w:val="20"/>
              </w:rPr>
            </w:pPr>
            <w:r w:rsidRPr="00446252">
              <w:rPr>
                <w:sz w:val="20"/>
                <w:szCs w:val="20"/>
              </w:rPr>
              <w:t>2025 год</w:t>
            </w:r>
          </w:p>
        </w:tc>
        <w:tc>
          <w:tcPr>
            <w:tcW w:w="1235" w:type="pct"/>
            <w:vMerge/>
          </w:tcPr>
          <w:p w14:paraId="0FA038F7" w14:textId="77777777" w:rsidR="00446252" w:rsidRPr="00446252" w:rsidRDefault="00446252" w:rsidP="00446252">
            <w:pPr>
              <w:snapToGrid w:val="0"/>
              <w:rPr>
                <w:sz w:val="20"/>
                <w:szCs w:val="20"/>
              </w:rPr>
            </w:pPr>
          </w:p>
        </w:tc>
      </w:tr>
      <w:tr w:rsidR="00446252" w:rsidRPr="00446252" w14:paraId="387638B3" w14:textId="77777777" w:rsidTr="009F5E7D">
        <w:tc>
          <w:tcPr>
            <w:tcW w:w="1218" w:type="pct"/>
          </w:tcPr>
          <w:p w14:paraId="31AC0A5C" w14:textId="77777777" w:rsidR="00446252" w:rsidRPr="00446252" w:rsidRDefault="00446252" w:rsidP="00446252">
            <w:pPr>
              <w:widowControl w:val="0"/>
              <w:autoSpaceDE w:val="0"/>
              <w:autoSpaceDN w:val="0"/>
              <w:jc w:val="center"/>
              <w:rPr>
                <w:sz w:val="20"/>
                <w:szCs w:val="20"/>
              </w:rPr>
            </w:pPr>
            <w:r w:rsidRPr="00446252">
              <w:rPr>
                <w:sz w:val="20"/>
                <w:szCs w:val="20"/>
              </w:rPr>
              <w:t>1</w:t>
            </w:r>
          </w:p>
        </w:tc>
        <w:tc>
          <w:tcPr>
            <w:tcW w:w="1276" w:type="pct"/>
          </w:tcPr>
          <w:p w14:paraId="301643C3" w14:textId="77777777" w:rsidR="00446252" w:rsidRPr="00446252" w:rsidRDefault="00446252" w:rsidP="00446252">
            <w:pPr>
              <w:widowControl w:val="0"/>
              <w:autoSpaceDE w:val="0"/>
              <w:autoSpaceDN w:val="0"/>
              <w:jc w:val="center"/>
              <w:rPr>
                <w:sz w:val="20"/>
                <w:szCs w:val="20"/>
              </w:rPr>
            </w:pPr>
            <w:r w:rsidRPr="00446252">
              <w:rPr>
                <w:sz w:val="20"/>
                <w:szCs w:val="20"/>
              </w:rPr>
              <w:t>2</w:t>
            </w:r>
          </w:p>
        </w:tc>
        <w:tc>
          <w:tcPr>
            <w:tcW w:w="512" w:type="pct"/>
          </w:tcPr>
          <w:p w14:paraId="61326F99" w14:textId="77777777" w:rsidR="00446252" w:rsidRPr="00446252" w:rsidRDefault="00446252" w:rsidP="00446252">
            <w:pPr>
              <w:widowControl w:val="0"/>
              <w:autoSpaceDE w:val="0"/>
              <w:autoSpaceDN w:val="0"/>
              <w:jc w:val="center"/>
              <w:rPr>
                <w:sz w:val="20"/>
                <w:szCs w:val="20"/>
              </w:rPr>
            </w:pPr>
            <w:r w:rsidRPr="00446252">
              <w:rPr>
                <w:sz w:val="20"/>
                <w:szCs w:val="20"/>
              </w:rPr>
              <w:t>3</w:t>
            </w:r>
          </w:p>
        </w:tc>
        <w:tc>
          <w:tcPr>
            <w:tcW w:w="253" w:type="pct"/>
          </w:tcPr>
          <w:p w14:paraId="66F01FAA" w14:textId="77777777" w:rsidR="00446252" w:rsidRPr="00446252" w:rsidRDefault="00446252" w:rsidP="00446252">
            <w:pPr>
              <w:widowControl w:val="0"/>
              <w:autoSpaceDE w:val="0"/>
              <w:autoSpaceDN w:val="0"/>
              <w:jc w:val="center"/>
              <w:rPr>
                <w:sz w:val="20"/>
                <w:szCs w:val="20"/>
              </w:rPr>
            </w:pPr>
            <w:r w:rsidRPr="00446252">
              <w:rPr>
                <w:sz w:val="20"/>
                <w:szCs w:val="20"/>
              </w:rPr>
              <w:t>4</w:t>
            </w:r>
          </w:p>
        </w:tc>
        <w:tc>
          <w:tcPr>
            <w:tcW w:w="253" w:type="pct"/>
          </w:tcPr>
          <w:p w14:paraId="24FBA9DB" w14:textId="77777777" w:rsidR="00446252" w:rsidRPr="00446252" w:rsidRDefault="00446252" w:rsidP="00446252">
            <w:pPr>
              <w:widowControl w:val="0"/>
              <w:autoSpaceDE w:val="0"/>
              <w:autoSpaceDN w:val="0"/>
              <w:jc w:val="center"/>
              <w:rPr>
                <w:sz w:val="20"/>
                <w:szCs w:val="20"/>
              </w:rPr>
            </w:pPr>
            <w:r w:rsidRPr="00446252">
              <w:rPr>
                <w:sz w:val="20"/>
                <w:szCs w:val="20"/>
              </w:rPr>
              <w:t>5</w:t>
            </w:r>
          </w:p>
        </w:tc>
        <w:tc>
          <w:tcPr>
            <w:tcW w:w="253" w:type="pct"/>
          </w:tcPr>
          <w:p w14:paraId="65AFFC04" w14:textId="77777777" w:rsidR="00446252" w:rsidRPr="00446252" w:rsidRDefault="00446252" w:rsidP="00446252">
            <w:pPr>
              <w:widowControl w:val="0"/>
              <w:autoSpaceDE w:val="0"/>
              <w:autoSpaceDN w:val="0"/>
              <w:jc w:val="center"/>
              <w:rPr>
                <w:sz w:val="20"/>
                <w:szCs w:val="20"/>
              </w:rPr>
            </w:pPr>
          </w:p>
        </w:tc>
        <w:tc>
          <w:tcPr>
            <w:tcW w:w="1235" w:type="pct"/>
          </w:tcPr>
          <w:p w14:paraId="2B640DE8" w14:textId="77777777" w:rsidR="00446252" w:rsidRPr="00446252" w:rsidRDefault="00446252" w:rsidP="00446252">
            <w:pPr>
              <w:widowControl w:val="0"/>
              <w:autoSpaceDE w:val="0"/>
              <w:autoSpaceDN w:val="0"/>
              <w:jc w:val="center"/>
              <w:rPr>
                <w:sz w:val="20"/>
                <w:szCs w:val="20"/>
              </w:rPr>
            </w:pPr>
            <w:r w:rsidRPr="00446252">
              <w:rPr>
                <w:sz w:val="20"/>
                <w:szCs w:val="20"/>
              </w:rPr>
              <w:t>13</w:t>
            </w:r>
          </w:p>
        </w:tc>
      </w:tr>
      <w:tr w:rsidR="00446252" w:rsidRPr="00446252" w14:paraId="4085E79B" w14:textId="77777777" w:rsidTr="009F5E7D">
        <w:tc>
          <w:tcPr>
            <w:tcW w:w="5000" w:type="pct"/>
            <w:gridSpan w:val="7"/>
          </w:tcPr>
          <w:p w14:paraId="2A6A0671" w14:textId="77777777" w:rsidR="00446252" w:rsidRPr="00446252" w:rsidRDefault="00446252" w:rsidP="00446252">
            <w:pPr>
              <w:widowControl w:val="0"/>
              <w:autoSpaceDE w:val="0"/>
              <w:autoSpaceDN w:val="0"/>
              <w:jc w:val="center"/>
              <w:outlineLvl w:val="0"/>
              <w:rPr>
                <w:sz w:val="20"/>
                <w:szCs w:val="20"/>
              </w:rPr>
            </w:pPr>
            <w:r w:rsidRPr="00446252">
              <w:rPr>
                <w:sz w:val="20"/>
                <w:szCs w:val="20"/>
              </w:rPr>
              <w:t>Содействия занятости населения на 2020-2022 годы</w:t>
            </w:r>
          </w:p>
        </w:tc>
      </w:tr>
      <w:tr w:rsidR="00446252" w:rsidRPr="00446252" w14:paraId="5A3E8DF7" w14:textId="77777777" w:rsidTr="009F5E7D">
        <w:tc>
          <w:tcPr>
            <w:tcW w:w="1218" w:type="pct"/>
          </w:tcPr>
          <w:p w14:paraId="6C12F4E1" w14:textId="77777777" w:rsidR="00446252" w:rsidRPr="00446252" w:rsidRDefault="00446252" w:rsidP="00446252">
            <w:pPr>
              <w:widowControl w:val="0"/>
              <w:autoSpaceDE w:val="0"/>
              <w:autoSpaceDN w:val="0"/>
              <w:rPr>
                <w:sz w:val="20"/>
                <w:szCs w:val="20"/>
              </w:rPr>
            </w:pPr>
            <w:r w:rsidRPr="00446252">
              <w:rPr>
                <w:sz w:val="20"/>
                <w:szCs w:val="20"/>
              </w:rPr>
              <w:t xml:space="preserve">Цель: Создание условий для эффективной занятости населения Куйбышевского муниципального района </w:t>
            </w:r>
            <w:r w:rsidRPr="00446252">
              <w:rPr>
                <w:sz w:val="20"/>
                <w:szCs w:val="20"/>
              </w:rPr>
              <w:lastRenderedPageBreak/>
              <w:t>Новосибирской области, обеспечение стабильности на рынке труда и сохранение жизни и здоровья работников в процессе трудовой деятельности</w:t>
            </w:r>
          </w:p>
        </w:tc>
        <w:tc>
          <w:tcPr>
            <w:tcW w:w="1276" w:type="pct"/>
          </w:tcPr>
          <w:p w14:paraId="2E495832" w14:textId="77777777" w:rsidR="00446252" w:rsidRPr="00446252" w:rsidRDefault="00446252" w:rsidP="00446252">
            <w:pPr>
              <w:widowControl w:val="0"/>
              <w:autoSpaceDE w:val="0"/>
              <w:autoSpaceDN w:val="0"/>
              <w:rPr>
                <w:sz w:val="20"/>
                <w:szCs w:val="20"/>
              </w:rPr>
            </w:pPr>
            <w:r w:rsidRPr="00446252">
              <w:rPr>
                <w:sz w:val="20"/>
                <w:szCs w:val="20"/>
              </w:rPr>
              <w:lastRenderedPageBreak/>
              <w:t>1. Уровень зарегистрированной безработицы (от численности рабочей силы), на конец года</w:t>
            </w:r>
          </w:p>
        </w:tc>
        <w:tc>
          <w:tcPr>
            <w:tcW w:w="512" w:type="pct"/>
          </w:tcPr>
          <w:p w14:paraId="4EC944C3" w14:textId="77777777" w:rsidR="00446252" w:rsidRPr="00446252" w:rsidRDefault="00446252" w:rsidP="00446252">
            <w:pPr>
              <w:widowControl w:val="0"/>
              <w:autoSpaceDE w:val="0"/>
              <w:autoSpaceDN w:val="0"/>
              <w:jc w:val="center"/>
              <w:rPr>
                <w:sz w:val="20"/>
                <w:szCs w:val="20"/>
              </w:rPr>
            </w:pPr>
            <w:r w:rsidRPr="00446252">
              <w:rPr>
                <w:sz w:val="20"/>
                <w:szCs w:val="20"/>
              </w:rPr>
              <w:t>%</w:t>
            </w:r>
          </w:p>
        </w:tc>
        <w:tc>
          <w:tcPr>
            <w:tcW w:w="253" w:type="pct"/>
          </w:tcPr>
          <w:p w14:paraId="1A5FDB70" w14:textId="77777777" w:rsidR="00446252" w:rsidRPr="00446252" w:rsidRDefault="00446252" w:rsidP="00446252">
            <w:pPr>
              <w:widowControl w:val="0"/>
              <w:autoSpaceDE w:val="0"/>
              <w:autoSpaceDN w:val="0"/>
              <w:jc w:val="center"/>
              <w:rPr>
                <w:sz w:val="20"/>
                <w:szCs w:val="20"/>
              </w:rPr>
            </w:pPr>
            <w:r w:rsidRPr="00446252">
              <w:rPr>
                <w:sz w:val="20"/>
                <w:szCs w:val="20"/>
              </w:rPr>
              <w:t>1,2</w:t>
            </w:r>
          </w:p>
        </w:tc>
        <w:tc>
          <w:tcPr>
            <w:tcW w:w="253" w:type="pct"/>
          </w:tcPr>
          <w:p w14:paraId="6A720F0F" w14:textId="77777777" w:rsidR="00446252" w:rsidRPr="00446252" w:rsidRDefault="00446252" w:rsidP="00446252">
            <w:pPr>
              <w:widowControl w:val="0"/>
              <w:autoSpaceDE w:val="0"/>
              <w:autoSpaceDN w:val="0"/>
              <w:jc w:val="center"/>
              <w:rPr>
                <w:sz w:val="20"/>
                <w:szCs w:val="20"/>
              </w:rPr>
            </w:pPr>
            <w:r w:rsidRPr="00446252">
              <w:rPr>
                <w:sz w:val="20"/>
                <w:szCs w:val="20"/>
              </w:rPr>
              <w:t>1,1</w:t>
            </w:r>
          </w:p>
        </w:tc>
        <w:tc>
          <w:tcPr>
            <w:tcW w:w="253" w:type="pct"/>
          </w:tcPr>
          <w:p w14:paraId="34B89535" w14:textId="77777777" w:rsidR="00446252" w:rsidRPr="00446252" w:rsidRDefault="00446252" w:rsidP="00446252">
            <w:pPr>
              <w:widowControl w:val="0"/>
              <w:autoSpaceDE w:val="0"/>
              <w:autoSpaceDN w:val="0"/>
              <w:jc w:val="center"/>
              <w:rPr>
                <w:sz w:val="20"/>
                <w:szCs w:val="20"/>
              </w:rPr>
            </w:pPr>
            <w:r w:rsidRPr="00446252">
              <w:rPr>
                <w:sz w:val="20"/>
                <w:szCs w:val="20"/>
              </w:rPr>
              <w:t>1,0</w:t>
            </w:r>
          </w:p>
        </w:tc>
        <w:tc>
          <w:tcPr>
            <w:tcW w:w="1235" w:type="pct"/>
          </w:tcPr>
          <w:p w14:paraId="2840D52B" w14:textId="77777777" w:rsidR="00446252" w:rsidRPr="00446252" w:rsidRDefault="00446252" w:rsidP="00446252">
            <w:pPr>
              <w:widowControl w:val="0"/>
              <w:autoSpaceDE w:val="0"/>
              <w:autoSpaceDN w:val="0"/>
              <w:rPr>
                <w:sz w:val="20"/>
                <w:szCs w:val="20"/>
              </w:rPr>
            </w:pPr>
          </w:p>
        </w:tc>
      </w:tr>
      <w:tr w:rsidR="00446252" w:rsidRPr="00446252" w14:paraId="7A3E84CC" w14:textId="77777777" w:rsidTr="009F5E7D">
        <w:tc>
          <w:tcPr>
            <w:tcW w:w="1218" w:type="pct"/>
          </w:tcPr>
          <w:p w14:paraId="2CD9112D" w14:textId="77777777" w:rsidR="00446252" w:rsidRPr="00446252" w:rsidRDefault="00446252" w:rsidP="00446252">
            <w:pPr>
              <w:widowControl w:val="0"/>
              <w:autoSpaceDE w:val="0"/>
              <w:autoSpaceDN w:val="0"/>
              <w:rPr>
                <w:sz w:val="20"/>
                <w:szCs w:val="20"/>
              </w:rPr>
            </w:pPr>
            <w:r w:rsidRPr="00446252">
              <w:rPr>
                <w:sz w:val="20"/>
                <w:szCs w:val="20"/>
              </w:rPr>
              <w:t>Задача 1.</w:t>
            </w:r>
          </w:p>
          <w:p w14:paraId="1E74BA06" w14:textId="77777777" w:rsidR="00446252" w:rsidRPr="00446252" w:rsidRDefault="00446252" w:rsidP="00446252">
            <w:pPr>
              <w:widowControl w:val="0"/>
              <w:autoSpaceDE w:val="0"/>
              <w:autoSpaceDN w:val="0"/>
              <w:rPr>
                <w:sz w:val="20"/>
                <w:szCs w:val="20"/>
              </w:rPr>
            </w:pPr>
            <w:r w:rsidRPr="00446252">
              <w:rPr>
                <w:sz w:val="20"/>
                <w:szCs w:val="20"/>
              </w:rPr>
              <w:t>Содействие трудоустройству граждан, создание условий для обеспечения сбалансированности спроса и предложения рабочей силы на рынке труда</w:t>
            </w:r>
          </w:p>
        </w:tc>
        <w:tc>
          <w:tcPr>
            <w:tcW w:w="1276" w:type="pct"/>
          </w:tcPr>
          <w:p w14:paraId="7F114760" w14:textId="77777777" w:rsidR="00446252" w:rsidRPr="00446252" w:rsidRDefault="00446252" w:rsidP="00446252">
            <w:pPr>
              <w:widowControl w:val="0"/>
              <w:autoSpaceDE w:val="0"/>
              <w:autoSpaceDN w:val="0"/>
              <w:rPr>
                <w:sz w:val="20"/>
                <w:szCs w:val="20"/>
              </w:rPr>
            </w:pPr>
            <w:r w:rsidRPr="00446252">
              <w:rPr>
                <w:sz w:val="20"/>
                <w:szCs w:val="20"/>
              </w:rPr>
              <w:t>2. Количество трудоустроенных несовершеннолетних граждан в возрасте от 14 до 18 лет</w:t>
            </w:r>
          </w:p>
        </w:tc>
        <w:tc>
          <w:tcPr>
            <w:tcW w:w="512" w:type="pct"/>
          </w:tcPr>
          <w:p w14:paraId="54EC2DDA" w14:textId="77777777" w:rsidR="00446252" w:rsidRPr="00446252" w:rsidRDefault="00446252" w:rsidP="00446252">
            <w:pPr>
              <w:widowControl w:val="0"/>
              <w:autoSpaceDE w:val="0"/>
              <w:autoSpaceDN w:val="0"/>
              <w:jc w:val="center"/>
              <w:rPr>
                <w:sz w:val="20"/>
                <w:szCs w:val="20"/>
              </w:rPr>
            </w:pPr>
            <w:r w:rsidRPr="00446252">
              <w:rPr>
                <w:sz w:val="20"/>
                <w:szCs w:val="20"/>
              </w:rPr>
              <w:t>чел.</w:t>
            </w:r>
          </w:p>
        </w:tc>
        <w:tc>
          <w:tcPr>
            <w:tcW w:w="253" w:type="pct"/>
          </w:tcPr>
          <w:p w14:paraId="03A7E754" w14:textId="77777777" w:rsidR="00446252" w:rsidRPr="00446252" w:rsidRDefault="00446252" w:rsidP="00446252">
            <w:pPr>
              <w:widowControl w:val="0"/>
              <w:autoSpaceDE w:val="0"/>
              <w:autoSpaceDN w:val="0"/>
              <w:jc w:val="center"/>
              <w:rPr>
                <w:sz w:val="20"/>
                <w:szCs w:val="20"/>
              </w:rPr>
            </w:pPr>
            <w:r w:rsidRPr="00446252">
              <w:rPr>
                <w:sz w:val="20"/>
                <w:szCs w:val="20"/>
              </w:rPr>
              <w:t>560</w:t>
            </w:r>
          </w:p>
        </w:tc>
        <w:tc>
          <w:tcPr>
            <w:tcW w:w="253" w:type="pct"/>
          </w:tcPr>
          <w:p w14:paraId="5B6240E7" w14:textId="77777777" w:rsidR="00446252" w:rsidRPr="00446252" w:rsidRDefault="00446252" w:rsidP="00446252">
            <w:pPr>
              <w:widowControl w:val="0"/>
              <w:autoSpaceDE w:val="0"/>
              <w:autoSpaceDN w:val="0"/>
              <w:jc w:val="center"/>
              <w:rPr>
                <w:sz w:val="20"/>
                <w:szCs w:val="20"/>
              </w:rPr>
            </w:pPr>
            <w:r w:rsidRPr="00446252">
              <w:rPr>
                <w:sz w:val="20"/>
                <w:szCs w:val="20"/>
              </w:rPr>
              <w:t>560</w:t>
            </w:r>
          </w:p>
        </w:tc>
        <w:tc>
          <w:tcPr>
            <w:tcW w:w="253" w:type="pct"/>
          </w:tcPr>
          <w:p w14:paraId="6360D161" w14:textId="77777777" w:rsidR="00446252" w:rsidRPr="00446252" w:rsidRDefault="00446252" w:rsidP="00446252">
            <w:pPr>
              <w:widowControl w:val="0"/>
              <w:autoSpaceDE w:val="0"/>
              <w:autoSpaceDN w:val="0"/>
              <w:jc w:val="center"/>
              <w:rPr>
                <w:sz w:val="20"/>
                <w:szCs w:val="20"/>
              </w:rPr>
            </w:pPr>
            <w:r w:rsidRPr="00446252">
              <w:rPr>
                <w:sz w:val="20"/>
                <w:szCs w:val="20"/>
              </w:rPr>
              <w:t>560</w:t>
            </w:r>
          </w:p>
        </w:tc>
        <w:tc>
          <w:tcPr>
            <w:tcW w:w="1235" w:type="pct"/>
          </w:tcPr>
          <w:p w14:paraId="144D72EC" w14:textId="77777777" w:rsidR="00446252" w:rsidRPr="00446252" w:rsidRDefault="00446252" w:rsidP="00446252">
            <w:pPr>
              <w:widowControl w:val="0"/>
              <w:autoSpaceDE w:val="0"/>
              <w:autoSpaceDN w:val="0"/>
              <w:rPr>
                <w:sz w:val="20"/>
                <w:szCs w:val="20"/>
              </w:rPr>
            </w:pPr>
          </w:p>
        </w:tc>
      </w:tr>
      <w:tr w:rsidR="00446252" w:rsidRPr="00446252" w14:paraId="0BAE37D2" w14:textId="77777777" w:rsidTr="009F5E7D">
        <w:trPr>
          <w:trHeight w:val="1380"/>
        </w:trPr>
        <w:tc>
          <w:tcPr>
            <w:tcW w:w="1218" w:type="pct"/>
          </w:tcPr>
          <w:p w14:paraId="4B7987BC" w14:textId="77777777" w:rsidR="00446252" w:rsidRPr="00446252" w:rsidRDefault="00446252" w:rsidP="00446252">
            <w:pPr>
              <w:widowControl w:val="0"/>
              <w:autoSpaceDE w:val="0"/>
              <w:autoSpaceDN w:val="0"/>
              <w:rPr>
                <w:sz w:val="20"/>
                <w:szCs w:val="20"/>
              </w:rPr>
            </w:pPr>
          </w:p>
        </w:tc>
        <w:tc>
          <w:tcPr>
            <w:tcW w:w="1276" w:type="pct"/>
          </w:tcPr>
          <w:p w14:paraId="10591A6E" w14:textId="77777777" w:rsidR="00446252" w:rsidRPr="00446252" w:rsidRDefault="00446252" w:rsidP="00446252">
            <w:pPr>
              <w:widowControl w:val="0"/>
              <w:autoSpaceDE w:val="0"/>
              <w:autoSpaceDN w:val="0"/>
              <w:rPr>
                <w:sz w:val="20"/>
                <w:szCs w:val="20"/>
              </w:rPr>
            </w:pPr>
            <w:r w:rsidRPr="00446252">
              <w:rPr>
                <w:sz w:val="20"/>
                <w:szCs w:val="20"/>
              </w:rPr>
              <w:t>3. Количество безработных граждан, участвующих в общественных работах</w:t>
            </w:r>
          </w:p>
        </w:tc>
        <w:tc>
          <w:tcPr>
            <w:tcW w:w="512" w:type="pct"/>
          </w:tcPr>
          <w:p w14:paraId="4557AD5A" w14:textId="77777777" w:rsidR="00446252" w:rsidRPr="00446252" w:rsidRDefault="00446252" w:rsidP="00446252">
            <w:pPr>
              <w:widowControl w:val="0"/>
              <w:autoSpaceDE w:val="0"/>
              <w:autoSpaceDN w:val="0"/>
              <w:jc w:val="center"/>
              <w:rPr>
                <w:sz w:val="20"/>
                <w:szCs w:val="20"/>
              </w:rPr>
            </w:pPr>
            <w:r w:rsidRPr="00446252">
              <w:rPr>
                <w:sz w:val="20"/>
                <w:szCs w:val="20"/>
              </w:rPr>
              <w:t>чел.</w:t>
            </w:r>
          </w:p>
        </w:tc>
        <w:tc>
          <w:tcPr>
            <w:tcW w:w="253" w:type="pct"/>
          </w:tcPr>
          <w:p w14:paraId="4FA222CC" w14:textId="77777777" w:rsidR="00446252" w:rsidRPr="00446252" w:rsidRDefault="00446252" w:rsidP="00446252">
            <w:pPr>
              <w:widowControl w:val="0"/>
              <w:autoSpaceDE w:val="0"/>
              <w:autoSpaceDN w:val="0"/>
              <w:jc w:val="center"/>
              <w:rPr>
                <w:sz w:val="20"/>
                <w:szCs w:val="20"/>
              </w:rPr>
            </w:pPr>
            <w:r w:rsidRPr="00446252">
              <w:rPr>
                <w:sz w:val="20"/>
                <w:szCs w:val="20"/>
              </w:rPr>
              <w:t>30</w:t>
            </w:r>
          </w:p>
        </w:tc>
        <w:tc>
          <w:tcPr>
            <w:tcW w:w="253" w:type="pct"/>
          </w:tcPr>
          <w:p w14:paraId="1A1DC26E" w14:textId="77777777" w:rsidR="00446252" w:rsidRPr="00446252" w:rsidRDefault="00446252" w:rsidP="00446252">
            <w:pPr>
              <w:widowControl w:val="0"/>
              <w:autoSpaceDE w:val="0"/>
              <w:autoSpaceDN w:val="0"/>
              <w:jc w:val="center"/>
              <w:rPr>
                <w:sz w:val="20"/>
                <w:szCs w:val="20"/>
              </w:rPr>
            </w:pPr>
            <w:r w:rsidRPr="00446252">
              <w:rPr>
                <w:sz w:val="20"/>
                <w:szCs w:val="20"/>
              </w:rPr>
              <w:t>30</w:t>
            </w:r>
          </w:p>
        </w:tc>
        <w:tc>
          <w:tcPr>
            <w:tcW w:w="253" w:type="pct"/>
          </w:tcPr>
          <w:p w14:paraId="02B8B308" w14:textId="77777777" w:rsidR="00446252" w:rsidRPr="00446252" w:rsidRDefault="00446252" w:rsidP="00446252">
            <w:pPr>
              <w:widowControl w:val="0"/>
              <w:autoSpaceDE w:val="0"/>
              <w:autoSpaceDN w:val="0"/>
              <w:jc w:val="center"/>
              <w:rPr>
                <w:sz w:val="20"/>
                <w:szCs w:val="20"/>
              </w:rPr>
            </w:pPr>
            <w:r w:rsidRPr="00446252">
              <w:rPr>
                <w:sz w:val="20"/>
                <w:szCs w:val="20"/>
              </w:rPr>
              <w:t>30</w:t>
            </w:r>
          </w:p>
        </w:tc>
        <w:tc>
          <w:tcPr>
            <w:tcW w:w="1235" w:type="pct"/>
          </w:tcPr>
          <w:p w14:paraId="02B8EECF" w14:textId="77777777" w:rsidR="00446252" w:rsidRPr="00446252" w:rsidRDefault="00446252" w:rsidP="00446252">
            <w:pPr>
              <w:widowControl w:val="0"/>
              <w:autoSpaceDE w:val="0"/>
              <w:autoSpaceDN w:val="0"/>
              <w:rPr>
                <w:sz w:val="20"/>
                <w:szCs w:val="20"/>
              </w:rPr>
            </w:pPr>
          </w:p>
        </w:tc>
      </w:tr>
      <w:tr w:rsidR="00446252" w:rsidRPr="00446252" w14:paraId="2415BA6E" w14:textId="77777777" w:rsidTr="009F5E7D">
        <w:trPr>
          <w:trHeight w:val="1380"/>
        </w:trPr>
        <w:tc>
          <w:tcPr>
            <w:tcW w:w="1218" w:type="pct"/>
          </w:tcPr>
          <w:p w14:paraId="35A03BBE" w14:textId="77777777" w:rsidR="00446252" w:rsidRPr="00446252" w:rsidRDefault="00446252" w:rsidP="00446252">
            <w:pPr>
              <w:widowControl w:val="0"/>
              <w:autoSpaceDE w:val="0"/>
              <w:autoSpaceDN w:val="0"/>
              <w:rPr>
                <w:sz w:val="20"/>
                <w:szCs w:val="20"/>
              </w:rPr>
            </w:pPr>
          </w:p>
        </w:tc>
        <w:tc>
          <w:tcPr>
            <w:tcW w:w="1276" w:type="pct"/>
          </w:tcPr>
          <w:p w14:paraId="5F20ACAD" w14:textId="77777777" w:rsidR="00446252" w:rsidRPr="00446252" w:rsidRDefault="00446252" w:rsidP="00446252">
            <w:pPr>
              <w:widowControl w:val="0"/>
              <w:autoSpaceDE w:val="0"/>
              <w:autoSpaceDN w:val="0"/>
              <w:rPr>
                <w:sz w:val="20"/>
                <w:szCs w:val="20"/>
              </w:rPr>
            </w:pPr>
            <w:r w:rsidRPr="00446252">
              <w:rPr>
                <w:sz w:val="20"/>
                <w:szCs w:val="20"/>
              </w:rPr>
              <w:t>4. Количество созданных новых рабочих мест</w:t>
            </w:r>
          </w:p>
        </w:tc>
        <w:tc>
          <w:tcPr>
            <w:tcW w:w="512" w:type="pct"/>
          </w:tcPr>
          <w:p w14:paraId="038D4982" w14:textId="77777777" w:rsidR="00446252" w:rsidRPr="00446252" w:rsidRDefault="00446252" w:rsidP="00446252">
            <w:pPr>
              <w:widowControl w:val="0"/>
              <w:autoSpaceDE w:val="0"/>
              <w:autoSpaceDN w:val="0"/>
              <w:jc w:val="center"/>
              <w:rPr>
                <w:sz w:val="20"/>
                <w:szCs w:val="20"/>
              </w:rPr>
            </w:pPr>
            <w:r w:rsidRPr="00446252">
              <w:rPr>
                <w:sz w:val="20"/>
                <w:szCs w:val="20"/>
              </w:rPr>
              <w:t>шт.</w:t>
            </w:r>
          </w:p>
        </w:tc>
        <w:tc>
          <w:tcPr>
            <w:tcW w:w="253" w:type="pct"/>
          </w:tcPr>
          <w:p w14:paraId="5E49BFD7" w14:textId="77777777" w:rsidR="00446252" w:rsidRPr="00446252" w:rsidRDefault="00446252" w:rsidP="00446252">
            <w:pPr>
              <w:widowControl w:val="0"/>
              <w:autoSpaceDE w:val="0"/>
              <w:autoSpaceDN w:val="0"/>
              <w:jc w:val="center"/>
              <w:rPr>
                <w:sz w:val="20"/>
                <w:szCs w:val="20"/>
              </w:rPr>
            </w:pPr>
            <w:r w:rsidRPr="00446252">
              <w:rPr>
                <w:sz w:val="20"/>
                <w:szCs w:val="20"/>
              </w:rPr>
              <w:t>250</w:t>
            </w:r>
          </w:p>
        </w:tc>
        <w:tc>
          <w:tcPr>
            <w:tcW w:w="253" w:type="pct"/>
          </w:tcPr>
          <w:p w14:paraId="4E517D1C" w14:textId="77777777" w:rsidR="00446252" w:rsidRPr="00446252" w:rsidRDefault="00446252" w:rsidP="00446252">
            <w:pPr>
              <w:widowControl w:val="0"/>
              <w:autoSpaceDE w:val="0"/>
              <w:autoSpaceDN w:val="0"/>
              <w:jc w:val="center"/>
              <w:rPr>
                <w:sz w:val="20"/>
                <w:szCs w:val="20"/>
              </w:rPr>
            </w:pPr>
            <w:r w:rsidRPr="00446252">
              <w:rPr>
                <w:sz w:val="20"/>
                <w:szCs w:val="20"/>
              </w:rPr>
              <w:t>250</w:t>
            </w:r>
          </w:p>
        </w:tc>
        <w:tc>
          <w:tcPr>
            <w:tcW w:w="253" w:type="pct"/>
          </w:tcPr>
          <w:p w14:paraId="27398B7E" w14:textId="77777777" w:rsidR="00446252" w:rsidRPr="00446252" w:rsidRDefault="00446252" w:rsidP="00446252">
            <w:pPr>
              <w:widowControl w:val="0"/>
              <w:autoSpaceDE w:val="0"/>
              <w:autoSpaceDN w:val="0"/>
              <w:jc w:val="center"/>
              <w:rPr>
                <w:sz w:val="20"/>
                <w:szCs w:val="20"/>
              </w:rPr>
            </w:pPr>
            <w:r w:rsidRPr="00446252">
              <w:rPr>
                <w:sz w:val="20"/>
                <w:szCs w:val="20"/>
              </w:rPr>
              <w:t>250</w:t>
            </w:r>
          </w:p>
        </w:tc>
        <w:tc>
          <w:tcPr>
            <w:tcW w:w="1235" w:type="pct"/>
          </w:tcPr>
          <w:p w14:paraId="65A91EF6" w14:textId="77777777" w:rsidR="00446252" w:rsidRPr="00446252" w:rsidRDefault="00446252" w:rsidP="00446252">
            <w:pPr>
              <w:widowControl w:val="0"/>
              <w:autoSpaceDE w:val="0"/>
              <w:autoSpaceDN w:val="0"/>
              <w:rPr>
                <w:sz w:val="20"/>
                <w:szCs w:val="20"/>
              </w:rPr>
            </w:pPr>
          </w:p>
        </w:tc>
      </w:tr>
      <w:tr w:rsidR="00446252" w:rsidRPr="00446252" w14:paraId="19B2869F" w14:textId="77777777" w:rsidTr="009F5E7D">
        <w:trPr>
          <w:trHeight w:val="1306"/>
        </w:trPr>
        <w:tc>
          <w:tcPr>
            <w:tcW w:w="1218" w:type="pct"/>
          </w:tcPr>
          <w:p w14:paraId="709DD97C" w14:textId="77777777" w:rsidR="00446252" w:rsidRPr="00446252" w:rsidRDefault="00446252" w:rsidP="00446252">
            <w:pPr>
              <w:widowControl w:val="0"/>
              <w:autoSpaceDE w:val="0"/>
              <w:autoSpaceDN w:val="0"/>
              <w:jc w:val="both"/>
              <w:rPr>
                <w:sz w:val="20"/>
                <w:szCs w:val="20"/>
              </w:rPr>
            </w:pPr>
            <w:r w:rsidRPr="00446252">
              <w:rPr>
                <w:sz w:val="20"/>
                <w:szCs w:val="20"/>
              </w:rPr>
              <w:t>Задача2. Улучшение условий и охраны труда работников организаций Куйбышевского муниципального района Новосибирской области</w:t>
            </w:r>
          </w:p>
        </w:tc>
        <w:tc>
          <w:tcPr>
            <w:tcW w:w="1276" w:type="pct"/>
          </w:tcPr>
          <w:p w14:paraId="72AD6DD8" w14:textId="77777777" w:rsidR="00446252" w:rsidRPr="00446252" w:rsidRDefault="00446252" w:rsidP="00446252">
            <w:pPr>
              <w:widowControl w:val="0"/>
              <w:autoSpaceDE w:val="0"/>
              <w:autoSpaceDN w:val="0"/>
              <w:rPr>
                <w:sz w:val="20"/>
                <w:szCs w:val="20"/>
              </w:rPr>
            </w:pPr>
            <w:r w:rsidRPr="00446252">
              <w:rPr>
                <w:sz w:val="20"/>
                <w:szCs w:val="20"/>
              </w:rPr>
              <w:t>5. Удельный вес рабочих мест, на которых проведена специальная оценка условий труда, в общем количестве рабочих мест</w:t>
            </w:r>
          </w:p>
        </w:tc>
        <w:tc>
          <w:tcPr>
            <w:tcW w:w="512" w:type="pct"/>
          </w:tcPr>
          <w:p w14:paraId="025BE4CB" w14:textId="77777777" w:rsidR="00446252" w:rsidRPr="00446252" w:rsidRDefault="00446252" w:rsidP="00446252">
            <w:pPr>
              <w:widowControl w:val="0"/>
              <w:autoSpaceDE w:val="0"/>
              <w:autoSpaceDN w:val="0"/>
              <w:jc w:val="center"/>
              <w:rPr>
                <w:sz w:val="20"/>
                <w:szCs w:val="20"/>
              </w:rPr>
            </w:pPr>
            <w:r w:rsidRPr="00446252">
              <w:rPr>
                <w:sz w:val="20"/>
                <w:szCs w:val="20"/>
              </w:rPr>
              <w:t>%</w:t>
            </w:r>
          </w:p>
        </w:tc>
        <w:tc>
          <w:tcPr>
            <w:tcW w:w="253" w:type="pct"/>
          </w:tcPr>
          <w:p w14:paraId="1A64F3D3" w14:textId="77777777" w:rsidR="00446252" w:rsidRPr="00446252" w:rsidRDefault="00446252" w:rsidP="00446252">
            <w:pPr>
              <w:widowControl w:val="0"/>
              <w:autoSpaceDE w:val="0"/>
              <w:autoSpaceDN w:val="0"/>
              <w:jc w:val="center"/>
              <w:rPr>
                <w:sz w:val="20"/>
                <w:szCs w:val="20"/>
              </w:rPr>
            </w:pPr>
            <w:r w:rsidRPr="00446252">
              <w:rPr>
                <w:sz w:val="20"/>
                <w:szCs w:val="20"/>
              </w:rPr>
              <w:t>98</w:t>
            </w:r>
          </w:p>
        </w:tc>
        <w:tc>
          <w:tcPr>
            <w:tcW w:w="253" w:type="pct"/>
          </w:tcPr>
          <w:p w14:paraId="2DEAA259" w14:textId="77777777" w:rsidR="00446252" w:rsidRPr="00446252" w:rsidRDefault="00446252" w:rsidP="00446252">
            <w:pPr>
              <w:widowControl w:val="0"/>
              <w:autoSpaceDE w:val="0"/>
              <w:autoSpaceDN w:val="0"/>
              <w:jc w:val="center"/>
              <w:rPr>
                <w:sz w:val="20"/>
                <w:szCs w:val="20"/>
              </w:rPr>
            </w:pPr>
            <w:r w:rsidRPr="00446252">
              <w:rPr>
                <w:sz w:val="20"/>
                <w:szCs w:val="20"/>
              </w:rPr>
              <w:t>98</w:t>
            </w:r>
          </w:p>
        </w:tc>
        <w:tc>
          <w:tcPr>
            <w:tcW w:w="253" w:type="pct"/>
          </w:tcPr>
          <w:p w14:paraId="1D62FFC2" w14:textId="77777777" w:rsidR="00446252" w:rsidRPr="00446252" w:rsidRDefault="00446252" w:rsidP="00446252">
            <w:pPr>
              <w:widowControl w:val="0"/>
              <w:autoSpaceDE w:val="0"/>
              <w:autoSpaceDN w:val="0"/>
              <w:jc w:val="center"/>
              <w:rPr>
                <w:sz w:val="20"/>
                <w:szCs w:val="20"/>
              </w:rPr>
            </w:pPr>
            <w:r w:rsidRPr="00446252">
              <w:rPr>
                <w:sz w:val="20"/>
                <w:szCs w:val="20"/>
              </w:rPr>
              <w:t>98</w:t>
            </w:r>
          </w:p>
        </w:tc>
        <w:tc>
          <w:tcPr>
            <w:tcW w:w="1235" w:type="pct"/>
          </w:tcPr>
          <w:p w14:paraId="79FA7DA1" w14:textId="77777777" w:rsidR="00446252" w:rsidRPr="00446252" w:rsidRDefault="00446252" w:rsidP="00446252">
            <w:pPr>
              <w:widowControl w:val="0"/>
              <w:autoSpaceDE w:val="0"/>
              <w:autoSpaceDN w:val="0"/>
              <w:rPr>
                <w:sz w:val="20"/>
                <w:szCs w:val="20"/>
              </w:rPr>
            </w:pPr>
          </w:p>
        </w:tc>
      </w:tr>
      <w:tr w:rsidR="00446252" w:rsidRPr="00446252" w14:paraId="4FAD6718" w14:textId="77777777" w:rsidTr="009F5E7D">
        <w:tc>
          <w:tcPr>
            <w:tcW w:w="1218" w:type="pct"/>
          </w:tcPr>
          <w:p w14:paraId="70E3426C" w14:textId="77777777" w:rsidR="00446252" w:rsidRPr="00446252" w:rsidRDefault="00446252" w:rsidP="00446252">
            <w:pPr>
              <w:widowControl w:val="0"/>
              <w:autoSpaceDE w:val="0"/>
              <w:autoSpaceDN w:val="0"/>
              <w:rPr>
                <w:sz w:val="20"/>
                <w:szCs w:val="20"/>
              </w:rPr>
            </w:pPr>
          </w:p>
        </w:tc>
        <w:tc>
          <w:tcPr>
            <w:tcW w:w="1276" w:type="pct"/>
          </w:tcPr>
          <w:p w14:paraId="59782012" w14:textId="77777777" w:rsidR="00446252" w:rsidRPr="00446252" w:rsidRDefault="00446252" w:rsidP="00446252">
            <w:pPr>
              <w:widowControl w:val="0"/>
              <w:autoSpaceDE w:val="0"/>
              <w:autoSpaceDN w:val="0"/>
              <w:rPr>
                <w:sz w:val="20"/>
                <w:szCs w:val="20"/>
              </w:rPr>
            </w:pPr>
            <w:r w:rsidRPr="00446252">
              <w:rPr>
                <w:sz w:val="20"/>
                <w:szCs w:val="20"/>
              </w:rPr>
              <w:t>6. Количество руководителей и специалистов, прошедших обучение по охране труда</w:t>
            </w:r>
          </w:p>
        </w:tc>
        <w:tc>
          <w:tcPr>
            <w:tcW w:w="512" w:type="pct"/>
          </w:tcPr>
          <w:p w14:paraId="70732FAC" w14:textId="77777777" w:rsidR="00446252" w:rsidRPr="00446252" w:rsidRDefault="00446252" w:rsidP="00446252">
            <w:pPr>
              <w:widowControl w:val="0"/>
              <w:autoSpaceDE w:val="0"/>
              <w:autoSpaceDN w:val="0"/>
              <w:jc w:val="center"/>
              <w:rPr>
                <w:sz w:val="20"/>
                <w:szCs w:val="20"/>
              </w:rPr>
            </w:pPr>
            <w:r w:rsidRPr="00446252">
              <w:rPr>
                <w:sz w:val="20"/>
                <w:szCs w:val="20"/>
              </w:rPr>
              <w:t>чел.</w:t>
            </w:r>
          </w:p>
        </w:tc>
        <w:tc>
          <w:tcPr>
            <w:tcW w:w="253" w:type="pct"/>
          </w:tcPr>
          <w:p w14:paraId="0DF8D139" w14:textId="77777777" w:rsidR="00446252" w:rsidRPr="00446252" w:rsidRDefault="00446252" w:rsidP="00446252">
            <w:pPr>
              <w:widowControl w:val="0"/>
              <w:autoSpaceDE w:val="0"/>
              <w:autoSpaceDN w:val="0"/>
              <w:jc w:val="center"/>
              <w:rPr>
                <w:sz w:val="20"/>
                <w:szCs w:val="20"/>
              </w:rPr>
            </w:pPr>
            <w:r w:rsidRPr="00446252">
              <w:rPr>
                <w:sz w:val="20"/>
                <w:szCs w:val="20"/>
              </w:rPr>
              <w:t>150</w:t>
            </w:r>
          </w:p>
        </w:tc>
        <w:tc>
          <w:tcPr>
            <w:tcW w:w="253" w:type="pct"/>
          </w:tcPr>
          <w:p w14:paraId="1D7F3560" w14:textId="77777777" w:rsidR="00446252" w:rsidRPr="00446252" w:rsidRDefault="00446252" w:rsidP="00446252">
            <w:pPr>
              <w:widowControl w:val="0"/>
              <w:autoSpaceDE w:val="0"/>
              <w:autoSpaceDN w:val="0"/>
              <w:jc w:val="center"/>
              <w:rPr>
                <w:sz w:val="20"/>
                <w:szCs w:val="20"/>
              </w:rPr>
            </w:pPr>
            <w:r w:rsidRPr="00446252">
              <w:rPr>
                <w:sz w:val="20"/>
                <w:szCs w:val="20"/>
              </w:rPr>
              <w:t>150</w:t>
            </w:r>
          </w:p>
        </w:tc>
        <w:tc>
          <w:tcPr>
            <w:tcW w:w="253" w:type="pct"/>
          </w:tcPr>
          <w:p w14:paraId="342F6A29" w14:textId="77777777" w:rsidR="00446252" w:rsidRPr="00446252" w:rsidRDefault="00446252" w:rsidP="00446252">
            <w:pPr>
              <w:widowControl w:val="0"/>
              <w:autoSpaceDE w:val="0"/>
              <w:autoSpaceDN w:val="0"/>
              <w:jc w:val="center"/>
              <w:rPr>
                <w:sz w:val="20"/>
                <w:szCs w:val="20"/>
              </w:rPr>
            </w:pPr>
            <w:r w:rsidRPr="00446252">
              <w:rPr>
                <w:sz w:val="20"/>
                <w:szCs w:val="20"/>
              </w:rPr>
              <w:t>150</w:t>
            </w:r>
          </w:p>
        </w:tc>
        <w:tc>
          <w:tcPr>
            <w:tcW w:w="1235" w:type="pct"/>
          </w:tcPr>
          <w:p w14:paraId="1A0868E9" w14:textId="77777777" w:rsidR="00446252" w:rsidRPr="00446252" w:rsidRDefault="00446252" w:rsidP="00446252">
            <w:pPr>
              <w:widowControl w:val="0"/>
              <w:autoSpaceDE w:val="0"/>
              <w:autoSpaceDN w:val="0"/>
              <w:rPr>
                <w:sz w:val="20"/>
                <w:szCs w:val="20"/>
              </w:rPr>
            </w:pPr>
          </w:p>
        </w:tc>
      </w:tr>
    </w:tbl>
    <w:p w14:paraId="4A58E341" w14:textId="77777777" w:rsidR="00446252" w:rsidRPr="00446252" w:rsidRDefault="00446252" w:rsidP="00446252">
      <w:pPr>
        <w:snapToGrid w:val="0"/>
        <w:rPr>
          <w:sz w:val="20"/>
          <w:szCs w:val="20"/>
        </w:rPr>
      </w:pPr>
    </w:p>
    <w:p w14:paraId="00A28D9E" w14:textId="77777777" w:rsidR="000F1474" w:rsidRDefault="000F1474" w:rsidP="00446252">
      <w:pPr>
        <w:widowControl w:val="0"/>
        <w:autoSpaceDE w:val="0"/>
        <w:autoSpaceDN w:val="0"/>
        <w:jc w:val="center"/>
        <w:rPr>
          <w:sz w:val="20"/>
          <w:szCs w:val="20"/>
        </w:rPr>
        <w:sectPr w:rsidR="000F1474" w:rsidSect="00FD3FD7">
          <w:pgSz w:w="11906" w:h="16838"/>
          <w:pgMar w:top="1134" w:right="850" w:bottom="426" w:left="1701" w:header="708" w:footer="708" w:gutter="0"/>
          <w:cols w:space="708"/>
          <w:docGrid w:linePitch="360"/>
        </w:sectPr>
      </w:pPr>
    </w:p>
    <w:p w14:paraId="78F5460D" w14:textId="359718E3" w:rsidR="00446252" w:rsidRPr="00446252" w:rsidRDefault="00446252" w:rsidP="000F1474">
      <w:pPr>
        <w:widowControl w:val="0"/>
        <w:autoSpaceDE w:val="0"/>
        <w:autoSpaceDN w:val="0"/>
        <w:jc w:val="right"/>
        <w:rPr>
          <w:sz w:val="20"/>
          <w:szCs w:val="20"/>
        </w:rPr>
      </w:pPr>
      <w:r w:rsidRPr="00446252">
        <w:rPr>
          <w:sz w:val="20"/>
          <w:szCs w:val="20"/>
        </w:rPr>
        <w:lastRenderedPageBreak/>
        <w:t>Приложение 2</w:t>
      </w:r>
    </w:p>
    <w:p w14:paraId="748D4BA4" w14:textId="77777777" w:rsidR="00446252" w:rsidRPr="00446252" w:rsidRDefault="00446252" w:rsidP="000F1474">
      <w:pPr>
        <w:widowControl w:val="0"/>
        <w:autoSpaceDE w:val="0"/>
        <w:autoSpaceDN w:val="0"/>
        <w:jc w:val="right"/>
        <w:rPr>
          <w:sz w:val="20"/>
          <w:szCs w:val="20"/>
        </w:rPr>
      </w:pPr>
      <w:r w:rsidRPr="00446252">
        <w:rPr>
          <w:sz w:val="20"/>
          <w:szCs w:val="20"/>
        </w:rPr>
        <w:t>к муниципальной программе</w:t>
      </w:r>
    </w:p>
    <w:p w14:paraId="6B9BDA92" w14:textId="77777777" w:rsidR="00446252" w:rsidRPr="00446252" w:rsidRDefault="00446252" w:rsidP="000F1474">
      <w:pPr>
        <w:widowControl w:val="0"/>
        <w:autoSpaceDE w:val="0"/>
        <w:autoSpaceDN w:val="0"/>
        <w:jc w:val="right"/>
        <w:rPr>
          <w:sz w:val="20"/>
          <w:szCs w:val="20"/>
        </w:rPr>
      </w:pPr>
      <w:r w:rsidRPr="00446252">
        <w:rPr>
          <w:sz w:val="20"/>
          <w:szCs w:val="20"/>
        </w:rPr>
        <w:t>Куйбышевского муниципального</w:t>
      </w:r>
    </w:p>
    <w:p w14:paraId="551D06F4" w14:textId="77777777" w:rsidR="00446252" w:rsidRPr="00446252" w:rsidRDefault="00446252" w:rsidP="000F1474">
      <w:pPr>
        <w:widowControl w:val="0"/>
        <w:autoSpaceDE w:val="0"/>
        <w:autoSpaceDN w:val="0"/>
        <w:jc w:val="right"/>
        <w:rPr>
          <w:sz w:val="20"/>
          <w:szCs w:val="20"/>
        </w:rPr>
      </w:pPr>
      <w:r w:rsidRPr="00446252">
        <w:rPr>
          <w:sz w:val="20"/>
          <w:szCs w:val="20"/>
        </w:rPr>
        <w:t>района Новосибирской области</w:t>
      </w:r>
    </w:p>
    <w:p w14:paraId="55A0987B" w14:textId="77777777" w:rsidR="00446252" w:rsidRPr="00446252" w:rsidRDefault="00446252" w:rsidP="000F1474">
      <w:pPr>
        <w:widowControl w:val="0"/>
        <w:autoSpaceDE w:val="0"/>
        <w:autoSpaceDN w:val="0"/>
        <w:jc w:val="right"/>
        <w:rPr>
          <w:sz w:val="20"/>
          <w:szCs w:val="20"/>
        </w:rPr>
      </w:pPr>
      <w:r w:rsidRPr="00446252">
        <w:rPr>
          <w:sz w:val="20"/>
          <w:szCs w:val="20"/>
        </w:rPr>
        <w:t>«Содействие занятости населения</w:t>
      </w:r>
    </w:p>
    <w:p w14:paraId="0D06785C" w14:textId="77777777" w:rsidR="00446252" w:rsidRPr="00446252" w:rsidRDefault="00446252" w:rsidP="000F1474">
      <w:pPr>
        <w:widowControl w:val="0"/>
        <w:autoSpaceDE w:val="0"/>
        <w:autoSpaceDN w:val="0"/>
        <w:jc w:val="right"/>
        <w:rPr>
          <w:sz w:val="20"/>
          <w:szCs w:val="20"/>
        </w:rPr>
      </w:pPr>
      <w:r w:rsidRPr="00446252">
        <w:rPr>
          <w:sz w:val="20"/>
          <w:szCs w:val="20"/>
        </w:rPr>
        <w:t>на 2023-2025 годы»</w:t>
      </w:r>
    </w:p>
    <w:p w14:paraId="4C441473" w14:textId="77777777" w:rsidR="00446252" w:rsidRPr="00446252" w:rsidRDefault="00446252" w:rsidP="000F1474">
      <w:pPr>
        <w:snapToGrid w:val="0"/>
        <w:jc w:val="right"/>
        <w:rPr>
          <w:sz w:val="20"/>
          <w:szCs w:val="20"/>
        </w:rPr>
      </w:pPr>
    </w:p>
    <w:p w14:paraId="6AD14E00" w14:textId="77777777" w:rsidR="00446252" w:rsidRPr="00446252" w:rsidRDefault="00446252" w:rsidP="00446252">
      <w:pPr>
        <w:snapToGrid w:val="0"/>
        <w:jc w:val="center"/>
        <w:rPr>
          <w:sz w:val="20"/>
          <w:szCs w:val="20"/>
        </w:rPr>
      </w:pPr>
      <w:r w:rsidRPr="00446252">
        <w:rPr>
          <w:sz w:val="20"/>
          <w:szCs w:val="20"/>
        </w:rPr>
        <w:t>ОСНОВНЫЕ МЕРОПРИЯТИЯ</w:t>
      </w:r>
    </w:p>
    <w:p w14:paraId="7AAA481D" w14:textId="77777777" w:rsidR="00446252" w:rsidRPr="00446252" w:rsidRDefault="00446252" w:rsidP="00446252">
      <w:pPr>
        <w:snapToGrid w:val="0"/>
        <w:jc w:val="center"/>
        <w:rPr>
          <w:sz w:val="20"/>
          <w:szCs w:val="20"/>
        </w:rPr>
      </w:pPr>
      <w:r w:rsidRPr="00446252">
        <w:rPr>
          <w:sz w:val="20"/>
          <w:szCs w:val="20"/>
        </w:rPr>
        <w:t>муниципальной программы Куйбышевского муниципального района Новосибирской области</w:t>
      </w: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3791"/>
        <w:gridCol w:w="2499"/>
        <w:gridCol w:w="2831"/>
      </w:tblGrid>
      <w:tr w:rsidR="00446252" w:rsidRPr="00446252" w14:paraId="1CCE6233" w14:textId="77777777" w:rsidTr="009F5E7D">
        <w:trPr>
          <w:trHeight w:val="786"/>
        </w:trPr>
        <w:tc>
          <w:tcPr>
            <w:tcW w:w="5348" w:type="dxa"/>
            <w:vMerge w:val="restart"/>
            <w:shd w:val="clear" w:color="auto" w:fill="auto"/>
            <w:vAlign w:val="center"/>
            <w:hideMark/>
          </w:tcPr>
          <w:p w14:paraId="719D72F3" w14:textId="77777777" w:rsidR="00446252" w:rsidRPr="00446252" w:rsidRDefault="00446252" w:rsidP="00446252">
            <w:pPr>
              <w:snapToGrid w:val="0"/>
              <w:jc w:val="center"/>
              <w:rPr>
                <w:color w:val="000000"/>
                <w:sz w:val="20"/>
                <w:szCs w:val="20"/>
              </w:rPr>
            </w:pPr>
            <w:r w:rsidRPr="00446252">
              <w:rPr>
                <w:color w:val="000000" w:themeColor="text1"/>
                <w:sz w:val="20"/>
                <w:szCs w:val="20"/>
              </w:rPr>
              <w:t xml:space="preserve">Наименование основного </w:t>
            </w:r>
            <w:r w:rsidRPr="00446252">
              <w:rPr>
                <w:color w:val="000000"/>
                <w:sz w:val="20"/>
                <w:szCs w:val="20"/>
              </w:rPr>
              <w:t>мероприятия</w:t>
            </w:r>
          </w:p>
        </w:tc>
        <w:tc>
          <w:tcPr>
            <w:tcW w:w="3791" w:type="dxa"/>
            <w:vMerge w:val="restart"/>
            <w:shd w:val="clear" w:color="auto" w:fill="auto"/>
            <w:vAlign w:val="center"/>
            <w:hideMark/>
          </w:tcPr>
          <w:p w14:paraId="404FBC34" w14:textId="77777777" w:rsidR="00446252" w:rsidRPr="00446252" w:rsidRDefault="00446252" w:rsidP="00446252">
            <w:pPr>
              <w:snapToGrid w:val="0"/>
              <w:jc w:val="center"/>
              <w:rPr>
                <w:color w:val="000000"/>
                <w:sz w:val="20"/>
                <w:szCs w:val="20"/>
              </w:rPr>
            </w:pPr>
            <w:r w:rsidRPr="00446252">
              <w:rPr>
                <w:color w:val="000000"/>
                <w:sz w:val="20"/>
                <w:szCs w:val="20"/>
              </w:rPr>
              <w:t>Заказчики (ответственные за привлечение средств), исполнители программных мероприятий</w:t>
            </w:r>
          </w:p>
        </w:tc>
        <w:tc>
          <w:tcPr>
            <w:tcW w:w="2499" w:type="dxa"/>
            <w:vMerge w:val="restart"/>
            <w:shd w:val="clear" w:color="auto" w:fill="auto"/>
            <w:vAlign w:val="center"/>
            <w:hideMark/>
          </w:tcPr>
          <w:p w14:paraId="4DF3EE55" w14:textId="77777777" w:rsidR="00446252" w:rsidRPr="00446252" w:rsidRDefault="00446252" w:rsidP="00446252">
            <w:pPr>
              <w:snapToGrid w:val="0"/>
              <w:jc w:val="center"/>
              <w:rPr>
                <w:color w:val="000000"/>
                <w:sz w:val="20"/>
                <w:szCs w:val="20"/>
              </w:rPr>
            </w:pPr>
            <w:r w:rsidRPr="00446252">
              <w:rPr>
                <w:color w:val="000000"/>
                <w:sz w:val="20"/>
                <w:szCs w:val="20"/>
              </w:rPr>
              <w:t>Срок реализации</w:t>
            </w:r>
          </w:p>
        </w:tc>
        <w:tc>
          <w:tcPr>
            <w:tcW w:w="2831" w:type="dxa"/>
            <w:vMerge w:val="restart"/>
            <w:shd w:val="clear" w:color="auto" w:fill="auto"/>
            <w:vAlign w:val="center"/>
          </w:tcPr>
          <w:p w14:paraId="220B0BBF" w14:textId="77777777" w:rsidR="00446252" w:rsidRPr="00446252" w:rsidRDefault="00446252" w:rsidP="00446252">
            <w:pPr>
              <w:snapToGrid w:val="0"/>
              <w:jc w:val="center"/>
              <w:rPr>
                <w:color w:val="000000"/>
                <w:sz w:val="20"/>
                <w:szCs w:val="20"/>
              </w:rPr>
            </w:pPr>
            <w:r w:rsidRPr="00446252">
              <w:rPr>
                <w:color w:val="000000"/>
                <w:sz w:val="20"/>
                <w:szCs w:val="20"/>
              </w:rPr>
              <w:t>Ожидаемый результат (краткое описание)</w:t>
            </w:r>
          </w:p>
        </w:tc>
      </w:tr>
      <w:tr w:rsidR="00446252" w:rsidRPr="00446252" w14:paraId="74C70434" w14:textId="77777777" w:rsidTr="009F5E7D">
        <w:trPr>
          <w:trHeight w:val="300"/>
        </w:trPr>
        <w:tc>
          <w:tcPr>
            <w:tcW w:w="5348" w:type="dxa"/>
            <w:vMerge/>
            <w:vAlign w:val="center"/>
            <w:hideMark/>
          </w:tcPr>
          <w:p w14:paraId="349A00C4" w14:textId="77777777" w:rsidR="00446252" w:rsidRPr="00446252" w:rsidRDefault="00446252" w:rsidP="00446252">
            <w:pPr>
              <w:snapToGrid w:val="0"/>
              <w:rPr>
                <w:color w:val="000000"/>
                <w:sz w:val="20"/>
                <w:szCs w:val="20"/>
              </w:rPr>
            </w:pPr>
          </w:p>
        </w:tc>
        <w:tc>
          <w:tcPr>
            <w:tcW w:w="3791" w:type="dxa"/>
            <w:vMerge/>
            <w:vAlign w:val="center"/>
            <w:hideMark/>
          </w:tcPr>
          <w:p w14:paraId="131C2890" w14:textId="77777777" w:rsidR="00446252" w:rsidRPr="00446252" w:rsidRDefault="00446252" w:rsidP="00446252">
            <w:pPr>
              <w:snapToGrid w:val="0"/>
              <w:rPr>
                <w:color w:val="000000"/>
                <w:sz w:val="20"/>
                <w:szCs w:val="20"/>
              </w:rPr>
            </w:pPr>
          </w:p>
        </w:tc>
        <w:tc>
          <w:tcPr>
            <w:tcW w:w="2499" w:type="dxa"/>
            <w:vMerge/>
            <w:vAlign w:val="center"/>
            <w:hideMark/>
          </w:tcPr>
          <w:p w14:paraId="3A4CC91F" w14:textId="77777777" w:rsidR="00446252" w:rsidRPr="00446252" w:rsidRDefault="00446252" w:rsidP="00446252">
            <w:pPr>
              <w:snapToGrid w:val="0"/>
              <w:rPr>
                <w:color w:val="000000"/>
                <w:sz w:val="20"/>
                <w:szCs w:val="20"/>
              </w:rPr>
            </w:pPr>
          </w:p>
        </w:tc>
        <w:tc>
          <w:tcPr>
            <w:tcW w:w="2831" w:type="dxa"/>
            <w:vMerge/>
            <w:vAlign w:val="center"/>
          </w:tcPr>
          <w:p w14:paraId="2ECC7591" w14:textId="77777777" w:rsidR="00446252" w:rsidRPr="00446252" w:rsidRDefault="00446252" w:rsidP="00446252">
            <w:pPr>
              <w:snapToGrid w:val="0"/>
              <w:rPr>
                <w:color w:val="000000"/>
                <w:sz w:val="20"/>
                <w:szCs w:val="20"/>
              </w:rPr>
            </w:pPr>
          </w:p>
        </w:tc>
      </w:tr>
      <w:tr w:rsidR="00446252" w:rsidRPr="00446252" w14:paraId="0035C107" w14:textId="77777777" w:rsidTr="009F5E7D">
        <w:trPr>
          <w:trHeight w:val="315"/>
        </w:trPr>
        <w:tc>
          <w:tcPr>
            <w:tcW w:w="5348" w:type="dxa"/>
            <w:shd w:val="clear" w:color="auto" w:fill="auto"/>
            <w:vAlign w:val="center"/>
            <w:hideMark/>
          </w:tcPr>
          <w:p w14:paraId="11F93881" w14:textId="77777777" w:rsidR="00446252" w:rsidRPr="00446252" w:rsidRDefault="00446252" w:rsidP="00446252">
            <w:pPr>
              <w:snapToGrid w:val="0"/>
              <w:jc w:val="center"/>
              <w:rPr>
                <w:color w:val="000000"/>
                <w:sz w:val="20"/>
                <w:szCs w:val="20"/>
              </w:rPr>
            </w:pPr>
            <w:r w:rsidRPr="00446252">
              <w:rPr>
                <w:color w:val="000000"/>
                <w:sz w:val="20"/>
                <w:szCs w:val="20"/>
              </w:rPr>
              <w:t>1</w:t>
            </w:r>
          </w:p>
        </w:tc>
        <w:tc>
          <w:tcPr>
            <w:tcW w:w="3791" w:type="dxa"/>
            <w:shd w:val="clear" w:color="auto" w:fill="auto"/>
            <w:vAlign w:val="center"/>
            <w:hideMark/>
          </w:tcPr>
          <w:p w14:paraId="20F958D9" w14:textId="77777777" w:rsidR="00446252" w:rsidRPr="00446252" w:rsidRDefault="00446252" w:rsidP="00446252">
            <w:pPr>
              <w:snapToGrid w:val="0"/>
              <w:jc w:val="center"/>
              <w:rPr>
                <w:color w:val="000000"/>
                <w:sz w:val="20"/>
                <w:szCs w:val="20"/>
              </w:rPr>
            </w:pPr>
            <w:r w:rsidRPr="00446252">
              <w:rPr>
                <w:color w:val="000000"/>
                <w:sz w:val="20"/>
                <w:szCs w:val="20"/>
              </w:rPr>
              <w:t>2</w:t>
            </w:r>
          </w:p>
        </w:tc>
        <w:tc>
          <w:tcPr>
            <w:tcW w:w="2499" w:type="dxa"/>
            <w:shd w:val="clear" w:color="auto" w:fill="auto"/>
            <w:vAlign w:val="center"/>
            <w:hideMark/>
          </w:tcPr>
          <w:p w14:paraId="18D24836" w14:textId="77777777" w:rsidR="00446252" w:rsidRPr="00446252" w:rsidRDefault="00446252" w:rsidP="00446252">
            <w:pPr>
              <w:snapToGrid w:val="0"/>
              <w:jc w:val="center"/>
              <w:rPr>
                <w:color w:val="000000"/>
                <w:sz w:val="20"/>
                <w:szCs w:val="20"/>
              </w:rPr>
            </w:pPr>
            <w:r w:rsidRPr="00446252">
              <w:rPr>
                <w:color w:val="000000"/>
                <w:sz w:val="20"/>
                <w:szCs w:val="20"/>
              </w:rPr>
              <w:t>3</w:t>
            </w:r>
          </w:p>
        </w:tc>
        <w:tc>
          <w:tcPr>
            <w:tcW w:w="2831" w:type="dxa"/>
            <w:shd w:val="clear" w:color="auto" w:fill="auto"/>
            <w:vAlign w:val="center"/>
          </w:tcPr>
          <w:p w14:paraId="56290F1D" w14:textId="77777777" w:rsidR="00446252" w:rsidRPr="00446252" w:rsidRDefault="00446252" w:rsidP="00446252">
            <w:pPr>
              <w:snapToGrid w:val="0"/>
              <w:jc w:val="center"/>
              <w:rPr>
                <w:color w:val="000000"/>
                <w:sz w:val="20"/>
                <w:szCs w:val="20"/>
              </w:rPr>
            </w:pPr>
            <w:r w:rsidRPr="00446252">
              <w:rPr>
                <w:color w:val="000000"/>
                <w:sz w:val="20"/>
                <w:szCs w:val="20"/>
              </w:rPr>
              <w:t>4</w:t>
            </w:r>
          </w:p>
        </w:tc>
      </w:tr>
      <w:tr w:rsidR="00446252" w:rsidRPr="00446252" w14:paraId="5129E6E7" w14:textId="77777777" w:rsidTr="009F5E7D">
        <w:trPr>
          <w:trHeight w:val="315"/>
        </w:trPr>
        <w:tc>
          <w:tcPr>
            <w:tcW w:w="14469" w:type="dxa"/>
            <w:gridSpan w:val="4"/>
            <w:shd w:val="clear" w:color="auto" w:fill="auto"/>
            <w:vAlign w:val="center"/>
          </w:tcPr>
          <w:p w14:paraId="293AD5D4" w14:textId="77777777" w:rsidR="00446252" w:rsidRPr="00446252" w:rsidRDefault="00446252" w:rsidP="00446252">
            <w:pPr>
              <w:snapToGrid w:val="0"/>
              <w:jc w:val="center"/>
              <w:rPr>
                <w:color w:val="000000"/>
                <w:sz w:val="20"/>
                <w:szCs w:val="20"/>
              </w:rPr>
            </w:pPr>
            <w:r w:rsidRPr="00446252">
              <w:rPr>
                <w:color w:val="000000"/>
                <w:sz w:val="20"/>
                <w:szCs w:val="20"/>
              </w:rPr>
              <w:t>Содействие занятости населения на 2023-2025 годы</w:t>
            </w:r>
          </w:p>
        </w:tc>
      </w:tr>
      <w:tr w:rsidR="00446252" w:rsidRPr="00446252" w14:paraId="4DA84867" w14:textId="77777777" w:rsidTr="009F5E7D">
        <w:trPr>
          <w:trHeight w:val="315"/>
        </w:trPr>
        <w:tc>
          <w:tcPr>
            <w:tcW w:w="14469" w:type="dxa"/>
            <w:gridSpan w:val="4"/>
            <w:shd w:val="clear" w:color="auto" w:fill="FFFFFF" w:themeFill="background1"/>
            <w:vAlign w:val="center"/>
            <w:hideMark/>
          </w:tcPr>
          <w:p w14:paraId="4F8C1FAE"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1.Цель: создание условий для эффективной занятости населения Куйбышевского муниципального района Новосибирской области, обеспечение стабильности на рынке труда и сохранение жизни и здоровья работников в процессе трудовой деятельности</w:t>
            </w:r>
          </w:p>
        </w:tc>
      </w:tr>
      <w:tr w:rsidR="00446252" w:rsidRPr="00446252" w14:paraId="14734E8D" w14:textId="77777777" w:rsidTr="009F5E7D">
        <w:trPr>
          <w:trHeight w:val="315"/>
        </w:trPr>
        <w:tc>
          <w:tcPr>
            <w:tcW w:w="14469" w:type="dxa"/>
            <w:gridSpan w:val="4"/>
            <w:shd w:val="clear" w:color="auto" w:fill="FFFFFF" w:themeFill="background1"/>
            <w:hideMark/>
          </w:tcPr>
          <w:p w14:paraId="4BEE6A5D" w14:textId="77777777" w:rsidR="00446252" w:rsidRPr="00446252" w:rsidRDefault="00446252" w:rsidP="00446252">
            <w:pPr>
              <w:autoSpaceDE w:val="0"/>
              <w:autoSpaceDN w:val="0"/>
              <w:adjustRightInd w:val="0"/>
              <w:snapToGrid w:val="0"/>
              <w:outlineLvl w:val="0"/>
              <w:rPr>
                <w:rFonts w:eastAsiaTheme="minorHAnsi"/>
                <w:sz w:val="20"/>
                <w:szCs w:val="20"/>
                <w:lang w:eastAsia="en-US"/>
              </w:rPr>
            </w:pPr>
            <w:r w:rsidRPr="00446252">
              <w:rPr>
                <w:color w:val="000000" w:themeColor="text1"/>
                <w:sz w:val="20"/>
                <w:szCs w:val="20"/>
              </w:rPr>
              <w:t xml:space="preserve">Задача 1. Содействие трудоустройству граждан, </w:t>
            </w:r>
            <w:r w:rsidRPr="00446252">
              <w:rPr>
                <w:rFonts w:eastAsiaTheme="minorHAnsi"/>
                <w:sz w:val="20"/>
                <w:szCs w:val="20"/>
                <w:lang w:eastAsia="en-US"/>
              </w:rPr>
              <w:t>создание условий для обеспечения сбалансированности спроса и предложения рабочей силы на рынке труда</w:t>
            </w:r>
          </w:p>
        </w:tc>
      </w:tr>
      <w:tr w:rsidR="00446252" w:rsidRPr="00446252" w14:paraId="30F9B89F" w14:textId="77777777" w:rsidTr="009F5E7D">
        <w:trPr>
          <w:trHeight w:val="1545"/>
        </w:trPr>
        <w:tc>
          <w:tcPr>
            <w:tcW w:w="5348" w:type="dxa"/>
            <w:shd w:val="clear" w:color="auto" w:fill="FFFFFF" w:themeFill="background1"/>
            <w:hideMark/>
          </w:tcPr>
          <w:p w14:paraId="269925C1" w14:textId="77777777" w:rsidR="00446252" w:rsidRPr="00446252" w:rsidRDefault="00446252" w:rsidP="00446252">
            <w:pPr>
              <w:snapToGrid w:val="0"/>
              <w:jc w:val="both"/>
              <w:rPr>
                <w:color w:val="000000" w:themeColor="text1"/>
                <w:sz w:val="20"/>
                <w:szCs w:val="20"/>
              </w:rPr>
            </w:pPr>
            <w:r w:rsidRPr="00446252">
              <w:rPr>
                <w:color w:val="000000" w:themeColor="text1"/>
                <w:sz w:val="20"/>
                <w:szCs w:val="20"/>
              </w:rPr>
              <w:t>1.1.1. Основное мероприятие 1. Организация временного трудоустройства несовершеннолетних граждан в возрасте от 14 до 18 лет</w:t>
            </w:r>
          </w:p>
          <w:p w14:paraId="5C4A2F3C" w14:textId="77777777" w:rsidR="00446252" w:rsidRPr="00446252" w:rsidRDefault="00446252" w:rsidP="00446252">
            <w:pPr>
              <w:tabs>
                <w:tab w:val="left" w:pos="1866"/>
              </w:tabs>
              <w:snapToGrid w:val="0"/>
              <w:rPr>
                <w:sz w:val="20"/>
                <w:szCs w:val="20"/>
              </w:rPr>
            </w:pPr>
          </w:p>
        </w:tc>
        <w:tc>
          <w:tcPr>
            <w:tcW w:w="3791" w:type="dxa"/>
            <w:shd w:val="clear" w:color="auto" w:fill="FFFFFF" w:themeFill="background1"/>
            <w:hideMark/>
          </w:tcPr>
          <w:p w14:paraId="2502EDA3"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Заказчик: Администрация Куйбышевского муниципального района Новосибирской области</w:t>
            </w:r>
          </w:p>
          <w:p w14:paraId="7C633BB6"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Исполнители основного мероприятия: Управление экономического развития и труда администрации Куйбышевского муниципального района Новосибирской области,</w:t>
            </w:r>
            <w:r w:rsidRPr="00446252">
              <w:rPr>
                <w:sz w:val="20"/>
                <w:szCs w:val="20"/>
              </w:rPr>
              <w:t xml:space="preserve"> МБУ «Дом молодежи Куйбышевского района», органы местного самоуправления</w:t>
            </w:r>
          </w:p>
          <w:p w14:paraId="05F6A97C" w14:textId="77777777" w:rsidR="00446252" w:rsidRPr="00446252" w:rsidRDefault="00446252" w:rsidP="00446252">
            <w:pPr>
              <w:snapToGrid w:val="0"/>
              <w:jc w:val="center"/>
              <w:rPr>
                <w:color w:val="000000" w:themeColor="text1"/>
                <w:sz w:val="20"/>
                <w:szCs w:val="20"/>
              </w:rPr>
            </w:pPr>
          </w:p>
        </w:tc>
        <w:tc>
          <w:tcPr>
            <w:tcW w:w="2499" w:type="dxa"/>
            <w:shd w:val="clear" w:color="auto" w:fill="FFFFFF" w:themeFill="background1"/>
            <w:vAlign w:val="center"/>
            <w:hideMark/>
          </w:tcPr>
          <w:p w14:paraId="62D0B0F8"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2023-2025</w:t>
            </w:r>
          </w:p>
        </w:tc>
        <w:tc>
          <w:tcPr>
            <w:tcW w:w="2831" w:type="dxa"/>
            <w:vMerge w:val="restart"/>
            <w:shd w:val="clear" w:color="auto" w:fill="FFFFFF" w:themeFill="background1"/>
          </w:tcPr>
          <w:p w14:paraId="7B21F966" w14:textId="77777777" w:rsidR="00446252" w:rsidRPr="00446252" w:rsidRDefault="00446252" w:rsidP="00446252">
            <w:pPr>
              <w:autoSpaceDE w:val="0"/>
              <w:autoSpaceDN w:val="0"/>
              <w:adjustRightInd w:val="0"/>
              <w:snapToGrid w:val="0"/>
              <w:jc w:val="both"/>
              <w:rPr>
                <w:sz w:val="20"/>
                <w:szCs w:val="20"/>
              </w:rPr>
            </w:pPr>
            <w:r w:rsidRPr="00446252">
              <w:rPr>
                <w:rFonts w:eastAsiaTheme="minorHAnsi"/>
                <w:bCs/>
                <w:sz w:val="20"/>
                <w:szCs w:val="20"/>
                <w:lang w:eastAsia="en-US"/>
              </w:rPr>
              <w:t>Уровень зарегистрированной безработицы в 2023 году составит не более 1,2% от численности рабочей силы, в последующем будет ежегодно снижаться и к 2025 году составит 1,0%.</w:t>
            </w:r>
            <w:r w:rsidRPr="00446252">
              <w:rPr>
                <w:sz w:val="20"/>
                <w:szCs w:val="20"/>
              </w:rPr>
              <w:t xml:space="preserve"> Ежегодно будет трудоустроено 560 несовершеннолетних граждан в возрасте от 14 до 18 лет. Количество безработных граждан, участвующих в общественных работах составит не менее 90 человек. Ежегодно будет создано 250 новых рабочих мест.</w:t>
            </w:r>
          </w:p>
          <w:p w14:paraId="6169C00E" w14:textId="77777777" w:rsidR="00446252" w:rsidRPr="00446252" w:rsidRDefault="00446252" w:rsidP="00446252">
            <w:pPr>
              <w:autoSpaceDE w:val="0"/>
              <w:autoSpaceDN w:val="0"/>
              <w:adjustRightInd w:val="0"/>
              <w:snapToGrid w:val="0"/>
              <w:jc w:val="both"/>
              <w:rPr>
                <w:sz w:val="20"/>
                <w:szCs w:val="20"/>
              </w:rPr>
            </w:pPr>
          </w:p>
        </w:tc>
      </w:tr>
      <w:tr w:rsidR="00446252" w:rsidRPr="00446252" w14:paraId="2275B718" w14:textId="77777777" w:rsidTr="009F5E7D">
        <w:trPr>
          <w:trHeight w:val="327"/>
        </w:trPr>
        <w:tc>
          <w:tcPr>
            <w:tcW w:w="5348" w:type="dxa"/>
            <w:shd w:val="clear" w:color="auto" w:fill="auto"/>
            <w:hideMark/>
          </w:tcPr>
          <w:p w14:paraId="772C75F0" w14:textId="77777777" w:rsidR="00446252" w:rsidRPr="00446252" w:rsidRDefault="00446252" w:rsidP="00446252">
            <w:pPr>
              <w:snapToGrid w:val="0"/>
              <w:rPr>
                <w:color w:val="000000" w:themeColor="text1"/>
                <w:sz w:val="20"/>
                <w:szCs w:val="20"/>
              </w:rPr>
            </w:pPr>
            <w:r w:rsidRPr="00446252">
              <w:rPr>
                <w:color w:val="000000" w:themeColor="text1"/>
                <w:sz w:val="20"/>
                <w:szCs w:val="20"/>
              </w:rPr>
              <w:t>1.1.2. Основное мероприятие 2. Организация общественных работ</w:t>
            </w:r>
          </w:p>
        </w:tc>
        <w:tc>
          <w:tcPr>
            <w:tcW w:w="3791" w:type="dxa"/>
            <w:shd w:val="clear" w:color="auto" w:fill="auto"/>
            <w:hideMark/>
          </w:tcPr>
          <w:p w14:paraId="7FB571A5"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Заказчик: Администрация Куйбышевского муниципального района Новосибирской области</w:t>
            </w:r>
          </w:p>
          <w:p w14:paraId="6ED5B1B6"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Исполнители основного мероприятия: Управление экономического развития и труда администрации Куйбышевского муниципального района Новосибирской области,</w:t>
            </w:r>
            <w:r w:rsidRPr="00446252">
              <w:rPr>
                <w:sz w:val="20"/>
                <w:szCs w:val="20"/>
              </w:rPr>
              <w:t xml:space="preserve"> МБУ «Дом молодежи Куйбышевского района», органы </w:t>
            </w:r>
            <w:r w:rsidRPr="00446252">
              <w:rPr>
                <w:sz w:val="20"/>
                <w:szCs w:val="20"/>
              </w:rPr>
              <w:lastRenderedPageBreak/>
              <w:t>местного самоуправления</w:t>
            </w:r>
          </w:p>
        </w:tc>
        <w:tc>
          <w:tcPr>
            <w:tcW w:w="2499" w:type="dxa"/>
            <w:shd w:val="clear" w:color="auto" w:fill="auto"/>
            <w:vAlign w:val="center"/>
            <w:hideMark/>
          </w:tcPr>
          <w:p w14:paraId="170F8D2E"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lastRenderedPageBreak/>
              <w:t>2023-2025</w:t>
            </w:r>
          </w:p>
        </w:tc>
        <w:tc>
          <w:tcPr>
            <w:tcW w:w="2831" w:type="dxa"/>
            <w:vMerge/>
            <w:shd w:val="clear" w:color="auto" w:fill="auto"/>
            <w:vAlign w:val="center"/>
          </w:tcPr>
          <w:p w14:paraId="4AA7CD24" w14:textId="77777777" w:rsidR="00446252" w:rsidRPr="00446252" w:rsidRDefault="00446252" w:rsidP="00446252">
            <w:pPr>
              <w:snapToGrid w:val="0"/>
              <w:jc w:val="center"/>
              <w:rPr>
                <w:color w:val="000000" w:themeColor="text1"/>
                <w:sz w:val="20"/>
                <w:szCs w:val="20"/>
              </w:rPr>
            </w:pPr>
          </w:p>
        </w:tc>
      </w:tr>
      <w:tr w:rsidR="00446252" w:rsidRPr="00446252" w14:paraId="35F3AC7F" w14:textId="77777777" w:rsidTr="009F5E7D">
        <w:trPr>
          <w:trHeight w:val="2012"/>
        </w:trPr>
        <w:tc>
          <w:tcPr>
            <w:tcW w:w="5348" w:type="dxa"/>
            <w:shd w:val="clear" w:color="auto" w:fill="auto"/>
            <w:hideMark/>
          </w:tcPr>
          <w:p w14:paraId="18FDE578" w14:textId="77777777" w:rsidR="00446252" w:rsidRPr="00446252" w:rsidRDefault="00446252" w:rsidP="00446252">
            <w:pPr>
              <w:snapToGrid w:val="0"/>
              <w:jc w:val="both"/>
              <w:rPr>
                <w:color w:val="000000" w:themeColor="text1"/>
                <w:sz w:val="20"/>
                <w:szCs w:val="20"/>
              </w:rPr>
            </w:pPr>
            <w:r w:rsidRPr="00446252">
              <w:rPr>
                <w:color w:val="000000" w:themeColor="text1"/>
                <w:sz w:val="20"/>
                <w:szCs w:val="20"/>
              </w:rPr>
              <w:t>1.1.3. Основное мероприятие 3. Определение перспективной потребности экономики Куйбышевского муниципального района в специалистах и рабочих кадрах в отраслевом разрезе</w:t>
            </w:r>
          </w:p>
        </w:tc>
        <w:tc>
          <w:tcPr>
            <w:tcW w:w="3791" w:type="dxa"/>
            <w:shd w:val="clear" w:color="auto" w:fill="auto"/>
            <w:hideMark/>
          </w:tcPr>
          <w:p w14:paraId="5F58E696"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Заказчик: Администрация Куйбышевского муниципального района Новосибирской области</w:t>
            </w:r>
          </w:p>
          <w:p w14:paraId="7092F8F5"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Исполнители основного мероприятия: Управление экономического развития и труда администрации Куйбышевского муниципального района Новосибирской области</w:t>
            </w:r>
          </w:p>
        </w:tc>
        <w:tc>
          <w:tcPr>
            <w:tcW w:w="2499" w:type="dxa"/>
            <w:shd w:val="clear" w:color="auto" w:fill="auto"/>
            <w:vAlign w:val="center"/>
            <w:hideMark/>
          </w:tcPr>
          <w:p w14:paraId="5165C17E"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2023-2025</w:t>
            </w:r>
          </w:p>
        </w:tc>
        <w:tc>
          <w:tcPr>
            <w:tcW w:w="2831" w:type="dxa"/>
            <w:vMerge/>
            <w:shd w:val="clear" w:color="auto" w:fill="auto"/>
            <w:vAlign w:val="center"/>
          </w:tcPr>
          <w:p w14:paraId="47BCED98" w14:textId="77777777" w:rsidR="00446252" w:rsidRPr="00446252" w:rsidRDefault="00446252" w:rsidP="00446252">
            <w:pPr>
              <w:snapToGrid w:val="0"/>
              <w:jc w:val="center"/>
              <w:rPr>
                <w:color w:val="000000" w:themeColor="text1"/>
                <w:sz w:val="20"/>
                <w:szCs w:val="20"/>
              </w:rPr>
            </w:pPr>
          </w:p>
        </w:tc>
      </w:tr>
      <w:tr w:rsidR="00446252" w:rsidRPr="00446252" w14:paraId="0FEB87C2" w14:textId="77777777" w:rsidTr="009F5E7D">
        <w:trPr>
          <w:trHeight w:val="2012"/>
        </w:trPr>
        <w:tc>
          <w:tcPr>
            <w:tcW w:w="5348" w:type="dxa"/>
            <w:shd w:val="clear" w:color="auto" w:fill="auto"/>
            <w:hideMark/>
          </w:tcPr>
          <w:p w14:paraId="602D5A87" w14:textId="77777777" w:rsidR="00446252" w:rsidRPr="00446252" w:rsidRDefault="00446252" w:rsidP="00446252">
            <w:pPr>
              <w:snapToGrid w:val="0"/>
              <w:jc w:val="both"/>
              <w:rPr>
                <w:color w:val="000000" w:themeColor="text1"/>
                <w:sz w:val="20"/>
                <w:szCs w:val="20"/>
              </w:rPr>
            </w:pPr>
            <w:r w:rsidRPr="00446252">
              <w:rPr>
                <w:color w:val="000000" w:themeColor="text1"/>
                <w:sz w:val="20"/>
                <w:szCs w:val="20"/>
              </w:rPr>
              <w:t>1.1.4. Содействие созданию новых рабочих мест</w:t>
            </w:r>
          </w:p>
        </w:tc>
        <w:tc>
          <w:tcPr>
            <w:tcW w:w="3791" w:type="dxa"/>
            <w:shd w:val="clear" w:color="auto" w:fill="auto"/>
            <w:hideMark/>
          </w:tcPr>
          <w:p w14:paraId="46F6D771"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Заказчик: Администрация Куйбышевского муниципального района Новосибирской области</w:t>
            </w:r>
          </w:p>
          <w:p w14:paraId="06B3E132"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Исполнители основного мероприятия: Управление экономического развития и труда администрации Куйбышевского муниципального района Новосибирской области</w:t>
            </w:r>
          </w:p>
        </w:tc>
        <w:tc>
          <w:tcPr>
            <w:tcW w:w="2499" w:type="dxa"/>
            <w:shd w:val="clear" w:color="auto" w:fill="auto"/>
            <w:vAlign w:val="center"/>
            <w:hideMark/>
          </w:tcPr>
          <w:p w14:paraId="3DD2F828"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2023-2025</w:t>
            </w:r>
          </w:p>
        </w:tc>
        <w:tc>
          <w:tcPr>
            <w:tcW w:w="2831" w:type="dxa"/>
            <w:vMerge/>
            <w:shd w:val="clear" w:color="auto" w:fill="auto"/>
            <w:vAlign w:val="center"/>
          </w:tcPr>
          <w:p w14:paraId="6186EAD3" w14:textId="77777777" w:rsidR="00446252" w:rsidRPr="00446252" w:rsidRDefault="00446252" w:rsidP="00446252">
            <w:pPr>
              <w:snapToGrid w:val="0"/>
              <w:jc w:val="center"/>
              <w:rPr>
                <w:color w:val="000000" w:themeColor="text1"/>
                <w:sz w:val="20"/>
                <w:szCs w:val="20"/>
              </w:rPr>
            </w:pPr>
          </w:p>
        </w:tc>
      </w:tr>
      <w:tr w:rsidR="00446252" w:rsidRPr="00446252" w14:paraId="47D7F673" w14:textId="77777777" w:rsidTr="009F5E7D">
        <w:trPr>
          <w:trHeight w:val="327"/>
        </w:trPr>
        <w:tc>
          <w:tcPr>
            <w:tcW w:w="14469" w:type="dxa"/>
            <w:gridSpan w:val="4"/>
            <w:shd w:val="clear" w:color="auto" w:fill="auto"/>
            <w:hideMark/>
          </w:tcPr>
          <w:p w14:paraId="59C3CE8E" w14:textId="77777777" w:rsidR="00446252" w:rsidRPr="00446252" w:rsidRDefault="00446252" w:rsidP="00446252">
            <w:pPr>
              <w:snapToGrid w:val="0"/>
              <w:rPr>
                <w:color w:val="000000" w:themeColor="text1"/>
                <w:sz w:val="20"/>
                <w:szCs w:val="20"/>
              </w:rPr>
            </w:pPr>
            <w:r w:rsidRPr="00446252">
              <w:rPr>
                <w:color w:val="000000" w:themeColor="text1"/>
                <w:sz w:val="20"/>
                <w:szCs w:val="20"/>
              </w:rPr>
              <w:t>Задача 2. Улучшение условий и охраны труда работников организаций Куйбышевского муниципального района Новосибирской области</w:t>
            </w:r>
          </w:p>
        </w:tc>
      </w:tr>
      <w:tr w:rsidR="00446252" w:rsidRPr="00446252" w14:paraId="5085FFE2" w14:textId="77777777" w:rsidTr="009F5E7D">
        <w:trPr>
          <w:trHeight w:val="327"/>
        </w:trPr>
        <w:tc>
          <w:tcPr>
            <w:tcW w:w="5348" w:type="dxa"/>
            <w:shd w:val="clear" w:color="auto" w:fill="auto"/>
          </w:tcPr>
          <w:p w14:paraId="431683F3" w14:textId="77777777" w:rsidR="00446252" w:rsidRPr="00446252" w:rsidRDefault="00446252" w:rsidP="00446252">
            <w:pPr>
              <w:snapToGrid w:val="0"/>
              <w:jc w:val="both"/>
              <w:rPr>
                <w:color w:val="000000" w:themeColor="text1"/>
                <w:sz w:val="20"/>
                <w:szCs w:val="20"/>
              </w:rPr>
            </w:pPr>
            <w:r w:rsidRPr="00446252">
              <w:rPr>
                <w:color w:val="000000" w:themeColor="text1"/>
                <w:sz w:val="20"/>
                <w:szCs w:val="20"/>
              </w:rPr>
              <w:t>1.2.1. Основное мероприятие 4. Проведение разъяснительной работы по вопросам проведения специальной оценки условий труда</w:t>
            </w:r>
          </w:p>
        </w:tc>
        <w:tc>
          <w:tcPr>
            <w:tcW w:w="3791" w:type="dxa"/>
            <w:shd w:val="clear" w:color="auto" w:fill="auto"/>
          </w:tcPr>
          <w:p w14:paraId="51D0E9E0"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Заказчик: Администрация Куйбышевского муниципального района Новосибирской области</w:t>
            </w:r>
          </w:p>
          <w:p w14:paraId="56A92618"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Исполнители основного мероприятия: Управление экономического развития и труда администрации Куйбышевского муниципального района Новосибирской области во взаимодействии с организациями, проводящими специальную оценку условий труда</w:t>
            </w:r>
          </w:p>
        </w:tc>
        <w:tc>
          <w:tcPr>
            <w:tcW w:w="2499" w:type="dxa"/>
            <w:shd w:val="clear" w:color="auto" w:fill="auto"/>
            <w:vAlign w:val="center"/>
          </w:tcPr>
          <w:p w14:paraId="322739E4"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2023-2025</w:t>
            </w:r>
          </w:p>
        </w:tc>
        <w:tc>
          <w:tcPr>
            <w:tcW w:w="2831" w:type="dxa"/>
            <w:shd w:val="clear" w:color="auto" w:fill="auto"/>
            <w:vAlign w:val="center"/>
          </w:tcPr>
          <w:p w14:paraId="25E4AB22" w14:textId="77777777" w:rsidR="00446252" w:rsidRPr="00446252" w:rsidRDefault="00446252" w:rsidP="00446252">
            <w:pPr>
              <w:snapToGrid w:val="0"/>
              <w:jc w:val="center"/>
              <w:rPr>
                <w:color w:val="000000" w:themeColor="text1"/>
                <w:sz w:val="20"/>
                <w:szCs w:val="20"/>
              </w:rPr>
            </w:pPr>
            <w:r w:rsidRPr="00446252">
              <w:rPr>
                <w:color w:val="000000" w:themeColor="text1"/>
                <w:sz w:val="20"/>
                <w:szCs w:val="20"/>
              </w:rPr>
              <w:t>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bl>
    <w:p w14:paraId="3FB65459" w14:textId="77777777" w:rsidR="00446252" w:rsidRPr="00446252" w:rsidRDefault="00446252" w:rsidP="00446252">
      <w:pPr>
        <w:snapToGrid w:val="0"/>
        <w:jc w:val="center"/>
        <w:rPr>
          <w:sz w:val="20"/>
          <w:szCs w:val="20"/>
        </w:rPr>
      </w:pPr>
    </w:p>
    <w:p w14:paraId="2D4ED744" w14:textId="77777777" w:rsidR="00446252" w:rsidRPr="00446252" w:rsidRDefault="00446252" w:rsidP="000F1474">
      <w:pPr>
        <w:widowControl w:val="0"/>
        <w:autoSpaceDE w:val="0"/>
        <w:autoSpaceDN w:val="0"/>
        <w:jc w:val="right"/>
        <w:rPr>
          <w:sz w:val="20"/>
          <w:szCs w:val="20"/>
        </w:rPr>
      </w:pPr>
      <w:r w:rsidRPr="00446252">
        <w:rPr>
          <w:sz w:val="20"/>
          <w:szCs w:val="20"/>
        </w:rPr>
        <w:t>Приложение 3</w:t>
      </w:r>
    </w:p>
    <w:p w14:paraId="44A523AB" w14:textId="77777777" w:rsidR="00446252" w:rsidRPr="00446252" w:rsidRDefault="00446252" w:rsidP="000F1474">
      <w:pPr>
        <w:widowControl w:val="0"/>
        <w:autoSpaceDE w:val="0"/>
        <w:autoSpaceDN w:val="0"/>
        <w:jc w:val="right"/>
        <w:rPr>
          <w:sz w:val="20"/>
          <w:szCs w:val="20"/>
        </w:rPr>
      </w:pPr>
      <w:r w:rsidRPr="00446252">
        <w:rPr>
          <w:sz w:val="20"/>
          <w:szCs w:val="20"/>
        </w:rPr>
        <w:t>к муниципальной программе</w:t>
      </w:r>
    </w:p>
    <w:p w14:paraId="0E563A68" w14:textId="77777777" w:rsidR="00446252" w:rsidRPr="00446252" w:rsidRDefault="00446252" w:rsidP="000F1474">
      <w:pPr>
        <w:widowControl w:val="0"/>
        <w:autoSpaceDE w:val="0"/>
        <w:autoSpaceDN w:val="0"/>
        <w:jc w:val="right"/>
        <w:rPr>
          <w:sz w:val="20"/>
          <w:szCs w:val="20"/>
        </w:rPr>
      </w:pPr>
      <w:r w:rsidRPr="00446252">
        <w:rPr>
          <w:sz w:val="20"/>
          <w:szCs w:val="20"/>
        </w:rPr>
        <w:t>Куйбышевского муниципального</w:t>
      </w:r>
    </w:p>
    <w:p w14:paraId="1D0B4EBF" w14:textId="77777777" w:rsidR="00446252" w:rsidRPr="00446252" w:rsidRDefault="00446252" w:rsidP="000F1474">
      <w:pPr>
        <w:widowControl w:val="0"/>
        <w:autoSpaceDE w:val="0"/>
        <w:autoSpaceDN w:val="0"/>
        <w:jc w:val="right"/>
        <w:rPr>
          <w:sz w:val="20"/>
          <w:szCs w:val="20"/>
        </w:rPr>
      </w:pPr>
      <w:r w:rsidRPr="00446252">
        <w:rPr>
          <w:sz w:val="20"/>
          <w:szCs w:val="20"/>
        </w:rPr>
        <w:t>района Новосибирской области</w:t>
      </w:r>
    </w:p>
    <w:p w14:paraId="55D8BA3F" w14:textId="77777777" w:rsidR="00446252" w:rsidRPr="00446252" w:rsidRDefault="00446252" w:rsidP="000F1474">
      <w:pPr>
        <w:widowControl w:val="0"/>
        <w:autoSpaceDE w:val="0"/>
        <w:autoSpaceDN w:val="0"/>
        <w:jc w:val="right"/>
        <w:rPr>
          <w:sz w:val="20"/>
          <w:szCs w:val="20"/>
        </w:rPr>
      </w:pPr>
      <w:r w:rsidRPr="00446252">
        <w:rPr>
          <w:sz w:val="20"/>
          <w:szCs w:val="20"/>
        </w:rPr>
        <w:t>«Содействие занятости населения</w:t>
      </w:r>
    </w:p>
    <w:p w14:paraId="766DD9F3" w14:textId="77777777" w:rsidR="00446252" w:rsidRPr="00446252" w:rsidRDefault="00446252" w:rsidP="000F1474">
      <w:pPr>
        <w:widowControl w:val="0"/>
        <w:autoSpaceDE w:val="0"/>
        <w:autoSpaceDN w:val="0"/>
        <w:jc w:val="right"/>
        <w:rPr>
          <w:sz w:val="20"/>
          <w:szCs w:val="20"/>
        </w:rPr>
      </w:pPr>
      <w:r w:rsidRPr="00446252">
        <w:rPr>
          <w:sz w:val="20"/>
          <w:szCs w:val="20"/>
        </w:rPr>
        <w:t>на 2023-2025 годы»</w:t>
      </w:r>
    </w:p>
    <w:p w14:paraId="6F4F4206" w14:textId="77777777" w:rsidR="00446252" w:rsidRPr="00446252" w:rsidRDefault="00446252" w:rsidP="00446252">
      <w:pPr>
        <w:snapToGrid w:val="0"/>
        <w:jc w:val="center"/>
        <w:rPr>
          <w:sz w:val="20"/>
          <w:szCs w:val="20"/>
        </w:rPr>
      </w:pPr>
      <w:r w:rsidRPr="00446252">
        <w:rPr>
          <w:sz w:val="20"/>
          <w:szCs w:val="20"/>
        </w:rPr>
        <w:t>ОСНОВНЫЕ МЕРОПРИЯТИЯ</w:t>
      </w:r>
    </w:p>
    <w:p w14:paraId="4EA4DF08" w14:textId="77777777" w:rsidR="00446252" w:rsidRPr="00446252" w:rsidRDefault="00446252" w:rsidP="00446252">
      <w:pPr>
        <w:snapToGrid w:val="0"/>
        <w:jc w:val="center"/>
        <w:rPr>
          <w:sz w:val="20"/>
          <w:szCs w:val="20"/>
        </w:rPr>
      </w:pPr>
      <w:r w:rsidRPr="00446252">
        <w:rPr>
          <w:sz w:val="20"/>
          <w:szCs w:val="20"/>
        </w:rPr>
        <w:t>муниципальной программы Куйбышевского муниципального района Новосибирской области</w:t>
      </w:r>
    </w:p>
    <w:tbl>
      <w:tblPr>
        <w:tblpPr w:leftFromText="180" w:rightFromText="180" w:vertAnchor="text" w:tblpY="1"/>
        <w:tblOverlap w:val="never"/>
        <w:tblW w:w="14604" w:type="dxa"/>
        <w:tblCellSpacing w:w="5" w:type="nil"/>
        <w:tblLayout w:type="fixed"/>
        <w:tblCellMar>
          <w:left w:w="75" w:type="dxa"/>
          <w:right w:w="75" w:type="dxa"/>
        </w:tblCellMar>
        <w:tblLook w:val="0000" w:firstRow="0" w:lastRow="0" w:firstColumn="0" w:lastColumn="0" w:noHBand="0" w:noVBand="0"/>
      </w:tblPr>
      <w:tblGrid>
        <w:gridCol w:w="4114"/>
        <w:gridCol w:w="2534"/>
        <w:gridCol w:w="956"/>
        <w:gridCol w:w="1190"/>
        <w:gridCol w:w="984"/>
        <w:gridCol w:w="20"/>
        <w:gridCol w:w="4806"/>
      </w:tblGrid>
      <w:tr w:rsidR="00446252" w:rsidRPr="00446252" w14:paraId="45AF6AFC" w14:textId="77777777" w:rsidTr="009F5E7D">
        <w:trPr>
          <w:trHeight w:val="720"/>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260D23AE"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lastRenderedPageBreak/>
              <w:t>Наименование мероприятия</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tcPr>
          <w:p w14:paraId="611E81A8"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Наименование показателя</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6A60F3C1"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Финансовые затраты, тыс. руб.</w:t>
            </w:r>
          </w:p>
          <w:p w14:paraId="24741845"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по годам реализации</w:t>
            </w:r>
          </w:p>
        </w:tc>
        <w:tc>
          <w:tcPr>
            <w:tcW w:w="4806" w:type="dxa"/>
            <w:tcBorders>
              <w:top w:val="single" w:sz="4" w:space="0" w:color="auto"/>
              <w:left w:val="single" w:sz="4" w:space="0" w:color="auto"/>
              <w:right w:val="single" w:sz="4" w:space="0" w:color="auto"/>
            </w:tcBorders>
            <w:shd w:val="clear" w:color="auto" w:fill="auto"/>
          </w:tcPr>
          <w:p w14:paraId="14D3CACA"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Ожидаемый результат</w:t>
            </w:r>
          </w:p>
          <w:p w14:paraId="1C1751F2"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(краткое описание)</w:t>
            </w:r>
          </w:p>
        </w:tc>
      </w:tr>
      <w:tr w:rsidR="00446252" w:rsidRPr="00446252" w14:paraId="3B556E15" w14:textId="77777777" w:rsidTr="009F5E7D">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75A8169E" w14:textId="77777777" w:rsidR="00446252" w:rsidRPr="00446252" w:rsidRDefault="00446252" w:rsidP="00446252">
            <w:pPr>
              <w:widowControl w:val="0"/>
              <w:autoSpaceDE w:val="0"/>
              <w:autoSpaceDN w:val="0"/>
              <w:adjustRightInd w:val="0"/>
              <w:rPr>
                <w:sz w:val="20"/>
                <w:szCs w:val="20"/>
              </w:rPr>
            </w:pPr>
          </w:p>
        </w:tc>
        <w:tc>
          <w:tcPr>
            <w:tcW w:w="2534" w:type="dxa"/>
            <w:vMerge/>
            <w:tcBorders>
              <w:left w:val="single" w:sz="4" w:space="0" w:color="auto"/>
              <w:bottom w:val="single" w:sz="4" w:space="0" w:color="auto"/>
              <w:right w:val="single" w:sz="4" w:space="0" w:color="auto"/>
            </w:tcBorders>
            <w:shd w:val="clear" w:color="auto" w:fill="auto"/>
          </w:tcPr>
          <w:p w14:paraId="4C7899C4" w14:textId="77777777" w:rsidR="00446252" w:rsidRPr="00446252" w:rsidRDefault="00446252" w:rsidP="00446252">
            <w:pPr>
              <w:widowControl w:val="0"/>
              <w:autoSpaceDE w:val="0"/>
              <w:autoSpaceDN w:val="0"/>
              <w:adjustRightInd w:val="0"/>
              <w:rPr>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9AFE379" w14:textId="77777777" w:rsidR="00446252" w:rsidRPr="00446252" w:rsidRDefault="00446252" w:rsidP="00446252">
            <w:pPr>
              <w:widowControl w:val="0"/>
              <w:autoSpaceDE w:val="0"/>
              <w:autoSpaceDN w:val="0"/>
              <w:adjustRightInd w:val="0"/>
              <w:jc w:val="center"/>
              <w:rPr>
                <w:sz w:val="20"/>
                <w:szCs w:val="20"/>
              </w:rPr>
            </w:pPr>
            <w:r w:rsidRPr="00446252">
              <w:rPr>
                <w:sz w:val="20"/>
                <w:szCs w:val="20"/>
                <w:lang w:val="en-US"/>
              </w:rPr>
              <w:t>202</w:t>
            </w:r>
            <w:r w:rsidRPr="00446252">
              <w:rPr>
                <w:sz w:val="20"/>
                <w:szCs w:val="20"/>
              </w:rPr>
              <w:t>3 год</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BB668AD" w14:textId="77777777" w:rsidR="00446252" w:rsidRPr="00446252" w:rsidRDefault="00446252" w:rsidP="00446252">
            <w:pPr>
              <w:widowControl w:val="0"/>
              <w:autoSpaceDE w:val="0"/>
              <w:autoSpaceDN w:val="0"/>
              <w:adjustRightInd w:val="0"/>
              <w:jc w:val="center"/>
              <w:rPr>
                <w:sz w:val="20"/>
                <w:szCs w:val="20"/>
              </w:rPr>
            </w:pPr>
            <w:r w:rsidRPr="00446252">
              <w:rPr>
                <w:sz w:val="20"/>
                <w:szCs w:val="20"/>
                <w:lang w:val="en-US"/>
              </w:rPr>
              <w:t>202</w:t>
            </w:r>
            <w:r w:rsidRPr="00446252">
              <w:rPr>
                <w:sz w:val="20"/>
                <w:szCs w:val="20"/>
              </w:rPr>
              <w:t>4</w:t>
            </w:r>
            <w:r w:rsidRPr="00446252">
              <w:rPr>
                <w:sz w:val="20"/>
                <w:szCs w:val="20"/>
                <w:lang w:val="en-US"/>
              </w:rPr>
              <w:t xml:space="preserve"> </w:t>
            </w:r>
            <w:r w:rsidRPr="00446252">
              <w:rPr>
                <w:sz w:val="20"/>
                <w:szCs w:val="20"/>
              </w:rPr>
              <w:t>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FDABF3E"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2025 год</w:t>
            </w:r>
          </w:p>
        </w:tc>
        <w:tc>
          <w:tcPr>
            <w:tcW w:w="4826" w:type="dxa"/>
            <w:gridSpan w:val="2"/>
            <w:tcBorders>
              <w:left w:val="single" w:sz="4" w:space="0" w:color="auto"/>
              <w:bottom w:val="single" w:sz="4" w:space="0" w:color="auto"/>
              <w:right w:val="single" w:sz="4" w:space="0" w:color="auto"/>
            </w:tcBorders>
            <w:shd w:val="clear" w:color="auto" w:fill="auto"/>
          </w:tcPr>
          <w:p w14:paraId="25E773E2" w14:textId="77777777" w:rsidR="00446252" w:rsidRPr="00446252" w:rsidRDefault="00446252" w:rsidP="00446252">
            <w:pPr>
              <w:widowControl w:val="0"/>
              <w:autoSpaceDE w:val="0"/>
              <w:autoSpaceDN w:val="0"/>
              <w:adjustRightInd w:val="0"/>
              <w:rPr>
                <w:sz w:val="20"/>
                <w:szCs w:val="20"/>
              </w:rPr>
            </w:pPr>
          </w:p>
        </w:tc>
      </w:tr>
      <w:tr w:rsidR="00446252" w:rsidRPr="00446252" w14:paraId="32D8FA7A" w14:textId="77777777" w:rsidTr="009F5E7D">
        <w:trPr>
          <w:tblCellSpacing w:w="5" w:type="nil"/>
        </w:trPr>
        <w:tc>
          <w:tcPr>
            <w:tcW w:w="4114" w:type="dxa"/>
            <w:tcBorders>
              <w:left w:val="single" w:sz="4" w:space="0" w:color="auto"/>
              <w:bottom w:val="single" w:sz="4" w:space="0" w:color="auto"/>
              <w:right w:val="single" w:sz="4" w:space="0" w:color="auto"/>
            </w:tcBorders>
            <w:shd w:val="clear" w:color="auto" w:fill="auto"/>
          </w:tcPr>
          <w:p w14:paraId="576CF252"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1</w:t>
            </w:r>
          </w:p>
        </w:tc>
        <w:tc>
          <w:tcPr>
            <w:tcW w:w="2534" w:type="dxa"/>
            <w:tcBorders>
              <w:left w:val="single" w:sz="4" w:space="0" w:color="auto"/>
              <w:bottom w:val="single" w:sz="4" w:space="0" w:color="auto"/>
              <w:right w:val="single" w:sz="4" w:space="0" w:color="auto"/>
            </w:tcBorders>
            <w:shd w:val="clear" w:color="auto" w:fill="auto"/>
          </w:tcPr>
          <w:p w14:paraId="099913B3"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2</w:t>
            </w:r>
          </w:p>
        </w:tc>
        <w:tc>
          <w:tcPr>
            <w:tcW w:w="956" w:type="dxa"/>
            <w:tcBorders>
              <w:left w:val="single" w:sz="4" w:space="0" w:color="auto"/>
              <w:bottom w:val="single" w:sz="4" w:space="0" w:color="auto"/>
              <w:right w:val="single" w:sz="4" w:space="0" w:color="auto"/>
            </w:tcBorders>
            <w:shd w:val="clear" w:color="auto" w:fill="auto"/>
          </w:tcPr>
          <w:p w14:paraId="509580AF"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3</w:t>
            </w:r>
          </w:p>
        </w:tc>
        <w:tc>
          <w:tcPr>
            <w:tcW w:w="1190" w:type="dxa"/>
            <w:tcBorders>
              <w:left w:val="single" w:sz="4" w:space="0" w:color="auto"/>
              <w:bottom w:val="single" w:sz="4" w:space="0" w:color="auto"/>
              <w:right w:val="single" w:sz="4" w:space="0" w:color="auto"/>
            </w:tcBorders>
            <w:shd w:val="clear" w:color="auto" w:fill="auto"/>
          </w:tcPr>
          <w:p w14:paraId="12769E6E"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4</w:t>
            </w:r>
          </w:p>
        </w:tc>
        <w:tc>
          <w:tcPr>
            <w:tcW w:w="984" w:type="dxa"/>
            <w:tcBorders>
              <w:left w:val="single" w:sz="4" w:space="0" w:color="auto"/>
              <w:bottom w:val="single" w:sz="4" w:space="0" w:color="auto"/>
              <w:right w:val="single" w:sz="4" w:space="0" w:color="auto"/>
            </w:tcBorders>
            <w:shd w:val="clear" w:color="auto" w:fill="auto"/>
          </w:tcPr>
          <w:p w14:paraId="6BA8A82B"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5</w:t>
            </w:r>
          </w:p>
        </w:tc>
        <w:tc>
          <w:tcPr>
            <w:tcW w:w="4826" w:type="dxa"/>
            <w:gridSpan w:val="2"/>
            <w:tcBorders>
              <w:left w:val="single" w:sz="4" w:space="0" w:color="auto"/>
              <w:bottom w:val="single" w:sz="4" w:space="0" w:color="auto"/>
              <w:right w:val="single" w:sz="4" w:space="0" w:color="auto"/>
            </w:tcBorders>
            <w:shd w:val="clear" w:color="auto" w:fill="auto"/>
          </w:tcPr>
          <w:p w14:paraId="40485B07"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6</w:t>
            </w:r>
          </w:p>
        </w:tc>
      </w:tr>
      <w:tr w:rsidR="00446252" w:rsidRPr="00446252" w14:paraId="4C9F7B37" w14:textId="77777777" w:rsidTr="009F5E7D">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490DF97B" w14:textId="77777777" w:rsidR="00446252" w:rsidRPr="00446252" w:rsidRDefault="00446252" w:rsidP="00446252">
            <w:pPr>
              <w:widowControl w:val="0"/>
              <w:autoSpaceDE w:val="0"/>
              <w:autoSpaceDN w:val="0"/>
              <w:adjustRightInd w:val="0"/>
              <w:rPr>
                <w:sz w:val="20"/>
                <w:szCs w:val="20"/>
              </w:rPr>
            </w:pPr>
            <w:r w:rsidRPr="00446252">
              <w:rPr>
                <w:color w:val="000000" w:themeColor="text1"/>
                <w:sz w:val="20"/>
                <w:szCs w:val="20"/>
              </w:rPr>
              <w:t>1. Содействие трудоустройству граждан, создание условий для обеспечения сбалансированности спроса и предложения</w:t>
            </w:r>
            <w:r w:rsidRPr="00446252">
              <w:rPr>
                <w:rFonts w:ascii="Arial" w:eastAsiaTheme="minorHAnsi" w:hAnsi="Arial" w:cs="Arial"/>
                <w:sz w:val="20"/>
                <w:szCs w:val="20"/>
                <w:lang w:eastAsia="en-US"/>
              </w:rPr>
              <w:t xml:space="preserve"> </w:t>
            </w:r>
            <w:r w:rsidRPr="00446252">
              <w:rPr>
                <w:color w:val="000000" w:themeColor="text1"/>
                <w:sz w:val="20"/>
                <w:szCs w:val="20"/>
              </w:rPr>
              <w:t>рабочей силы на рынке труда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828B163"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C29E44E"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E2846CC"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A30DE5F"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val="restart"/>
            <w:tcBorders>
              <w:top w:val="single" w:sz="4" w:space="0" w:color="auto"/>
              <w:left w:val="single" w:sz="4" w:space="0" w:color="auto"/>
              <w:right w:val="single" w:sz="4" w:space="0" w:color="auto"/>
            </w:tcBorders>
            <w:shd w:val="clear" w:color="auto" w:fill="auto"/>
            <w:vAlign w:val="center"/>
          </w:tcPr>
          <w:p w14:paraId="2FCFA952" w14:textId="77777777" w:rsidR="00446252" w:rsidRPr="00446252" w:rsidRDefault="00446252" w:rsidP="00446252">
            <w:pPr>
              <w:autoSpaceDE w:val="0"/>
              <w:autoSpaceDN w:val="0"/>
              <w:adjustRightInd w:val="0"/>
              <w:snapToGrid w:val="0"/>
              <w:jc w:val="both"/>
              <w:rPr>
                <w:sz w:val="20"/>
                <w:szCs w:val="20"/>
              </w:rPr>
            </w:pPr>
            <w:r w:rsidRPr="00446252">
              <w:rPr>
                <w:rFonts w:eastAsiaTheme="minorHAnsi"/>
                <w:bCs/>
                <w:sz w:val="20"/>
                <w:szCs w:val="20"/>
                <w:lang w:eastAsia="en-US"/>
              </w:rPr>
              <w:t>Уровень зарегистрированной безработицы в 2023 году составит не более 1,2% от численности рабочей силы, в последующем будет ежегодно снижаться и к 2025 году составит 1,0%.</w:t>
            </w:r>
            <w:r w:rsidRPr="00446252">
              <w:rPr>
                <w:sz w:val="20"/>
                <w:szCs w:val="20"/>
              </w:rPr>
              <w:t xml:space="preserve"> Ежегодно будет трудоустроено 560 несовершеннолетних граждан в возрасте от 14 до 18 лет. Количество безработных граждан, участвующих в общественных работах составит не менее 90 человек</w:t>
            </w:r>
          </w:p>
        </w:tc>
      </w:tr>
      <w:tr w:rsidR="00446252" w:rsidRPr="00446252" w14:paraId="7BBA2860" w14:textId="77777777" w:rsidTr="009F5E7D">
        <w:trPr>
          <w:tblCellSpacing w:w="5" w:type="nil"/>
        </w:trPr>
        <w:tc>
          <w:tcPr>
            <w:tcW w:w="4114" w:type="dxa"/>
            <w:vMerge/>
            <w:tcBorders>
              <w:left w:val="single" w:sz="4" w:space="0" w:color="auto"/>
              <w:right w:val="single" w:sz="4" w:space="0" w:color="auto"/>
            </w:tcBorders>
            <w:shd w:val="clear" w:color="auto" w:fill="auto"/>
          </w:tcPr>
          <w:p w14:paraId="1D46D150"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0D8A5DB"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25F9A73" w14:textId="77777777" w:rsidR="00446252" w:rsidRPr="00446252" w:rsidRDefault="00446252" w:rsidP="00446252">
            <w:pPr>
              <w:snapToGri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8B50A17" w14:textId="77777777" w:rsidR="00446252" w:rsidRPr="00446252" w:rsidRDefault="00446252" w:rsidP="00446252">
            <w:pPr>
              <w:snapToGri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50E5CE" w14:textId="77777777" w:rsidR="00446252" w:rsidRPr="00446252" w:rsidRDefault="00446252" w:rsidP="00446252">
            <w:pPr>
              <w:snapToGri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7E8CD451" w14:textId="77777777" w:rsidR="00446252" w:rsidRPr="00446252" w:rsidRDefault="00446252" w:rsidP="00446252">
            <w:pPr>
              <w:autoSpaceDE w:val="0"/>
              <w:autoSpaceDN w:val="0"/>
              <w:adjustRightInd w:val="0"/>
              <w:snapToGrid w:val="0"/>
              <w:jc w:val="both"/>
              <w:rPr>
                <w:sz w:val="20"/>
                <w:szCs w:val="20"/>
              </w:rPr>
            </w:pPr>
          </w:p>
        </w:tc>
      </w:tr>
      <w:tr w:rsidR="00446252" w:rsidRPr="00446252" w14:paraId="2C4E4ACC" w14:textId="77777777" w:rsidTr="009F5E7D">
        <w:trPr>
          <w:tblCellSpacing w:w="5" w:type="nil"/>
        </w:trPr>
        <w:tc>
          <w:tcPr>
            <w:tcW w:w="4114" w:type="dxa"/>
            <w:vMerge/>
            <w:tcBorders>
              <w:left w:val="single" w:sz="4" w:space="0" w:color="auto"/>
              <w:right w:val="single" w:sz="4" w:space="0" w:color="auto"/>
            </w:tcBorders>
            <w:shd w:val="clear" w:color="auto" w:fill="auto"/>
          </w:tcPr>
          <w:p w14:paraId="2FABDBF1"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F218A22"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4BD3588" w14:textId="77777777" w:rsidR="00446252" w:rsidRPr="00446252" w:rsidRDefault="00446252" w:rsidP="00446252">
            <w:pPr>
              <w:snapToGrid w:val="0"/>
              <w:jc w:val="center"/>
              <w:rPr>
                <w:sz w:val="20"/>
                <w:szCs w:val="20"/>
              </w:rPr>
            </w:pPr>
            <w:r w:rsidRPr="00446252">
              <w:rPr>
                <w:sz w:val="20"/>
                <w:szCs w:val="20"/>
              </w:rPr>
              <w:t>5009,6</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9BB93ED" w14:textId="77777777" w:rsidR="00446252" w:rsidRPr="00446252" w:rsidRDefault="00446252" w:rsidP="00446252">
            <w:pPr>
              <w:snapToGrid w:val="0"/>
              <w:jc w:val="center"/>
              <w:rPr>
                <w:sz w:val="20"/>
                <w:szCs w:val="20"/>
              </w:rPr>
            </w:pPr>
            <w:r w:rsidRPr="00446252">
              <w:rPr>
                <w:sz w:val="20"/>
                <w:szCs w:val="20"/>
              </w:rPr>
              <w:t>5009,6</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A5C4" w14:textId="77777777" w:rsidR="00446252" w:rsidRPr="00446252" w:rsidRDefault="00446252" w:rsidP="00446252">
            <w:pPr>
              <w:snapToGrid w:val="0"/>
              <w:jc w:val="center"/>
              <w:rPr>
                <w:sz w:val="20"/>
                <w:szCs w:val="20"/>
              </w:rPr>
            </w:pPr>
            <w:r w:rsidRPr="00446252">
              <w:rPr>
                <w:sz w:val="20"/>
                <w:szCs w:val="20"/>
              </w:rPr>
              <w:t>5009,6</w:t>
            </w:r>
          </w:p>
        </w:tc>
        <w:tc>
          <w:tcPr>
            <w:tcW w:w="4826" w:type="dxa"/>
            <w:gridSpan w:val="2"/>
            <w:vMerge/>
            <w:tcBorders>
              <w:left w:val="single" w:sz="4" w:space="0" w:color="auto"/>
              <w:right w:val="single" w:sz="4" w:space="0" w:color="auto"/>
            </w:tcBorders>
            <w:shd w:val="clear" w:color="auto" w:fill="auto"/>
          </w:tcPr>
          <w:p w14:paraId="01B232AA" w14:textId="77777777" w:rsidR="00446252" w:rsidRPr="00446252" w:rsidRDefault="00446252" w:rsidP="00446252">
            <w:pPr>
              <w:autoSpaceDE w:val="0"/>
              <w:autoSpaceDN w:val="0"/>
              <w:adjustRightInd w:val="0"/>
              <w:snapToGrid w:val="0"/>
              <w:jc w:val="both"/>
              <w:rPr>
                <w:sz w:val="20"/>
                <w:szCs w:val="20"/>
              </w:rPr>
            </w:pPr>
          </w:p>
        </w:tc>
      </w:tr>
      <w:tr w:rsidR="00446252" w:rsidRPr="00446252" w14:paraId="09C0F486" w14:textId="77777777" w:rsidTr="009F5E7D">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52983FF0"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5D9C423"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внебюджетные источники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E464668" w14:textId="77777777" w:rsidR="00446252" w:rsidRPr="00446252" w:rsidRDefault="00446252" w:rsidP="00446252">
            <w:pPr>
              <w:snapToGri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907FFDC" w14:textId="77777777" w:rsidR="00446252" w:rsidRPr="00446252" w:rsidRDefault="00446252" w:rsidP="00446252">
            <w:pPr>
              <w:snapToGri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2EF9354" w14:textId="77777777" w:rsidR="00446252" w:rsidRPr="00446252" w:rsidRDefault="00446252" w:rsidP="00446252">
            <w:pPr>
              <w:snapToGri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6BF3F9BF" w14:textId="77777777" w:rsidR="00446252" w:rsidRPr="00446252" w:rsidRDefault="00446252" w:rsidP="00446252">
            <w:pPr>
              <w:autoSpaceDE w:val="0"/>
              <w:autoSpaceDN w:val="0"/>
              <w:adjustRightInd w:val="0"/>
              <w:snapToGrid w:val="0"/>
              <w:jc w:val="both"/>
              <w:rPr>
                <w:sz w:val="20"/>
                <w:szCs w:val="20"/>
              </w:rPr>
            </w:pPr>
          </w:p>
        </w:tc>
      </w:tr>
      <w:tr w:rsidR="00446252" w:rsidRPr="00446252" w14:paraId="36CD6C10" w14:textId="77777777" w:rsidTr="009F5E7D">
        <w:trPr>
          <w:trHeight w:val="246"/>
          <w:tblCellSpacing w:w="5" w:type="nil"/>
        </w:trPr>
        <w:tc>
          <w:tcPr>
            <w:tcW w:w="4114" w:type="dxa"/>
            <w:vMerge w:val="restart"/>
            <w:tcBorders>
              <w:left w:val="single" w:sz="4" w:space="0" w:color="auto"/>
              <w:right w:val="single" w:sz="4" w:space="0" w:color="auto"/>
            </w:tcBorders>
            <w:shd w:val="clear" w:color="auto" w:fill="auto"/>
          </w:tcPr>
          <w:p w14:paraId="4A716DF4" w14:textId="77777777" w:rsidR="00446252" w:rsidRPr="00446252" w:rsidRDefault="00446252" w:rsidP="00446252">
            <w:pPr>
              <w:snapToGrid w:val="0"/>
              <w:jc w:val="both"/>
              <w:rPr>
                <w:color w:val="000000" w:themeColor="text1"/>
                <w:sz w:val="20"/>
                <w:szCs w:val="20"/>
              </w:rPr>
            </w:pPr>
            <w:r w:rsidRPr="00446252">
              <w:rPr>
                <w:color w:val="000000" w:themeColor="text1"/>
                <w:sz w:val="20"/>
                <w:szCs w:val="20"/>
              </w:rPr>
              <w:t>1.1.1.</w:t>
            </w:r>
            <w:r w:rsidRPr="00446252">
              <w:rPr>
                <w:sz w:val="20"/>
                <w:szCs w:val="20"/>
              </w:rPr>
              <w:t xml:space="preserve"> </w:t>
            </w:r>
            <w:r w:rsidRPr="00446252">
              <w:rPr>
                <w:color w:val="000000" w:themeColor="text1"/>
                <w:sz w:val="20"/>
                <w:szCs w:val="20"/>
              </w:rPr>
              <w:t>Организация временного трудоустройства несовершеннолетних граждан в возрасте от 14 до 18 лет</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C940919" w14:textId="77777777" w:rsidR="00446252" w:rsidRPr="00446252" w:rsidRDefault="00446252" w:rsidP="00446252">
            <w:pPr>
              <w:widowControl w:val="0"/>
              <w:autoSpaceDE w:val="0"/>
              <w:autoSpaceDN w:val="0"/>
              <w:adjustRightInd w:val="0"/>
              <w:rPr>
                <w:color w:val="000000" w:themeColor="text1"/>
                <w:sz w:val="20"/>
                <w:szCs w:val="20"/>
              </w:rPr>
            </w:pPr>
            <w:r w:rsidRPr="00446252">
              <w:rPr>
                <w:color w:val="000000" w:themeColor="text1"/>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62DEDA8"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B031D53"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88C416"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76D725AE" w14:textId="77777777" w:rsidR="00446252" w:rsidRPr="00446252" w:rsidRDefault="00446252" w:rsidP="00446252">
            <w:pPr>
              <w:autoSpaceDE w:val="0"/>
              <w:autoSpaceDN w:val="0"/>
              <w:adjustRightInd w:val="0"/>
              <w:snapToGrid w:val="0"/>
              <w:jc w:val="both"/>
              <w:rPr>
                <w:sz w:val="20"/>
                <w:szCs w:val="20"/>
              </w:rPr>
            </w:pPr>
          </w:p>
        </w:tc>
      </w:tr>
      <w:tr w:rsidR="00446252" w:rsidRPr="00446252" w14:paraId="27C1FE21" w14:textId="77777777" w:rsidTr="009F5E7D">
        <w:trPr>
          <w:trHeight w:val="246"/>
          <w:tblCellSpacing w:w="5" w:type="nil"/>
        </w:trPr>
        <w:tc>
          <w:tcPr>
            <w:tcW w:w="4114" w:type="dxa"/>
            <w:vMerge/>
            <w:tcBorders>
              <w:left w:val="single" w:sz="4" w:space="0" w:color="auto"/>
              <w:right w:val="single" w:sz="4" w:space="0" w:color="auto"/>
            </w:tcBorders>
            <w:shd w:val="clear" w:color="auto" w:fill="auto"/>
          </w:tcPr>
          <w:p w14:paraId="01B77DC1"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76003B7" w14:textId="77777777" w:rsidR="00446252" w:rsidRPr="00446252" w:rsidRDefault="00446252" w:rsidP="00446252">
            <w:pPr>
              <w:widowControl w:val="0"/>
              <w:autoSpaceDE w:val="0"/>
              <w:autoSpaceDN w:val="0"/>
              <w:adjustRightInd w:val="0"/>
              <w:rPr>
                <w:color w:val="000000" w:themeColor="text1"/>
                <w:sz w:val="20"/>
                <w:szCs w:val="20"/>
              </w:rPr>
            </w:pPr>
            <w:r w:rsidRPr="00446252">
              <w:rPr>
                <w:color w:val="000000" w:themeColor="text1"/>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97B82F0"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25AFA8B"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74A79AC"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4F2A606C" w14:textId="77777777" w:rsidR="00446252" w:rsidRPr="00446252" w:rsidRDefault="00446252" w:rsidP="00446252">
            <w:pPr>
              <w:autoSpaceDE w:val="0"/>
              <w:autoSpaceDN w:val="0"/>
              <w:adjustRightInd w:val="0"/>
              <w:snapToGrid w:val="0"/>
              <w:jc w:val="both"/>
              <w:rPr>
                <w:sz w:val="20"/>
                <w:szCs w:val="20"/>
              </w:rPr>
            </w:pPr>
          </w:p>
        </w:tc>
      </w:tr>
      <w:tr w:rsidR="00446252" w:rsidRPr="00446252" w14:paraId="6C79F85B" w14:textId="77777777" w:rsidTr="009F5E7D">
        <w:trPr>
          <w:trHeight w:val="246"/>
          <w:tblCellSpacing w:w="5" w:type="nil"/>
        </w:trPr>
        <w:tc>
          <w:tcPr>
            <w:tcW w:w="4114" w:type="dxa"/>
            <w:vMerge/>
            <w:tcBorders>
              <w:left w:val="single" w:sz="4" w:space="0" w:color="auto"/>
              <w:right w:val="single" w:sz="4" w:space="0" w:color="auto"/>
            </w:tcBorders>
            <w:shd w:val="clear" w:color="auto" w:fill="auto"/>
          </w:tcPr>
          <w:p w14:paraId="583F0B3C"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59ECF12" w14:textId="77777777" w:rsidR="00446252" w:rsidRPr="00446252" w:rsidRDefault="00446252" w:rsidP="00446252">
            <w:pPr>
              <w:widowControl w:val="0"/>
              <w:autoSpaceDE w:val="0"/>
              <w:autoSpaceDN w:val="0"/>
              <w:adjustRightInd w:val="0"/>
              <w:rPr>
                <w:color w:val="000000" w:themeColor="text1"/>
                <w:sz w:val="20"/>
                <w:szCs w:val="20"/>
              </w:rPr>
            </w:pPr>
            <w:r w:rsidRPr="00446252">
              <w:rPr>
                <w:color w:val="000000" w:themeColor="text1"/>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87AA9F3"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4679,5</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4D6A2E5"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4679,5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34204E"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4679,5</w:t>
            </w:r>
          </w:p>
        </w:tc>
        <w:tc>
          <w:tcPr>
            <w:tcW w:w="4826" w:type="dxa"/>
            <w:gridSpan w:val="2"/>
            <w:vMerge/>
            <w:tcBorders>
              <w:left w:val="single" w:sz="4" w:space="0" w:color="auto"/>
              <w:right w:val="single" w:sz="4" w:space="0" w:color="auto"/>
            </w:tcBorders>
            <w:shd w:val="clear" w:color="auto" w:fill="auto"/>
          </w:tcPr>
          <w:p w14:paraId="6FC82680" w14:textId="77777777" w:rsidR="00446252" w:rsidRPr="00446252" w:rsidRDefault="00446252" w:rsidP="00446252">
            <w:pPr>
              <w:autoSpaceDE w:val="0"/>
              <w:autoSpaceDN w:val="0"/>
              <w:adjustRightInd w:val="0"/>
              <w:snapToGrid w:val="0"/>
              <w:jc w:val="both"/>
              <w:rPr>
                <w:sz w:val="20"/>
                <w:szCs w:val="20"/>
              </w:rPr>
            </w:pPr>
          </w:p>
        </w:tc>
      </w:tr>
      <w:tr w:rsidR="00446252" w:rsidRPr="00446252" w14:paraId="54DB49C4" w14:textId="77777777" w:rsidTr="009F5E7D">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1E399EA4"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387BC7E" w14:textId="77777777" w:rsidR="00446252" w:rsidRPr="00446252" w:rsidRDefault="00446252" w:rsidP="00446252">
            <w:pPr>
              <w:widowControl w:val="0"/>
              <w:autoSpaceDE w:val="0"/>
              <w:autoSpaceDN w:val="0"/>
              <w:adjustRightInd w:val="0"/>
              <w:rPr>
                <w:color w:val="000000" w:themeColor="text1"/>
                <w:sz w:val="20"/>
                <w:szCs w:val="20"/>
              </w:rPr>
            </w:pPr>
            <w:r w:rsidRPr="00446252">
              <w:rPr>
                <w:color w:val="000000" w:themeColor="text1"/>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956E91E"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639F859"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916A4"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06E68725" w14:textId="77777777" w:rsidR="00446252" w:rsidRPr="00446252" w:rsidRDefault="00446252" w:rsidP="00446252">
            <w:pPr>
              <w:autoSpaceDE w:val="0"/>
              <w:autoSpaceDN w:val="0"/>
              <w:adjustRightInd w:val="0"/>
              <w:snapToGrid w:val="0"/>
              <w:jc w:val="both"/>
              <w:rPr>
                <w:sz w:val="20"/>
                <w:szCs w:val="20"/>
              </w:rPr>
            </w:pPr>
          </w:p>
        </w:tc>
      </w:tr>
      <w:tr w:rsidR="00446252" w:rsidRPr="00446252" w14:paraId="04BE4036" w14:textId="77777777" w:rsidTr="009F5E7D">
        <w:trPr>
          <w:trHeight w:val="246"/>
          <w:tblCellSpacing w:w="5" w:type="nil"/>
        </w:trPr>
        <w:tc>
          <w:tcPr>
            <w:tcW w:w="4114" w:type="dxa"/>
            <w:vMerge w:val="restart"/>
            <w:tcBorders>
              <w:left w:val="single" w:sz="4" w:space="0" w:color="auto"/>
              <w:right w:val="single" w:sz="4" w:space="0" w:color="auto"/>
            </w:tcBorders>
            <w:shd w:val="clear" w:color="auto" w:fill="auto"/>
          </w:tcPr>
          <w:p w14:paraId="7BA9CE4C" w14:textId="77777777" w:rsidR="00446252" w:rsidRPr="00446252" w:rsidRDefault="00446252" w:rsidP="00446252">
            <w:pPr>
              <w:widowControl w:val="0"/>
              <w:autoSpaceDE w:val="0"/>
              <w:autoSpaceDN w:val="0"/>
              <w:adjustRightInd w:val="0"/>
              <w:rPr>
                <w:color w:val="000000" w:themeColor="text1"/>
                <w:sz w:val="20"/>
                <w:szCs w:val="20"/>
              </w:rPr>
            </w:pPr>
            <w:r w:rsidRPr="00446252">
              <w:rPr>
                <w:color w:val="000000" w:themeColor="text1"/>
                <w:sz w:val="20"/>
                <w:szCs w:val="20"/>
              </w:rPr>
              <w:t>1.1.2. Организация общественных работ</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C5C419B" w14:textId="77777777" w:rsidR="00446252" w:rsidRPr="00446252" w:rsidRDefault="00446252" w:rsidP="00446252">
            <w:pPr>
              <w:widowControl w:val="0"/>
              <w:autoSpaceDE w:val="0"/>
              <w:autoSpaceDN w:val="0"/>
              <w:adjustRightInd w:val="0"/>
              <w:rPr>
                <w:sz w:val="20"/>
                <w:szCs w:val="20"/>
              </w:rPr>
            </w:pPr>
            <w:r w:rsidRPr="0044625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A4DA4DC"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FBA65AF"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DBDBA4"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59860016" w14:textId="77777777" w:rsidR="00446252" w:rsidRPr="00446252" w:rsidRDefault="00446252" w:rsidP="00446252">
            <w:pPr>
              <w:autoSpaceDE w:val="0"/>
              <w:autoSpaceDN w:val="0"/>
              <w:adjustRightInd w:val="0"/>
              <w:snapToGrid w:val="0"/>
              <w:jc w:val="both"/>
              <w:rPr>
                <w:sz w:val="20"/>
                <w:szCs w:val="20"/>
              </w:rPr>
            </w:pPr>
          </w:p>
        </w:tc>
      </w:tr>
      <w:tr w:rsidR="00446252" w:rsidRPr="00446252" w14:paraId="2843C7D0" w14:textId="77777777" w:rsidTr="009F5E7D">
        <w:trPr>
          <w:trHeight w:val="246"/>
          <w:tblCellSpacing w:w="5" w:type="nil"/>
        </w:trPr>
        <w:tc>
          <w:tcPr>
            <w:tcW w:w="4114" w:type="dxa"/>
            <w:vMerge/>
            <w:tcBorders>
              <w:left w:val="single" w:sz="4" w:space="0" w:color="auto"/>
              <w:right w:val="single" w:sz="4" w:space="0" w:color="auto"/>
            </w:tcBorders>
            <w:shd w:val="clear" w:color="auto" w:fill="auto"/>
          </w:tcPr>
          <w:p w14:paraId="11B20088" w14:textId="77777777" w:rsidR="00446252" w:rsidRPr="00446252" w:rsidRDefault="00446252" w:rsidP="00446252">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4CB1B9F"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EEFA823"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B12067B"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8F6643"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4153006A" w14:textId="77777777" w:rsidR="00446252" w:rsidRPr="00446252" w:rsidRDefault="00446252" w:rsidP="00446252">
            <w:pPr>
              <w:autoSpaceDE w:val="0"/>
              <w:autoSpaceDN w:val="0"/>
              <w:adjustRightInd w:val="0"/>
              <w:snapToGrid w:val="0"/>
              <w:jc w:val="both"/>
              <w:rPr>
                <w:sz w:val="20"/>
                <w:szCs w:val="20"/>
              </w:rPr>
            </w:pPr>
          </w:p>
        </w:tc>
      </w:tr>
      <w:tr w:rsidR="00446252" w:rsidRPr="00446252" w14:paraId="587C70F1" w14:textId="77777777" w:rsidTr="009F5E7D">
        <w:trPr>
          <w:trHeight w:val="246"/>
          <w:tblCellSpacing w:w="5" w:type="nil"/>
        </w:trPr>
        <w:tc>
          <w:tcPr>
            <w:tcW w:w="4114" w:type="dxa"/>
            <w:vMerge/>
            <w:tcBorders>
              <w:left w:val="single" w:sz="4" w:space="0" w:color="auto"/>
              <w:right w:val="single" w:sz="4" w:space="0" w:color="auto"/>
            </w:tcBorders>
            <w:shd w:val="clear" w:color="auto" w:fill="auto"/>
          </w:tcPr>
          <w:p w14:paraId="4B554037" w14:textId="77777777" w:rsidR="00446252" w:rsidRPr="00446252" w:rsidRDefault="00446252" w:rsidP="00446252">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08D6D07" w14:textId="77777777" w:rsidR="00446252" w:rsidRPr="00446252" w:rsidRDefault="00446252" w:rsidP="00446252">
            <w:pPr>
              <w:widowControl w:val="0"/>
              <w:autoSpaceDE w:val="0"/>
              <w:autoSpaceDN w:val="0"/>
              <w:adjustRightInd w:val="0"/>
              <w:rPr>
                <w:sz w:val="20"/>
                <w:szCs w:val="20"/>
                <w:highlight w:val="yellow"/>
              </w:rPr>
            </w:pPr>
            <w:r w:rsidRPr="0044625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C9C605C"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330,1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62999D0"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330,1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FEAC16"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330,1</w:t>
            </w:r>
          </w:p>
        </w:tc>
        <w:tc>
          <w:tcPr>
            <w:tcW w:w="4826" w:type="dxa"/>
            <w:gridSpan w:val="2"/>
            <w:vMerge/>
            <w:tcBorders>
              <w:left w:val="single" w:sz="4" w:space="0" w:color="auto"/>
              <w:right w:val="single" w:sz="4" w:space="0" w:color="auto"/>
            </w:tcBorders>
            <w:shd w:val="clear" w:color="auto" w:fill="auto"/>
          </w:tcPr>
          <w:p w14:paraId="791C9491" w14:textId="77777777" w:rsidR="00446252" w:rsidRPr="00446252" w:rsidRDefault="00446252" w:rsidP="00446252">
            <w:pPr>
              <w:autoSpaceDE w:val="0"/>
              <w:autoSpaceDN w:val="0"/>
              <w:adjustRightInd w:val="0"/>
              <w:snapToGrid w:val="0"/>
              <w:jc w:val="both"/>
              <w:rPr>
                <w:sz w:val="20"/>
                <w:szCs w:val="20"/>
              </w:rPr>
            </w:pPr>
          </w:p>
        </w:tc>
      </w:tr>
      <w:tr w:rsidR="00446252" w:rsidRPr="00446252" w14:paraId="4F0BF51A" w14:textId="77777777" w:rsidTr="009F5E7D">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3905A78A" w14:textId="77777777" w:rsidR="00446252" w:rsidRPr="00446252" w:rsidRDefault="00446252" w:rsidP="00446252">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8F938BE"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C02A22B"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C1440F6"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0CE23B"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094FA224" w14:textId="77777777" w:rsidR="00446252" w:rsidRPr="00446252" w:rsidRDefault="00446252" w:rsidP="00446252">
            <w:pPr>
              <w:autoSpaceDE w:val="0"/>
              <w:autoSpaceDN w:val="0"/>
              <w:adjustRightInd w:val="0"/>
              <w:snapToGrid w:val="0"/>
              <w:jc w:val="both"/>
              <w:rPr>
                <w:sz w:val="20"/>
                <w:szCs w:val="20"/>
              </w:rPr>
            </w:pPr>
          </w:p>
        </w:tc>
      </w:tr>
      <w:tr w:rsidR="00446252" w:rsidRPr="00446252" w14:paraId="504617DD" w14:textId="77777777" w:rsidTr="009F5E7D">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18C6CC85" w14:textId="77777777" w:rsidR="00446252" w:rsidRPr="00446252" w:rsidRDefault="00446252" w:rsidP="00446252">
            <w:pPr>
              <w:widowControl w:val="0"/>
              <w:autoSpaceDE w:val="0"/>
              <w:autoSpaceDN w:val="0"/>
              <w:adjustRightInd w:val="0"/>
              <w:rPr>
                <w:color w:val="000000" w:themeColor="text1"/>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DA0C510" w14:textId="77777777" w:rsidR="00446252" w:rsidRPr="00446252" w:rsidRDefault="00446252" w:rsidP="00446252">
            <w:pPr>
              <w:widowControl w:val="0"/>
              <w:autoSpaceDE w:val="0"/>
              <w:autoSpaceDN w:val="0"/>
              <w:adjustRightInd w:val="0"/>
              <w:rPr>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BB4B9E0" w14:textId="77777777" w:rsidR="00446252" w:rsidRPr="00446252" w:rsidRDefault="00446252" w:rsidP="00446252">
            <w:pPr>
              <w:widowControl w:val="0"/>
              <w:autoSpaceDE w:val="0"/>
              <w:autoSpaceDN w:val="0"/>
              <w:adjustRightInd w:val="0"/>
              <w:jc w:val="center"/>
              <w:rPr>
                <w:sz w:val="20"/>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F4B8FA8" w14:textId="77777777" w:rsidR="00446252" w:rsidRPr="00446252" w:rsidRDefault="00446252" w:rsidP="00446252">
            <w:pPr>
              <w:widowControl w:val="0"/>
              <w:autoSpaceDE w:val="0"/>
              <w:autoSpaceDN w:val="0"/>
              <w:adjustRightInd w:val="0"/>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0D2EC3C" w14:textId="77777777" w:rsidR="00446252" w:rsidRPr="00446252" w:rsidRDefault="00446252" w:rsidP="00446252">
            <w:pPr>
              <w:widowControl w:val="0"/>
              <w:autoSpaceDE w:val="0"/>
              <w:autoSpaceDN w:val="0"/>
              <w:adjustRightInd w:val="0"/>
              <w:jc w:val="center"/>
              <w:rPr>
                <w:sz w:val="20"/>
                <w:szCs w:val="20"/>
              </w:rPr>
            </w:pPr>
          </w:p>
        </w:tc>
        <w:tc>
          <w:tcPr>
            <w:tcW w:w="4826" w:type="dxa"/>
            <w:gridSpan w:val="2"/>
            <w:vMerge/>
            <w:tcBorders>
              <w:left w:val="single" w:sz="4" w:space="0" w:color="auto"/>
              <w:right w:val="single" w:sz="4" w:space="0" w:color="auto"/>
            </w:tcBorders>
            <w:shd w:val="clear" w:color="auto" w:fill="auto"/>
          </w:tcPr>
          <w:p w14:paraId="26BD8939" w14:textId="77777777" w:rsidR="00446252" w:rsidRPr="00446252" w:rsidRDefault="00446252" w:rsidP="00446252">
            <w:pPr>
              <w:autoSpaceDE w:val="0"/>
              <w:autoSpaceDN w:val="0"/>
              <w:adjustRightInd w:val="0"/>
              <w:snapToGrid w:val="0"/>
              <w:jc w:val="both"/>
              <w:rPr>
                <w:sz w:val="20"/>
                <w:szCs w:val="20"/>
              </w:rPr>
            </w:pPr>
          </w:p>
        </w:tc>
      </w:tr>
      <w:tr w:rsidR="00446252" w:rsidRPr="00446252" w14:paraId="0456C9EF" w14:textId="77777777" w:rsidTr="009F5E7D">
        <w:trPr>
          <w:trHeight w:val="246"/>
          <w:tblCellSpacing w:w="5" w:type="nil"/>
        </w:trPr>
        <w:tc>
          <w:tcPr>
            <w:tcW w:w="4114" w:type="dxa"/>
            <w:vMerge w:val="restart"/>
            <w:tcBorders>
              <w:left w:val="single" w:sz="4" w:space="0" w:color="auto"/>
              <w:right w:val="single" w:sz="4" w:space="0" w:color="auto"/>
            </w:tcBorders>
            <w:shd w:val="clear" w:color="auto" w:fill="auto"/>
          </w:tcPr>
          <w:p w14:paraId="2C0E500E" w14:textId="77777777" w:rsidR="00446252" w:rsidRPr="00446252" w:rsidRDefault="00446252" w:rsidP="00446252">
            <w:pPr>
              <w:widowControl w:val="0"/>
              <w:autoSpaceDE w:val="0"/>
              <w:autoSpaceDN w:val="0"/>
              <w:adjustRightInd w:val="0"/>
              <w:rPr>
                <w:sz w:val="20"/>
                <w:szCs w:val="20"/>
              </w:rPr>
            </w:pPr>
            <w:r w:rsidRPr="00446252">
              <w:rPr>
                <w:sz w:val="20"/>
                <w:szCs w:val="20"/>
              </w:rPr>
              <w:t>2. Улучшение условий и охраны труда работников организаций Куйбышевского района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C21E99A" w14:textId="77777777" w:rsidR="00446252" w:rsidRPr="00446252" w:rsidRDefault="00446252" w:rsidP="00446252">
            <w:pPr>
              <w:widowControl w:val="0"/>
              <w:autoSpaceDE w:val="0"/>
              <w:autoSpaceDN w:val="0"/>
              <w:adjustRightInd w:val="0"/>
              <w:rPr>
                <w:sz w:val="20"/>
                <w:szCs w:val="20"/>
              </w:rPr>
            </w:pPr>
            <w:r w:rsidRPr="0044625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C0B7B7A"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F8D02E9"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B58DC5"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val="restart"/>
            <w:tcBorders>
              <w:top w:val="single" w:sz="4" w:space="0" w:color="auto"/>
              <w:left w:val="single" w:sz="4" w:space="0" w:color="auto"/>
              <w:right w:val="single" w:sz="4" w:space="0" w:color="auto"/>
            </w:tcBorders>
            <w:shd w:val="clear" w:color="auto" w:fill="auto"/>
          </w:tcPr>
          <w:p w14:paraId="330C9256" w14:textId="77777777" w:rsidR="00446252" w:rsidRPr="00446252" w:rsidRDefault="00446252" w:rsidP="00446252">
            <w:pPr>
              <w:autoSpaceDE w:val="0"/>
              <w:autoSpaceDN w:val="0"/>
              <w:adjustRightInd w:val="0"/>
              <w:snapToGrid w:val="0"/>
              <w:jc w:val="both"/>
              <w:rPr>
                <w:sz w:val="20"/>
                <w:szCs w:val="20"/>
              </w:rPr>
            </w:pPr>
            <w:r w:rsidRPr="00446252">
              <w:rPr>
                <w:sz w:val="20"/>
                <w:szCs w:val="20"/>
              </w:rPr>
              <w:t>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r w:rsidR="00446252" w:rsidRPr="00446252" w14:paraId="0851A836" w14:textId="77777777" w:rsidTr="009F5E7D">
        <w:trPr>
          <w:trHeight w:val="246"/>
          <w:tblCellSpacing w:w="5" w:type="nil"/>
        </w:trPr>
        <w:tc>
          <w:tcPr>
            <w:tcW w:w="4114" w:type="dxa"/>
            <w:vMerge/>
            <w:tcBorders>
              <w:left w:val="single" w:sz="4" w:space="0" w:color="auto"/>
              <w:right w:val="single" w:sz="4" w:space="0" w:color="auto"/>
            </w:tcBorders>
            <w:shd w:val="clear" w:color="auto" w:fill="auto"/>
          </w:tcPr>
          <w:p w14:paraId="108D7D64"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F101536"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70A6EB7"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64641DC"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599DE5"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090B0F2B" w14:textId="77777777" w:rsidR="00446252" w:rsidRPr="00446252" w:rsidRDefault="00446252" w:rsidP="00446252">
            <w:pPr>
              <w:autoSpaceDE w:val="0"/>
              <w:autoSpaceDN w:val="0"/>
              <w:adjustRightInd w:val="0"/>
              <w:snapToGrid w:val="0"/>
              <w:jc w:val="both"/>
              <w:rPr>
                <w:sz w:val="20"/>
                <w:szCs w:val="20"/>
              </w:rPr>
            </w:pPr>
          </w:p>
        </w:tc>
      </w:tr>
      <w:tr w:rsidR="00446252" w:rsidRPr="00446252" w14:paraId="2F3D397C" w14:textId="77777777" w:rsidTr="009F5E7D">
        <w:trPr>
          <w:trHeight w:val="246"/>
          <w:tblCellSpacing w:w="5" w:type="nil"/>
        </w:trPr>
        <w:tc>
          <w:tcPr>
            <w:tcW w:w="4114" w:type="dxa"/>
            <w:vMerge/>
            <w:tcBorders>
              <w:left w:val="single" w:sz="4" w:space="0" w:color="auto"/>
              <w:right w:val="single" w:sz="4" w:space="0" w:color="auto"/>
            </w:tcBorders>
            <w:shd w:val="clear" w:color="auto" w:fill="auto"/>
          </w:tcPr>
          <w:p w14:paraId="3FAEDB53"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220E72F"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351B577"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0AB6354"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A0E8A33"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0AD88399" w14:textId="77777777" w:rsidR="00446252" w:rsidRPr="00446252" w:rsidRDefault="00446252" w:rsidP="00446252">
            <w:pPr>
              <w:autoSpaceDE w:val="0"/>
              <w:autoSpaceDN w:val="0"/>
              <w:adjustRightInd w:val="0"/>
              <w:snapToGrid w:val="0"/>
              <w:jc w:val="both"/>
              <w:rPr>
                <w:sz w:val="20"/>
                <w:szCs w:val="20"/>
              </w:rPr>
            </w:pPr>
          </w:p>
        </w:tc>
      </w:tr>
      <w:tr w:rsidR="00446252" w:rsidRPr="00446252" w14:paraId="22388D61" w14:textId="77777777" w:rsidTr="009F5E7D">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5AD306AA"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CB37F92"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D31FFBF" w14:textId="77777777" w:rsidR="00446252" w:rsidRPr="00446252" w:rsidRDefault="00446252" w:rsidP="00446252">
            <w:pPr>
              <w:widowControl w:val="0"/>
              <w:autoSpaceDE w:val="0"/>
              <w:autoSpaceDN w:val="0"/>
              <w:adjustRightInd w:val="0"/>
              <w:jc w:val="center"/>
              <w:rPr>
                <w:sz w:val="20"/>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22D1808" w14:textId="77777777" w:rsidR="00446252" w:rsidRPr="00446252" w:rsidRDefault="00446252" w:rsidP="00446252">
            <w:pPr>
              <w:widowControl w:val="0"/>
              <w:autoSpaceDE w:val="0"/>
              <w:autoSpaceDN w:val="0"/>
              <w:adjustRightInd w:val="0"/>
              <w:jc w:val="center"/>
              <w:rPr>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6FFB5FC" w14:textId="77777777" w:rsidR="00446252" w:rsidRPr="00446252" w:rsidRDefault="00446252" w:rsidP="00446252">
            <w:pPr>
              <w:widowControl w:val="0"/>
              <w:autoSpaceDE w:val="0"/>
              <w:autoSpaceDN w:val="0"/>
              <w:adjustRightInd w:val="0"/>
              <w:jc w:val="center"/>
              <w:rPr>
                <w:sz w:val="20"/>
                <w:szCs w:val="20"/>
              </w:rPr>
            </w:pPr>
          </w:p>
        </w:tc>
        <w:tc>
          <w:tcPr>
            <w:tcW w:w="4826" w:type="dxa"/>
            <w:gridSpan w:val="2"/>
            <w:vMerge/>
            <w:tcBorders>
              <w:left w:val="single" w:sz="4" w:space="0" w:color="auto"/>
              <w:right w:val="single" w:sz="4" w:space="0" w:color="auto"/>
            </w:tcBorders>
            <w:shd w:val="clear" w:color="auto" w:fill="auto"/>
          </w:tcPr>
          <w:p w14:paraId="2AF55E8A" w14:textId="77777777" w:rsidR="00446252" w:rsidRPr="00446252" w:rsidRDefault="00446252" w:rsidP="00446252">
            <w:pPr>
              <w:autoSpaceDE w:val="0"/>
              <w:autoSpaceDN w:val="0"/>
              <w:adjustRightInd w:val="0"/>
              <w:snapToGrid w:val="0"/>
              <w:jc w:val="both"/>
              <w:rPr>
                <w:sz w:val="20"/>
                <w:szCs w:val="20"/>
              </w:rPr>
            </w:pPr>
          </w:p>
        </w:tc>
      </w:tr>
      <w:tr w:rsidR="00446252" w:rsidRPr="00446252" w14:paraId="13FD51C8" w14:textId="77777777" w:rsidTr="009F5E7D">
        <w:trPr>
          <w:trHeight w:val="246"/>
          <w:tblCellSpacing w:w="5" w:type="nil"/>
        </w:trPr>
        <w:tc>
          <w:tcPr>
            <w:tcW w:w="4114" w:type="dxa"/>
            <w:vMerge w:val="restart"/>
            <w:tcBorders>
              <w:left w:val="single" w:sz="4" w:space="0" w:color="auto"/>
              <w:right w:val="single" w:sz="4" w:space="0" w:color="auto"/>
            </w:tcBorders>
            <w:shd w:val="clear" w:color="auto" w:fill="auto"/>
          </w:tcPr>
          <w:p w14:paraId="6E949362" w14:textId="77777777" w:rsidR="00446252" w:rsidRPr="00446252" w:rsidRDefault="00446252" w:rsidP="00446252">
            <w:pPr>
              <w:snapToGrid w:val="0"/>
              <w:rPr>
                <w:sz w:val="20"/>
                <w:szCs w:val="20"/>
              </w:rPr>
            </w:pPr>
            <w:r w:rsidRPr="00446252">
              <w:rPr>
                <w:sz w:val="20"/>
                <w:szCs w:val="20"/>
              </w:rPr>
              <w:t xml:space="preserve">1.2.1. Проведение разъяснительной работы по вопросам проведения специальной оценки условий труда </w:t>
            </w:r>
          </w:p>
          <w:p w14:paraId="54E70BF0"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EC1E169" w14:textId="77777777" w:rsidR="00446252" w:rsidRPr="00446252" w:rsidRDefault="00446252" w:rsidP="00446252">
            <w:pPr>
              <w:widowControl w:val="0"/>
              <w:autoSpaceDE w:val="0"/>
              <w:autoSpaceDN w:val="0"/>
              <w:adjustRightInd w:val="0"/>
              <w:rPr>
                <w:sz w:val="20"/>
                <w:szCs w:val="20"/>
              </w:rPr>
            </w:pPr>
            <w:r w:rsidRPr="0044625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EF15036"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A9F0400"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16972C7"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05652306" w14:textId="77777777" w:rsidR="00446252" w:rsidRPr="00446252" w:rsidRDefault="00446252" w:rsidP="00446252">
            <w:pPr>
              <w:autoSpaceDE w:val="0"/>
              <w:autoSpaceDN w:val="0"/>
              <w:adjustRightInd w:val="0"/>
              <w:snapToGrid w:val="0"/>
              <w:jc w:val="both"/>
              <w:rPr>
                <w:sz w:val="20"/>
                <w:szCs w:val="20"/>
              </w:rPr>
            </w:pPr>
          </w:p>
        </w:tc>
      </w:tr>
      <w:tr w:rsidR="00446252" w:rsidRPr="00446252" w14:paraId="4ED3153C" w14:textId="77777777" w:rsidTr="009F5E7D">
        <w:trPr>
          <w:trHeight w:val="246"/>
          <w:tblCellSpacing w:w="5" w:type="nil"/>
        </w:trPr>
        <w:tc>
          <w:tcPr>
            <w:tcW w:w="4114" w:type="dxa"/>
            <w:vMerge/>
            <w:tcBorders>
              <w:left w:val="single" w:sz="4" w:space="0" w:color="auto"/>
              <w:right w:val="single" w:sz="4" w:space="0" w:color="auto"/>
            </w:tcBorders>
            <w:shd w:val="clear" w:color="auto" w:fill="auto"/>
          </w:tcPr>
          <w:p w14:paraId="78372CC3"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7BD1D23"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D13C1ED"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A035E76"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E4BCC01"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5CDE14DC" w14:textId="77777777" w:rsidR="00446252" w:rsidRPr="00446252" w:rsidRDefault="00446252" w:rsidP="00446252">
            <w:pPr>
              <w:widowControl w:val="0"/>
              <w:autoSpaceDE w:val="0"/>
              <w:autoSpaceDN w:val="0"/>
              <w:adjustRightInd w:val="0"/>
              <w:jc w:val="center"/>
              <w:rPr>
                <w:sz w:val="20"/>
                <w:szCs w:val="20"/>
              </w:rPr>
            </w:pPr>
          </w:p>
        </w:tc>
      </w:tr>
      <w:tr w:rsidR="00446252" w:rsidRPr="00446252" w14:paraId="040A68F2" w14:textId="77777777" w:rsidTr="009F5E7D">
        <w:trPr>
          <w:trHeight w:val="246"/>
          <w:tblCellSpacing w:w="5" w:type="nil"/>
        </w:trPr>
        <w:tc>
          <w:tcPr>
            <w:tcW w:w="4114" w:type="dxa"/>
            <w:vMerge/>
            <w:tcBorders>
              <w:left w:val="single" w:sz="4" w:space="0" w:color="auto"/>
              <w:right w:val="single" w:sz="4" w:space="0" w:color="auto"/>
            </w:tcBorders>
            <w:shd w:val="clear" w:color="auto" w:fill="auto"/>
          </w:tcPr>
          <w:p w14:paraId="12E28C6C"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831B4BF"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5EFCEFD"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BE4A451"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807A30"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34DC5735" w14:textId="77777777" w:rsidR="00446252" w:rsidRPr="00446252" w:rsidRDefault="00446252" w:rsidP="00446252">
            <w:pPr>
              <w:widowControl w:val="0"/>
              <w:autoSpaceDE w:val="0"/>
              <w:autoSpaceDN w:val="0"/>
              <w:adjustRightInd w:val="0"/>
              <w:jc w:val="center"/>
              <w:rPr>
                <w:sz w:val="20"/>
                <w:szCs w:val="20"/>
              </w:rPr>
            </w:pPr>
          </w:p>
        </w:tc>
      </w:tr>
      <w:tr w:rsidR="00446252" w:rsidRPr="00446252" w14:paraId="6C9FA086" w14:textId="77777777" w:rsidTr="009F5E7D">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1E68B37B"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1BA2590"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D3FE1C6"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6C54851"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97407AA"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bottom w:val="single" w:sz="4" w:space="0" w:color="auto"/>
              <w:right w:val="single" w:sz="4" w:space="0" w:color="auto"/>
            </w:tcBorders>
            <w:shd w:val="clear" w:color="auto" w:fill="auto"/>
          </w:tcPr>
          <w:p w14:paraId="73570675" w14:textId="77777777" w:rsidR="00446252" w:rsidRPr="00446252" w:rsidRDefault="00446252" w:rsidP="00446252">
            <w:pPr>
              <w:widowControl w:val="0"/>
              <w:autoSpaceDE w:val="0"/>
              <w:autoSpaceDN w:val="0"/>
              <w:adjustRightInd w:val="0"/>
              <w:jc w:val="center"/>
              <w:rPr>
                <w:sz w:val="20"/>
                <w:szCs w:val="20"/>
              </w:rPr>
            </w:pPr>
          </w:p>
        </w:tc>
      </w:tr>
      <w:tr w:rsidR="00446252" w:rsidRPr="00446252" w14:paraId="4B8D97F8" w14:textId="77777777" w:rsidTr="009F5E7D">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42DE35C8" w14:textId="77777777" w:rsidR="00446252" w:rsidRPr="00446252" w:rsidRDefault="00446252" w:rsidP="00446252">
            <w:pPr>
              <w:widowControl w:val="0"/>
              <w:autoSpaceDE w:val="0"/>
              <w:autoSpaceDN w:val="0"/>
              <w:adjustRightInd w:val="0"/>
              <w:rPr>
                <w:sz w:val="20"/>
                <w:szCs w:val="20"/>
              </w:rPr>
            </w:pPr>
            <w:r w:rsidRPr="00446252">
              <w:rPr>
                <w:sz w:val="20"/>
                <w:szCs w:val="20"/>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1C2124B" w14:textId="77777777" w:rsidR="00446252" w:rsidRPr="00446252" w:rsidRDefault="00446252" w:rsidP="00446252">
            <w:pPr>
              <w:widowControl w:val="0"/>
              <w:autoSpaceDE w:val="0"/>
              <w:autoSpaceDN w:val="0"/>
              <w:adjustRightInd w:val="0"/>
              <w:rPr>
                <w:sz w:val="20"/>
                <w:szCs w:val="20"/>
              </w:rPr>
            </w:pPr>
            <w:r w:rsidRPr="00446252">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D44C2E0"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1F50058"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1AD1EA"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val="restart"/>
            <w:tcBorders>
              <w:top w:val="single" w:sz="4" w:space="0" w:color="auto"/>
              <w:left w:val="single" w:sz="4" w:space="0" w:color="auto"/>
              <w:right w:val="single" w:sz="4" w:space="0" w:color="auto"/>
            </w:tcBorders>
            <w:shd w:val="clear" w:color="auto" w:fill="auto"/>
          </w:tcPr>
          <w:p w14:paraId="32F3BC5A"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х</w:t>
            </w:r>
          </w:p>
        </w:tc>
      </w:tr>
      <w:tr w:rsidR="00446252" w:rsidRPr="00446252" w14:paraId="22E0DBB1" w14:textId="77777777" w:rsidTr="009F5E7D">
        <w:trPr>
          <w:trHeight w:val="202"/>
          <w:tblCellSpacing w:w="5" w:type="nil"/>
        </w:trPr>
        <w:tc>
          <w:tcPr>
            <w:tcW w:w="4114" w:type="dxa"/>
            <w:vMerge/>
            <w:tcBorders>
              <w:left w:val="single" w:sz="4" w:space="0" w:color="auto"/>
              <w:right w:val="single" w:sz="4" w:space="0" w:color="auto"/>
            </w:tcBorders>
            <w:shd w:val="clear" w:color="auto" w:fill="auto"/>
          </w:tcPr>
          <w:p w14:paraId="120BE5AE"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D76FCDB"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8CF43B1"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2648098"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A60FE6"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right w:val="single" w:sz="4" w:space="0" w:color="auto"/>
            </w:tcBorders>
            <w:shd w:val="clear" w:color="auto" w:fill="auto"/>
          </w:tcPr>
          <w:p w14:paraId="61BCCBBC" w14:textId="77777777" w:rsidR="00446252" w:rsidRPr="00446252" w:rsidRDefault="00446252" w:rsidP="00446252">
            <w:pPr>
              <w:widowControl w:val="0"/>
              <w:autoSpaceDE w:val="0"/>
              <w:autoSpaceDN w:val="0"/>
              <w:adjustRightInd w:val="0"/>
              <w:rPr>
                <w:sz w:val="20"/>
                <w:szCs w:val="20"/>
              </w:rPr>
            </w:pPr>
          </w:p>
        </w:tc>
      </w:tr>
      <w:tr w:rsidR="00446252" w:rsidRPr="00446252" w14:paraId="01247823" w14:textId="77777777" w:rsidTr="009F5E7D">
        <w:trPr>
          <w:trHeight w:val="248"/>
          <w:tblCellSpacing w:w="5" w:type="nil"/>
        </w:trPr>
        <w:tc>
          <w:tcPr>
            <w:tcW w:w="4114" w:type="dxa"/>
            <w:vMerge/>
            <w:tcBorders>
              <w:left w:val="single" w:sz="4" w:space="0" w:color="auto"/>
              <w:right w:val="single" w:sz="4" w:space="0" w:color="auto"/>
            </w:tcBorders>
            <w:shd w:val="clear" w:color="auto" w:fill="auto"/>
          </w:tcPr>
          <w:p w14:paraId="2758DA76" w14:textId="77777777" w:rsidR="00446252" w:rsidRPr="00446252" w:rsidRDefault="00446252" w:rsidP="00446252">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6C1AD72"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F27BA52"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5009,6</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2238F57"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5009,6</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93ED53F"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5009,6</w:t>
            </w:r>
          </w:p>
        </w:tc>
        <w:tc>
          <w:tcPr>
            <w:tcW w:w="4826" w:type="dxa"/>
            <w:gridSpan w:val="2"/>
            <w:vMerge/>
            <w:tcBorders>
              <w:left w:val="single" w:sz="4" w:space="0" w:color="auto"/>
              <w:right w:val="single" w:sz="4" w:space="0" w:color="auto"/>
            </w:tcBorders>
            <w:shd w:val="clear" w:color="auto" w:fill="auto"/>
          </w:tcPr>
          <w:p w14:paraId="3A87A728" w14:textId="77777777" w:rsidR="00446252" w:rsidRPr="00446252" w:rsidRDefault="00446252" w:rsidP="00446252">
            <w:pPr>
              <w:widowControl w:val="0"/>
              <w:autoSpaceDE w:val="0"/>
              <w:autoSpaceDN w:val="0"/>
              <w:adjustRightInd w:val="0"/>
              <w:rPr>
                <w:sz w:val="20"/>
                <w:szCs w:val="20"/>
              </w:rPr>
            </w:pPr>
          </w:p>
        </w:tc>
      </w:tr>
      <w:tr w:rsidR="00446252" w:rsidRPr="00446252" w14:paraId="2878A935" w14:textId="77777777" w:rsidTr="009F5E7D">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6F217894" w14:textId="77777777" w:rsidR="00446252" w:rsidRPr="00446252" w:rsidRDefault="00446252" w:rsidP="00446252">
            <w:pPr>
              <w:widowControl w:val="0"/>
              <w:autoSpaceDE w:val="0"/>
              <w:autoSpaceDN w:val="0"/>
              <w:adjustRightInd w:val="0"/>
              <w:rPr>
                <w:rFonts w:ascii="Arial" w:hAnsi="Arial" w:cs="Arial"/>
                <w:color w:val="000000"/>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21BC9DD"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F1C11A8"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2DE22EF"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EEF20E8"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4826" w:type="dxa"/>
            <w:gridSpan w:val="2"/>
            <w:vMerge/>
            <w:tcBorders>
              <w:left w:val="single" w:sz="4" w:space="0" w:color="auto"/>
              <w:bottom w:val="single" w:sz="4" w:space="0" w:color="auto"/>
              <w:right w:val="single" w:sz="4" w:space="0" w:color="auto"/>
            </w:tcBorders>
            <w:shd w:val="clear" w:color="auto" w:fill="auto"/>
          </w:tcPr>
          <w:p w14:paraId="36CE6EAD" w14:textId="77777777" w:rsidR="00446252" w:rsidRPr="00446252" w:rsidRDefault="00446252" w:rsidP="00446252">
            <w:pPr>
              <w:widowControl w:val="0"/>
              <w:autoSpaceDE w:val="0"/>
              <w:autoSpaceDN w:val="0"/>
              <w:adjustRightInd w:val="0"/>
              <w:rPr>
                <w:sz w:val="20"/>
                <w:szCs w:val="20"/>
              </w:rPr>
            </w:pPr>
          </w:p>
        </w:tc>
      </w:tr>
    </w:tbl>
    <w:p w14:paraId="38001F3C" w14:textId="77777777" w:rsidR="00446252" w:rsidRPr="00446252" w:rsidRDefault="00446252" w:rsidP="00446252">
      <w:pPr>
        <w:widowControl w:val="0"/>
        <w:autoSpaceDE w:val="0"/>
        <w:autoSpaceDN w:val="0"/>
        <w:jc w:val="both"/>
        <w:rPr>
          <w:rFonts w:ascii="Calibri" w:hAnsi="Calibri" w:cs="Calibri"/>
          <w:sz w:val="20"/>
          <w:szCs w:val="20"/>
        </w:rPr>
      </w:pPr>
    </w:p>
    <w:p w14:paraId="77BB177C" w14:textId="77777777" w:rsidR="00446252" w:rsidRPr="00446252" w:rsidRDefault="00446252" w:rsidP="00446252">
      <w:pPr>
        <w:snapToGrid w:val="0"/>
        <w:jc w:val="center"/>
        <w:rPr>
          <w:sz w:val="20"/>
          <w:szCs w:val="20"/>
        </w:rPr>
      </w:pPr>
    </w:p>
    <w:p w14:paraId="5F80F651" w14:textId="77777777" w:rsidR="00446252" w:rsidRPr="00446252" w:rsidRDefault="00446252" w:rsidP="00446252">
      <w:pPr>
        <w:snapToGrid w:val="0"/>
        <w:jc w:val="center"/>
        <w:rPr>
          <w:sz w:val="20"/>
          <w:szCs w:val="20"/>
        </w:rPr>
      </w:pPr>
    </w:p>
    <w:p w14:paraId="71766E72" w14:textId="77777777" w:rsidR="00446252" w:rsidRPr="00446252" w:rsidRDefault="00446252" w:rsidP="00446252">
      <w:pPr>
        <w:snapToGrid w:val="0"/>
        <w:jc w:val="center"/>
        <w:rPr>
          <w:sz w:val="20"/>
          <w:szCs w:val="20"/>
        </w:rPr>
      </w:pPr>
    </w:p>
    <w:p w14:paraId="6777F044" w14:textId="77777777" w:rsidR="00446252" w:rsidRPr="00446252" w:rsidRDefault="00446252" w:rsidP="00446252">
      <w:pPr>
        <w:snapToGrid w:val="0"/>
        <w:jc w:val="center"/>
        <w:rPr>
          <w:sz w:val="20"/>
          <w:szCs w:val="20"/>
        </w:rPr>
      </w:pPr>
    </w:p>
    <w:p w14:paraId="7F494D6C" w14:textId="77777777" w:rsidR="00446252" w:rsidRPr="00446252" w:rsidRDefault="00446252" w:rsidP="00446252">
      <w:pPr>
        <w:snapToGrid w:val="0"/>
        <w:jc w:val="center"/>
        <w:rPr>
          <w:sz w:val="20"/>
          <w:szCs w:val="20"/>
        </w:rPr>
      </w:pPr>
    </w:p>
    <w:p w14:paraId="3A2C1794" w14:textId="77777777" w:rsidR="00446252" w:rsidRPr="00446252" w:rsidRDefault="00446252" w:rsidP="00446252">
      <w:pPr>
        <w:snapToGrid w:val="0"/>
        <w:jc w:val="center"/>
        <w:rPr>
          <w:sz w:val="20"/>
          <w:szCs w:val="20"/>
        </w:rPr>
      </w:pPr>
    </w:p>
    <w:p w14:paraId="48915F9B" w14:textId="77777777" w:rsidR="00446252" w:rsidRPr="00446252" w:rsidRDefault="00446252" w:rsidP="00446252">
      <w:pPr>
        <w:snapToGrid w:val="0"/>
        <w:jc w:val="center"/>
        <w:rPr>
          <w:sz w:val="20"/>
          <w:szCs w:val="20"/>
        </w:rPr>
      </w:pPr>
    </w:p>
    <w:p w14:paraId="0C0DAB28" w14:textId="77777777" w:rsidR="00446252" w:rsidRPr="00446252" w:rsidRDefault="00446252" w:rsidP="00446252">
      <w:pPr>
        <w:snapToGrid w:val="0"/>
        <w:jc w:val="center"/>
        <w:rPr>
          <w:sz w:val="20"/>
          <w:szCs w:val="20"/>
        </w:rPr>
      </w:pPr>
    </w:p>
    <w:p w14:paraId="036BDBF3" w14:textId="77777777" w:rsidR="00446252" w:rsidRPr="00446252" w:rsidRDefault="00446252" w:rsidP="00446252">
      <w:pPr>
        <w:snapToGrid w:val="0"/>
        <w:jc w:val="center"/>
        <w:rPr>
          <w:sz w:val="20"/>
          <w:szCs w:val="20"/>
        </w:rPr>
      </w:pPr>
    </w:p>
    <w:p w14:paraId="5BE1B884" w14:textId="77777777" w:rsidR="00446252" w:rsidRPr="00446252" w:rsidRDefault="00446252" w:rsidP="00446252">
      <w:pPr>
        <w:snapToGrid w:val="0"/>
        <w:jc w:val="center"/>
        <w:rPr>
          <w:sz w:val="20"/>
          <w:szCs w:val="20"/>
        </w:rPr>
      </w:pPr>
    </w:p>
    <w:p w14:paraId="7D70857A" w14:textId="77777777" w:rsidR="00446252" w:rsidRPr="00446252" w:rsidRDefault="00446252" w:rsidP="00446252">
      <w:pPr>
        <w:snapToGrid w:val="0"/>
        <w:jc w:val="center"/>
        <w:rPr>
          <w:sz w:val="20"/>
          <w:szCs w:val="20"/>
        </w:rPr>
      </w:pPr>
    </w:p>
    <w:p w14:paraId="60BD9E3E" w14:textId="77777777" w:rsidR="00446252" w:rsidRPr="00446252" w:rsidRDefault="00446252" w:rsidP="00446252">
      <w:pPr>
        <w:snapToGrid w:val="0"/>
        <w:jc w:val="center"/>
        <w:rPr>
          <w:sz w:val="20"/>
          <w:szCs w:val="20"/>
        </w:rPr>
      </w:pPr>
    </w:p>
    <w:p w14:paraId="656C935A" w14:textId="77777777" w:rsidR="00446252" w:rsidRPr="00446252" w:rsidRDefault="00446252" w:rsidP="00446252">
      <w:pPr>
        <w:snapToGrid w:val="0"/>
        <w:jc w:val="center"/>
        <w:rPr>
          <w:sz w:val="20"/>
          <w:szCs w:val="20"/>
        </w:rPr>
      </w:pPr>
    </w:p>
    <w:p w14:paraId="115DD3F1" w14:textId="77777777" w:rsidR="00446252" w:rsidRPr="00446252" w:rsidRDefault="00446252" w:rsidP="00446252">
      <w:pPr>
        <w:snapToGrid w:val="0"/>
        <w:jc w:val="center"/>
        <w:rPr>
          <w:sz w:val="20"/>
          <w:szCs w:val="20"/>
        </w:rPr>
      </w:pPr>
    </w:p>
    <w:p w14:paraId="57987BC6" w14:textId="77777777" w:rsidR="00446252" w:rsidRPr="00446252" w:rsidRDefault="00446252" w:rsidP="00446252">
      <w:pPr>
        <w:snapToGrid w:val="0"/>
        <w:jc w:val="center"/>
        <w:rPr>
          <w:sz w:val="20"/>
          <w:szCs w:val="20"/>
        </w:rPr>
      </w:pPr>
    </w:p>
    <w:p w14:paraId="0FD12FC0" w14:textId="77777777" w:rsidR="00446252" w:rsidRPr="00446252" w:rsidRDefault="00446252" w:rsidP="00446252">
      <w:pPr>
        <w:snapToGrid w:val="0"/>
        <w:jc w:val="center"/>
        <w:rPr>
          <w:sz w:val="20"/>
          <w:szCs w:val="20"/>
        </w:rPr>
      </w:pPr>
    </w:p>
    <w:p w14:paraId="6721A3E7" w14:textId="77777777" w:rsidR="00446252" w:rsidRPr="00446252" w:rsidRDefault="00446252" w:rsidP="00446252">
      <w:pPr>
        <w:snapToGrid w:val="0"/>
        <w:jc w:val="center"/>
        <w:rPr>
          <w:sz w:val="20"/>
          <w:szCs w:val="20"/>
        </w:rPr>
      </w:pPr>
    </w:p>
    <w:p w14:paraId="1099B5E1" w14:textId="77777777" w:rsidR="00446252" w:rsidRPr="00446252" w:rsidRDefault="00446252" w:rsidP="00446252">
      <w:pPr>
        <w:snapToGrid w:val="0"/>
        <w:jc w:val="center"/>
        <w:rPr>
          <w:sz w:val="20"/>
          <w:szCs w:val="20"/>
        </w:rPr>
      </w:pPr>
    </w:p>
    <w:p w14:paraId="73E32DDC" w14:textId="77777777" w:rsidR="00446252" w:rsidRPr="00446252" w:rsidRDefault="00446252" w:rsidP="00446252">
      <w:pPr>
        <w:snapToGrid w:val="0"/>
        <w:jc w:val="center"/>
        <w:rPr>
          <w:sz w:val="20"/>
          <w:szCs w:val="20"/>
        </w:rPr>
      </w:pPr>
    </w:p>
    <w:p w14:paraId="6D6348CE" w14:textId="77777777" w:rsidR="00446252" w:rsidRPr="00446252" w:rsidRDefault="00446252" w:rsidP="00446252">
      <w:pPr>
        <w:snapToGrid w:val="0"/>
        <w:jc w:val="center"/>
        <w:rPr>
          <w:sz w:val="20"/>
          <w:szCs w:val="20"/>
        </w:rPr>
      </w:pPr>
    </w:p>
    <w:p w14:paraId="14ECF8A8" w14:textId="77777777" w:rsidR="00446252" w:rsidRPr="00446252" w:rsidRDefault="00446252" w:rsidP="00446252">
      <w:pPr>
        <w:snapToGrid w:val="0"/>
        <w:jc w:val="center"/>
        <w:rPr>
          <w:sz w:val="20"/>
          <w:szCs w:val="20"/>
        </w:rPr>
      </w:pPr>
    </w:p>
    <w:p w14:paraId="620BF535" w14:textId="77777777" w:rsidR="00446252" w:rsidRPr="00446252" w:rsidRDefault="00446252" w:rsidP="00446252">
      <w:pPr>
        <w:snapToGrid w:val="0"/>
        <w:jc w:val="center"/>
        <w:rPr>
          <w:sz w:val="20"/>
          <w:szCs w:val="20"/>
        </w:rPr>
      </w:pPr>
    </w:p>
    <w:p w14:paraId="7FCAEA96" w14:textId="77777777" w:rsidR="00446252" w:rsidRPr="00446252" w:rsidRDefault="00446252" w:rsidP="00446252">
      <w:pPr>
        <w:snapToGrid w:val="0"/>
        <w:jc w:val="center"/>
        <w:rPr>
          <w:sz w:val="20"/>
          <w:szCs w:val="20"/>
        </w:rPr>
      </w:pPr>
    </w:p>
    <w:p w14:paraId="269671C2" w14:textId="77777777" w:rsidR="00446252" w:rsidRPr="00446252" w:rsidRDefault="00446252" w:rsidP="00446252">
      <w:pPr>
        <w:snapToGrid w:val="0"/>
        <w:jc w:val="center"/>
        <w:rPr>
          <w:sz w:val="20"/>
          <w:szCs w:val="20"/>
        </w:rPr>
      </w:pPr>
    </w:p>
    <w:p w14:paraId="6A7CCF37" w14:textId="77777777" w:rsidR="000F1474" w:rsidRDefault="000F1474" w:rsidP="00446252">
      <w:pPr>
        <w:widowControl w:val="0"/>
        <w:autoSpaceDE w:val="0"/>
        <w:autoSpaceDN w:val="0"/>
        <w:jc w:val="center"/>
        <w:rPr>
          <w:sz w:val="20"/>
          <w:szCs w:val="20"/>
        </w:rPr>
      </w:pPr>
    </w:p>
    <w:p w14:paraId="51265B87" w14:textId="77777777" w:rsidR="000F1474" w:rsidRDefault="000F1474" w:rsidP="00446252">
      <w:pPr>
        <w:widowControl w:val="0"/>
        <w:autoSpaceDE w:val="0"/>
        <w:autoSpaceDN w:val="0"/>
        <w:jc w:val="center"/>
        <w:rPr>
          <w:sz w:val="20"/>
          <w:szCs w:val="20"/>
        </w:rPr>
      </w:pPr>
    </w:p>
    <w:p w14:paraId="47922F1F" w14:textId="77777777" w:rsidR="000F1474" w:rsidRDefault="000F1474" w:rsidP="00446252">
      <w:pPr>
        <w:widowControl w:val="0"/>
        <w:autoSpaceDE w:val="0"/>
        <w:autoSpaceDN w:val="0"/>
        <w:jc w:val="center"/>
        <w:rPr>
          <w:sz w:val="20"/>
          <w:szCs w:val="20"/>
        </w:rPr>
      </w:pPr>
    </w:p>
    <w:p w14:paraId="4E269360" w14:textId="77777777" w:rsidR="000F1474" w:rsidRDefault="000F1474" w:rsidP="00446252">
      <w:pPr>
        <w:widowControl w:val="0"/>
        <w:autoSpaceDE w:val="0"/>
        <w:autoSpaceDN w:val="0"/>
        <w:jc w:val="center"/>
        <w:rPr>
          <w:sz w:val="20"/>
          <w:szCs w:val="20"/>
        </w:rPr>
      </w:pPr>
    </w:p>
    <w:p w14:paraId="38F09EEB" w14:textId="77777777" w:rsidR="000F1474" w:rsidRDefault="000F1474" w:rsidP="00446252">
      <w:pPr>
        <w:widowControl w:val="0"/>
        <w:autoSpaceDE w:val="0"/>
        <w:autoSpaceDN w:val="0"/>
        <w:jc w:val="center"/>
        <w:rPr>
          <w:sz w:val="20"/>
          <w:szCs w:val="20"/>
        </w:rPr>
      </w:pPr>
    </w:p>
    <w:p w14:paraId="020D7D6F" w14:textId="77777777" w:rsidR="000F1474" w:rsidRDefault="000F1474" w:rsidP="00446252">
      <w:pPr>
        <w:widowControl w:val="0"/>
        <w:autoSpaceDE w:val="0"/>
        <w:autoSpaceDN w:val="0"/>
        <w:jc w:val="center"/>
        <w:rPr>
          <w:sz w:val="20"/>
          <w:szCs w:val="20"/>
        </w:rPr>
      </w:pPr>
    </w:p>
    <w:p w14:paraId="5A91B98E" w14:textId="77777777" w:rsidR="000F1474" w:rsidRDefault="000F1474" w:rsidP="00446252">
      <w:pPr>
        <w:widowControl w:val="0"/>
        <w:autoSpaceDE w:val="0"/>
        <w:autoSpaceDN w:val="0"/>
        <w:jc w:val="center"/>
        <w:rPr>
          <w:sz w:val="20"/>
          <w:szCs w:val="20"/>
        </w:rPr>
      </w:pPr>
    </w:p>
    <w:p w14:paraId="23885934" w14:textId="77777777" w:rsidR="000F1474" w:rsidRDefault="000F1474" w:rsidP="00446252">
      <w:pPr>
        <w:widowControl w:val="0"/>
        <w:autoSpaceDE w:val="0"/>
        <w:autoSpaceDN w:val="0"/>
        <w:jc w:val="center"/>
        <w:rPr>
          <w:sz w:val="20"/>
          <w:szCs w:val="20"/>
        </w:rPr>
      </w:pPr>
    </w:p>
    <w:p w14:paraId="40D2D77D" w14:textId="77777777" w:rsidR="000F1474" w:rsidRDefault="000F1474" w:rsidP="00446252">
      <w:pPr>
        <w:widowControl w:val="0"/>
        <w:autoSpaceDE w:val="0"/>
        <w:autoSpaceDN w:val="0"/>
        <w:jc w:val="center"/>
        <w:rPr>
          <w:sz w:val="20"/>
          <w:szCs w:val="20"/>
        </w:rPr>
      </w:pPr>
    </w:p>
    <w:p w14:paraId="73A1A7B4" w14:textId="77777777" w:rsidR="000F1474" w:rsidRDefault="000F1474" w:rsidP="00446252">
      <w:pPr>
        <w:widowControl w:val="0"/>
        <w:autoSpaceDE w:val="0"/>
        <w:autoSpaceDN w:val="0"/>
        <w:jc w:val="center"/>
        <w:rPr>
          <w:sz w:val="20"/>
          <w:szCs w:val="20"/>
        </w:rPr>
      </w:pPr>
    </w:p>
    <w:p w14:paraId="7496DD4A" w14:textId="77777777" w:rsidR="00446252" w:rsidRPr="00446252" w:rsidRDefault="00446252" w:rsidP="000F1474">
      <w:pPr>
        <w:widowControl w:val="0"/>
        <w:autoSpaceDE w:val="0"/>
        <w:autoSpaceDN w:val="0"/>
        <w:jc w:val="right"/>
        <w:rPr>
          <w:sz w:val="20"/>
          <w:szCs w:val="20"/>
        </w:rPr>
      </w:pPr>
      <w:r w:rsidRPr="00446252">
        <w:rPr>
          <w:sz w:val="20"/>
          <w:szCs w:val="20"/>
        </w:rPr>
        <w:t>Приложение 4</w:t>
      </w:r>
    </w:p>
    <w:p w14:paraId="5AB45A77" w14:textId="77777777" w:rsidR="00446252" w:rsidRPr="00446252" w:rsidRDefault="00446252" w:rsidP="000F1474">
      <w:pPr>
        <w:widowControl w:val="0"/>
        <w:autoSpaceDE w:val="0"/>
        <w:autoSpaceDN w:val="0"/>
        <w:jc w:val="right"/>
        <w:rPr>
          <w:sz w:val="20"/>
          <w:szCs w:val="20"/>
        </w:rPr>
      </w:pPr>
      <w:r w:rsidRPr="00446252">
        <w:rPr>
          <w:sz w:val="20"/>
          <w:szCs w:val="20"/>
        </w:rPr>
        <w:t>к муниципальной программе</w:t>
      </w:r>
    </w:p>
    <w:p w14:paraId="53FF675D" w14:textId="77777777" w:rsidR="00446252" w:rsidRPr="00446252" w:rsidRDefault="00446252" w:rsidP="000F1474">
      <w:pPr>
        <w:widowControl w:val="0"/>
        <w:autoSpaceDE w:val="0"/>
        <w:autoSpaceDN w:val="0"/>
        <w:jc w:val="right"/>
        <w:rPr>
          <w:sz w:val="20"/>
          <w:szCs w:val="20"/>
        </w:rPr>
      </w:pPr>
      <w:r w:rsidRPr="00446252">
        <w:rPr>
          <w:sz w:val="20"/>
          <w:szCs w:val="20"/>
        </w:rPr>
        <w:t>Куйбышевского муниципального</w:t>
      </w:r>
    </w:p>
    <w:p w14:paraId="082D365A" w14:textId="77777777" w:rsidR="00446252" w:rsidRPr="00446252" w:rsidRDefault="00446252" w:rsidP="000F1474">
      <w:pPr>
        <w:widowControl w:val="0"/>
        <w:autoSpaceDE w:val="0"/>
        <w:autoSpaceDN w:val="0"/>
        <w:jc w:val="right"/>
        <w:rPr>
          <w:sz w:val="20"/>
          <w:szCs w:val="20"/>
        </w:rPr>
      </w:pPr>
      <w:r w:rsidRPr="00446252">
        <w:rPr>
          <w:sz w:val="20"/>
          <w:szCs w:val="20"/>
        </w:rPr>
        <w:t>района Новосибирской области</w:t>
      </w:r>
    </w:p>
    <w:p w14:paraId="498ACCD2" w14:textId="77777777" w:rsidR="00446252" w:rsidRPr="00446252" w:rsidRDefault="00446252" w:rsidP="000F1474">
      <w:pPr>
        <w:widowControl w:val="0"/>
        <w:autoSpaceDE w:val="0"/>
        <w:autoSpaceDN w:val="0"/>
        <w:jc w:val="right"/>
        <w:rPr>
          <w:sz w:val="20"/>
          <w:szCs w:val="20"/>
        </w:rPr>
      </w:pPr>
      <w:r w:rsidRPr="00446252">
        <w:rPr>
          <w:sz w:val="20"/>
          <w:szCs w:val="20"/>
        </w:rPr>
        <w:t>«Содействие занятости населения</w:t>
      </w:r>
    </w:p>
    <w:p w14:paraId="6CE081FB" w14:textId="77777777" w:rsidR="00446252" w:rsidRPr="00446252" w:rsidRDefault="00446252" w:rsidP="000F1474">
      <w:pPr>
        <w:widowControl w:val="0"/>
        <w:autoSpaceDE w:val="0"/>
        <w:autoSpaceDN w:val="0"/>
        <w:jc w:val="right"/>
        <w:rPr>
          <w:sz w:val="20"/>
          <w:szCs w:val="20"/>
        </w:rPr>
      </w:pPr>
      <w:r w:rsidRPr="00446252">
        <w:rPr>
          <w:sz w:val="20"/>
          <w:szCs w:val="20"/>
        </w:rPr>
        <w:lastRenderedPageBreak/>
        <w:t>на 2023-2025 годы»</w:t>
      </w:r>
    </w:p>
    <w:p w14:paraId="7BE77763" w14:textId="77777777" w:rsidR="00446252" w:rsidRPr="00446252" w:rsidRDefault="00446252" w:rsidP="00446252">
      <w:pPr>
        <w:widowControl w:val="0"/>
        <w:autoSpaceDE w:val="0"/>
        <w:autoSpaceDN w:val="0"/>
        <w:jc w:val="center"/>
        <w:rPr>
          <w:sz w:val="20"/>
          <w:szCs w:val="20"/>
        </w:rPr>
      </w:pPr>
      <w:r w:rsidRPr="00446252">
        <w:rPr>
          <w:sz w:val="20"/>
          <w:szCs w:val="20"/>
        </w:rPr>
        <w:t>СВОДНЫЕ ФИНАНСОВЫЕ ЗАТРАТЫ</w:t>
      </w:r>
    </w:p>
    <w:p w14:paraId="79DBFEE2" w14:textId="77777777" w:rsidR="00446252" w:rsidRPr="00446252" w:rsidRDefault="00446252" w:rsidP="00446252">
      <w:pPr>
        <w:widowControl w:val="0"/>
        <w:autoSpaceDE w:val="0"/>
        <w:autoSpaceDN w:val="0"/>
        <w:jc w:val="center"/>
        <w:rPr>
          <w:sz w:val="20"/>
          <w:szCs w:val="20"/>
        </w:rPr>
      </w:pPr>
      <w:r w:rsidRPr="00446252">
        <w:rPr>
          <w:sz w:val="20"/>
          <w:szCs w:val="20"/>
        </w:rPr>
        <w:t>муниципальной программы Куйбышевского муниципального района Новосибирской области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960"/>
        <w:gridCol w:w="960"/>
        <w:gridCol w:w="2387"/>
        <w:gridCol w:w="2693"/>
      </w:tblGrid>
      <w:tr w:rsidR="00446252" w:rsidRPr="00446252" w14:paraId="0B0C13DE" w14:textId="77777777" w:rsidTr="009F5E7D">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07CE0FED"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Источники и направления расходов в разрезе государственных заказчиков программы (</w:t>
            </w:r>
            <w:proofErr w:type="gramStart"/>
            <w:r w:rsidRPr="00446252">
              <w:rPr>
                <w:sz w:val="20"/>
                <w:szCs w:val="20"/>
              </w:rPr>
              <w:t>главных  распорядителей</w:t>
            </w:r>
            <w:proofErr w:type="gramEnd"/>
            <w:r w:rsidRPr="00446252">
              <w:rPr>
                <w:sz w:val="20"/>
                <w:szCs w:val="20"/>
              </w:rPr>
              <w:t xml:space="preserve"> бюджетных средств)</w:t>
            </w:r>
          </w:p>
        </w:tc>
        <w:tc>
          <w:tcPr>
            <w:tcW w:w="5387" w:type="dxa"/>
            <w:gridSpan w:val="4"/>
            <w:tcBorders>
              <w:top w:val="single" w:sz="4" w:space="0" w:color="auto"/>
              <w:left w:val="single" w:sz="4" w:space="0" w:color="auto"/>
              <w:bottom w:val="single" w:sz="4" w:space="0" w:color="auto"/>
              <w:right w:val="single" w:sz="4" w:space="0" w:color="auto"/>
            </w:tcBorders>
          </w:tcPr>
          <w:p w14:paraId="0745B943"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Финансовые затраты, тыс. руб.</w:t>
            </w:r>
          </w:p>
        </w:tc>
        <w:tc>
          <w:tcPr>
            <w:tcW w:w="2693" w:type="dxa"/>
            <w:vMerge w:val="restart"/>
            <w:tcBorders>
              <w:top w:val="single" w:sz="4" w:space="0" w:color="auto"/>
              <w:left w:val="single" w:sz="4" w:space="0" w:color="auto"/>
              <w:bottom w:val="single" w:sz="4" w:space="0" w:color="auto"/>
              <w:right w:val="single" w:sz="4" w:space="0" w:color="auto"/>
            </w:tcBorders>
          </w:tcPr>
          <w:p w14:paraId="18E101BB"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Примечание</w:t>
            </w:r>
          </w:p>
        </w:tc>
      </w:tr>
      <w:tr w:rsidR="00446252" w:rsidRPr="00446252" w14:paraId="3ECAED78" w14:textId="77777777" w:rsidTr="009F5E7D">
        <w:trPr>
          <w:trHeight w:val="126"/>
          <w:tblCellSpacing w:w="5" w:type="nil"/>
        </w:trPr>
        <w:tc>
          <w:tcPr>
            <w:tcW w:w="6804" w:type="dxa"/>
            <w:vMerge/>
            <w:tcBorders>
              <w:left w:val="single" w:sz="4" w:space="0" w:color="auto"/>
              <w:bottom w:val="single" w:sz="4" w:space="0" w:color="auto"/>
              <w:right w:val="single" w:sz="4" w:space="0" w:color="auto"/>
            </w:tcBorders>
          </w:tcPr>
          <w:p w14:paraId="6962D036" w14:textId="77777777" w:rsidR="00446252" w:rsidRPr="00446252" w:rsidRDefault="00446252" w:rsidP="00446252">
            <w:pPr>
              <w:widowControl w:val="0"/>
              <w:autoSpaceDE w:val="0"/>
              <w:autoSpaceDN w:val="0"/>
              <w:adjustRightInd w:val="0"/>
              <w:jc w:val="center"/>
              <w:rPr>
                <w:sz w:val="20"/>
                <w:szCs w:val="20"/>
              </w:rPr>
            </w:pPr>
          </w:p>
        </w:tc>
        <w:tc>
          <w:tcPr>
            <w:tcW w:w="1080" w:type="dxa"/>
            <w:vMerge w:val="restart"/>
            <w:tcBorders>
              <w:left w:val="single" w:sz="4" w:space="0" w:color="auto"/>
              <w:bottom w:val="single" w:sz="4" w:space="0" w:color="auto"/>
              <w:right w:val="single" w:sz="4" w:space="0" w:color="auto"/>
            </w:tcBorders>
          </w:tcPr>
          <w:p w14:paraId="0EDA9A09"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всего</w:t>
            </w:r>
          </w:p>
        </w:tc>
        <w:tc>
          <w:tcPr>
            <w:tcW w:w="4307" w:type="dxa"/>
            <w:gridSpan w:val="3"/>
            <w:tcBorders>
              <w:left w:val="single" w:sz="4" w:space="0" w:color="auto"/>
              <w:bottom w:val="single" w:sz="4" w:space="0" w:color="auto"/>
              <w:right w:val="single" w:sz="4" w:space="0" w:color="auto"/>
            </w:tcBorders>
          </w:tcPr>
          <w:p w14:paraId="73540CC1"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в том числе по годам</w:t>
            </w:r>
          </w:p>
        </w:tc>
        <w:tc>
          <w:tcPr>
            <w:tcW w:w="2693" w:type="dxa"/>
            <w:vMerge/>
            <w:tcBorders>
              <w:left w:val="single" w:sz="4" w:space="0" w:color="auto"/>
              <w:bottom w:val="single" w:sz="4" w:space="0" w:color="auto"/>
              <w:right w:val="single" w:sz="4" w:space="0" w:color="auto"/>
            </w:tcBorders>
          </w:tcPr>
          <w:p w14:paraId="7A7A3EDF" w14:textId="77777777" w:rsidR="00446252" w:rsidRPr="00446252" w:rsidRDefault="00446252" w:rsidP="00446252">
            <w:pPr>
              <w:widowControl w:val="0"/>
              <w:autoSpaceDE w:val="0"/>
              <w:autoSpaceDN w:val="0"/>
              <w:adjustRightInd w:val="0"/>
              <w:jc w:val="center"/>
              <w:rPr>
                <w:sz w:val="20"/>
                <w:szCs w:val="20"/>
              </w:rPr>
            </w:pPr>
          </w:p>
        </w:tc>
      </w:tr>
      <w:tr w:rsidR="00446252" w:rsidRPr="00446252" w14:paraId="3BDD826A" w14:textId="77777777" w:rsidTr="009F5E7D">
        <w:trPr>
          <w:tblCellSpacing w:w="5" w:type="nil"/>
        </w:trPr>
        <w:tc>
          <w:tcPr>
            <w:tcW w:w="6804" w:type="dxa"/>
            <w:vMerge/>
            <w:tcBorders>
              <w:left w:val="single" w:sz="4" w:space="0" w:color="auto"/>
              <w:bottom w:val="single" w:sz="4" w:space="0" w:color="auto"/>
              <w:right w:val="single" w:sz="4" w:space="0" w:color="auto"/>
            </w:tcBorders>
          </w:tcPr>
          <w:p w14:paraId="0A04E332" w14:textId="77777777" w:rsidR="00446252" w:rsidRPr="00446252" w:rsidRDefault="00446252" w:rsidP="00446252">
            <w:pPr>
              <w:widowControl w:val="0"/>
              <w:autoSpaceDE w:val="0"/>
              <w:autoSpaceDN w:val="0"/>
              <w:adjustRightInd w:val="0"/>
              <w:jc w:val="center"/>
              <w:rPr>
                <w:sz w:val="20"/>
                <w:szCs w:val="20"/>
              </w:rPr>
            </w:pPr>
          </w:p>
        </w:tc>
        <w:tc>
          <w:tcPr>
            <w:tcW w:w="1080" w:type="dxa"/>
            <w:vMerge/>
            <w:tcBorders>
              <w:left w:val="single" w:sz="4" w:space="0" w:color="auto"/>
              <w:bottom w:val="single" w:sz="4" w:space="0" w:color="auto"/>
              <w:right w:val="single" w:sz="4" w:space="0" w:color="auto"/>
            </w:tcBorders>
          </w:tcPr>
          <w:p w14:paraId="788CBD64" w14:textId="77777777" w:rsidR="00446252" w:rsidRPr="00446252" w:rsidRDefault="00446252" w:rsidP="00446252">
            <w:pPr>
              <w:widowControl w:val="0"/>
              <w:autoSpaceDE w:val="0"/>
              <w:autoSpaceDN w:val="0"/>
              <w:adjustRightInd w:val="0"/>
              <w:jc w:val="center"/>
              <w:rPr>
                <w:sz w:val="20"/>
                <w:szCs w:val="20"/>
              </w:rPr>
            </w:pPr>
          </w:p>
        </w:tc>
        <w:tc>
          <w:tcPr>
            <w:tcW w:w="960" w:type="dxa"/>
            <w:tcBorders>
              <w:left w:val="single" w:sz="4" w:space="0" w:color="auto"/>
              <w:bottom w:val="single" w:sz="4" w:space="0" w:color="auto"/>
              <w:right w:val="single" w:sz="4" w:space="0" w:color="auto"/>
            </w:tcBorders>
          </w:tcPr>
          <w:p w14:paraId="4A4AA96D"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2023 год</w:t>
            </w:r>
          </w:p>
        </w:tc>
        <w:tc>
          <w:tcPr>
            <w:tcW w:w="960" w:type="dxa"/>
            <w:tcBorders>
              <w:left w:val="single" w:sz="4" w:space="0" w:color="auto"/>
              <w:bottom w:val="single" w:sz="4" w:space="0" w:color="auto"/>
              <w:right w:val="single" w:sz="4" w:space="0" w:color="auto"/>
            </w:tcBorders>
          </w:tcPr>
          <w:p w14:paraId="2D529D6E"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2024 год</w:t>
            </w:r>
          </w:p>
        </w:tc>
        <w:tc>
          <w:tcPr>
            <w:tcW w:w="2387" w:type="dxa"/>
            <w:tcBorders>
              <w:left w:val="single" w:sz="4" w:space="0" w:color="auto"/>
              <w:bottom w:val="single" w:sz="4" w:space="0" w:color="auto"/>
              <w:right w:val="single" w:sz="4" w:space="0" w:color="auto"/>
            </w:tcBorders>
          </w:tcPr>
          <w:p w14:paraId="556E4ED7"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2025 год</w:t>
            </w:r>
          </w:p>
          <w:p w14:paraId="03D36BB2"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2693" w:type="dxa"/>
            <w:vMerge/>
            <w:tcBorders>
              <w:left w:val="single" w:sz="4" w:space="0" w:color="auto"/>
              <w:bottom w:val="single" w:sz="4" w:space="0" w:color="auto"/>
              <w:right w:val="single" w:sz="4" w:space="0" w:color="auto"/>
            </w:tcBorders>
          </w:tcPr>
          <w:p w14:paraId="60D73A1E" w14:textId="77777777" w:rsidR="00446252" w:rsidRPr="00446252" w:rsidRDefault="00446252" w:rsidP="00446252">
            <w:pPr>
              <w:widowControl w:val="0"/>
              <w:autoSpaceDE w:val="0"/>
              <w:autoSpaceDN w:val="0"/>
              <w:adjustRightInd w:val="0"/>
              <w:jc w:val="center"/>
              <w:rPr>
                <w:sz w:val="20"/>
                <w:szCs w:val="20"/>
              </w:rPr>
            </w:pPr>
          </w:p>
        </w:tc>
      </w:tr>
      <w:tr w:rsidR="00446252" w:rsidRPr="00446252" w14:paraId="77BB0566" w14:textId="77777777" w:rsidTr="009F5E7D">
        <w:trPr>
          <w:tblCellSpacing w:w="5" w:type="nil"/>
        </w:trPr>
        <w:tc>
          <w:tcPr>
            <w:tcW w:w="6804" w:type="dxa"/>
            <w:tcBorders>
              <w:left w:val="single" w:sz="4" w:space="0" w:color="auto"/>
              <w:bottom w:val="single" w:sz="4" w:space="0" w:color="auto"/>
              <w:right w:val="single" w:sz="4" w:space="0" w:color="auto"/>
            </w:tcBorders>
          </w:tcPr>
          <w:p w14:paraId="3BE0FD77"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1</w:t>
            </w:r>
          </w:p>
        </w:tc>
        <w:tc>
          <w:tcPr>
            <w:tcW w:w="1080" w:type="dxa"/>
            <w:tcBorders>
              <w:left w:val="single" w:sz="4" w:space="0" w:color="auto"/>
              <w:bottom w:val="single" w:sz="4" w:space="0" w:color="auto"/>
              <w:right w:val="single" w:sz="4" w:space="0" w:color="auto"/>
            </w:tcBorders>
          </w:tcPr>
          <w:p w14:paraId="416899B8"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2</w:t>
            </w:r>
          </w:p>
        </w:tc>
        <w:tc>
          <w:tcPr>
            <w:tcW w:w="960" w:type="dxa"/>
            <w:tcBorders>
              <w:left w:val="single" w:sz="4" w:space="0" w:color="auto"/>
              <w:bottom w:val="single" w:sz="4" w:space="0" w:color="auto"/>
              <w:right w:val="single" w:sz="4" w:space="0" w:color="auto"/>
            </w:tcBorders>
          </w:tcPr>
          <w:p w14:paraId="64DDF95D"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3</w:t>
            </w:r>
          </w:p>
        </w:tc>
        <w:tc>
          <w:tcPr>
            <w:tcW w:w="960" w:type="dxa"/>
            <w:tcBorders>
              <w:left w:val="single" w:sz="4" w:space="0" w:color="auto"/>
              <w:bottom w:val="single" w:sz="4" w:space="0" w:color="auto"/>
              <w:right w:val="single" w:sz="4" w:space="0" w:color="auto"/>
            </w:tcBorders>
          </w:tcPr>
          <w:p w14:paraId="32B4569A"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4</w:t>
            </w:r>
          </w:p>
        </w:tc>
        <w:tc>
          <w:tcPr>
            <w:tcW w:w="2387" w:type="dxa"/>
            <w:tcBorders>
              <w:left w:val="single" w:sz="4" w:space="0" w:color="auto"/>
              <w:bottom w:val="single" w:sz="4" w:space="0" w:color="auto"/>
              <w:right w:val="single" w:sz="4" w:space="0" w:color="auto"/>
            </w:tcBorders>
          </w:tcPr>
          <w:p w14:paraId="4B6B286A"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5</w:t>
            </w:r>
          </w:p>
          <w:p w14:paraId="68FA3582"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c>
          <w:tcPr>
            <w:tcW w:w="2693" w:type="dxa"/>
            <w:tcBorders>
              <w:left w:val="single" w:sz="4" w:space="0" w:color="auto"/>
              <w:bottom w:val="single" w:sz="4" w:space="0" w:color="auto"/>
              <w:right w:val="single" w:sz="4" w:space="0" w:color="auto"/>
            </w:tcBorders>
          </w:tcPr>
          <w:p w14:paraId="61E3B59C"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w:t>
            </w:r>
          </w:p>
        </w:tc>
      </w:tr>
      <w:tr w:rsidR="00446252" w:rsidRPr="00446252" w14:paraId="755F5772" w14:textId="77777777" w:rsidTr="009F5E7D">
        <w:trPr>
          <w:trHeight w:val="107"/>
          <w:tblCellSpacing w:w="5" w:type="nil"/>
        </w:trPr>
        <w:tc>
          <w:tcPr>
            <w:tcW w:w="14884" w:type="dxa"/>
            <w:gridSpan w:val="6"/>
            <w:tcBorders>
              <w:left w:val="single" w:sz="4" w:space="0" w:color="auto"/>
              <w:bottom w:val="single" w:sz="4" w:space="0" w:color="auto"/>
              <w:right w:val="single" w:sz="4" w:space="0" w:color="auto"/>
            </w:tcBorders>
          </w:tcPr>
          <w:p w14:paraId="5CCB1130" w14:textId="77777777" w:rsidR="00446252" w:rsidRPr="00446252" w:rsidRDefault="00446252" w:rsidP="00446252">
            <w:pPr>
              <w:widowControl w:val="0"/>
              <w:autoSpaceDE w:val="0"/>
              <w:autoSpaceDN w:val="0"/>
              <w:adjustRightInd w:val="0"/>
              <w:jc w:val="center"/>
              <w:rPr>
                <w:sz w:val="20"/>
                <w:szCs w:val="20"/>
              </w:rPr>
            </w:pPr>
            <w:r w:rsidRPr="00446252">
              <w:rPr>
                <w:sz w:val="20"/>
                <w:szCs w:val="20"/>
              </w:rPr>
              <w:t>Администрация Куйбышевского муниципального района Новосибирской области</w:t>
            </w:r>
          </w:p>
        </w:tc>
      </w:tr>
      <w:tr w:rsidR="00446252" w:rsidRPr="00446252" w14:paraId="61FC94B5" w14:textId="77777777" w:rsidTr="009F5E7D">
        <w:trPr>
          <w:trHeight w:val="1080"/>
          <w:tblCellSpacing w:w="5" w:type="nil"/>
        </w:trPr>
        <w:tc>
          <w:tcPr>
            <w:tcW w:w="6804" w:type="dxa"/>
            <w:tcBorders>
              <w:left w:val="single" w:sz="4" w:space="0" w:color="auto"/>
              <w:bottom w:val="single" w:sz="4" w:space="0" w:color="auto"/>
              <w:right w:val="single" w:sz="4" w:space="0" w:color="auto"/>
            </w:tcBorders>
          </w:tcPr>
          <w:p w14:paraId="65AA97AA"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Всего финансовых затрат, </w:t>
            </w:r>
          </w:p>
          <w:p w14:paraId="5C893A49"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 том числе из: </w:t>
            </w:r>
          </w:p>
          <w:p w14:paraId="178DE115"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федерального бюджета*</w:t>
            </w:r>
          </w:p>
          <w:p w14:paraId="39009EF2" w14:textId="77777777" w:rsidR="00446252" w:rsidRPr="00446252" w:rsidRDefault="00446252" w:rsidP="00446252">
            <w:pPr>
              <w:widowControl w:val="0"/>
              <w:autoSpaceDE w:val="0"/>
              <w:autoSpaceDN w:val="0"/>
              <w:adjustRightInd w:val="0"/>
              <w:rPr>
                <w:sz w:val="20"/>
                <w:szCs w:val="20"/>
              </w:rPr>
            </w:pPr>
            <w:r w:rsidRPr="00446252">
              <w:rPr>
                <w:sz w:val="20"/>
                <w:szCs w:val="20"/>
              </w:rPr>
              <w:t>областного бюджета</w:t>
            </w:r>
          </w:p>
          <w:p w14:paraId="67DE8C38"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местных бюджетов*</w:t>
            </w:r>
          </w:p>
          <w:p w14:paraId="5FB6262B"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69E33A0D" w14:textId="77777777" w:rsidR="00446252" w:rsidRPr="00446252" w:rsidRDefault="00446252" w:rsidP="00446252">
            <w:pPr>
              <w:widowControl w:val="0"/>
              <w:autoSpaceDE w:val="0"/>
              <w:autoSpaceDN w:val="0"/>
              <w:adjustRightInd w:val="0"/>
              <w:rPr>
                <w:sz w:val="20"/>
                <w:szCs w:val="20"/>
              </w:rPr>
            </w:pPr>
            <w:r w:rsidRPr="00446252">
              <w:rPr>
                <w:sz w:val="20"/>
                <w:szCs w:val="20"/>
              </w:rPr>
              <w:t>15028,8</w:t>
            </w:r>
          </w:p>
          <w:p w14:paraId="4D36FD48" w14:textId="77777777" w:rsidR="00446252" w:rsidRPr="00446252" w:rsidRDefault="00446252" w:rsidP="00446252">
            <w:pPr>
              <w:widowControl w:val="0"/>
              <w:autoSpaceDE w:val="0"/>
              <w:autoSpaceDN w:val="0"/>
              <w:adjustRightInd w:val="0"/>
              <w:rPr>
                <w:sz w:val="20"/>
                <w:szCs w:val="20"/>
              </w:rPr>
            </w:pPr>
          </w:p>
          <w:p w14:paraId="519F96F6" w14:textId="77777777" w:rsidR="00446252" w:rsidRPr="00446252" w:rsidRDefault="00446252" w:rsidP="00446252">
            <w:pPr>
              <w:widowControl w:val="0"/>
              <w:autoSpaceDE w:val="0"/>
              <w:autoSpaceDN w:val="0"/>
              <w:adjustRightInd w:val="0"/>
              <w:rPr>
                <w:sz w:val="20"/>
                <w:szCs w:val="20"/>
              </w:rPr>
            </w:pPr>
          </w:p>
          <w:p w14:paraId="726F331B" w14:textId="77777777" w:rsidR="00446252" w:rsidRPr="00446252" w:rsidRDefault="00446252" w:rsidP="00446252">
            <w:pPr>
              <w:widowControl w:val="0"/>
              <w:autoSpaceDE w:val="0"/>
              <w:autoSpaceDN w:val="0"/>
              <w:adjustRightInd w:val="0"/>
              <w:rPr>
                <w:sz w:val="20"/>
                <w:szCs w:val="20"/>
              </w:rPr>
            </w:pPr>
          </w:p>
          <w:p w14:paraId="2F08878C" w14:textId="77777777" w:rsidR="00446252" w:rsidRPr="00446252" w:rsidRDefault="00446252" w:rsidP="00446252">
            <w:pPr>
              <w:widowControl w:val="0"/>
              <w:autoSpaceDE w:val="0"/>
              <w:autoSpaceDN w:val="0"/>
              <w:adjustRightInd w:val="0"/>
              <w:rPr>
                <w:sz w:val="20"/>
                <w:szCs w:val="20"/>
              </w:rPr>
            </w:pPr>
            <w:r w:rsidRPr="00446252">
              <w:rPr>
                <w:sz w:val="20"/>
                <w:szCs w:val="20"/>
              </w:rPr>
              <w:t>15028,8</w:t>
            </w:r>
          </w:p>
          <w:p w14:paraId="7544DFB2" w14:textId="77777777" w:rsidR="00446252" w:rsidRPr="00446252" w:rsidRDefault="00446252" w:rsidP="00446252">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6E46A7B2"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279C5792" w14:textId="77777777" w:rsidR="00446252" w:rsidRPr="00446252" w:rsidRDefault="00446252" w:rsidP="00446252">
            <w:pPr>
              <w:widowControl w:val="0"/>
              <w:autoSpaceDE w:val="0"/>
              <w:autoSpaceDN w:val="0"/>
              <w:adjustRightInd w:val="0"/>
              <w:rPr>
                <w:sz w:val="20"/>
                <w:szCs w:val="20"/>
              </w:rPr>
            </w:pPr>
          </w:p>
          <w:p w14:paraId="33D831EA" w14:textId="77777777" w:rsidR="00446252" w:rsidRPr="00446252" w:rsidRDefault="00446252" w:rsidP="00446252">
            <w:pPr>
              <w:widowControl w:val="0"/>
              <w:autoSpaceDE w:val="0"/>
              <w:autoSpaceDN w:val="0"/>
              <w:adjustRightInd w:val="0"/>
              <w:rPr>
                <w:sz w:val="20"/>
                <w:szCs w:val="20"/>
              </w:rPr>
            </w:pPr>
          </w:p>
          <w:p w14:paraId="07FFA87E" w14:textId="77777777" w:rsidR="00446252" w:rsidRPr="00446252" w:rsidRDefault="00446252" w:rsidP="00446252">
            <w:pPr>
              <w:widowControl w:val="0"/>
              <w:autoSpaceDE w:val="0"/>
              <w:autoSpaceDN w:val="0"/>
              <w:adjustRightInd w:val="0"/>
              <w:rPr>
                <w:sz w:val="20"/>
                <w:szCs w:val="20"/>
              </w:rPr>
            </w:pPr>
          </w:p>
          <w:p w14:paraId="75EF8C03"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960" w:type="dxa"/>
            <w:tcBorders>
              <w:left w:val="single" w:sz="4" w:space="0" w:color="auto"/>
              <w:bottom w:val="single" w:sz="4" w:space="0" w:color="auto"/>
              <w:right w:val="single" w:sz="4" w:space="0" w:color="auto"/>
            </w:tcBorders>
          </w:tcPr>
          <w:p w14:paraId="01DB4FAC"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558C2145" w14:textId="77777777" w:rsidR="00446252" w:rsidRPr="00446252" w:rsidRDefault="00446252" w:rsidP="00446252">
            <w:pPr>
              <w:widowControl w:val="0"/>
              <w:autoSpaceDE w:val="0"/>
              <w:autoSpaceDN w:val="0"/>
              <w:adjustRightInd w:val="0"/>
              <w:rPr>
                <w:sz w:val="20"/>
                <w:szCs w:val="20"/>
              </w:rPr>
            </w:pPr>
          </w:p>
          <w:p w14:paraId="7BE53F36" w14:textId="77777777" w:rsidR="00446252" w:rsidRPr="00446252" w:rsidRDefault="00446252" w:rsidP="00446252">
            <w:pPr>
              <w:widowControl w:val="0"/>
              <w:autoSpaceDE w:val="0"/>
              <w:autoSpaceDN w:val="0"/>
              <w:adjustRightInd w:val="0"/>
              <w:rPr>
                <w:sz w:val="20"/>
                <w:szCs w:val="20"/>
              </w:rPr>
            </w:pPr>
          </w:p>
          <w:p w14:paraId="24B70815" w14:textId="77777777" w:rsidR="00446252" w:rsidRPr="00446252" w:rsidRDefault="00446252" w:rsidP="00446252">
            <w:pPr>
              <w:widowControl w:val="0"/>
              <w:autoSpaceDE w:val="0"/>
              <w:autoSpaceDN w:val="0"/>
              <w:adjustRightInd w:val="0"/>
              <w:rPr>
                <w:sz w:val="20"/>
                <w:szCs w:val="20"/>
              </w:rPr>
            </w:pPr>
          </w:p>
          <w:p w14:paraId="1CBDE513"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2387" w:type="dxa"/>
            <w:tcBorders>
              <w:left w:val="single" w:sz="4" w:space="0" w:color="auto"/>
              <w:bottom w:val="single" w:sz="4" w:space="0" w:color="auto"/>
              <w:right w:val="single" w:sz="4" w:space="0" w:color="auto"/>
            </w:tcBorders>
          </w:tcPr>
          <w:p w14:paraId="3C09BC68"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5C8DA597" w14:textId="77777777" w:rsidR="00446252" w:rsidRPr="00446252" w:rsidRDefault="00446252" w:rsidP="00446252">
            <w:pPr>
              <w:widowControl w:val="0"/>
              <w:autoSpaceDE w:val="0"/>
              <w:autoSpaceDN w:val="0"/>
              <w:adjustRightInd w:val="0"/>
              <w:rPr>
                <w:sz w:val="20"/>
                <w:szCs w:val="20"/>
              </w:rPr>
            </w:pPr>
          </w:p>
          <w:p w14:paraId="41167A75" w14:textId="77777777" w:rsidR="00446252" w:rsidRPr="00446252" w:rsidRDefault="00446252" w:rsidP="00446252">
            <w:pPr>
              <w:widowControl w:val="0"/>
              <w:autoSpaceDE w:val="0"/>
              <w:autoSpaceDN w:val="0"/>
              <w:adjustRightInd w:val="0"/>
              <w:rPr>
                <w:sz w:val="20"/>
                <w:szCs w:val="20"/>
              </w:rPr>
            </w:pPr>
          </w:p>
          <w:p w14:paraId="1664A3DD" w14:textId="77777777" w:rsidR="00446252" w:rsidRPr="00446252" w:rsidRDefault="00446252" w:rsidP="00446252">
            <w:pPr>
              <w:widowControl w:val="0"/>
              <w:autoSpaceDE w:val="0"/>
              <w:autoSpaceDN w:val="0"/>
              <w:adjustRightInd w:val="0"/>
              <w:rPr>
                <w:sz w:val="20"/>
                <w:szCs w:val="20"/>
              </w:rPr>
            </w:pPr>
          </w:p>
          <w:p w14:paraId="2DEF0218"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2693" w:type="dxa"/>
            <w:tcBorders>
              <w:left w:val="single" w:sz="4" w:space="0" w:color="auto"/>
              <w:bottom w:val="single" w:sz="4" w:space="0" w:color="auto"/>
              <w:right w:val="single" w:sz="4" w:space="0" w:color="auto"/>
            </w:tcBorders>
          </w:tcPr>
          <w:p w14:paraId="45301E06" w14:textId="77777777" w:rsidR="00446252" w:rsidRPr="00446252" w:rsidRDefault="00446252" w:rsidP="00446252">
            <w:pPr>
              <w:widowControl w:val="0"/>
              <w:autoSpaceDE w:val="0"/>
              <w:autoSpaceDN w:val="0"/>
              <w:adjustRightInd w:val="0"/>
              <w:rPr>
                <w:sz w:val="20"/>
                <w:szCs w:val="20"/>
              </w:rPr>
            </w:pPr>
          </w:p>
        </w:tc>
      </w:tr>
      <w:tr w:rsidR="00446252" w:rsidRPr="00446252" w14:paraId="0D027096" w14:textId="77777777" w:rsidTr="009F5E7D">
        <w:trPr>
          <w:trHeight w:val="1080"/>
          <w:tblCellSpacing w:w="5" w:type="nil"/>
        </w:trPr>
        <w:tc>
          <w:tcPr>
            <w:tcW w:w="6804" w:type="dxa"/>
            <w:tcBorders>
              <w:left w:val="single" w:sz="4" w:space="0" w:color="auto"/>
              <w:bottom w:val="single" w:sz="4" w:space="0" w:color="auto"/>
              <w:right w:val="single" w:sz="4" w:space="0" w:color="auto"/>
            </w:tcBorders>
          </w:tcPr>
          <w:p w14:paraId="31E1DD5D"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Капитальные вложения, </w:t>
            </w:r>
          </w:p>
          <w:p w14:paraId="40F60B0F"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 том числе из: </w:t>
            </w:r>
          </w:p>
          <w:p w14:paraId="3A1302DC"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федерального бюджета*</w:t>
            </w:r>
          </w:p>
          <w:p w14:paraId="0661858C" w14:textId="77777777" w:rsidR="00446252" w:rsidRPr="00446252" w:rsidRDefault="00446252" w:rsidP="00446252">
            <w:pPr>
              <w:widowControl w:val="0"/>
              <w:autoSpaceDE w:val="0"/>
              <w:autoSpaceDN w:val="0"/>
              <w:adjustRightInd w:val="0"/>
              <w:rPr>
                <w:sz w:val="20"/>
                <w:szCs w:val="20"/>
              </w:rPr>
            </w:pPr>
            <w:r w:rsidRPr="00446252">
              <w:rPr>
                <w:sz w:val="20"/>
                <w:szCs w:val="20"/>
              </w:rPr>
              <w:t>областного бюджета</w:t>
            </w:r>
          </w:p>
          <w:p w14:paraId="664CF43E"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местных бюджетов*</w:t>
            </w:r>
          </w:p>
          <w:p w14:paraId="3142EB0E"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6F404D94" w14:textId="77777777" w:rsidR="00446252" w:rsidRPr="00446252" w:rsidRDefault="00446252" w:rsidP="00446252">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10ED0A46" w14:textId="77777777" w:rsidR="00446252" w:rsidRPr="00446252" w:rsidRDefault="00446252" w:rsidP="00446252">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70AFDB4B" w14:textId="77777777" w:rsidR="00446252" w:rsidRPr="00446252" w:rsidRDefault="00446252" w:rsidP="00446252">
            <w:pPr>
              <w:widowControl w:val="0"/>
              <w:autoSpaceDE w:val="0"/>
              <w:autoSpaceDN w:val="0"/>
              <w:adjustRightInd w:val="0"/>
              <w:rPr>
                <w:sz w:val="20"/>
                <w:szCs w:val="20"/>
              </w:rPr>
            </w:pPr>
          </w:p>
        </w:tc>
        <w:tc>
          <w:tcPr>
            <w:tcW w:w="2387" w:type="dxa"/>
            <w:tcBorders>
              <w:left w:val="single" w:sz="4" w:space="0" w:color="auto"/>
              <w:bottom w:val="single" w:sz="4" w:space="0" w:color="auto"/>
              <w:right w:val="single" w:sz="4" w:space="0" w:color="auto"/>
            </w:tcBorders>
          </w:tcPr>
          <w:p w14:paraId="257CD178" w14:textId="77777777" w:rsidR="00446252" w:rsidRPr="00446252" w:rsidRDefault="00446252" w:rsidP="00446252">
            <w:pPr>
              <w:widowControl w:val="0"/>
              <w:autoSpaceDE w:val="0"/>
              <w:autoSpaceDN w:val="0"/>
              <w:adjustRightInd w:val="0"/>
              <w:rPr>
                <w:sz w:val="20"/>
                <w:szCs w:val="20"/>
              </w:rPr>
            </w:pPr>
          </w:p>
        </w:tc>
        <w:tc>
          <w:tcPr>
            <w:tcW w:w="2693" w:type="dxa"/>
            <w:tcBorders>
              <w:left w:val="single" w:sz="4" w:space="0" w:color="auto"/>
              <w:bottom w:val="single" w:sz="4" w:space="0" w:color="auto"/>
              <w:right w:val="single" w:sz="4" w:space="0" w:color="auto"/>
            </w:tcBorders>
          </w:tcPr>
          <w:p w14:paraId="407CC0EF" w14:textId="77777777" w:rsidR="00446252" w:rsidRPr="00446252" w:rsidRDefault="00446252" w:rsidP="00446252">
            <w:pPr>
              <w:widowControl w:val="0"/>
              <w:autoSpaceDE w:val="0"/>
              <w:autoSpaceDN w:val="0"/>
              <w:adjustRightInd w:val="0"/>
              <w:rPr>
                <w:sz w:val="20"/>
                <w:szCs w:val="20"/>
              </w:rPr>
            </w:pPr>
          </w:p>
        </w:tc>
      </w:tr>
      <w:tr w:rsidR="00446252" w:rsidRPr="00446252" w14:paraId="29138C7B" w14:textId="77777777" w:rsidTr="009F5E7D">
        <w:trPr>
          <w:trHeight w:val="1080"/>
          <w:tblCellSpacing w:w="5" w:type="nil"/>
        </w:trPr>
        <w:tc>
          <w:tcPr>
            <w:tcW w:w="6804" w:type="dxa"/>
            <w:tcBorders>
              <w:left w:val="single" w:sz="4" w:space="0" w:color="auto"/>
              <w:bottom w:val="single" w:sz="4" w:space="0" w:color="auto"/>
              <w:right w:val="single" w:sz="4" w:space="0" w:color="auto"/>
            </w:tcBorders>
          </w:tcPr>
          <w:p w14:paraId="31A5E337"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НИОКР**,  </w:t>
            </w:r>
          </w:p>
          <w:p w14:paraId="440A7BB6"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 том числе из: </w:t>
            </w:r>
          </w:p>
          <w:p w14:paraId="6138E0F0"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федерального бюджета*</w:t>
            </w:r>
          </w:p>
          <w:p w14:paraId="5E1A3FA3" w14:textId="77777777" w:rsidR="00446252" w:rsidRPr="00446252" w:rsidRDefault="00446252" w:rsidP="00446252">
            <w:pPr>
              <w:widowControl w:val="0"/>
              <w:autoSpaceDE w:val="0"/>
              <w:autoSpaceDN w:val="0"/>
              <w:adjustRightInd w:val="0"/>
              <w:rPr>
                <w:sz w:val="20"/>
                <w:szCs w:val="20"/>
              </w:rPr>
            </w:pPr>
            <w:r w:rsidRPr="00446252">
              <w:rPr>
                <w:sz w:val="20"/>
                <w:szCs w:val="20"/>
              </w:rPr>
              <w:t>областного бюджета</w:t>
            </w:r>
          </w:p>
          <w:p w14:paraId="300831FF"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местных бюджетов</w:t>
            </w:r>
            <w:hyperlink w:anchor="Par572" w:history="1">
              <w:r w:rsidRPr="00446252">
                <w:rPr>
                  <w:sz w:val="20"/>
                  <w:szCs w:val="20"/>
                </w:rPr>
                <w:t>*</w:t>
              </w:r>
            </w:hyperlink>
          </w:p>
          <w:p w14:paraId="4572DF0D"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62E3C046" w14:textId="77777777" w:rsidR="00446252" w:rsidRPr="00446252" w:rsidRDefault="00446252" w:rsidP="00446252">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5654335E" w14:textId="77777777" w:rsidR="00446252" w:rsidRPr="00446252" w:rsidRDefault="00446252" w:rsidP="00446252">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7743733D" w14:textId="77777777" w:rsidR="00446252" w:rsidRPr="00446252" w:rsidRDefault="00446252" w:rsidP="00446252">
            <w:pPr>
              <w:widowControl w:val="0"/>
              <w:autoSpaceDE w:val="0"/>
              <w:autoSpaceDN w:val="0"/>
              <w:adjustRightInd w:val="0"/>
              <w:rPr>
                <w:sz w:val="20"/>
                <w:szCs w:val="20"/>
              </w:rPr>
            </w:pPr>
          </w:p>
        </w:tc>
        <w:tc>
          <w:tcPr>
            <w:tcW w:w="2387" w:type="dxa"/>
            <w:tcBorders>
              <w:left w:val="single" w:sz="4" w:space="0" w:color="auto"/>
              <w:bottom w:val="single" w:sz="4" w:space="0" w:color="auto"/>
              <w:right w:val="single" w:sz="4" w:space="0" w:color="auto"/>
            </w:tcBorders>
          </w:tcPr>
          <w:p w14:paraId="71A8E00C" w14:textId="77777777" w:rsidR="00446252" w:rsidRPr="00446252" w:rsidRDefault="00446252" w:rsidP="00446252">
            <w:pPr>
              <w:widowControl w:val="0"/>
              <w:autoSpaceDE w:val="0"/>
              <w:autoSpaceDN w:val="0"/>
              <w:adjustRightInd w:val="0"/>
              <w:rPr>
                <w:sz w:val="20"/>
                <w:szCs w:val="20"/>
              </w:rPr>
            </w:pPr>
          </w:p>
        </w:tc>
        <w:tc>
          <w:tcPr>
            <w:tcW w:w="2693" w:type="dxa"/>
            <w:tcBorders>
              <w:left w:val="single" w:sz="4" w:space="0" w:color="auto"/>
              <w:bottom w:val="single" w:sz="4" w:space="0" w:color="auto"/>
              <w:right w:val="single" w:sz="4" w:space="0" w:color="auto"/>
            </w:tcBorders>
          </w:tcPr>
          <w:p w14:paraId="76A813FB" w14:textId="77777777" w:rsidR="00446252" w:rsidRPr="00446252" w:rsidRDefault="00446252" w:rsidP="00446252">
            <w:pPr>
              <w:widowControl w:val="0"/>
              <w:autoSpaceDE w:val="0"/>
              <w:autoSpaceDN w:val="0"/>
              <w:adjustRightInd w:val="0"/>
              <w:rPr>
                <w:sz w:val="20"/>
                <w:szCs w:val="20"/>
              </w:rPr>
            </w:pPr>
          </w:p>
        </w:tc>
      </w:tr>
      <w:tr w:rsidR="00446252" w:rsidRPr="00446252" w14:paraId="6559303B" w14:textId="77777777" w:rsidTr="009F5E7D">
        <w:trPr>
          <w:trHeight w:val="762"/>
          <w:tblCellSpacing w:w="5" w:type="nil"/>
        </w:trPr>
        <w:tc>
          <w:tcPr>
            <w:tcW w:w="6804" w:type="dxa"/>
            <w:tcBorders>
              <w:left w:val="single" w:sz="4" w:space="0" w:color="auto"/>
              <w:bottom w:val="single" w:sz="4" w:space="0" w:color="auto"/>
              <w:right w:val="single" w:sz="4" w:space="0" w:color="auto"/>
            </w:tcBorders>
          </w:tcPr>
          <w:p w14:paraId="6E010DBE"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Прочие расходы,  </w:t>
            </w:r>
          </w:p>
          <w:p w14:paraId="397921AB"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 том числе из: </w:t>
            </w:r>
          </w:p>
          <w:p w14:paraId="770D6978"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федерального бюджета</w:t>
            </w:r>
            <w:hyperlink w:anchor="Par572" w:history="1">
              <w:r w:rsidRPr="00446252">
                <w:rPr>
                  <w:sz w:val="20"/>
                  <w:szCs w:val="20"/>
                </w:rPr>
                <w:t>*</w:t>
              </w:r>
            </w:hyperlink>
          </w:p>
          <w:p w14:paraId="58942451"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областного бюджета </w:t>
            </w:r>
          </w:p>
          <w:p w14:paraId="46421DDA"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местных бюджетов*</w:t>
            </w:r>
          </w:p>
          <w:p w14:paraId="718019A5"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внебюджетных источников</w:t>
            </w:r>
            <w:hyperlink w:anchor="Par572" w:history="1">
              <w:r w:rsidRPr="00446252">
                <w:rPr>
                  <w:sz w:val="20"/>
                  <w:szCs w:val="20"/>
                </w:rPr>
                <w:t>*</w:t>
              </w:r>
            </w:hyperlink>
          </w:p>
        </w:tc>
        <w:tc>
          <w:tcPr>
            <w:tcW w:w="1080" w:type="dxa"/>
            <w:tcBorders>
              <w:left w:val="single" w:sz="4" w:space="0" w:color="auto"/>
              <w:bottom w:val="single" w:sz="4" w:space="0" w:color="auto"/>
              <w:right w:val="single" w:sz="4" w:space="0" w:color="auto"/>
            </w:tcBorders>
          </w:tcPr>
          <w:p w14:paraId="5A64CCE5" w14:textId="77777777" w:rsidR="00446252" w:rsidRPr="00446252" w:rsidRDefault="00446252" w:rsidP="00446252">
            <w:pPr>
              <w:widowControl w:val="0"/>
              <w:autoSpaceDE w:val="0"/>
              <w:autoSpaceDN w:val="0"/>
              <w:adjustRightInd w:val="0"/>
              <w:rPr>
                <w:sz w:val="20"/>
                <w:szCs w:val="20"/>
              </w:rPr>
            </w:pPr>
            <w:r w:rsidRPr="00446252">
              <w:rPr>
                <w:sz w:val="20"/>
                <w:szCs w:val="20"/>
              </w:rPr>
              <w:t>15028,8</w:t>
            </w:r>
          </w:p>
          <w:p w14:paraId="68155411" w14:textId="77777777" w:rsidR="00446252" w:rsidRPr="00446252" w:rsidRDefault="00446252" w:rsidP="00446252">
            <w:pPr>
              <w:widowControl w:val="0"/>
              <w:autoSpaceDE w:val="0"/>
              <w:autoSpaceDN w:val="0"/>
              <w:adjustRightInd w:val="0"/>
              <w:rPr>
                <w:sz w:val="20"/>
                <w:szCs w:val="20"/>
              </w:rPr>
            </w:pPr>
          </w:p>
          <w:p w14:paraId="1546F914" w14:textId="77777777" w:rsidR="00446252" w:rsidRPr="00446252" w:rsidRDefault="00446252" w:rsidP="00446252">
            <w:pPr>
              <w:widowControl w:val="0"/>
              <w:autoSpaceDE w:val="0"/>
              <w:autoSpaceDN w:val="0"/>
              <w:adjustRightInd w:val="0"/>
              <w:rPr>
                <w:sz w:val="20"/>
                <w:szCs w:val="20"/>
              </w:rPr>
            </w:pPr>
          </w:p>
          <w:p w14:paraId="5ECE3321" w14:textId="77777777" w:rsidR="00446252" w:rsidRPr="00446252" w:rsidRDefault="00446252" w:rsidP="00446252">
            <w:pPr>
              <w:widowControl w:val="0"/>
              <w:autoSpaceDE w:val="0"/>
              <w:autoSpaceDN w:val="0"/>
              <w:adjustRightInd w:val="0"/>
              <w:rPr>
                <w:sz w:val="20"/>
                <w:szCs w:val="20"/>
              </w:rPr>
            </w:pPr>
          </w:p>
          <w:p w14:paraId="278C620A" w14:textId="77777777" w:rsidR="00446252" w:rsidRPr="00446252" w:rsidRDefault="00446252" w:rsidP="00446252">
            <w:pPr>
              <w:widowControl w:val="0"/>
              <w:autoSpaceDE w:val="0"/>
              <w:autoSpaceDN w:val="0"/>
              <w:adjustRightInd w:val="0"/>
              <w:rPr>
                <w:sz w:val="20"/>
                <w:szCs w:val="20"/>
              </w:rPr>
            </w:pPr>
            <w:r w:rsidRPr="00446252">
              <w:rPr>
                <w:sz w:val="20"/>
                <w:szCs w:val="20"/>
              </w:rPr>
              <w:t>15028,8</w:t>
            </w:r>
          </w:p>
        </w:tc>
        <w:tc>
          <w:tcPr>
            <w:tcW w:w="960" w:type="dxa"/>
            <w:tcBorders>
              <w:left w:val="single" w:sz="4" w:space="0" w:color="auto"/>
              <w:bottom w:val="single" w:sz="4" w:space="0" w:color="auto"/>
              <w:right w:val="single" w:sz="4" w:space="0" w:color="auto"/>
            </w:tcBorders>
          </w:tcPr>
          <w:p w14:paraId="4F99E66F"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5E2A1121" w14:textId="77777777" w:rsidR="00446252" w:rsidRPr="00446252" w:rsidRDefault="00446252" w:rsidP="00446252">
            <w:pPr>
              <w:widowControl w:val="0"/>
              <w:autoSpaceDE w:val="0"/>
              <w:autoSpaceDN w:val="0"/>
              <w:adjustRightInd w:val="0"/>
              <w:rPr>
                <w:sz w:val="20"/>
                <w:szCs w:val="20"/>
              </w:rPr>
            </w:pPr>
          </w:p>
          <w:p w14:paraId="0EE012E8" w14:textId="77777777" w:rsidR="00446252" w:rsidRPr="00446252" w:rsidRDefault="00446252" w:rsidP="00446252">
            <w:pPr>
              <w:widowControl w:val="0"/>
              <w:autoSpaceDE w:val="0"/>
              <w:autoSpaceDN w:val="0"/>
              <w:adjustRightInd w:val="0"/>
              <w:rPr>
                <w:sz w:val="20"/>
                <w:szCs w:val="20"/>
              </w:rPr>
            </w:pPr>
          </w:p>
          <w:p w14:paraId="454201AF" w14:textId="77777777" w:rsidR="00446252" w:rsidRPr="00446252" w:rsidRDefault="00446252" w:rsidP="00446252">
            <w:pPr>
              <w:widowControl w:val="0"/>
              <w:autoSpaceDE w:val="0"/>
              <w:autoSpaceDN w:val="0"/>
              <w:adjustRightInd w:val="0"/>
              <w:rPr>
                <w:sz w:val="20"/>
                <w:szCs w:val="20"/>
              </w:rPr>
            </w:pPr>
          </w:p>
          <w:p w14:paraId="10476148"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960" w:type="dxa"/>
            <w:tcBorders>
              <w:left w:val="single" w:sz="4" w:space="0" w:color="auto"/>
              <w:bottom w:val="single" w:sz="4" w:space="0" w:color="auto"/>
              <w:right w:val="single" w:sz="4" w:space="0" w:color="auto"/>
            </w:tcBorders>
          </w:tcPr>
          <w:p w14:paraId="1D6BBE4E"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49708430" w14:textId="77777777" w:rsidR="00446252" w:rsidRPr="00446252" w:rsidRDefault="00446252" w:rsidP="00446252">
            <w:pPr>
              <w:widowControl w:val="0"/>
              <w:autoSpaceDE w:val="0"/>
              <w:autoSpaceDN w:val="0"/>
              <w:adjustRightInd w:val="0"/>
              <w:rPr>
                <w:sz w:val="20"/>
                <w:szCs w:val="20"/>
              </w:rPr>
            </w:pPr>
          </w:p>
          <w:p w14:paraId="7C8BF4B5" w14:textId="77777777" w:rsidR="00446252" w:rsidRPr="00446252" w:rsidRDefault="00446252" w:rsidP="00446252">
            <w:pPr>
              <w:widowControl w:val="0"/>
              <w:autoSpaceDE w:val="0"/>
              <w:autoSpaceDN w:val="0"/>
              <w:adjustRightInd w:val="0"/>
              <w:rPr>
                <w:sz w:val="20"/>
                <w:szCs w:val="20"/>
              </w:rPr>
            </w:pPr>
          </w:p>
          <w:p w14:paraId="2037CAB4" w14:textId="77777777" w:rsidR="00446252" w:rsidRPr="00446252" w:rsidRDefault="00446252" w:rsidP="00446252">
            <w:pPr>
              <w:widowControl w:val="0"/>
              <w:autoSpaceDE w:val="0"/>
              <w:autoSpaceDN w:val="0"/>
              <w:adjustRightInd w:val="0"/>
              <w:rPr>
                <w:sz w:val="20"/>
                <w:szCs w:val="20"/>
              </w:rPr>
            </w:pPr>
          </w:p>
          <w:p w14:paraId="1768141D"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2387" w:type="dxa"/>
            <w:tcBorders>
              <w:left w:val="single" w:sz="4" w:space="0" w:color="auto"/>
              <w:bottom w:val="single" w:sz="4" w:space="0" w:color="auto"/>
              <w:right w:val="single" w:sz="4" w:space="0" w:color="auto"/>
            </w:tcBorders>
          </w:tcPr>
          <w:p w14:paraId="0ED86345"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1E651387" w14:textId="77777777" w:rsidR="00446252" w:rsidRPr="00446252" w:rsidRDefault="00446252" w:rsidP="00446252">
            <w:pPr>
              <w:widowControl w:val="0"/>
              <w:autoSpaceDE w:val="0"/>
              <w:autoSpaceDN w:val="0"/>
              <w:adjustRightInd w:val="0"/>
              <w:rPr>
                <w:sz w:val="20"/>
                <w:szCs w:val="20"/>
              </w:rPr>
            </w:pPr>
          </w:p>
          <w:p w14:paraId="26AAE422" w14:textId="77777777" w:rsidR="00446252" w:rsidRPr="00446252" w:rsidRDefault="00446252" w:rsidP="00446252">
            <w:pPr>
              <w:widowControl w:val="0"/>
              <w:autoSpaceDE w:val="0"/>
              <w:autoSpaceDN w:val="0"/>
              <w:adjustRightInd w:val="0"/>
              <w:rPr>
                <w:sz w:val="20"/>
                <w:szCs w:val="20"/>
              </w:rPr>
            </w:pPr>
          </w:p>
          <w:p w14:paraId="04FEA7C6" w14:textId="77777777" w:rsidR="00446252" w:rsidRPr="00446252" w:rsidRDefault="00446252" w:rsidP="00446252">
            <w:pPr>
              <w:widowControl w:val="0"/>
              <w:autoSpaceDE w:val="0"/>
              <w:autoSpaceDN w:val="0"/>
              <w:adjustRightInd w:val="0"/>
              <w:rPr>
                <w:sz w:val="20"/>
                <w:szCs w:val="20"/>
              </w:rPr>
            </w:pPr>
          </w:p>
          <w:p w14:paraId="38770BFB"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2693" w:type="dxa"/>
            <w:tcBorders>
              <w:left w:val="single" w:sz="4" w:space="0" w:color="auto"/>
              <w:bottom w:val="single" w:sz="4" w:space="0" w:color="auto"/>
              <w:right w:val="single" w:sz="4" w:space="0" w:color="auto"/>
            </w:tcBorders>
          </w:tcPr>
          <w:p w14:paraId="4A1366BD" w14:textId="77777777" w:rsidR="00446252" w:rsidRPr="00446252" w:rsidRDefault="00446252" w:rsidP="00446252">
            <w:pPr>
              <w:widowControl w:val="0"/>
              <w:autoSpaceDE w:val="0"/>
              <w:autoSpaceDN w:val="0"/>
              <w:adjustRightInd w:val="0"/>
              <w:rPr>
                <w:sz w:val="20"/>
                <w:szCs w:val="20"/>
              </w:rPr>
            </w:pPr>
          </w:p>
        </w:tc>
      </w:tr>
      <w:tr w:rsidR="00446252" w:rsidRPr="00446252" w14:paraId="6AE5505A" w14:textId="77777777" w:rsidTr="009F5E7D">
        <w:trPr>
          <w:tblCellSpacing w:w="5" w:type="nil"/>
        </w:trPr>
        <w:tc>
          <w:tcPr>
            <w:tcW w:w="14884" w:type="dxa"/>
            <w:gridSpan w:val="6"/>
            <w:tcBorders>
              <w:left w:val="single" w:sz="4" w:space="0" w:color="auto"/>
              <w:bottom w:val="single" w:sz="4" w:space="0" w:color="auto"/>
              <w:right w:val="single" w:sz="4" w:space="0" w:color="auto"/>
            </w:tcBorders>
          </w:tcPr>
          <w:p w14:paraId="299C43E4"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ВСЕГО ПО </w:t>
            </w:r>
            <w:proofErr w:type="gramStart"/>
            <w:r w:rsidRPr="00446252">
              <w:rPr>
                <w:sz w:val="20"/>
                <w:szCs w:val="20"/>
              </w:rPr>
              <w:t xml:space="preserve">ПРОГРАММЕ:  </w:t>
            </w:r>
            <w:proofErr w:type="gramEnd"/>
          </w:p>
        </w:tc>
      </w:tr>
      <w:tr w:rsidR="00446252" w:rsidRPr="00446252" w14:paraId="3CAB1148" w14:textId="77777777" w:rsidTr="009F5E7D">
        <w:trPr>
          <w:trHeight w:val="877"/>
          <w:tblCellSpacing w:w="5" w:type="nil"/>
        </w:trPr>
        <w:tc>
          <w:tcPr>
            <w:tcW w:w="6804" w:type="dxa"/>
            <w:tcBorders>
              <w:left w:val="single" w:sz="4" w:space="0" w:color="auto"/>
              <w:bottom w:val="single" w:sz="4" w:space="0" w:color="auto"/>
              <w:right w:val="single" w:sz="4" w:space="0" w:color="auto"/>
            </w:tcBorders>
          </w:tcPr>
          <w:p w14:paraId="7A487451"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Всего финансовых затрат, </w:t>
            </w:r>
          </w:p>
          <w:p w14:paraId="48A34FB8"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 том числе из:  </w:t>
            </w:r>
          </w:p>
          <w:p w14:paraId="3C362F45"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федерального бюджета</w:t>
            </w:r>
            <w:hyperlink w:anchor="Par572" w:history="1">
              <w:r w:rsidRPr="00446252">
                <w:rPr>
                  <w:sz w:val="20"/>
                  <w:szCs w:val="20"/>
                </w:rPr>
                <w:t>*</w:t>
              </w:r>
            </w:hyperlink>
          </w:p>
          <w:p w14:paraId="05C0335A" w14:textId="77777777" w:rsidR="00446252" w:rsidRPr="00446252" w:rsidRDefault="00446252" w:rsidP="00446252">
            <w:pPr>
              <w:widowControl w:val="0"/>
              <w:autoSpaceDE w:val="0"/>
              <w:autoSpaceDN w:val="0"/>
              <w:adjustRightInd w:val="0"/>
              <w:rPr>
                <w:sz w:val="20"/>
                <w:szCs w:val="20"/>
              </w:rPr>
            </w:pPr>
            <w:r w:rsidRPr="00446252">
              <w:rPr>
                <w:sz w:val="20"/>
                <w:szCs w:val="20"/>
              </w:rPr>
              <w:t>областного бюджета</w:t>
            </w:r>
          </w:p>
          <w:p w14:paraId="397EA989"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местных бюджетов*</w:t>
            </w:r>
          </w:p>
          <w:p w14:paraId="4B3ABC31" w14:textId="77777777" w:rsidR="00446252" w:rsidRPr="00446252" w:rsidRDefault="00446252" w:rsidP="00446252">
            <w:pPr>
              <w:widowControl w:val="0"/>
              <w:autoSpaceDE w:val="0"/>
              <w:autoSpaceDN w:val="0"/>
              <w:adjustRightInd w:val="0"/>
              <w:rPr>
                <w:sz w:val="20"/>
                <w:szCs w:val="20"/>
              </w:rPr>
            </w:pPr>
            <w:r w:rsidRPr="00446252">
              <w:rPr>
                <w:sz w:val="20"/>
                <w:szCs w:val="20"/>
              </w:rPr>
              <w:lastRenderedPageBreak/>
              <w:t>внебюджетных источников</w:t>
            </w:r>
            <w:hyperlink w:anchor="Par572" w:history="1">
              <w:r w:rsidRPr="00446252">
                <w:rPr>
                  <w:sz w:val="20"/>
                  <w:szCs w:val="20"/>
                </w:rPr>
                <w:t>*</w:t>
              </w:r>
            </w:hyperlink>
          </w:p>
        </w:tc>
        <w:tc>
          <w:tcPr>
            <w:tcW w:w="1080" w:type="dxa"/>
            <w:tcBorders>
              <w:left w:val="single" w:sz="4" w:space="0" w:color="auto"/>
              <w:bottom w:val="single" w:sz="4" w:space="0" w:color="auto"/>
              <w:right w:val="single" w:sz="4" w:space="0" w:color="auto"/>
            </w:tcBorders>
          </w:tcPr>
          <w:p w14:paraId="27529252" w14:textId="77777777" w:rsidR="00446252" w:rsidRPr="00446252" w:rsidRDefault="00446252" w:rsidP="00446252">
            <w:pPr>
              <w:widowControl w:val="0"/>
              <w:autoSpaceDE w:val="0"/>
              <w:autoSpaceDN w:val="0"/>
              <w:adjustRightInd w:val="0"/>
              <w:rPr>
                <w:sz w:val="20"/>
                <w:szCs w:val="20"/>
              </w:rPr>
            </w:pPr>
            <w:r w:rsidRPr="00446252">
              <w:rPr>
                <w:sz w:val="20"/>
                <w:szCs w:val="20"/>
              </w:rPr>
              <w:lastRenderedPageBreak/>
              <w:t>15028,8</w:t>
            </w:r>
          </w:p>
          <w:p w14:paraId="25C42A8F" w14:textId="77777777" w:rsidR="00446252" w:rsidRPr="00446252" w:rsidRDefault="00446252" w:rsidP="00446252">
            <w:pPr>
              <w:widowControl w:val="0"/>
              <w:autoSpaceDE w:val="0"/>
              <w:autoSpaceDN w:val="0"/>
              <w:adjustRightInd w:val="0"/>
              <w:rPr>
                <w:sz w:val="20"/>
                <w:szCs w:val="20"/>
              </w:rPr>
            </w:pPr>
          </w:p>
          <w:p w14:paraId="71A17076" w14:textId="77777777" w:rsidR="00446252" w:rsidRPr="00446252" w:rsidRDefault="00446252" w:rsidP="00446252">
            <w:pPr>
              <w:widowControl w:val="0"/>
              <w:autoSpaceDE w:val="0"/>
              <w:autoSpaceDN w:val="0"/>
              <w:adjustRightInd w:val="0"/>
              <w:rPr>
                <w:sz w:val="20"/>
                <w:szCs w:val="20"/>
              </w:rPr>
            </w:pPr>
          </w:p>
          <w:p w14:paraId="596447C4" w14:textId="77777777" w:rsidR="00446252" w:rsidRPr="00446252" w:rsidRDefault="00446252" w:rsidP="00446252">
            <w:pPr>
              <w:widowControl w:val="0"/>
              <w:autoSpaceDE w:val="0"/>
              <w:autoSpaceDN w:val="0"/>
              <w:adjustRightInd w:val="0"/>
              <w:rPr>
                <w:sz w:val="20"/>
                <w:szCs w:val="20"/>
              </w:rPr>
            </w:pPr>
          </w:p>
          <w:p w14:paraId="77220F6E" w14:textId="77777777" w:rsidR="00446252" w:rsidRPr="00446252" w:rsidRDefault="00446252" w:rsidP="00446252">
            <w:pPr>
              <w:widowControl w:val="0"/>
              <w:autoSpaceDE w:val="0"/>
              <w:autoSpaceDN w:val="0"/>
              <w:adjustRightInd w:val="0"/>
              <w:rPr>
                <w:sz w:val="20"/>
                <w:szCs w:val="20"/>
              </w:rPr>
            </w:pPr>
            <w:r w:rsidRPr="00446252">
              <w:rPr>
                <w:sz w:val="20"/>
                <w:szCs w:val="20"/>
              </w:rPr>
              <w:t>15028,8</w:t>
            </w:r>
          </w:p>
        </w:tc>
        <w:tc>
          <w:tcPr>
            <w:tcW w:w="960" w:type="dxa"/>
            <w:tcBorders>
              <w:left w:val="single" w:sz="4" w:space="0" w:color="auto"/>
              <w:bottom w:val="single" w:sz="4" w:space="0" w:color="auto"/>
              <w:right w:val="single" w:sz="4" w:space="0" w:color="auto"/>
            </w:tcBorders>
          </w:tcPr>
          <w:p w14:paraId="70B6D802"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3189B80B" w14:textId="77777777" w:rsidR="00446252" w:rsidRPr="00446252" w:rsidRDefault="00446252" w:rsidP="00446252">
            <w:pPr>
              <w:widowControl w:val="0"/>
              <w:autoSpaceDE w:val="0"/>
              <w:autoSpaceDN w:val="0"/>
              <w:adjustRightInd w:val="0"/>
              <w:rPr>
                <w:sz w:val="20"/>
                <w:szCs w:val="20"/>
              </w:rPr>
            </w:pPr>
          </w:p>
          <w:p w14:paraId="0B664675" w14:textId="77777777" w:rsidR="00446252" w:rsidRPr="00446252" w:rsidRDefault="00446252" w:rsidP="00446252">
            <w:pPr>
              <w:widowControl w:val="0"/>
              <w:autoSpaceDE w:val="0"/>
              <w:autoSpaceDN w:val="0"/>
              <w:adjustRightInd w:val="0"/>
              <w:rPr>
                <w:sz w:val="20"/>
                <w:szCs w:val="20"/>
              </w:rPr>
            </w:pPr>
          </w:p>
          <w:p w14:paraId="6DA99C6A" w14:textId="77777777" w:rsidR="00446252" w:rsidRPr="00446252" w:rsidRDefault="00446252" w:rsidP="00446252">
            <w:pPr>
              <w:widowControl w:val="0"/>
              <w:autoSpaceDE w:val="0"/>
              <w:autoSpaceDN w:val="0"/>
              <w:adjustRightInd w:val="0"/>
              <w:rPr>
                <w:sz w:val="20"/>
                <w:szCs w:val="20"/>
              </w:rPr>
            </w:pPr>
          </w:p>
          <w:p w14:paraId="1EE28B44"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960" w:type="dxa"/>
            <w:tcBorders>
              <w:left w:val="single" w:sz="4" w:space="0" w:color="auto"/>
              <w:bottom w:val="single" w:sz="4" w:space="0" w:color="auto"/>
              <w:right w:val="single" w:sz="4" w:space="0" w:color="auto"/>
            </w:tcBorders>
          </w:tcPr>
          <w:p w14:paraId="740573CF"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1038D0AD" w14:textId="77777777" w:rsidR="00446252" w:rsidRPr="00446252" w:rsidRDefault="00446252" w:rsidP="00446252">
            <w:pPr>
              <w:widowControl w:val="0"/>
              <w:autoSpaceDE w:val="0"/>
              <w:autoSpaceDN w:val="0"/>
              <w:adjustRightInd w:val="0"/>
              <w:rPr>
                <w:sz w:val="20"/>
                <w:szCs w:val="20"/>
              </w:rPr>
            </w:pPr>
          </w:p>
          <w:p w14:paraId="6EAA35B7" w14:textId="77777777" w:rsidR="00446252" w:rsidRPr="00446252" w:rsidRDefault="00446252" w:rsidP="00446252">
            <w:pPr>
              <w:widowControl w:val="0"/>
              <w:autoSpaceDE w:val="0"/>
              <w:autoSpaceDN w:val="0"/>
              <w:adjustRightInd w:val="0"/>
              <w:rPr>
                <w:sz w:val="20"/>
                <w:szCs w:val="20"/>
              </w:rPr>
            </w:pPr>
          </w:p>
          <w:p w14:paraId="12DBA884" w14:textId="77777777" w:rsidR="00446252" w:rsidRPr="00446252" w:rsidRDefault="00446252" w:rsidP="00446252">
            <w:pPr>
              <w:widowControl w:val="0"/>
              <w:autoSpaceDE w:val="0"/>
              <w:autoSpaceDN w:val="0"/>
              <w:adjustRightInd w:val="0"/>
              <w:rPr>
                <w:sz w:val="20"/>
                <w:szCs w:val="20"/>
              </w:rPr>
            </w:pPr>
          </w:p>
          <w:p w14:paraId="0FDC8D53"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2387" w:type="dxa"/>
            <w:tcBorders>
              <w:left w:val="single" w:sz="4" w:space="0" w:color="auto"/>
              <w:bottom w:val="single" w:sz="4" w:space="0" w:color="auto"/>
              <w:right w:val="single" w:sz="4" w:space="0" w:color="auto"/>
            </w:tcBorders>
          </w:tcPr>
          <w:p w14:paraId="1B265390"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28608DCF" w14:textId="77777777" w:rsidR="00446252" w:rsidRPr="00446252" w:rsidRDefault="00446252" w:rsidP="00446252">
            <w:pPr>
              <w:widowControl w:val="0"/>
              <w:autoSpaceDE w:val="0"/>
              <w:autoSpaceDN w:val="0"/>
              <w:adjustRightInd w:val="0"/>
              <w:rPr>
                <w:sz w:val="20"/>
                <w:szCs w:val="20"/>
              </w:rPr>
            </w:pPr>
          </w:p>
          <w:p w14:paraId="1B2D1784" w14:textId="77777777" w:rsidR="00446252" w:rsidRPr="00446252" w:rsidRDefault="00446252" w:rsidP="00446252">
            <w:pPr>
              <w:widowControl w:val="0"/>
              <w:autoSpaceDE w:val="0"/>
              <w:autoSpaceDN w:val="0"/>
              <w:adjustRightInd w:val="0"/>
              <w:rPr>
                <w:sz w:val="20"/>
                <w:szCs w:val="20"/>
              </w:rPr>
            </w:pPr>
          </w:p>
          <w:p w14:paraId="2BEBEA36" w14:textId="77777777" w:rsidR="00446252" w:rsidRPr="00446252" w:rsidRDefault="00446252" w:rsidP="00446252">
            <w:pPr>
              <w:widowControl w:val="0"/>
              <w:autoSpaceDE w:val="0"/>
              <w:autoSpaceDN w:val="0"/>
              <w:adjustRightInd w:val="0"/>
              <w:rPr>
                <w:sz w:val="20"/>
                <w:szCs w:val="20"/>
              </w:rPr>
            </w:pPr>
          </w:p>
          <w:p w14:paraId="1484E97E"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2693" w:type="dxa"/>
            <w:tcBorders>
              <w:left w:val="single" w:sz="4" w:space="0" w:color="auto"/>
              <w:bottom w:val="single" w:sz="4" w:space="0" w:color="auto"/>
              <w:right w:val="single" w:sz="4" w:space="0" w:color="auto"/>
            </w:tcBorders>
          </w:tcPr>
          <w:p w14:paraId="49FE5260" w14:textId="77777777" w:rsidR="00446252" w:rsidRPr="00446252" w:rsidRDefault="00446252" w:rsidP="00446252">
            <w:pPr>
              <w:widowControl w:val="0"/>
              <w:autoSpaceDE w:val="0"/>
              <w:autoSpaceDN w:val="0"/>
              <w:adjustRightInd w:val="0"/>
              <w:rPr>
                <w:sz w:val="20"/>
                <w:szCs w:val="20"/>
              </w:rPr>
            </w:pPr>
          </w:p>
        </w:tc>
      </w:tr>
      <w:tr w:rsidR="00446252" w:rsidRPr="00446252" w14:paraId="5CE5EFA5" w14:textId="77777777" w:rsidTr="009F5E7D">
        <w:trPr>
          <w:trHeight w:val="806"/>
          <w:tblCellSpacing w:w="5" w:type="nil"/>
        </w:trPr>
        <w:tc>
          <w:tcPr>
            <w:tcW w:w="6804" w:type="dxa"/>
            <w:tcBorders>
              <w:left w:val="single" w:sz="4" w:space="0" w:color="auto"/>
              <w:bottom w:val="single" w:sz="4" w:space="0" w:color="auto"/>
              <w:right w:val="single" w:sz="4" w:space="0" w:color="auto"/>
            </w:tcBorders>
          </w:tcPr>
          <w:p w14:paraId="09C2B9EC"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Капитальные вложения, </w:t>
            </w:r>
          </w:p>
          <w:p w14:paraId="0E634025"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 том числе из:  </w:t>
            </w:r>
          </w:p>
          <w:p w14:paraId="10A081C5"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федерального бюджета</w:t>
            </w:r>
            <w:hyperlink w:anchor="Par572" w:history="1">
              <w:r w:rsidRPr="00446252">
                <w:rPr>
                  <w:sz w:val="20"/>
                  <w:szCs w:val="20"/>
                </w:rPr>
                <w:t>*</w:t>
              </w:r>
            </w:hyperlink>
            <w:r w:rsidRPr="00446252">
              <w:rPr>
                <w:sz w:val="20"/>
                <w:szCs w:val="20"/>
              </w:rPr>
              <w:t xml:space="preserve"> </w:t>
            </w:r>
          </w:p>
          <w:p w14:paraId="789F0A20"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областного бюджета </w:t>
            </w:r>
          </w:p>
          <w:p w14:paraId="08546A3C"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местных бюджетов* </w:t>
            </w:r>
          </w:p>
          <w:p w14:paraId="297C35F9"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внебюджетных источников</w:t>
            </w:r>
            <w:hyperlink w:anchor="Par572" w:history="1">
              <w:r w:rsidRPr="00446252">
                <w:rPr>
                  <w:sz w:val="20"/>
                  <w:szCs w:val="20"/>
                </w:rPr>
                <w:t>*</w:t>
              </w:r>
            </w:hyperlink>
          </w:p>
        </w:tc>
        <w:tc>
          <w:tcPr>
            <w:tcW w:w="1080" w:type="dxa"/>
            <w:tcBorders>
              <w:left w:val="single" w:sz="4" w:space="0" w:color="auto"/>
              <w:bottom w:val="single" w:sz="4" w:space="0" w:color="auto"/>
              <w:right w:val="single" w:sz="4" w:space="0" w:color="auto"/>
            </w:tcBorders>
          </w:tcPr>
          <w:p w14:paraId="1D2F5173" w14:textId="77777777" w:rsidR="00446252" w:rsidRPr="00446252" w:rsidRDefault="00446252" w:rsidP="00446252">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3B5460E6" w14:textId="77777777" w:rsidR="00446252" w:rsidRPr="00446252" w:rsidRDefault="00446252" w:rsidP="00446252">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2F163345" w14:textId="77777777" w:rsidR="00446252" w:rsidRPr="00446252" w:rsidRDefault="00446252" w:rsidP="00446252">
            <w:pPr>
              <w:widowControl w:val="0"/>
              <w:autoSpaceDE w:val="0"/>
              <w:autoSpaceDN w:val="0"/>
              <w:adjustRightInd w:val="0"/>
              <w:rPr>
                <w:sz w:val="20"/>
                <w:szCs w:val="20"/>
              </w:rPr>
            </w:pPr>
          </w:p>
        </w:tc>
        <w:tc>
          <w:tcPr>
            <w:tcW w:w="2387" w:type="dxa"/>
            <w:tcBorders>
              <w:left w:val="single" w:sz="4" w:space="0" w:color="auto"/>
              <w:bottom w:val="single" w:sz="4" w:space="0" w:color="auto"/>
              <w:right w:val="single" w:sz="4" w:space="0" w:color="auto"/>
            </w:tcBorders>
          </w:tcPr>
          <w:p w14:paraId="01B99E22" w14:textId="77777777" w:rsidR="00446252" w:rsidRPr="00446252" w:rsidRDefault="00446252" w:rsidP="00446252">
            <w:pPr>
              <w:widowControl w:val="0"/>
              <w:autoSpaceDE w:val="0"/>
              <w:autoSpaceDN w:val="0"/>
              <w:adjustRightInd w:val="0"/>
              <w:rPr>
                <w:sz w:val="20"/>
                <w:szCs w:val="20"/>
              </w:rPr>
            </w:pPr>
          </w:p>
        </w:tc>
        <w:tc>
          <w:tcPr>
            <w:tcW w:w="2693" w:type="dxa"/>
            <w:tcBorders>
              <w:left w:val="single" w:sz="4" w:space="0" w:color="auto"/>
              <w:bottom w:val="single" w:sz="4" w:space="0" w:color="auto"/>
              <w:right w:val="single" w:sz="4" w:space="0" w:color="auto"/>
            </w:tcBorders>
          </w:tcPr>
          <w:p w14:paraId="48F43D71" w14:textId="77777777" w:rsidR="00446252" w:rsidRPr="00446252" w:rsidRDefault="00446252" w:rsidP="00446252">
            <w:pPr>
              <w:widowControl w:val="0"/>
              <w:autoSpaceDE w:val="0"/>
              <w:autoSpaceDN w:val="0"/>
              <w:adjustRightInd w:val="0"/>
              <w:rPr>
                <w:sz w:val="20"/>
                <w:szCs w:val="20"/>
              </w:rPr>
            </w:pPr>
          </w:p>
        </w:tc>
      </w:tr>
      <w:tr w:rsidR="00446252" w:rsidRPr="00446252" w14:paraId="3A76750E" w14:textId="77777777" w:rsidTr="009F5E7D">
        <w:trPr>
          <w:trHeight w:val="1080"/>
          <w:tblCellSpacing w:w="5" w:type="nil"/>
        </w:trPr>
        <w:tc>
          <w:tcPr>
            <w:tcW w:w="6804" w:type="dxa"/>
            <w:tcBorders>
              <w:left w:val="single" w:sz="4" w:space="0" w:color="auto"/>
              <w:bottom w:val="single" w:sz="4" w:space="0" w:color="auto"/>
              <w:right w:val="single" w:sz="4" w:space="0" w:color="auto"/>
            </w:tcBorders>
          </w:tcPr>
          <w:p w14:paraId="7C276461"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НИОКР </w:t>
            </w:r>
            <w:hyperlink w:anchor="Par573" w:history="1">
              <w:r w:rsidRPr="00446252">
                <w:rPr>
                  <w:sz w:val="20"/>
                  <w:szCs w:val="20"/>
                </w:rPr>
                <w:t>**</w:t>
              </w:r>
            </w:hyperlink>
            <w:r w:rsidRPr="00446252">
              <w:rPr>
                <w:sz w:val="20"/>
                <w:szCs w:val="20"/>
              </w:rPr>
              <w:t xml:space="preserve">,  </w:t>
            </w:r>
          </w:p>
          <w:p w14:paraId="0E42DC78"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 том числе из: </w:t>
            </w:r>
          </w:p>
          <w:p w14:paraId="3610AB8E"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федерального бюджета</w:t>
            </w:r>
            <w:hyperlink w:anchor="Par572" w:history="1">
              <w:r w:rsidRPr="00446252">
                <w:rPr>
                  <w:sz w:val="20"/>
                  <w:szCs w:val="20"/>
                </w:rPr>
                <w:t>*</w:t>
              </w:r>
            </w:hyperlink>
            <w:r w:rsidRPr="00446252">
              <w:rPr>
                <w:sz w:val="20"/>
                <w:szCs w:val="20"/>
              </w:rPr>
              <w:t xml:space="preserve"> </w:t>
            </w:r>
          </w:p>
          <w:p w14:paraId="389236C3"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областного бюджета </w:t>
            </w:r>
          </w:p>
          <w:p w14:paraId="5C4B97F3"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местных бюджетов*</w:t>
            </w:r>
          </w:p>
          <w:p w14:paraId="5B113F8F"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внебюджетных источников</w:t>
            </w:r>
            <w:hyperlink w:anchor="Par572" w:history="1">
              <w:r w:rsidRPr="00446252">
                <w:rPr>
                  <w:sz w:val="20"/>
                  <w:szCs w:val="20"/>
                </w:rPr>
                <w:t>*</w:t>
              </w:r>
            </w:hyperlink>
          </w:p>
        </w:tc>
        <w:tc>
          <w:tcPr>
            <w:tcW w:w="1080" w:type="dxa"/>
            <w:tcBorders>
              <w:left w:val="single" w:sz="4" w:space="0" w:color="auto"/>
              <w:bottom w:val="single" w:sz="4" w:space="0" w:color="auto"/>
              <w:right w:val="single" w:sz="4" w:space="0" w:color="auto"/>
            </w:tcBorders>
          </w:tcPr>
          <w:p w14:paraId="3FC03B93" w14:textId="77777777" w:rsidR="00446252" w:rsidRPr="00446252" w:rsidRDefault="00446252" w:rsidP="00446252">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4CBA3C16" w14:textId="77777777" w:rsidR="00446252" w:rsidRPr="00446252" w:rsidRDefault="00446252" w:rsidP="00446252">
            <w:pPr>
              <w:widowControl w:val="0"/>
              <w:autoSpaceDE w:val="0"/>
              <w:autoSpaceDN w:val="0"/>
              <w:adjustRightInd w:val="0"/>
              <w:rPr>
                <w:sz w:val="20"/>
                <w:szCs w:val="20"/>
              </w:rPr>
            </w:pPr>
          </w:p>
        </w:tc>
        <w:tc>
          <w:tcPr>
            <w:tcW w:w="960" w:type="dxa"/>
            <w:tcBorders>
              <w:left w:val="single" w:sz="4" w:space="0" w:color="auto"/>
              <w:bottom w:val="single" w:sz="4" w:space="0" w:color="auto"/>
              <w:right w:val="single" w:sz="4" w:space="0" w:color="auto"/>
            </w:tcBorders>
          </w:tcPr>
          <w:p w14:paraId="1F9FEEFC" w14:textId="77777777" w:rsidR="00446252" w:rsidRPr="00446252" w:rsidRDefault="00446252" w:rsidP="00446252">
            <w:pPr>
              <w:widowControl w:val="0"/>
              <w:autoSpaceDE w:val="0"/>
              <w:autoSpaceDN w:val="0"/>
              <w:adjustRightInd w:val="0"/>
              <w:rPr>
                <w:sz w:val="20"/>
                <w:szCs w:val="20"/>
              </w:rPr>
            </w:pPr>
          </w:p>
        </w:tc>
        <w:tc>
          <w:tcPr>
            <w:tcW w:w="2387" w:type="dxa"/>
            <w:tcBorders>
              <w:left w:val="single" w:sz="4" w:space="0" w:color="auto"/>
              <w:bottom w:val="single" w:sz="4" w:space="0" w:color="auto"/>
              <w:right w:val="single" w:sz="4" w:space="0" w:color="auto"/>
            </w:tcBorders>
          </w:tcPr>
          <w:p w14:paraId="55A00EF7" w14:textId="77777777" w:rsidR="00446252" w:rsidRPr="00446252" w:rsidRDefault="00446252" w:rsidP="00446252">
            <w:pPr>
              <w:widowControl w:val="0"/>
              <w:autoSpaceDE w:val="0"/>
              <w:autoSpaceDN w:val="0"/>
              <w:adjustRightInd w:val="0"/>
              <w:rPr>
                <w:sz w:val="20"/>
                <w:szCs w:val="20"/>
              </w:rPr>
            </w:pPr>
          </w:p>
        </w:tc>
        <w:tc>
          <w:tcPr>
            <w:tcW w:w="2693" w:type="dxa"/>
            <w:tcBorders>
              <w:left w:val="single" w:sz="4" w:space="0" w:color="auto"/>
              <w:bottom w:val="single" w:sz="4" w:space="0" w:color="auto"/>
              <w:right w:val="single" w:sz="4" w:space="0" w:color="auto"/>
            </w:tcBorders>
          </w:tcPr>
          <w:p w14:paraId="786AF644" w14:textId="77777777" w:rsidR="00446252" w:rsidRPr="00446252" w:rsidRDefault="00446252" w:rsidP="00446252">
            <w:pPr>
              <w:widowControl w:val="0"/>
              <w:autoSpaceDE w:val="0"/>
              <w:autoSpaceDN w:val="0"/>
              <w:adjustRightInd w:val="0"/>
              <w:rPr>
                <w:sz w:val="20"/>
                <w:szCs w:val="20"/>
              </w:rPr>
            </w:pPr>
          </w:p>
        </w:tc>
      </w:tr>
      <w:tr w:rsidR="00446252" w:rsidRPr="00446252" w14:paraId="5AE5CE41" w14:textId="77777777" w:rsidTr="009F5E7D">
        <w:trPr>
          <w:trHeight w:val="1080"/>
          <w:tblCellSpacing w:w="5" w:type="nil"/>
        </w:trPr>
        <w:tc>
          <w:tcPr>
            <w:tcW w:w="6804" w:type="dxa"/>
            <w:tcBorders>
              <w:left w:val="single" w:sz="4" w:space="0" w:color="auto"/>
              <w:bottom w:val="single" w:sz="4" w:space="0" w:color="auto"/>
              <w:right w:val="single" w:sz="4" w:space="0" w:color="auto"/>
            </w:tcBorders>
          </w:tcPr>
          <w:p w14:paraId="6D7578B8"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Прочие расходы, </w:t>
            </w:r>
          </w:p>
          <w:p w14:paraId="4EA5147E" w14:textId="77777777" w:rsidR="00446252" w:rsidRPr="00446252" w:rsidRDefault="00446252" w:rsidP="00446252">
            <w:pPr>
              <w:widowControl w:val="0"/>
              <w:autoSpaceDE w:val="0"/>
              <w:autoSpaceDN w:val="0"/>
              <w:adjustRightInd w:val="0"/>
              <w:rPr>
                <w:sz w:val="20"/>
                <w:szCs w:val="20"/>
              </w:rPr>
            </w:pPr>
            <w:r w:rsidRPr="00446252">
              <w:rPr>
                <w:sz w:val="20"/>
                <w:szCs w:val="20"/>
              </w:rPr>
              <w:t xml:space="preserve">в том числе из:  </w:t>
            </w:r>
          </w:p>
          <w:p w14:paraId="2E10041C" w14:textId="77777777" w:rsidR="00446252" w:rsidRPr="00446252" w:rsidRDefault="00446252" w:rsidP="00446252">
            <w:pPr>
              <w:widowControl w:val="0"/>
              <w:autoSpaceDE w:val="0"/>
              <w:autoSpaceDN w:val="0"/>
              <w:adjustRightInd w:val="0"/>
              <w:rPr>
                <w:sz w:val="20"/>
                <w:szCs w:val="20"/>
              </w:rPr>
            </w:pPr>
            <w:r w:rsidRPr="00446252">
              <w:rPr>
                <w:sz w:val="20"/>
                <w:szCs w:val="20"/>
              </w:rPr>
              <w:t>федерального бюджета</w:t>
            </w:r>
            <w:hyperlink w:anchor="Par572" w:history="1">
              <w:r w:rsidRPr="00446252">
                <w:rPr>
                  <w:sz w:val="20"/>
                  <w:szCs w:val="20"/>
                </w:rPr>
                <w:t>*</w:t>
              </w:r>
            </w:hyperlink>
          </w:p>
          <w:p w14:paraId="377A73F3" w14:textId="77777777" w:rsidR="00446252" w:rsidRPr="00446252" w:rsidRDefault="00446252" w:rsidP="00446252">
            <w:pPr>
              <w:widowControl w:val="0"/>
              <w:autoSpaceDE w:val="0"/>
              <w:autoSpaceDN w:val="0"/>
              <w:adjustRightInd w:val="0"/>
              <w:rPr>
                <w:sz w:val="20"/>
                <w:szCs w:val="20"/>
              </w:rPr>
            </w:pPr>
            <w:r w:rsidRPr="00446252">
              <w:rPr>
                <w:sz w:val="20"/>
                <w:szCs w:val="20"/>
              </w:rPr>
              <w:t>областного бюджета</w:t>
            </w:r>
          </w:p>
          <w:p w14:paraId="6FBEF995" w14:textId="77777777" w:rsidR="00446252" w:rsidRPr="00446252" w:rsidRDefault="00446252" w:rsidP="00446252">
            <w:pPr>
              <w:widowControl w:val="0"/>
              <w:autoSpaceDE w:val="0"/>
              <w:autoSpaceDN w:val="0"/>
              <w:adjustRightInd w:val="0"/>
              <w:rPr>
                <w:sz w:val="20"/>
                <w:szCs w:val="20"/>
              </w:rPr>
            </w:pPr>
            <w:r w:rsidRPr="00446252">
              <w:rPr>
                <w:sz w:val="20"/>
                <w:szCs w:val="20"/>
              </w:rPr>
              <w:t>местных бюджетов*</w:t>
            </w:r>
          </w:p>
          <w:p w14:paraId="0C79ADD6" w14:textId="77777777" w:rsidR="00446252" w:rsidRPr="00446252" w:rsidRDefault="00446252" w:rsidP="00446252">
            <w:pPr>
              <w:widowControl w:val="0"/>
              <w:autoSpaceDE w:val="0"/>
              <w:autoSpaceDN w:val="0"/>
              <w:adjustRightInd w:val="0"/>
              <w:rPr>
                <w:sz w:val="20"/>
                <w:szCs w:val="20"/>
              </w:rPr>
            </w:pPr>
            <w:r w:rsidRPr="00446252">
              <w:rPr>
                <w:sz w:val="20"/>
                <w:szCs w:val="20"/>
              </w:rPr>
              <w:t>внебюджетных источников</w:t>
            </w:r>
            <w:hyperlink w:anchor="Par572" w:history="1">
              <w:r w:rsidRPr="00446252">
                <w:rPr>
                  <w:sz w:val="20"/>
                  <w:szCs w:val="20"/>
                </w:rPr>
                <w:t>*</w:t>
              </w:r>
            </w:hyperlink>
          </w:p>
        </w:tc>
        <w:tc>
          <w:tcPr>
            <w:tcW w:w="1080" w:type="dxa"/>
            <w:tcBorders>
              <w:left w:val="single" w:sz="4" w:space="0" w:color="auto"/>
              <w:bottom w:val="single" w:sz="4" w:space="0" w:color="auto"/>
              <w:right w:val="single" w:sz="4" w:space="0" w:color="auto"/>
            </w:tcBorders>
          </w:tcPr>
          <w:p w14:paraId="330EA304" w14:textId="77777777" w:rsidR="00446252" w:rsidRPr="00446252" w:rsidRDefault="00446252" w:rsidP="00446252">
            <w:pPr>
              <w:widowControl w:val="0"/>
              <w:autoSpaceDE w:val="0"/>
              <w:autoSpaceDN w:val="0"/>
              <w:adjustRightInd w:val="0"/>
              <w:rPr>
                <w:sz w:val="20"/>
                <w:szCs w:val="20"/>
              </w:rPr>
            </w:pPr>
            <w:r w:rsidRPr="00446252">
              <w:rPr>
                <w:sz w:val="20"/>
                <w:szCs w:val="20"/>
              </w:rPr>
              <w:t>150028,8</w:t>
            </w:r>
          </w:p>
          <w:p w14:paraId="539093BD" w14:textId="77777777" w:rsidR="00446252" w:rsidRPr="00446252" w:rsidRDefault="00446252" w:rsidP="00446252">
            <w:pPr>
              <w:widowControl w:val="0"/>
              <w:autoSpaceDE w:val="0"/>
              <w:autoSpaceDN w:val="0"/>
              <w:adjustRightInd w:val="0"/>
              <w:rPr>
                <w:sz w:val="20"/>
                <w:szCs w:val="20"/>
              </w:rPr>
            </w:pPr>
          </w:p>
          <w:p w14:paraId="6C8097D8" w14:textId="77777777" w:rsidR="00446252" w:rsidRPr="00446252" w:rsidRDefault="00446252" w:rsidP="00446252">
            <w:pPr>
              <w:widowControl w:val="0"/>
              <w:autoSpaceDE w:val="0"/>
              <w:autoSpaceDN w:val="0"/>
              <w:adjustRightInd w:val="0"/>
              <w:rPr>
                <w:sz w:val="20"/>
                <w:szCs w:val="20"/>
              </w:rPr>
            </w:pPr>
          </w:p>
          <w:p w14:paraId="1C4E1FAC" w14:textId="77777777" w:rsidR="00446252" w:rsidRPr="00446252" w:rsidRDefault="00446252" w:rsidP="00446252">
            <w:pPr>
              <w:widowControl w:val="0"/>
              <w:autoSpaceDE w:val="0"/>
              <w:autoSpaceDN w:val="0"/>
              <w:adjustRightInd w:val="0"/>
              <w:rPr>
                <w:sz w:val="20"/>
                <w:szCs w:val="20"/>
              </w:rPr>
            </w:pPr>
          </w:p>
          <w:p w14:paraId="7C21DA07" w14:textId="77777777" w:rsidR="00446252" w:rsidRPr="00446252" w:rsidRDefault="00446252" w:rsidP="00446252">
            <w:pPr>
              <w:widowControl w:val="0"/>
              <w:autoSpaceDE w:val="0"/>
              <w:autoSpaceDN w:val="0"/>
              <w:adjustRightInd w:val="0"/>
              <w:rPr>
                <w:sz w:val="20"/>
                <w:szCs w:val="20"/>
              </w:rPr>
            </w:pPr>
            <w:r w:rsidRPr="00446252">
              <w:rPr>
                <w:sz w:val="20"/>
                <w:szCs w:val="20"/>
              </w:rPr>
              <w:t>15028,8</w:t>
            </w:r>
          </w:p>
        </w:tc>
        <w:tc>
          <w:tcPr>
            <w:tcW w:w="960" w:type="dxa"/>
            <w:tcBorders>
              <w:left w:val="single" w:sz="4" w:space="0" w:color="auto"/>
              <w:bottom w:val="single" w:sz="4" w:space="0" w:color="auto"/>
              <w:right w:val="single" w:sz="4" w:space="0" w:color="auto"/>
            </w:tcBorders>
          </w:tcPr>
          <w:p w14:paraId="39B648DC"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211605C0" w14:textId="77777777" w:rsidR="00446252" w:rsidRPr="00446252" w:rsidRDefault="00446252" w:rsidP="00446252">
            <w:pPr>
              <w:widowControl w:val="0"/>
              <w:autoSpaceDE w:val="0"/>
              <w:autoSpaceDN w:val="0"/>
              <w:adjustRightInd w:val="0"/>
              <w:rPr>
                <w:sz w:val="20"/>
                <w:szCs w:val="20"/>
              </w:rPr>
            </w:pPr>
          </w:p>
          <w:p w14:paraId="64E76AD1" w14:textId="77777777" w:rsidR="00446252" w:rsidRPr="00446252" w:rsidRDefault="00446252" w:rsidP="00446252">
            <w:pPr>
              <w:widowControl w:val="0"/>
              <w:autoSpaceDE w:val="0"/>
              <w:autoSpaceDN w:val="0"/>
              <w:adjustRightInd w:val="0"/>
              <w:rPr>
                <w:sz w:val="20"/>
                <w:szCs w:val="20"/>
              </w:rPr>
            </w:pPr>
          </w:p>
          <w:p w14:paraId="1CF9CC7D" w14:textId="77777777" w:rsidR="00446252" w:rsidRPr="00446252" w:rsidRDefault="00446252" w:rsidP="00446252">
            <w:pPr>
              <w:widowControl w:val="0"/>
              <w:autoSpaceDE w:val="0"/>
              <w:autoSpaceDN w:val="0"/>
              <w:adjustRightInd w:val="0"/>
              <w:rPr>
                <w:sz w:val="20"/>
                <w:szCs w:val="20"/>
              </w:rPr>
            </w:pPr>
          </w:p>
          <w:p w14:paraId="362694DA"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960" w:type="dxa"/>
            <w:tcBorders>
              <w:left w:val="single" w:sz="4" w:space="0" w:color="auto"/>
              <w:bottom w:val="single" w:sz="4" w:space="0" w:color="auto"/>
              <w:right w:val="single" w:sz="4" w:space="0" w:color="auto"/>
            </w:tcBorders>
          </w:tcPr>
          <w:p w14:paraId="012946F1"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27933390" w14:textId="77777777" w:rsidR="00446252" w:rsidRPr="00446252" w:rsidRDefault="00446252" w:rsidP="00446252">
            <w:pPr>
              <w:widowControl w:val="0"/>
              <w:autoSpaceDE w:val="0"/>
              <w:autoSpaceDN w:val="0"/>
              <w:adjustRightInd w:val="0"/>
              <w:rPr>
                <w:sz w:val="20"/>
                <w:szCs w:val="20"/>
              </w:rPr>
            </w:pPr>
          </w:p>
          <w:p w14:paraId="552DF500" w14:textId="77777777" w:rsidR="00446252" w:rsidRPr="00446252" w:rsidRDefault="00446252" w:rsidP="00446252">
            <w:pPr>
              <w:widowControl w:val="0"/>
              <w:autoSpaceDE w:val="0"/>
              <w:autoSpaceDN w:val="0"/>
              <w:adjustRightInd w:val="0"/>
              <w:rPr>
                <w:sz w:val="20"/>
                <w:szCs w:val="20"/>
              </w:rPr>
            </w:pPr>
          </w:p>
          <w:p w14:paraId="5F1CF699" w14:textId="77777777" w:rsidR="00446252" w:rsidRPr="00446252" w:rsidRDefault="00446252" w:rsidP="00446252">
            <w:pPr>
              <w:widowControl w:val="0"/>
              <w:autoSpaceDE w:val="0"/>
              <w:autoSpaceDN w:val="0"/>
              <w:adjustRightInd w:val="0"/>
              <w:rPr>
                <w:sz w:val="20"/>
                <w:szCs w:val="20"/>
              </w:rPr>
            </w:pPr>
          </w:p>
          <w:p w14:paraId="752D3BD2"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2387" w:type="dxa"/>
            <w:tcBorders>
              <w:left w:val="single" w:sz="4" w:space="0" w:color="auto"/>
              <w:bottom w:val="single" w:sz="4" w:space="0" w:color="auto"/>
              <w:right w:val="single" w:sz="4" w:space="0" w:color="auto"/>
            </w:tcBorders>
          </w:tcPr>
          <w:p w14:paraId="635CEB3C"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p w14:paraId="7EB9580D" w14:textId="77777777" w:rsidR="00446252" w:rsidRPr="00446252" w:rsidRDefault="00446252" w:rsidP="00446252">
            <w:pPr>
              <w:widowControl w:val="0"/>
              <w:autoSpaceDE w:val="0"/>
              <w:autoSpaceDN w:val="0"/>
              <w:adjustRightInd w:val="0"/>
              <w:rPr>
                <w:sz w:val="20"/>
                <w:szCs w:val="20"/>
              </w:rPr>
            </w:pPr>
          </w:p>
          <w:p w14:paraId="2773E336" w14:textId="77777777" w:rsidR="00446252" w:rsidRPr="00446252" w:rsidRDefault="00446252" w:rsidP="00446252">
            <w:pPr>
              <w:widowControl w:val="0"/>
              <w:autoSpaceDE w:val="0"/>
              <w:autoSpaceDN w:val="0"/>
              <w:adjustRightInd w:val="0"/>
              <w:rPr>
                <w:sz w:val="20"/>
                <w:szCs w:val="20"/>
              </w:rPr>
            </w:pPr>
          </w:p>
          <w:p w14:paraId="23E04518" w14:textId="77777777" w:rsidR="00446252" w:rsidRPr="00446252" w:rsidRDefault="00446252" w:rsidP="00446252">
            <w:pPr>
              <w:widowControl w:val="0"/>
              <w:autoSpaceDE w:val="0"/>
              <w:autoSpaceDN w:val="0"/>
              <w:adjustRightInd w:val="0"/>
              <w:rPr>
                <w:sz w:val="20"/>
                <w:szCs w:val="20"/>
              </w:rPr>
            </w:pPr>
          </w:p>
          <w:p w14:paraId="6DC75F37" w14:textId="77777777" w:rsidR="00446252" w:rsidRPr="00446252" w:rsidRDefault="00446252" w:rsidP="00446252">
            <w:pPr>
              <w:widowControl w:val="0"/>
              <w:autoSpaceDE w:val="0"/>
              <w:autoSpaceDN w:val="0"/>
              <w:adjustRightInd w:val="0"/>
              <w:rPr>
                <w:sz w:val="20"/>
                <w:szCs w:val="20"/>
              </w:rPr>
            </w:pPr>
            <w:r w:rsidRPr="00446252">
              <w:rPr>
                <w:sz w:val="20"/>
                <w:szCs w:val="20"/>
              </w:rPr>
              <w:t>5009,6</w:t>
            </w:r>
          </w:p>
        </w:tc>
        <w:tc>
          <w:tcPr>
            <w:tcW w:w="2693" w:type="dxa"/>
            <w:tcBorders>
              <w:left w:val="single" w:sz="4" w:space="0" w:color="auto"/>
              <w:bottom w:val="single" w:sz="4" w:space="0" w:color="auto"/>
              <w:right w:val="single" w:sz="4" w:space="0" w:color="auto"/>
            </w:tcBorders>
          </w:tcPr>
          <w:p w14:paraId="149CB559" w14:textId="77777777" w:rsidR="00446252" w:rsidRPr="00446252" w:rsidRDefault="00446252" w:rsidP="00446252">
            <w:pPr>
              <w:widowControl w:val="0"/>
              <w:autoSpaceDE w:val="0"/>
              <w:autoSpaceDN w:val="0"/>
              <w:adjustRightInd w:val="0"/>
              <w:rPr>
                <w:sz w:val="20"/>
                <w:szCs w:val="20"/>
              </w:rPr>
            </w:pPr>
          </w:p>
        </w:tc>
      </w:tr>
    </w:tbl>
    <w:p w14:paraId="3D2672EC" w14:textId="77777777" w:rsidR="00446252" w:rsidRPr="00446252" w:rsidRDefault="00446252" w:rsidP="00446252">
      <w:pPr>
        <w:snapToGrid w:val="0"/>
        <w:rPr>
          <w:sz w:val="20"/>
          <w:szCs w:val="20"/>
        </w:rPr>
      </w:pPr>
    </w:p>
    <w:p w14:paraId="10BE2ACE" w14:textId="77777777" w:rsidR="000F1474" w:rsidRDefault="000F1474" w:rsidP="00446252">
      <w:pPr>
        <w:snapToGrid w:val="0"/>
        <w:rPr>
          <w:sz w:val="20"/>
          <w:szCs w:val="20"/>
        </w:rPr>
        <w:sectPr w:rsidR="000F1474" w:rsidSect="000F1474">
          <w:pgSz w:w="16838" w:h="11906" w:orient="landscape"/>
          <w:pgMar w:top="851" w:right="425" w:bottom="1701" w:left="1134" w:header="709" w:footer="709" w:gutter="0"/>
          <w:cols w:space="708"/>
          <w:docGrid w:linePitch="360"/>
        </w:sectPr>
      </w:pPr>
    </w:p>
    <w:p w14:paraId="2B337121" w14:textId="77777777" w:rsidR="00F6435E" w:rsidRPr="00446252" w:rsidRDefault="00F6435E" w:rsidP="00F6435E">
      <w:pPr>
        <w:rPr>
          <w:sz w:val="20"/>
          <w:szCs w:val="20"/>
        </w:rPr>
      </w:pPr>
    </w:p>
    <w:p w14:paraId="6F87BAA1" w14:textId="77777777" w:rsidR="00F6435E" w:rsidRPr="00446252" w:rsidRDefault="00F6435E" w:rsidP="00F6435E">
      <w:pPr>
        <w:pStyle w:val="10"/>
        <w:jc w:val="center"/>
        <w:rPr>
          <w:sz w:val="20"/>
        </w:rPr>
      </w:pPr>
      <w:r w:rsidRPr="00446252">
        <w:rPr>
          <w:sz w:val="20"/>
        </w:rPr>
        <w:t xml:space="preserve">АДМИНИСТРАЦИЯ </w:t>
      </w:r>
    </w:p>
    <w:p w14:paraId="450FA2CE" w14:textId="77777777" w:rsidR="00F6435E" w:rsidRPr="00446252" w:rsidRDefault="00F6435E" w:rsidP="00F6435E">
      <w:pPr>
        <w:pStyle w:val="10"/>
        <w:jc w:val="center"/>
        <w:rPr>
          <w:sz w:val="20"/>
        </w:rPr>
      </w:pPr>
      <w:r w:rsidRPr="00446252">
        <w:rPr>
          <w:sz w:val="20"/>
        </w:rPr>
        <w:t xml:space="preserve">КУЙБЫШЕВСКОГО МУНИЦИПАЛЬНОГО РАЙОНА </w:t>
      </w:r>
    </w:p>
    <w:p w14:paraId="03E59D78" w14:textId="77777777" w:rsidR="00F6435E" w:rsidRPr="00446252" w:rsidRDefault="00F6435E" w:rsidP="00F6435E">
      <w:pPr>
        <w:pStyle w:val="10"/>
        <w:jc w:val="center"/>
        <w:rPr>
          <w:sz w:val="20"/>
        </w:rPr>
      </w:pPr>
      <w:r w:rsidRPr="00446252">
        <w:rPr>
          <w:sz w:val="20"/>
        </w:rPr>
        <w:t>НОВОСИБИРСКОЙ ОБЛАСТИ</w:t>
      </w:r>
    </w:p>
    <w:p w14:paraId="1AD6B5E6" w14:textId="77777777" w:rsidR="00F6435E" w:rsidRPr="00446252" w:rsidRDefault="00F6435E" w:rsidP="00F6435E">
      <w:pPr>
        <w:pStyle w:val="20"/>
        <w:jc w:val="center"/>
        <w:rPr>
          <w:i/>
          <w:sz w:val="20"/>
        </w:rPr>
      </w:pPr>
      <w:r w:rsidRPr="00446252">
        <w:rPr>
          <w:sz w:val="20"/>
        </w:rPr>
        <w:t>ПОСТАНОВЛЕНИЕ</w:t>
      </w:r>
    </w:p>
    <w:p w14:paraId="3A0CFFF6" w14:textId="77777777" w:rsidR="00F6435E" w:rsidRPr="00446252" w:rsidRDefault="00F6435E" w:rsidP="00F6435E">
      <w:pPr>
        <w:jc w:val="center"/>
        <w:rPr>
          <w:sz w:val="20"/>
          <w:szCs w:val="20"/>
        </w:rPr>
      </w:pPr>
    </w:p>
    <w:p w14:paraId="1FC45E2E" w14:textId="77777777" w:rsidR="00F6435E" w:rsidRPr="00446252" w:rsidRDefault="00F6435E" w:rsidP="00F6435E">
      <w:pPr>
        <w:jc w:val="center"/>
        <w:rPr>
          <w:sz w:val="20"/>
          <w:szCs w:val="20"/>
        </w:rPr>
      </w:pPr>
      <w:r w:rsidRPr="00446252">
        <w:rPr>
          <w:sz w:val="20"/>
          <w:szCs w:val="20"/>
        </w:rPr>
        <w:t>г. Куйбышев</w:t>
      </w:r>
    </w:p>
    <w:p w14:paraId="4B5DCE12" w14:textId="77777777" w:rsidR="00F6435E" w:rsidRPr="00446252" w:rsidRDefault="00F6435E" w:rsidP="00F6435E">
      <w:pPr>
        <w:jc w:val="center"/>
        <w:rPr>
          <w:sz w:val="20"/>
          <w:szCs w:val="20"/>
        </w:rPr>
      </w:pPr>
      <w:r w:rsidRPr="00446252">
        <w:rPr>
          <w:sz w:val="20"/>
          <w:szCs w:val="20"/>
        </w:rPr>
        <w:t>Новосибирская область</w:t>
      </w:r>
    </w:p>
    <w:p w14:paraId="68B76DB1" w14:textId="77777777" w:rsidR="00F6435E" w:rsidRPr="00446252" w:rsidRDefault="00F6435E" w:rsidP="00F6435E">
      <w:pPr>
        <w:jc w:val="center"/>
        <w:rPr>
          <w:color w:val="000000"/>
          <w:sz w:val="20"/>
          <w:szCs w:val="20"/>
        </w:rPr>
      </w:pPr>
    </w:p>
    <w:p w14:paraId="5FF80161" w14:textId="77777777" w:rsidR="00F6435E" w:rsidRPr="00446252" w:rsidRDefault="00F6435E" w:rsidP="00F6435E">
      <w:pPr>
        <w:jc w:val="center"/>
        <w:rPr>
          <w:sz w:val="20"/>
          <w:szCs w:val="20"/>
        </w:rPr>
      </w:pPr>
      <w:r w:rsidRPr="00446252">
        <w:rPr>
          <w:sz w:val="20"/>
          <w:szCs w:val="20"/>
        </w:rPr>
        <w:t xml:space="preserve">29.09.2022 № 774 </w:t>
      </w:r>
    </w:p>
    <w:p w14:paraId="4859DD86" w14:textId="77777777" w:rsidR="00F6435E" w:rsidRPr="00446252" w:rsidRDefault="00F6435E" w:rsidP="00F6435E">
      <w:pPr>
        <w:jc w:val="center"/>
        <w:rPr>
          <w:sz w:val="20"/>
          <w:szCs w:val="20"/>
        </w:rPr>
      </w:pPr>
    </w:p>
    <w:p w14:paraId="3A943E1D" w14:textId="77777777" w:rsidR="00F6435E" w:rsidRPr="00446252" w:rsidRDefault="00F6435E" w:rsidP="00F6435E">
      <w:pPr>
        <w:ind w:right="21"/>
        <w:jc w:val="center"/>
        <w:rPr>
          <w:sz w:val="20"/>
          <w:szCs w:val="20"/>
        </w:rPr>
      </w:pPr>
      <w:r w:rsidRPr="00446252">
        <w:rPr>
          <w:sz w:val="20"/>
          <w:szCs w:val="20"/>
        </w:rPr>
        <w:t xml:space="preserve">О внесении изменений в постановление администрации Куйбышевского муниципального района Новосибирской области от 20.12.2021 № 1267 </w:t>
      </w:r>
    </w:p>
    <w:p w14:paraId="641FAF9B" w14:textId="77777777" w:rsidR="00F6435E" w:rsidRPr="00446252" w:rsidRDefault="00F6435E" w:rsidP="00F6435E">
      <w:pPr>
        <w:ind w:right="21"/>
        <w:jc w:val="center"/>
        <w:rPr>
          <w:sz w:val="20"/>
          <w:szCs w:val="20"/>
        </w:rPr>
      </w:pPr>
    </w:p>
    <w:p w14:paraId="2EA0BBAE" w14:textId="77777777" w:rsidR="00F6435E" w:rsidRPr="00446252" w:rsidRDefault="00F6435E" w:rsidP="00F6435E">
      <w:pPr>
        <w:ind w:firstLine="709"/>
        <w:jc w:val="both"/>
        <w:rPr>
          <w:sz w:val="20"/>
          <w:szCs w:val="20"/>
        </w:rPr>
      </w:pPr>
      <w:r w:rsidRPr="00446252">
        <w:rPr>
          <w:bCs/>
          <w:sz w:val="20"/>
          <w:szCs w:val="20"/>
        </w:rPr>
        <w:t>Руководствуясь пунктом 2 статьи 179 Бюджетного кодекса Российской Федерации, на основании решения</w:t>
      </w:r>
      <w:r w:rsidRPr="00446252">
        <w:rPr>
          <w:sz w:val="20"/>
          <w:szCs w:val="20"/>
        </w:rPr>
        <w:t xml:space="preserve">  внеочередной </w:t>
      </w:r>
      <w:r w:rsidRPr="00446252">
        <w:rPr>
          <w:color w:val="000000"/>
          <w:sz w:val="20"/>
          <w:szCs w:val="20"/>
        </w:rPr>
        <w:t>двадцатой сессии Совета депутатов Куйбышевского муниципального района Новосибирской области четвертого созыва от 04.08.2022 № 9</w:t>
      </w:r>
      <w:r w:rsidRPr="00446252">
        <w:rPr>
          <w:sz w:val="20"/>
          <w:szCs w:val="20"/>
        </w:rPr>
        <w:t xml:space="preserve"> «О бюджете Куйбышевского муниципального района Новосибирской области на 2022 год и плановый период 2023 и 2024 годов»,</w:t>
      </w:r>
      <w:r w:rsidRPr="00446252">
        <w:rPr>
          <w:bCs/>
          <w:sz w:val="20"/>
          <w:szCs w:val="20"/>
        </w:rPr>
        <w:t xml:space="preserve"> </w:t>
      </w:r>
      <w:r w:rsidRPr="00446252">
        <w:rPr>
          <w:sz w:val="20"/>
          <w:szCs w:val="20"/>
        </w:rPr>
        <w:t>в</w:t>
      </w:r>
      <w:r w:rsidRPr="00446252">
        <w:rPr>
          <w:bCs/>
          <w:sz w:val="20"/>
          <w:szCs w:val="20"/>
        </w:rPr>
        <w:t xml:space="preserve"> </w:t>
      </w:r>
      <w:r w:rsidRPr="00446252">
        <w:rPr>
          <w:sz w:val="20"/>
          <w:szCs w:val="20"/>
        </w:rPr>
        <w:t xml:space="preserve">соответствии с </w:t>
      </w:r>
      <w:r w:rsidRPr="00446252">
        <w:rPr>
          <w:bCs/>
          <w:sz w:val="20"/>
          <w:szCs w:val="20"/>
        </w:rPr>
        <w:t xml:space="preserve">методическими рекомендациями по разработке муниципальных программ Куйбышевского района, утверждёнными постановлением </w:t>
      </w:r>
      <w:r w:rsidRPr="00446252">
        <w:rPr>
          <w:sz w:val="20"/>
          <w:szCs w:val="20"/>
        </w:rPr>
        <w:t xml:space="preserve">администрации Куйбышевского района от 26.12.2018 № 1312, администрация Куйбышевского </w:t>
      </w:r>
      <w:r w:rsidRPr="00446252">
        <w:rPr>
          <w:bCs/>
          <w:sz w:val="20"/>
          <w:szCs w:val="20"/>
        </w:rPr>
        <w:t>муниципального района Новосибирской области</w:t>
      </w:r>
    </w:p>
    <w:p w14:paraId="674CCB0A" w14:textId="77777777" w:rsidR="00F6435E" w:rsidRPr="00446252" w:rsidRDefault="00F6435E" w:rsidP="00F6435E">
      <w:pPr>
        <w:ind w:firstLine="709"/>
        <w:jc w:val="both"/>
        <w:rPr>
          <w:sz w:val="20"/>
          <w:szCs w:val="20"/>
        </w:rPr>
      </w:pPr>
      <w:r w:rsidRPr="00446252">
        <w:rPr>
          <w:sz w:val="20"/>
          <w:szCs w:val="20"/>
        </w:rPr>
        <w:t>ПОСТАНОВЛЯЕТ:</w:t>
      </w:r>
    </w:p>
    <w:p w14:paraId="08162DC1" w14:textId="77777777" w:rsidR="00F6435E" w:rsidRPr="00446252" w:rsidRDefault="00F6435E" w:rsidP="00F6435E">
      <w:pPr>
        <w:ind w:firstLine="709"/>
        <w:jc w:val="both"/>
        <w:rPr>
          <w:sz w:val="20"/>
          <w:szCs w:val="20"/>
        </w:rPr>
      </w:pPr>
      <w:r w:rsidRPr="00446252">
        <w:rPr>
          <w:sz w:val="20"/>
          <w:szCs w:val="20"/>
        </w:rPr>
        <w:t xml:space="preserve">1. Внести в постановление администрации Куйбышевского муниципального района Новосибирской области от </w:t>
      </w:r>
      <w:r w:rsidRPr="00446252">
        <w:rPr>
          <w:color w:val="000000"/>
          <w:sz w:val="20"/>
          <w:szCs w:val="20"/>
        </w:rPr>
        <w:t xml:space="preserve">20.12.2021 № 1267 </w:t>
      </w:r>
      <w:r w:rsidRPr="00446252">
        <w:rPr>
          <w:sz w:val="20"/>
          <w:szCs w:val="20"/>
        </w:rPr>
        <w:t xml:space="preserve">«Об утверждении муниципальной программы «Комплексные меры профилактики наркомании в Куйбышевском муниципальном районе Новосибирской области на 2022-2025 годы»» </w:t>
      </w:r>
      <w:r w:rsidRPr="00446252">
        <w:rPr>
          <w:color w:val="000000"/>
          <w:sz w:val="20"/>
          <w:szCs w:val="20"/>
        </w:rPr>
        <w:t xml:space="preserve">следующие </w:t>
      </w:r>
      <w:r w:rsidRPr="00446252">
        <w:rPr>
          <w:sz w:val="20"/>
          <w:szCs w:val="20"/>
        </w:rPr>
        <w:t>изменения:</w:t>
      </w:r>
    </w:p>
    <w:p w14:paraId="55E606E6" w14:textId="77777777" w:rsidR="00F6435E" w:rsidRPr="00446252" w:rsidRDefault="00F6435E" w:rsidP="00F6435E">
      <w:pPr>
        <w:ind w:firstLine="709"/>
        <w:jc w:val="both"/>
        <w:rPr>
          <w:color w:val="000000"/>
          <w:sz w:val="20"/>
          <w:szCs w:val="20"/>
        </w:rPr>
      </w:pPr>
      <w:r w:rsidRPr="00446252">
        <w:rPr>
          <w:sz w:val="20"/>
          <w:szCs w:val="20"/>
        </w:rPr>
        <w:t>1) </w:t>
      </w:r>
      <w:r w:rsidRPr="00446252">
        <w:rPr>
          <w:color w:val="000000"/>
          <w:sz w:val="20"/>
          <w:szCs w:val="20"/>
        </w:rPr>
        <w:t>пункт «</w:t>
      </w:r>
      <w:r w:rsidRPr="00446252">
        <w:rPr>
          <w:sz w:val="20"/>
          <w:szCs w:val="20"/>
        </w:rPr>
        <w:t>Объемы финансирования (с расшифровкой по годам и источникам финансирования)</w:t>
      </w:r>
      <w:r w:rsidRPr="00446252">
        <w:rPr>
          <w:color w:val="000000"/>
          <w:sz w:val="20"/>
          <w:szCs w:val="20"/>
        </w:rPr>
        <w:t>» паспорта муниципальной программы изложить в следующей редакции: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116"/>
      </w:tblGrid>
      <w:tr w:rsidR="00F6435E" w:rsidRPr="00446252" w14:paraId="155FC143" w14:textId="77777777" w:rsidTr="00FD3FD7">
        <w:tc>
          <w:tcPr>
            <w:tcW w:w="2240" w:type="dxa"/>
            <w:shd w:val="clear" w:color="auto" w:fill="auto"/>
          </w:tcPr>
          <w:p w14:paraId="74A391D3" w14:textId="77777777" w:rsidR="00F6435E" w:rsidRPr="00446252" w:rsidRDefault="00F6435E" w:rsidP="00FD3FD7">
            <w:pPr>
              <w:jc w:val="both"/>
              <w:rPr>
                <w:sz w:val="20"/>
                <w:szCs w:val="20"/>
              </w:rPr>
            </w:pPr>
            <w:r w:rsidRPr="00446252">
              <w:rPr>
                <w:sz w:val="20"/>
                <w:szCs w:val="20"/>
              </w:rPr>
              <w:t>Объемы финансирования муниципальной программы</w:t>
            </w:r>
          </w:p>
          <w:p w14:paraId="421E378D" w14:textId="77777777" w:rsidR="00F6435E" w:rsidRPr="00446252" w:rsidRDefault="00F6435E" w:rsidP="00FD3FD7">
            <w:pPr>
              <w:jc w:val="both"/>
              <w:rPr>
                <w:sz w:val="20"/>
                <w:szCs w:val="20"/>
              </w:rPr>
            </w:pPr>
          </w:p>
          <w:p w14:paraId="1C45E548" w14:textId="77777777" w:rsidR="00F6435E" w:rsidRPr="00446252" w:rsidRDefault="00F6435E" w:rsidP="00FD3FD7">
            <w:pPr>
              <w:shd w:val="clear" w:color="auto" w:fill="FFFFFF"/>
              <w:tabs>
                <w:tab w:val="left" w:pos="1440"/>
                <w:tab w:val="left" w:pos="1620"/>
              </w:tabs>
              <w:jc w:val="both"/>
              <w:rPr>
                <w:sz w:val="20"/>
                <w:szCs w:val="20"/>
              </w:rPr>
            </w:pPr>
          </w:p>
        </w:tc>
        <w:tc>
          <w:tcPr>
            <w:tcW w:w="7116" w:type="dxa"/>
            <w:shd w:val="clear" w:color="auto" w:fill="auto"/>
          </w:tcPr>
          <w:p w14:paraId="4079B274" w14:textId="77777777" w:rsidR="00F6435E" w:rsidRPr="00446252" w:rsidRDefault="00F6435E" w:rsidP="00FD3FD7">
            <w:pPr>
              <w:jc w:val="both"/>
              <w:rPr>
                <w:sz w:val="20"/>
                <w:szCs w:val="20"/>
              </w:rPr>
            </w:pPr>
            <w:r w:rsidRPr="00446252">
              <w:rPr>
                <w:sz w:val="20"/>
                <w:szCs w:val="20"/>
              </w:rPr>
              <w:t>Общий объём финансирования 372,1 тыс. рублей.</w:t>
            </w:r>
          </w:p>
          <w:p w14:paraId="17BFE7EE" w14:textId="77777777" w:rsidR="00F6435E" w:rsidRPr="00446252" w:rsidRDefault="00F6435E" w:rsidP="00FD3FD7">
            <w:pPr>
              <w:jc w:val="both"/>
              <w:rPr>
                <w:sz w:val="20"/>
                <w:szCs w:val="20"/>
              </w:rPr>
            </w:pPr>
            <w:r w:rsidRPr="00446252">
              <w:rPr>
                <w:sz w:val="20"/>
                <w:szCs w:val="20"/>
              </w:rPr>
              <w:t>Финансирование по годам (местный бюджет):</w:t>
            </w:r>
          </w:p>
          <w:p w14:paraId="38315C7E" w14:textId="77777777" w:rsidR="00F6435E" w:rsidRPr="00446252" w:rsidRDefault="00F6435E" w:rsidP="00FD3FD7">
            <w:pPr>
              <w:jc w:val="both"/>
              <w:rPr>
                <w:sz w:val="20"/>
                <w:szCs w:val="20"/>
              </w:rPr>
            </w:pPr>
            <w:r w:rsidRPr="00446252">
              <w:rPr>
                <w:sz w:val="20"/>
                <w:szCs w:val="20"/>
              </w:rPr>
              <w:t>в 2022 году – 372,1 тыс. рублей;</w:t>
            </w:r>
          </w:p>
          <w:p w14:paraId="58B62F1B" w14:textId="77777777" w:rsidR="00F6435E" w:rsidRPr="00446252" w:rsidRDefault="00F6435E" w:rsidP="00FD3FD7">
            <w:pPr>
              <w:jc w:val="both"/>
              <w:rPr>
                <w:sz w:val="20"/>
                <w:szCs w:val="20"/>
              </w:rPr>
            </w:pPr>
            <w:r w:rsidRPr="00446252">
              <w:rPr>
                <w:sz w:val="20"/>
                <w:szCs w:val="20"/>
              </w:rPr>
              <w:t>в 2023 году – без финансирования;</w:t>
            </w:r>
          </w:p>
          <w:p w14:paraId="6039F6C6" w14:textId="77777777" w:rsidR="00F6435E" w:rsidRPr="00446252" w:rsidRDefault="00F6435E" w:rsidP="00FD3FD7">
            <w:pPr>
              <w:jc w:val="both"/>
              <w:rPr>
                <w:sz w:val="20"/>
                <w:szCs w:val="20"/>
              </w:rPr>
            </w:pPr>
            <w:r w:rsidRPr="00446252">
              <w:rPr>
                <w:sz w:val="20"/>
                <w:szCs w:val="20"/>
              </w:rPr>
              <w:t>в 2024 году – без финансирования;</w:t>
            </w:r>
          </w:p>
          <w:p w14:paraId="2ABCED36" w14:textId="77777777" w:rsidR="00F6435E" w:rsidRPr="00446252" w:rsidRDefault="00F6435E" w:rsidP="00FD3FD7">
            <w:pPr>
              <w:jc w:val="both"/>
              <w:rPr>
                <w:sz w:val="20"/>
                <w:szCs w:val="20"/>
              </w:rPr>
            </w:pPr>
            <w:r w:rsidRPr="00446252">
              <w:rPr>
                <w:sz w:val="20"/>
                <w:szCs w:val="20"/>
              </w:rPr>
              <w:t>в 2025 году – без финансирования.</w:t>
            </w:r>
          </w:p>
          <w:p w14:paraId="2CE4FDF2" w14:textId="77777777" w:rsidR="00F6435E" w:rsidRPr="00446252" w:rsidRDefault="00F6435E" w:rsidP="00FD3FD7">
            <w:pPr>
              <w:shd w:val="clear" w:color="auto" w:fill="FFFFFF"/>
              <w:jc w:val="both"/>
              <w:rPr>
                <w:sz w:val="20"/>
                <w:szCs w:val="20"/>
              </w:rPr>
            </w:pPr>
            <w:r w:rsidRPr="00446252">
              <w:rPr>
                <w:sz w:val="20"/>
                <w:szCs w:val="20"/>
              </w:rPr>
              <w:t>По источникам финансирования:</w:t>
            </w:r>
          </w:p>
          <w:p w14:paraId="67EEF1C5" w14:textId="77777777" w:rsidR="00F6435E" w:rsidRPr="00446252" w:rsidRDefault="00F6435E" w:rsidP="00FD3FD7">
            <w:pPr>
              <w:shd w:val="clear" w:color="auto" w:fill="FFFFFF"/>
              <w:jc w:val="both"/>
              <w:rPr>
                <w:sz w:val="20"/>
                <w:szCs w:val="20"/>
              </w:rPr>
            </w:pPr>
            <w:r w:rsidRPr="00446252">
              <w:rPr>
                <w:sz w:val="20"/>
                <w:szCs w:val="20"/>
              </w:rPr>
              <w:t>федеральный бюджет</w:t>
            </w:r>
          </w:p>
          <w:p w14:paraId="54BE0FFF" w14:textId="77777777" w:rsidR="00F6435E" w:rsidRPr="00446252" w:rsidRDefault="00F6435E" w:rsidP="00FD3FD7">
            <w:pPr>
              <w:jc w:val="both"/>
              <w:rPr>
                <w:sz w:val="20"/>
                <w:szCs w:val="20"/>
              </w:rPr>
            </w:pPr>
            <w:r w:rsidRPr="00446252">
              <w:rPr>
                <w:sz w:val="20"/>
                <w:szCs w:val="20"/>
              </w:rPr>
              <w:t>в 2022 году – без финансирования;</w:t>
            </w:r>
          </w:p>
          <w:p w14:paraId="1A788607" w14:textId="77777777" w:rsidR="00F6435E" w:rsidRPr="00446252" w:rsidRDefault="00F6435E" w:rsidP="00FD3FD7">
            <w:pPr>
              <w:jc w:val="both"/>
              <w:rPr>
                <w:sz w:val="20"/>
                <w:szCs w:val="20"/>
              </w:rPr>
            </w:pPr>
            <w:r w:rsidRPr="00446252">
              <w:rPr>
                <w:sz w:val="20"/>
                <w:szCs w:val="20"/>
              </w:rPr>
              <w:t>в 2023 году – без финансирования;</w:t>
            </w:r>
          </w:p>
          <w:p w14:paraId="1CBA6C99" w14:textId="77777777" w:rsidR="00F6435E" w:rsidRPr="00446252" w:rsidRDefault="00F6435E" w:rsidP="00FD3FD7">
            <w:pPr>
              <w:jc w:val="both"/>
              <w:rPr>
                <w:sz w:val="20"/>
                <w:szCs w:val="20"/>
              </w:rPr>
            </w:pPr>
            <w:r w:rsidRPr="00446252">
              <w:rPr>
                <w:sz w:val="20"/>
                <w:szCs w:val="20"/>
              </w:rPr>
              <w:t>в 2024 году – без финансирования;</w:t>
            </w:r>
          </w:p>
          <w:p w14:paraId="36E4E9F2" w14:textId="77777777" w:rsidR="00F6435E" w:rsidRPr="00446252" w:rsidRDefault="00F6435E" w:rsidP="00FD3FD7">
            <w:pPr>
              <w:jc w:val="both"/>
              <w:rPr>
                <w:sz w:val="20"/>
                <w:szCs w:val="20"/>
              </w:rPr>
            </w:pPr>
            <w:r w:rsidRPr="00446252">
              <w:rPr>
                <w:sz w:val="20"/>
                <w:szCs w:val="20"/>
              </w:rPr>
              <w:t>в 2025 году – без финансирования;</w:t>
            </w:r>
          </w:p>
          <w:p w14:paraId="06EFC3E1" w14:textId="77777777" w:rsidR="00F6435E" w:rsidRPr="00446252" w:rsidRDefault="00F6435E" w:rsidP="00FD3FD7">
            <w:pPr>
              <w:shd w:val="clear" w:color="auto" w:fill="FFFFFF"/>
              <w:jc w:val="both"/>
              <w:rPr>
                <w:sz w:val="20"/>
                <w:szCs w:val="20"/>
              </w:rPr>
            </w:pPr>
            <w:r w:rsidRPr="00446252">
              <w:rPr>
                <w:sz w:val="20"/>
                <w:szCs w:val="20"/>
              </w:rPr>
              <w:t>областной бюджет</w:t>
            </w:r>
          </w:p>
          <w:p w14:paraId="373A55D9" w14:textId="77777777" w:rsidR="00F6435E" w:rsidRPr="00446252" w:rsidRDefault="00F6435E" w:rsidP="00FD3FD7">
            <w:pPr>
              <w:jc w:val="both"/>
              <w:rPr>
                <w:sz w:val="20"/>
                <w:szCs w:val="20"/>
              </w:rPr>
            </w:pPr>
            <w:r w:rsidRPr="00446252">
              <w:rPr>
                <w:sz w:val="20"/>
                <w:szCs w:val="20"/>
              </w:rPr>
              <w:t>в 2022 году – без финансирования;</w:t>
            </w:r>
          </w:p>
          <w:p w14:paraId="53FC27C5" w14:textId="77777777" w:rsidR="00F6435E" w:rsidRPr="00446252" w:rsidRDefault="00F6435E" w:rsidP="00FD3FD7">
            <w:pPr>
              <w:jc w:val="both"/>
              <w:rPr>
                <w:sz w:val="20"/>
                <w:szCs w:val="20"/>
              </w:rPr>
            </w:pPr>
            <w:r w:rsidRPr="00446252">
              <w:rPr>
                <w:sz w:val="20"/>
                <w:szCs w:val="20"/>
              </w:rPr>
              <w:t>в 2023 году – без финансирования;</w:t>
            </w:r>
          </w:p>
          <w:p w14:paraId="0B8E846A" w14:textId="77777777" w:rsidR="00F6435E" w:rsidRPr="00446252" w:rsidRDefault="00F6435E" w:rsidP="00FD3FD7">
            <w:pPr>
              <w:jc w:val="both"/>
              <w:rPr>
                <w:sz w:val="20"/>
                <w:szCs w:val="20"/>
              </w:rPr>
            </w:pPr>
            <w:r w:rsidRPr="00446252">
              <w:rPr>
                <w:sz w:val="20"/>
                <w:szCs w:val="20"/>
              </w:rPr>
              <w:t>в 2024 году – без финансирования;</w:t>
            </w:r>
          </w:p>
          <w:p w14:paraId="757A93CC" w14:textId="77777777" w:rsidR="00F6435E" w:rsidRPr="00446252" w:rsidRDefault="00F6435E" w:rsidP="00FD3FD7">
            <w:pPr>
              <w:jc w:val="both"/>
              <w:rPr>
                <w:sz w:val="20"/>
                <w:szCs w:val="20"/>
              </w:rPr>
            </w:pPr>
            <w:r w:rsidRPr="00446252">
              <w:rPr>
                <w:sz w:val="20"/>
                <w:szCs w:val="20"/>
              </w:rPr>
              <w:t>в 2025 году – без финансирования;</w:t>
            </w:r>
          </w:p>
          <w:p w14:paraId="7A84E946" w14:textId="77777777" w:rsidR="00F6435E" w:rsidRPr="00446252" w:rsidRDefault="00F6435E" w:rsidP="00FD3FD7">
            <w:pPr>
              <w:jc w:val="both"/>
              <w:rPr>
                <w:sz w:val="20"/>
                <w:szCs w:val="20"/>
              </w:rPr>
            </w:pPr>
            <w:r w:rsidRPr="00446252">
              <w:rPr>
                <w:sz w:val="20"/>
                <w:szCs w:val="20"/>
              </w:rPr>
              <w:t>местный бюджет</w:t>
            </w:r>
          </w:p>
          <w:p w14:paraId="57F61F7C" w14:textId="77777777" w:rsidR="00F6435E" w:rsidRPr="00446252" w:rsidRDefault="00F6435E" w:rsidP="00FD3FD7">
            <w:pPr>
              <w:jc w:val="both"/>
              <w:rPr>
                <w:sz w:val="20"/>
                <w:szCs w:val="20"/>
              </w:rPr>
            </w:pPr>
            <w:r w:rsidRPr="00446252">
              <w:rPr>
                <w:sz w:val="20"/>
                <w:szCs w:val="20"/>
              </w:rPr>
              <w:t>в 2022 году – без финансирования;</w:t>
            </w:r>
          </w:p>
          <w:p w14:paraId="1822B808" w14:textId="77777777" w:rsidR="00F6435E" w:rsidRPr="00446252" w:rsidRDefault="00F6435E" w:rsidP="00FD3FD7">
            <w:pPr>
              <w:jc w:val="both"/>
              <w:rPr>
                <w:sz w:val="20"/>
                <w:szCs w:val="20"/>
              </w:rPr>
            </w:pPr>
            <w:r w:rsidRPr="00446252">
              <w:rPr>
                <w:sz w:val="20"/>
                <w:szCs w:val="20"/>
              </w:rPr>
              <w:t>в 2023 году – без финансирования;</w:t>
            </w:r>
          </w:p>
          <w:p w14:paraId="06FAD889" w14:textId="77777777" w:rsidR="00F6435E" w:rsidRPr="00446252" w:rsidRDefault="00F6435E" w:rsidP="00FD3FD7">
            <w:pPr>
              <w:jc w:val="both"/>
              <w:rPr>
                <w:sz w:val="20"/>
                <w:szCs w:val="20"/>
              </w:rPr>
            </w:pPr>
            <w:r w:rsidRPr="00446252">
              <w:rPr>
                <w:sz w:val="20"/>
                <w:szCs w:val="20"/>
              </w:rPr>
              <w:t>в 2024 году – без финансирования;</w:t>
            </w:r>
          </w:p>
          <w:p w14:paraId="6051BA23" w14:textId="77777777" w:rsidR="00F6435E" w:rsidRPr="00446252" w:rsidRDefault="00F6435E" w:rsidP="00FD3FD7">
            <w:pPr>
              <w:jc w:val="both"/>
              <w:rPr>
                <w:sz w:val="20"/>
                <w:szCs w:val="20"/>
              </w:rPr>
            </w:pPr>
            <w:r w:rsidRPr="00446252">
              <w:rPr>
                <w:sz w:val="20"/>
                <w:szCs w:val="20"/>
              </w:rPr>
              <w:t>в 2025 году – без финансирования;</w:t>
            </w:r>
          </w:p>
          <w:p w14:paraId="3A5EBDA9" w14:textId="77777777" w:rsidR="00F6435E" w:rsidRPr="00446252" w:rsidRDefault="00F6435E" w:rsidP="00FD3FD7">
            <w:pPr>
              <w:jc w:val="both"/>
              <w:rPr>
                <w:sz w:val="20"/>
                <w:szCs w:val="20"/>
              </w:rPr>
            </w:pPr>
            <w:r w:rsidRPr="00446252">
              <w:rPr>
                <w:sz w:val="20"/>
                <w:szCs w:val="20"/>
              </w:rPr>
              <w:t>внебюджетные источники</w:t>
            </w:r>
          </w:p>
          <w:p w14:paraId="5F9EDA47" w14:textId="77777777" w:rsidR="00F6435E" w:rsidRPr="00446252" w:rsidRDefault="00F6435E" w:rsidP="00FD3FD7">
            <w:pPr>
              <w:jc w:val="both"/>
              <w:rPr>
                <w:sz w:val="20"/>
                <w:szCs w:val="20"/>
              </w:rPr>
            </w:pPr>
            <w:r w:rsidRPr="00446252">
              <w:rPr>
                <w:sz w:val="20"/>
                <w:szCs w:val="20"/>
              </w:rPr>
              <w:t>в 2022 году – без финансирования;</w:t>
            </w:r>
          </w:p>
          <w:p w14:paraId="6C28C67C" w14:textId="77777777" w:rsidR="00F6435E" w:rsidRPr="00446252" w:rsidRDefault="00F6435E" w:rsidP="00FD3FD7">
            <w:pPr>
              <w:jc w:val="both"/>
              <w:rPr>
                <w:sz w:val="20"/>
                <w:szCs w:val="20"/>
              </w:rPr>
            </w:pPr>
            <w:r w:rsidRPr="00446252">
              <w:rPr>
                <w:sz w:val="20"/>
                <w:szCs w:val="20"/>
              </w:rPr>
              <w:t>в 2023 году – без финансирования;</w:t>
            </w:r>
          </w:p>
          <w:p w14:paraId="73536414" w14:textId="77777777" w:rsidR="00F6435E" w:rsidRPr="00446252" w:rsidRDefault="00F6435E" w:rsidP="00FD3FD7">
            <w:pPr>
              <w:jc w:val="both"/>
              <w:rPr>
                <w:sz w:val="20"/>
                <w:szCs w:val="20"/>
              </w:rPr>
            </w:pPr>
            <w:r w:rsidRPr="00446252">
              <w:rPr>
                <w:sz w:val="20"/>
                <w:szCs w:val="20"/>
              </w:rPr>
              <w:t xml:space="preserve">в 2024 году – без финансирования; </w:t>
            </w:r>
          </w:p>
          <w:p w14:paraId="613335CB" w14:textId="77777777" w:rsidR="00F6435E" w:rsidRPr="00446252" w:rsidRDefault="00F6435E" w:rsidP="00FD3FD7">
            <w:pPr>
              <w:jc w:val="both"/>
              <w:rPr>
                <w:sz w:val="20"/>
                <w:szCs w:val="20"/>
              </w:rPr>
            </w:pPr>
            <w:r w:rsidRPr="00446252">
              <w:rPr>
                <w:sz w:val="20"/>
                <w:szCs w:val="20"/>
              </w:rPr>
              <w:t>в 2025 году – без финансирования.</w:t>
            </w:r>
          </w:p>
          <w:p w14:paraId="04A3A78F" w14:textId="77777777" w:rsidR="00F6435E" w:rsidRPr="00446252" w:rsidRDefault="00F6435E" w:rsidP="00FD3FD7">
            <w:pPr>
              <w:jc w:val="both"/>
              <w:rPr>
                <w:sz w:val="20"/>
                <w:szCs w:val="20"/>
              </w:rPr>
            </w:pPr>
            <w:r w:rsidRPr="00446252">
              <w:rPr>
                <w:sz w:val="20"/>
                <w:szCs w:val="20"/>
              </w:rPr>
              <w:t>Объёмы финансирования Программы ежегодно уточняются при формировании бюджета Куйбышевского муниципального района Новосибирской области на соответствующий финансовый год.</w:t>
            </w:r>
          </w:p>
        </w:tc>
      </w:tr>
    </w:tbl>
    <w:p w14:paraId="1585F68B" w14:textId="77777777" w:rsidR="00F6435E" w:rsidRPr="00446252" w:rsidRDefault="00F6435E" w:rsidP="00F6435E">
      <w:pPr>
        <w:ind w:firstLine="708"/>
        <w:jc w:val="both"/>
        <w:rPr>
          <w:color w:val="000000"/>
          <w:sz w:val="20"/>
          <w:szCs w:val="20"/>
        </w:rPr>
      </w:pPr>
      <w:r w:rsidRPr="00446252">
        <w:rPr>
          <w:color w:val="000000"/>
          <w:sz w:val="20"/>
          <w:szCs w:val="20"/>
        </w:rPr>
        <w:t xml:space="preserve">2) второй и третий абзацы раздела </w:t>
      </w:r>
      <w:r w:rsidRPr="00446252">
        <w:rPr>
          <w:color w:val="000000"/>
          <w:sz w:val="20"/>
          <w:szCs w:val="20"/>
          <w:lang w:val="en-US"/>
        </w:rPr>
        <w:t>VI</w:t>
      </w:r>
      <w:r w:rsidRPr="00446252">
        <w:rPr>
          <w:color w:val="000000"/>
          <w:sz w:val="20"/>
          <w:szCs w:val="20"/>
        </w:rPr>
        <w:t xml:space="preserve"> «Ресурсное обеспечение Программы» изложить в следующей редакции:</w:t>
      </w:r>
    </w:p>
    <w:p w14:paraId="4F4FE5BF" w14:textId="77777777" w:rsidR="00F6435E" w:rsidRPr="00446252" w:rsidRDefault="00F6435E" w:rsidP="00F6435E">
      <w:pPr>
        <w:ind w:firstLine="709"/>
        <w:jc w:val="both"/>
        <w:rPr>
          <w:sz w:val="20"/>
          <w:szCs w:val="20"/>
        </w:rPr>
      </w:pPr>
      <w:r w:rsidRPr="00446252">
        <w:rPr>
          <w:sz w:val="20"/>
          <w:szCs w:val="20"/>
        </w:rPr>
        <w:t>«Общий объем финансирования муниципальной программы составляет 372,1</w:t>
      </w:r>
      <w:r w:rsidRPr="00446252">
        <w:rPr>
          <w:color w:val="FF0000"/>
          <w:sz w:val="20"/>
          <w:szCs w:val="20"/>
        </w:rPr>
        <w:t xml:space="preserve"> </w:t>
      </w:r>
      <w:r w:rsidRPr="00446252">
        <w:rPr>
          <w:sz w:val="20"/>
          <w:szCs w:val="20"/>
        </w:rPr>
        <w:t>тыс. руб.</w:t>
      </w:r>
    </w:p>
    <w:p w14:paraId="472DB384" w14:textId="77777777" w:rsidR="00F6435E" w:rsidRPr="00446252" w:rsidRDefault="00F6435E" w:rsidP="00F6435E">
      <w:pPr>
        <w:ind w:firstLine="709"/>
        <w:jc w:val="both"/>
        <w:rPr>
          <w:sz w:val="20"/>
          <w:szCs w:val="20"/>
        </w:rPr>
      </w:pPr>
      <w:r w:rsidRPr="00446252">
        <w:rPr>
          <w:sz w:val="20"/>
          <w:szCs w:val="20"/>
        </w:rPr>
        <w:t>В том числе по годам реализации муниципальной программы:</w:t>
      </w:r>
    </w:p>
    <w:p w14:paraId="3F4CB4B5" w14:textId="77777777" w:rsidR="00F6435E" w:rsidRPr="00446252" w:rsidRDefault="00F6435E" w:rsidP="00F6435E">
      <w:pPr>
        <w:shd w:val="clear" w:color="auto" w:fill="FFFFFF"/>
        <w:jc w:val="both"/>
        <w:rPr>
          <w:sz w:val="20"/>
          <w:szCs w:val="20"/>
        </w:rPr>
      </w:pPr>
      <w:r w:rsidRPr="00446252">
        <w:rPr>
          <w:sz w:val="20"/>
          <w:szCs w:val="20"/>
        </w:rPr>
        <w:lastRenderedPageBreak/>
        <w:t>в 2022 году – 372,1 тыс. рублей;</w:t>
      </w:r>
    </w:p>
    <w:p w14:paraId="7CBD50DA" w14:textId="77777777" w:rsidR="00F6435E" w:rsidRPr="00446252" w:rsidRDefault="00F6435E" w:rsidP="00F6435E">
      <w:pPr>
        <w:jc w:val="both"/>
        <w:rPr>
          <w:sz w:val="20"/>
          <w:szCs w:val="20"/>
        </w:rPr>
      </w:pPr>
      <w:r w:rsidRPr="00446252">
        <w:rPr>
          <w:sz w:val="20"/>
          <w:szCs w:val="20"/>
        </w:rPr>
        <w:t>в 2023 году – без финансирования;</w:t>
      </w:r>
    </w:p>
    <w:p w14:paraId="05D3B7E1" w14:textId="77777777" w:rsidR="00F6435E" w:rsidRPr="00446252" w:rsidRDefault="00F6435E" w:rsidP="00F6435E">
      <w:pPr>
        <w:jc w:val="both"/>
        <w:rPr>
          <w:sz w:val="20"/>
          <w:szCs w:val="20"/>
        </w:rPr>
      </w:pPr>
      <w:r w:rsidRPr="00446252">
        <w:rPr>
          <w:sz w:val="20"/>
          <w:szCs w:val="20"/>
        </w:rPr>
        <w:t xml:space="preserve">в 2024 году – без финансирования; </w:t>
      </w:r>
    </w:p>
    <w:p w14:paraId="2641EFCF" w14:textId="77777777" w:rsidR="00F6435E" w:rsidRPr="00446252" w:rsidRDefault="00F6435E" w:rsidP="00F6435E">
      <w:pPr>
        <w:jc w:val="both"/>
        <w:rPr>
          <w:sz w:val="20"/>
          <w:szCs w:val="20"/>
        </w:rPr>
      </w:pPr>
      <w:r w:rsidRPr="00446252">
        <w:rPr>
          <w:sz w:val="20"/>
          <w:szCs w:val="20"/>
        </w:rPr>
        <w:t>в 2025 году – без финансирования.»</w:t>
      </w:r>
    </w:p>
    <w:p w14:paraId="4A998D19" w14:textId="77777777" w:rsidR="00F6435E" w:rsidRPr="00446252" w:rsidRDefault="00F6435E" w:rsidP="00F6435E">
      <w:pPr>
        <w:ind w:firstLine="709"/>
        <w:jc w:val="both"/>
        <w:rPr>
          <w:sz w:val="20"/>
          <w:szCs w:val="20"/>
        </w:rPr>
      </w:pPr>
      <w:r w:rsidRPr="00446252">
        <w:rPr>
          <w:sz w:val="20"/>
          <w:szCs w:val="20"/>
        </w:rPr>
        <w:t>3) приложение № 4 к муниципальной программе изложить в редакции приложения к настоящему постановлению.</w:t>
      </w:r>
    </w:p>
    <w:p w14:paraId="7FC6DB0F" w14:textId="77777777" w:rsidR="00F6435E" w:rsidRPr="00446252" w:rsidRDefault="00F6435E" w:rsidP="00F6435E">
      <w:pPr>
        <w:ind w:firstLine="709"/>
        <w:jc w:val="both"/>
        <w:rPr>
          <w:sz w:val="20"/>
          <w:szCs w:val="20"/>
        </w:rPr>
      </w:pPr>
      <w:r w:rsidRPr="00446252">
        <w:rPr>
          <w:sz w:val="20"/>
          <w:szCs w:val="20"/>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0ACECCA2" w14:textId="77777777" w:rsidR="00F6435E" w:rsidRPr="00446252" w:rsidRDefault="00F6435E" w:rsidP="00F6435E">
      <w:pPr>
        <w:pStyle w:val="af7"/>
        <w:ind w:left="0" w:firstLine="708"/>
        <w:jc w:val="both"/>
        <w:rPr>
          <w:sz w:val="20"/>
          <w:szCs w:val="20"/>
        </w:rPr>
      </w:pPr>
      <w:r w:rsidRPr="00446252">
        <w:rPr>
          <w:sz w:val="20"/>
          <w:szCs w:val="20"/>
        </w:rPr>
        <w:t>3. Контроль за исполнением настоящего постановления оставляю за собой.</w:t>
      </w:r>
    </w:p>
    <w:p w14:paraId="50F1EDF2" w14:textId="77777777" w:rsidR="00F6435E" w:rsidRPr="00446252" w:rsidRDefault="00F6435E" w:rsidP="00F6435E">
      <w:pPr>
        <w:jc w:val="both"/>
        <w:rPr>
          <w:sz w:val="20"/>
          <w:szCs w:val="20"/>
        </w:rPr>
      </w:pPr>
    </w:p>
    <w:p w14:paraId="6C424763" w14:textId="77777777" w:rsidR="00F6435E" w:rsidRPr="00446252" w:rsidRDefault="00F6435E" w:rsidP="00F6435E">
      <w:pPr>
        <w:jc w:val="both"/>
        <w:rPr>
          <w:sz w:val="20"/>
          <w:szCs w:val="20"/>
        </w:rPr>
      </w:pPr>
      <w:r w:rsidRPr="00446252">
        <w:rPr>
          <w:sz w:val="20"/>
          <w:szCs w:val="20"/>
        </w:rPr>
        <w:t xml:space="preserve">Глава Куйбышевского муниципального района   </w:t>
      </w:r>
    </w:p>
    <w:p w14:paraId="45B97F13" w14:textId="47277636" w:rsidR="00F6435E" w:rsidRPr="00446252" w:rsidRDefault="00F6435E" w:rsidP="00F6435E">
      <w:pPr>
        <w:jc w:val="both"/>
        <w:rPr>
          <w:sz w:val="20"/>
          <w:szCs w:val="20"/>
        </w:rPr>
      </w:pPr>
      <w:r w:rsidRPr="00446252">
        <w:rPr>
          <w:sz w:val="20"/>
          <w:szCs w:val="20"/>
        </w:rPr>
        <w:t>Новосибирской области                                                                                                                О.В. Караваев</w:t>
      </w:r>
    </w:p>
    <w:p w14:paraId="784CDB22" w14:textId="77777777" w:rsidR="00F6435E" w:rsidRPr="00446252" w:rsidRDefault="00F6435E" w:rsidP="00F6435E">
      <w:pPr>
        <w:jc w:val="both"/>
        <w:rPr>
          <w:sz w:val="20"/>
          <w:szCs w:val="20"/>
        </w:rPr>
      </w:pPr>
    </w:p>
    <w:p w14:paraId="377FA262" w14:textId="77777777" w:rsidR="00F6435E" w:rsidRPr="00446252" w:rsidRDefault="00F6435E" w:rsidP="00F6435E">
      <w:pPr>
        <w:rPr>
          <w:sz w:val="20"/>
          <w:szCs w:val="20"/>
        </w:rPr>
      </w:pPr>
    </w:p>
    <w:p w14:paraId="36856D55" w14:textId="77777777" w:rsidR="00F6435E" w:rsidRPr="00446252" w:rsidRDefault="00F6435E" w:rsidP="00F6435E">
      <w:pPr>
        <w:rPr>
          <w:sz w:val="20"/>
          <w:szCs w:val="20"/>
        </w:rPr>
      </w:pPr>
    </w:p>
    <w:p w14:paraId="37C026A7" w14:textId="77777777" w:rsidR="00F6435E" w:rsidRPr="00446252" w:rsidRDefault="00F6435E" w:rsidP="00F6435E">
      <w:pPr>
        <w:pStyle w:val="af5"/>
        <w:jc w:val="right"/>
        <w:rPr>
          <w:b w:val="0"/>
          <w:bCs w:val="0"/>
          <w:sz w:val="20"/>
          <w:szCs w:val="20"/>
        </w:rPr>
        <w:sectPr w:rsidR="00F6435E" w:rsidRPr="00446252" w:rsidSect="00FD3FD7">
          <w:pgSz w:w="11906" w:h="16838"/>
          <w:pgMar w:top="1134" w:right="850" w:bottom="426" w:left="1701" w:header="708" w:footer="708" w:gutter="0"/>
          <w:cols w:space="708"/>
          <w:docGrid w:linePitch="360"/>
        </w:sectPr>
      </w:pPr>
    </w:p>
    <w:p w14:paraId="6197A72A" w14:textId="77777777" w:rsidR="00F6435E" w:rsidRPr="00446252" w:rsidRDefault="00F6435E" w:rsidP="00F6435E">
      <w:pPr>
        <w:pStyle w:val="af5"/>
        <w:jc w:val="right"/>
        <w:rPr>
          <w:b w:val="0"/>
          <w:bCs w:val="0"/>
          <w:sz w:val="20"/>
          <w:szCs w:val="20"/>
        </w:rPr>
      </w:pPr>
      <w:r w:rsidRPr="00446252">
        <w:rPr>
          <w:b w:val="0"/>
          <w:sz w:val="20"/>
          <w:szCs w:val="20"/>
        </w:rPr>
        <w:lastRenderedPageBreak/>
        <w:t>ПРИЛОЖЕНИЕ</w:t>
      </w:r>
    </w:p>
    <w:p w14:paraId="11F4CF93" w14:textId="77777777" w:rsidR="00F6435E" w:rsidRPr="00446252" w:rsidRDefault="00F6435E" w:rsidP="00F6435E">
      <w:pPr>
        <w:pStyle w:val="af5"/>
        <w:jc w:val="right"/>
        <w:rPr>
          <w:b w:val="0"/>
          <w:bCs w:val="0"/>
          <w:sz w:val="20"/>
          <w:szCs w:val="20"/>
        </w:rPr>
      </w:pPr>
      <w:r w:rsidRPr="00446252">
        <w:rPr>
          <w:b w:val="0"/>
          <w:sz w:val="20"/>
          <w:szCs w:val="20"/>
        </w:rPr>
        <w:t>к постановлению администрации</w:t>
      </w:r>
    </w:p>
    <w:p w14:paraId="77CC01A8" w14:textId="77777777" w:rsidR="00F6435E" w:rsidRPr="00446252" w:rsidRDefault="00F6435E" w:rsidP="00F6435E">
      <w:pPr>
        <w:pStyle w:val="af5"/>
        <w:jc w:val="right"/>
        <w:rPr>
          <w:b w:val="0"/>
          <w:bCs w:val="0"/>
          <w:sz w:val="20"/>
          <w:szCs w:val="20"/>
        </w:rPr>
      </w:pPr>
      <w:r w:rsidRPr="00446252">
        <w:rPr>
          <w:b w:val="0"/>
          <w:sz w:val="20"/>
          <w:szCs w:val="20"/>
        </w:rPr>
        <w:t>Куйбышевского муниципального района</w:t>
      </w:r>
    </w:p>
    <w:p w14:paraId="68688044" w14:textId="77777777" w:rsidR="00F6435E" w:rsidRPr="00446252" w:rsidRDefault="00F6435E" w:rsidP="00F6435E">
      <w:pPr>
        <w:pStyle w:val="af5"/>
        <w:jc w:val="right"/>
        <w:rPr>
          <w:b w:val="0"/>
          <w:bCs w:val="0"/>
          <w:sz w:val="20"/>
          <w:szCs w:val="20"/>
        </w:rPr>
      </w:pPr>
      <w:r w:rsidRPr="00446252">
        <w:rPr>
          <w:b w:val="0"/>
          <w:sz w:val="20"/>
          <w:szCs w:val="20"/>
        </w:rPr>
        <w:t>Новосибирской области</w:t>
      </w:r>
    </w:p>
    <w:p w14:paraId="0C0DA2D3" w14:textId="77777777" w:rsidR="00F6435E" w:rsidRPr="00446252" w:rsidRDefault="00F6435E" w:rsidP="00F6435E">
      <w:pPr>
        <w:widowControl w:val="0"/>
        <w:autoSpaceDE w:val="0"/>
        <w:autoSpaceDN w:val="0"/>
        <w:adjustRightInd w:val="0"/>
        <w:ind w:right="-31" w:firstLine="540"/>
        <w:jc w:val="right"/>
        <w:rPr>
          <w:bCs/>
          <w:sz w:val="20"/>
          <w:szCs w:val="20"/>
        </w:rPr>
      </w:pPr>
      <w:r w:rsidRPr="00446252">
        <w:rPr>
          <w:bCs/>
          <w:sz w:val="20"/>
          <w:szCs w:val="20"/>
        </w:rPr>
        <w:t xml:space="preserve">от </w:t>
      </w:r>
      <w:proofErr w:type="gramStart"/>
      <w:r w:rsidRPr="00446252">
        <w:rPr>
          <w:bCs/>
          <w:sz w:val="20"/>
          <w:szCs w:val="20"/>
        </w:rPr>
        <w:t>29.09.2022  года</w:t>
      </w:r>
      <w:proofErr w:type="gramEnd"/>
      <w:r w:rsidRPr="00446252">
        <w:rPr>
          <w:bCs/>
          <w:sz w:val="20"/>
          <w:szCs w:val="20"/>
        </w:rPr>
        <w:t xml:space="preserve"> № 774</w:t>
      </w:r>
    </w:p>
    <w:p w14:paraId="022C1E45" w14:textId="77777777" w:rsidR="00F6435E" w:rsidRPr="00446252" w:rsidRDefault="00F6435E" w:rsidP="00F6435E">
      <w:pPr>
        <w:widowControl w:val="0"/>
        <w:autoSpaceDE w:val="0"/>
        <w:autoSpaceDN w:val="0"/>
        <w:adjustRightInd w:val="0"/>
        <w:ind w:right="-31" w:firstLine="540"/>
        <w:jc w:val="right"/>
        <w:rPr>
          <w:bCs/>
          <w:sz w:val="20"/>
          <w:szCs w:val="20"/>
        </w:rPr>
      </w:pPr>
    </w:p>
    <w:p w14:paraId="7191F795" w14:textId="77777777" w:rsidR="00F6435E" w:rsidRPr="00446252" w:rsidRDefault="00F6435E" w:rsidP="00F6435E">
      <w:pPr>
        <w:pStyle w:val="ConsPlusNormal"/>
        <w:jc w:val="center"/>
        <w:rPr>
          <w:rFonts w:ascii="Times New Roman" w:hAnsi="Times New Roman" w:cs="Times New Roman"/>
        </w:rPr>
      </w:pPr>
    </w:p>
    <w:p w14:paraId="07D40A04" w14:textId="77777777" w:rsidR="00F6435E" w:rsidRPr="00446252" w:rsidRDefault="00F6435E" w:rsidP="00F6435E">
      <w:pPr>
        <w:pStyle w:val="ConsPlusNormal"/>
        <w:jc w:val="center"/>
        <w:rPr>
          <w:rFonts w:ascii="Times New Roman" w:hAnsi="Times New Roman" w:cs="Times New Roman"/>
        </w:rPr>
      </w:pPr>
    </w:p>
    <w:p w14:paraId="6C9101CF" w14:textId="77777777" w:rsidR="00F6435E" w:rsidRPr="00446252" w:rsidRDefault="00F6435E" w:rsidP="00F6435E">
      <w:pPr>
        <w:pStyle w:val="ConsPlusNormal"/>
        <w:jc w:val="center"/>
        <w:rPr>
          <w:rFonts w:ascii="Times New Roman" w:hAnsi="Times New Roman" w:cs="Times New Roman"/>
        </w:rPr>
      </w:pPr>
      <w:r w:rsidRPr="00446252">
        <w:rPr>
          <w:rFonts w:ascii="Times New Roman" w:hAnsi="Times New Roman" w:cs="Times New Roman"/>
        </w:rPr>
        <w:t>СВОДНЫЕ ФИНАНСОВЫЕ ЗАТРАТЫ</w:t>
      </w:r>
    </w:p>
    <w:p w14:paraId="11FF518C" w14:textId="77777777" w:rsidR="00F6435E" w:rsidRPr="00446252" w:rsidRDefault="00F6435E" w:rsidP="00F6435E">
      <w:pPr>
        <w:pStyle w:val="ConsPlusNormal"/>
        <w:ind w:firstLine="540"/>
        <w:jc w:val="center"/>
        <w:rPr>
          <w:rFonts w:ascii="Times New Roman" w:hAnsi="Times New Roman" w:cs="Times New Roman"/>
        </w:rPr>
      </w:pPr>
      <w:r w:rsidRPr="00446252">
        <w:rPr>
          <w:rFonts w:ascii="Times New Roman" w:hAnsi="Times New Roman" w:cs="Times New Roman"/>
        </w:rPr>
        <w:t>муниципальной программы «Комплексные меры профилактики наркомании в Куйбышевском муниципальном районе Новосибирской области на 2022-2025 годы»</w:t>
      </w:r>
    </w:p>
    <w:p w14:paraId="0AE81857" w14:textId="77777777" w:rsidR="00F6435E" w:rsidRPr="00446252" w:rsidRDefault="00F6435E" w:rsidP="00F6435E">
      <w:pPr>
        <w:pStyle w:val="ConsPlusNormal"/>
        <w:ind w:firstLine="540"/>
        <w:jc w:val="center"/>
        <w:rPr>
          <w:rFonts w:ascii="Times New Roman" w:hAnsi="Times New Roman" w:cs="Times New Roman"/>
        </w:rPr>
      </w:pPr>
    </w:p>
    <w:tbl>
      <w:tblPr>
        <w:tblW w:w="15088" w:type="dxa"/>
        <w:tblCellSpacing w:w="5" w:type="nil"/>
        <w:tblInd w:w="75" w:type="dxa"/>
        <w:tblCellMar>
          <w:left w:w="75" w:type="dxa"/>
          <w:right w:w="75" w:type="dxa"/>
        </w:tblCellMar>
        <w:tblLook w:val="0000" w:firstRow="0" w:lastRow="0" w:firstColumn="0" w:lastColumn="0" w:noHBand="0" w:noVBand="0"/>
      </w:tblPr>
      <w:tblGrid>
        <w:gridCol w:w="5199"/>
        <w:gridCol w:w="1417"/>
        <w:gridCol w:w="1276"/>
        <w:gridCol w:w="1418"/>
        <w:gridCol w:w="1417"/>
        <w:gridCol w:w="1534"/>
        <w:gridCol w:w="2827"/>
      </w:tblGrid>
      <w:tr w:rsidR="00F6435E" w:rsidRPr="00446252" w14:paraId="04C9F771" w14:textId="77777777" w:rsidTr="00FD3FD7">
        <w:trPr>
          <w:trHeight w:val="223"/>
          <w:tblCellSpacing w:w="5" w:type="nil"/>
        </w:trPr>
        <w:tc>
          <w:tcPr>
            <w:tcW w:w="5199" w:type="dxa"/>
            <w:vMerge w:val="restart"/>
            <w:tcBorders>
              <w:top w:val="single" w:sz="4" w:space="0" w:color="auto"/>
              <w:left w:val="single" w:sz="4" w:space="0" w:color="auto"/>
              <w:bottom w:val="single" w:sz="4" w:space="0" w:color="auto"/>
              <w:right w:val="single" w:sz="4" w:space="0" w:color="auto"/>
            </w:tcBorders>
          </w:tcPr>
          <w:p w14:paraId="04FA8917"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Источники и направления расходов в разрезе государственных заказчиков программы (главных распорядителей бюджетных средств)</w:t>
            </w:r>
          </w:p>
        </w:tc>
        <w:tc>
          <w:tcPr>
            <w:tcW w:w="7062" w:type="dxa"/>
            <w:gridSpan w:val="5"/>
            <w:tcBorders>
              <w:top w:val="single" w:sz="4" w:space="0" w:color="auto"/>
              <w:left w:val="single" w:sz="4" w:space="0" w:color="auto"/>
              <w:bottom w:val="single" w:sz="4" w:space="0" w:color="auto"/>
              <w:right w:val="single" w:sz="4" w:space="0" w:color="auto"/>
            </w:tcBorders>
          </w:tcPr>
          <w:p w14:paraId="1A69F5C6"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Финансовые затраты, тыс. руб.</w:t>
            </w:r>
          </w:p>
          <w:p w14:paraId="6E066C2B"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(в ценах 2021 г.)</w:t>
            </w:r>
          </w:p>
        </w:tc>
        <w:tc>
          <w:tcPr>
            <w:tcW w:w="2827" w:type="dxa"/>
            <w:vMerge w:val="restart"/>
            <w:tcBorders>
              <w:top w:val="single" w:sz="4" w:space="0" w:color="auto"/>
              <w:left w:val="single" w:sz="4" w:space="0" w:color="auto"/>
              <w:bottom w:val="single" w:sz="4" w:space="0" w:color="auto"/>
              <w:right w:val="single" w:sz="4" w:space="0" w:color="auto"/>
            </w:tcBorders>
          </w:tcPr>
          <w:p w14:paraId="07709327"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Примечание</w:t>
            </w:r>
          </w:p>
        </w:tc>
      </w:tr>
      <w:tr w:rsidR="00F6435E" w:rsidRPr="00446252" w14:paraId="05397DC6" w14:textId="77777777" w:rsidTr="00FD3FD7">
        <w:trPr>
          <w:trHeight w:val="126"/>
          <w:tblCellSpacing w:w="5" w:type="nil"/>
        </w:trPr>
        <w:tc>
          <w:tcPr>
            <w:tcW w:w="5199" w:type="dxa"/>
            <w:vMerge/>
            <w:tcBorders>
              <w:left w:val="single" w:sz="4" w:space="0" w:color="auto"/>
              <w:bottom w:val="single" w:sz="4" w:space="0" w:color="auto"/>
              <w:right w:val="single" w:sz="4" w:space="0" w:color="auto"/>
            </w:tcBorders>
          </w:tcPr>
          <w:p w14:paraId="53266D56" w14:textId="77777777" w:rsidR="00F6435E" w:rsidRPr="00446252" w:rsidRDefault="00F6435E" w:rsidP="00FD3FD7">
            <w:pPr>
              <w:pStyle w:val="ConsPlusCell"/>
              <w:jc w:val="center"/>
              <w:rPr>
                <w:rFonts w:ascii="Times New Roman" w:hAnsi="Times New Roman" w:cs="Times New Roman"/>
              </w:rPr>
            </w:pPr>
          </w:p>
        </w:tc>
        <w:tc>
          <w:tcPr>
            <w:tcW w:w="1417" w:type="dxa"/>
            <w:vMerge w:val="restart"/>
            <w:tcBorders>
              <w:left w:val="single" w:sz="4" w:space="0" w:color="auto"/>
              <w:bottom w:val="single" w:sz="4" w:space="0" w:color="auto"/>
              <w:right w:val="single" w:sz="4" w:space="0" w:color="auto"/>
            </w:tcBorders>
          </w:tcPr>
          <w:p w14:paraId="043D5A6E"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всего</w:t>
            </w:r>
          </w:p>
        </w:tc>
        <w:tc>
          <w:tcPr>
            <w:tcW w:w="5645" w:type="dxa"/>
            <w:gridSpan w:val="4"/>
            <w:tcBorders>
              <w:left w:val="single" w:sz="4" w:space="0" w:color="auto"/>
              <w:bottom w:val="single" w:sz="4" w:space="0" w:color="auto"/>
              <w:right w:val="single" w:sz="4" w:space="0" w:color="auto"/>
            </w:tcBorders>
          </w:tcPr>
          <w:p w14:paraId="40C2EDCD"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в том числе по годам</w:t>
            </w:r>
          </w:p>
        </w:tc>
        <w:tc>
          <w:tcPr>
            <w:tcW w:w="2827" w:type="dxa"/>
            <w:vMerge/>
            <w:tcBorders>
              <w:left w:val="single" w:sz="4" w:space="0" w:color="auto"/>
              <w:bottom w:val="single" w:sz="4" w:space="0" w:color="auto"/>
              <w:right w:val="single" w:sz="4" w:space="0" w:color="auto"/>
            </w:tcBorders>
          </w:tcPr>
          <w:p w14:paraId="1129A206" w14:textId="77777777" w:rsidR="00F6435E" w:rsidRPr="00446252" w:rsidRDefault="00F6435E" w:rsidP="00FD3FD7">
            <w:pPr>
              <w:pStyle w:val="ConsPlusCell"/>
              <w:jc w:val="center"/>
              <w:rPr>
                <w:rFonts w:ascii="Times New Roman" w:hAnsi="Times New Roman" w:cs="Times New Roman"/>
              </w:rPr>
            </w:pPr>
          </w:p>
        </w:tc>
      </w:tr>
      <w:tr w:rsidR="00F6435E" w:rsidRPr="00446252" w14:paraId="17276FCA" w14:textId="77777777" w:rsidTr="00FD3FD7">
        <w:trPr>
          <w:tblCellSpacing w:w="5" w:type="nil"/>
        </w:trPr>
        <w:tc>
          <w:tcPr>
            <w:tcW w:w="5199" w:type="dxa"/>
            <w:vMerge/>
            <w:tcBorders>
              <w:left w:val="single" w:sz="4" w:space="0" w:color="auto"/>
              <w:bottom w:val="single" w:sz="4" w:space="0" w:color="auto"/>
              <w:right w:val="single" w:sz="4" w:space="0" w:color="auto"/>
            </w:tcBorders>
          </w:tcPr>
          <w:p w14:paraId="099AD43F" w14:textId="77777777" w:rsidR="00F6435E" w:rsidRPr="00446252" w:rsidRDefault="00F6435E" w:rsidP="00FD3FD7">
            <w:pPr>
              <w:pStyle w:val="ConsPlusCell"/>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14:paraId="13CD3B06" w14:textId="77777777" w:rsidR="00F6435E" w:rsidRPr="00446252" w:rsidRDefault="00F6435E" w:rsidP="00FD3FD7">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435E0941"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2022 год</w:t>
            </w:r>
          </w:p>
        </w:tc>
        <w:tc>
          <w:tcPr>
            <w:tcW w:w="1418" w:type="dxa"/>
            <w:tcBorders>
              <w:left w:val="single" w:sz="4" w:space="0" w:color="auto"/>
              <w:bottom w:val="single" w:sz="4" w:space="0" w:color="auto"/>
              <w:right w:val="single" w:sz="4" w:space="0" w:color="auto"/>
            </w:tcBorders>
          </w:tcPr>
          <w:p w14:paraId="0995E5AC"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2023 год</w:t>
            </w:r>
          </w:p>
        </w:tc>
        <w:tc>
          <w:tcPr>
            <w:tcW w:w="1417" w:type="dxa"/>
            <w:tcBorders>
              <w:left w:val="single" w:sz="4" w:space="0" w:color="auto"/>
              <w:bottom w:val="single" w:sz="4" w:space="0" w:color="auto"/>
              <w:right w:val="single" w:sz="4" w:space="0" w:color="auto"/>
            </w:tcBorders>
          </w:tcPr>
          <w:p w14:paraId="5698AFE8"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2024 год</w:t>
            </w:r>
          </w:p>
        </w:tc>
        <w:tc>
          <w:tcPr>
            <w:tcW w:w="1534" w:type="dxa"/>
            <w:tcBorders>
              <w:left w:val="single" w:sz="4" w:space="0" w:color="auto"/>
              <w:bottom w:val="single" w:sz="4" w:space="0" w:color="auto"/>
              <w:right w:val="single" w:sz="4" w:space="0" w:color="auto"/>
            </w:tcBorders>
          </w:tcPr>
          <w:p w14:paraId="3AA12881" w14:textId="77777777" w:rsidR="00F6435E" w:rsidRPr="00446252" w:rsidRDefault="00F6435E" w:rsidP="00FD3FD7">
            <w:pPr>
              <w:pStyle w:val="ConsPlusCell"/>
              <w:ind w:right="-216"/>
              <w:jc w:val="center"/>
              <w:rPr>
                <w:rFonts w:ascii="Times New Roman" w:hAnsi="Times New Roman" w:cs="Times New Roman"/>
              </w:rPr>
            </w:pPr>
            <w:r w:rsidRPr="00446252">
              <w:rPr>
                <w:rFonts w:ascii="Times New Roman" w:hAnsi="Times New Roman" w:cs="Times New Roman"/>
              </w:rPr>
              <w:t>2025 год</w:t>
            </w:r>
          </w:p>
        </w:tc>
        <w:tc>
          <w:tcPr>
            <w:tcW w:w="2827" w:type="dxa"/>
            <w:tcBorders>
              <w:left w:val="single" w:sz="4" w:space="0" w:color="auto"/>
              <w:bottom w:val="single" w:sz="4" w:space="0" w:color="auto"/>
              <w:right w:val="single" w:sz="4" w:space="0" w:color="auto"/>
            </w:tcBorders>
          </w:tcPr>
          <w:p w14:paraId="539BB2CE" w14:textId="77777777" w:rsidR="00F6435E" w:rsidRPr="00446252" w:rsidRDefault="00F6435E" w:rsidP="00FD3FD7">
            <w:pPr>
              <w:pStyle w:val="ConsPlusCell"/>
              <w:ind w:right="-216"/>
              <w:jc w:val="center"/>
              <w:rPr>
                <w:rFonts w:ascii="Times New Roman" w:hAnsi="Times New Roman" w:cs="Times New Roman"/>
              </w:rPr>
            </w:pPr>
          </w:p>
        </w:tc>
      </w:tr>
      <w:tr w:rsidR="00F6435E" w:rsidRPr="00446252" w14:paraId="2858B937" w14:textId="77777777" w:rsidTr="00FD3FD7">
        <w:trPr>
          <w:tblCellSpacing w:w="5" w:type="nil"/>
        </w:trPr>
        <w:tc>
          <w:tcPr>
            <w:tcW w:w="5199" w:type="dxa"/>
            <w:tcBorders>
              <w:left w:val="single" w:sz="4" w:space="0" w:color="auto"/>
              <w:bottom w:val="single" w:sz="4" w:space="0" w:color="auto"/>
              <w:right w:val="single" w:sz="4" w:space="0" w:color="auto"/>
            </w:tcBorders>
          </w:tcPr>
          <w:p w14:paraId="5EF861E3"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1</w:t>
            </w:r>
          </w:p>
        </w:tc>
        <w:tc>
          <w:tcPr>
            <w:tcW w:w="1417" w:type="dxa"/>
            <w:tcBorders>
              <w:left w:val="single" w:sz="4" w:space="0" w:color="auto"/>
              <w:bottom w:val="single" w:sz="4" w:space="0" w:color="auto"/>
              <w:right w:val="single" w:sz="4" w:space="0" w:color="auto"/>
            </w:tcBorders>
          </w:tcPr>
          <w:p w14:paraId="79D02292"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2</w:t>
            </w:r>
          </w:p>
        </w:tc>
        <w:tc>
          <w:tcPr>
            <w:tcW w:w="1276" w:type="dxa"/>
            <w:tcBorders>
              <w:left w:val="single" w:sz="4" w:space="0" w:color="auto"/>
              <w:bottom w:val="single" w:sz="4" w:space="0" w:color="auto"/>
              <w:right w:val="single" w:sz="4" w:space="0" w:color="auto"/>
            </w:tcBorders>
          </w:tcPr>
          <w:p w14:paraId="40CB2477"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3</w:t>
            </w:r>
          </w:p>
        </w:tc>
        <w:tc>
          <w:tcPr>
            <w:tcW w:w="1418" w:type="dxa"/>
            <w:tcBorders>
              <w:left w:val="single" w:sz="4" w:space="0" w:color="auto"/>
              <w:bottom w:val="single" w:sz="4" w:space="0" w:color="auto"/>
              <w:right w:val="single" w:sz="4" w:space="0" w:color="auto"/>
            </w:tcBorders>
          </w:tcPr>
          <w:p w14:paraId="4C42B296"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4</w:t>
            </w:r>
          </w:p>
        </w:tc>
        <w:tc>
          <w:tcPr>
            <w:tcW w:w="1417" w:type="dxa"/>
            <w:tcBorders>
              <w:left w:val="single" w:sz="4" w:space="0" w:color="auto"/>
              <w:bottom w:val="single" w:sz="4" w:space="0" w:color="auto"/>
              <w:right w:val="single" w:sz="4" w:space="0" w:color="auto"/>
            </w:tcBorders>
          </w:tcPr>
          <w:p w14:paraId="35C9F7AA"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5</w:t>
            </w:r>
          </w:p>
        </w:tc>
        <w:tc>
          <w:tcPr>
            <w:tcW w:w="1534" w:type="dxa"/>
            <w:tcBorders>
              <w:left w:val="single" w:sz="4" w:space="0" w:color="auto"/>
              <w:bottom w:val="single" w:sz="4" w:space="0" w:color="auto"/>
              <w:right w:val="single" w:sz="4" w:space="0" w:color="auto"/>
            </w:tcBorders>
          </w:tcPr>
          <w:p w14:paraId="202F0010"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6</w:t>
            </w:r>
          </w:p>
        </w:tc>
        <w:tc>
          <w:tcPr>
            <w:tcW w:w="2827" w:type="dxa"/>
            <w:tcBorders>
              <w:left w:val="single" w:sz="4" w:space="0" w:color="auto"/>
              <w:bottom w:val="single" w:sz="4" w:space="0" w:color="auto"/>
              <w:right w:val="single" w:sz="4" w:space="0" w:color="auto"/>
            </w:tcBorders>
          </w:tcPr>
          <w:p w14:paraId="46222E58"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7</w:t>
            </w:r>
          </w:p>
        </w:tc>
      </w:tr>
      <w:tr w:rsidR="00F6435E" w:rsidRPr="00446252" w14:paraId="475B9306" w14:textId="77777777" w:rsidTr="00FD3FD7">
        <w:trPr>
          <w:trHeight w:val="107"/>
          <w:tblCellSpacing w:w="5" w:type="nil"/>
        </w:trPr>
        <w:tc>
          <w:tcPr>
            <w:tcW w:w="15088" w:type="dxa"/>
            <w:gridSpan w:val="7"/>
            <w:tcBorders>
              <w:left w:val="single" w:sz="4" w:space="0" w:color="auto"/>
              <w:bottom w:val="single" w:sz="4" w:space="0" w:color="auto"/>
              <w:right w:val="single" w:sz="4" w:space="0" w:color="auto"/>
            </w:tcBorders>
          </w:tcPr>
          <w:p w14:paraId="6EC64540" w14:textId="77777777" w:rsidR="00F6435E" w:rsidRPr="00446252" w:rsidRDefault="00F6435E" w:rsidP="00FD3FD7">
            <w:pPr>
              <w:pStyle w:val="ConsPlusCell"/>
              <w:ind w:right="794"/>
              <w:jc w:val="both"/>
              <w:rPr>
                <w:rFonts w:ascii="Times New Roman" w:hAnsi="Times New Roman" w:cs="Times New Roman"/>
              </w:rPr>
            </w:pPr>
            <w:r w:rsidRPr="00446252">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муниципального района Новосибирской области</w:t>
            </w:r>
          </w:p>
        </w:tc>
      </w:tr>
      <w:tr w:rsidR="00F6435E" w:rsidRPr="00446252" w14:paraId="546C881F" w14:textId="77777777" w:rsidTr="00FD3FD7">
        <w:trPr>
          <w:trHeight w:val="275"/>
          <w:tblCellSpacing w:w="5" w:type="nil"/>
        </w:trPr>
        <w:tc>
          <w:tcPr>
            <w:tcW w:w="5199" w:type="dxa"/>
            <w:tcBorders>
              <w:left w:val="single" w:sz="4" w:space="0" w:color="auto"/>
              <w:bottom w:val="single" w:sz="4" w:space="0" w:color="auto"/>
              <w:right w:val="single" w:sz="4" w:space="0" w:color="auto"/>
            </w:tcBorders>
          </w:tcPr>
          <w:p w14:paraId="1F2420E0" w14:textId="77777777" w:rsidR="00F6435E" w:rsidRPr="00446252" w:rsidRDefault="00F6435E" w:rsidP="00FD3FD7">
            <w:pPr>
              <w:pStyle w:val="ConsPlusCell"/>
              <w:rPr>
                <w:rFonts w:ascii="Times New Roman" w:hAnsi="Times New Roman" w:cs="Times New Roman"/>
              </w:rPr>
            </w:pPr>
            <w:r w:rsidRPr="00446252">
              <w:rPr>
                <w:rFonts w:ascii="Times New Roman" w:hAnsi="Times New Roman" w:cs="Times New Roman"/>
              </w:rPr>
              <w:t xml:space="preserve">Всего финансовых затрат, в том числе из: </w:t>
            </w:r>
          </w:p>
        </w:tc>
        <w:tc>
          <w:tcPr>
            <w:tcW w:w="1417" w:type="dxa"/>
            <w:tcBorders>
              <w:left w:val="single" w:sz="4" w:space="0" w:color="auto"/>
              <w:bottom w:val="single" w:sz="4" w:space="0" w:color="auto"/>
              <w:right w:val="single" w:sz="4" w:space="0" w:color="auto"/>
            </w:tcBorders>
          </w:tcPr>
          <w:p w14:paraId="480E0718" w14:textId="77777777" w:rsidR="00F6435E" w:rsidRPr="00446252" w:rsidRDefault="00F6435E" w:rsidP="00FD3FD7">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5D32F5C4" w14:textId="77777777" w:rsidR="00F6435E" w:rsidRPr="00446252" w:rsidRDefault="00F6435E" w:rsidP="00FD3FD7">
            <w:pPr>
              <w:pStyle w:val="ConsPlusCell"/>
              <w:jc w:val="center"/>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070B3613" w14:textId="77777777" w:rsidR="00F6435E" w:rsidRPr="00446252" w:rsidRDefault="00F6435E" w:rsidP="00FD3FD7">
            <w:pPr>
              <w:pStyle w:val="ConsPlusCell"/>
              <w:jc w:val="center"/>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54263085" w14:textId="77777777" w:rsidR="00F6435E" w:rsidRPr="00446252" w:rsidRDefault="00F6435E" w:rsidP="00FD3FD7">
            <w:pPr>
              <w:pStyle w:val="ConsPlusCell"/>
              <w:jc w:val="center"/>
              <w:rPr>
                <w:rFonts w:ascii="Times New Roman" w:hAnsi="Times New Roman" w:cs="Times New Roman"/>
              </w:rPr>
            </w:pPr>
          </w:p>
        </w:tc>
        <w:tc>
          <w:tcPr>
            <w:tcW w:w="1534" w:type="dxa"/>
            <w:tcBorders>
              <w:left w:val="single" w:sz="4" w:space="0" w:color="auto"/>
              <w:bottom w:val="single" w:sz="4" w:space="0" w:color="auto"/>
              <w:right w:val="single" w:sz="4" w:space="0" w:color="auto"/>
            </w:tcBorders>
          </w:tcPr>
          <w:p w14:paraId="5820524E" w14:textId="77777777" w:rsidR="00F6435E" w:rsidRPr="00446252" w:rsidRDefault="00F6435E" w:rsidP="00FD3FD7">
            <w:pPr>
              <w:pStyle w:val="ConsPlusCell"/>
              <w:rPr>
                <w:rFonts w:ascii="Times New Roman" w:hAnsi="Times New Roman" w:cs="Times New Roman"/>
              </w:rPr>
            </w:pPr>
          </w:p>
        </w:tc>
        <w:tc>
          <w:tcPr>
            <w:tcW w:w="2827" w:type="dxa"/>
            <w:tcBorders>
              <w:left w:val="single" w:sz="4" w:space="0" w:color="auto"/>
              <w:bottom w:val="single" w:sz="4" w:space="0" w:color="auto"/>
              <w:right w:val="single" w:sz="4" w:space="0" w:color="auto"/>
            </w:tcBorders>
          </w:tcPr>
          <w:p w14:paraId="6B025B11" w14:textId="77777777" w:rsidR="00F6435E" w:rsidRPr="00446252" w:rsidRDefault="00F6435E" w:rsidP="00FD3FD7">
            <w:pPr>
              <w:pStyle w:val="ConsPlusCell"/>
              <w:rPr>
                <w:rFonts w:ascii="Times New Roman" w:hAnsi="Times New Roman" w:cs="Times New Roman"/>
              </w:rPr>
            </w:pPr>
          </w:p>
        </w:tc>
      </w:tr>
      <w:tr w:rsidR="00F6435E" w:rsidRPr="00446252" w14:paraId="17F523CF" w14:textId="77777777" w:rsidTr="00FD3FD7">
        <w:trPr>
          <w:trHeight w:val="261"/>
          <w:tblCellSpacing w:w="5" w:type="nil"/>
        </w:trPr>
        <w:tc>
          <w:tcPr>
            <w:tcW w:w="5199" w:type="dxa"/>
            <w:tcBorders>
              <w:left w:val="single" w:sz="4" w:space="0" w:color="auto"/>
              <w:bottom w:val="single" w:sz="4" w:space="0" w:color="auto"/>
              <w:right w:val="single" w:sz="4" w:space="0" w:color="auto"/>
            </w:tcBorders>
          </w:tcPr>
          <w:p w14:paraId="62AEEB4C" w14:textId="77777777" w:rsidR="00F6435E" w:rsidRPr="00446252" w:rsidRDefault="00F6435E" w:rsidP="00FD3FD7">
            <w:pPr>
              <w:pStyle w:val="ConsPlusCell"/>
              <w:rPr>
                <w:rFonts w:ascii="Times New Roman" w:hAnsi="Times New Roman" w:cs="Times New Roman"/>
              </w:rPr>
            </w:pPr>
            <w:r w:rsidRPr="00446252">
              <w:rPr>
                <w:rFonts w:ascii="Times New Roman" w:hAnsi="Times New Roman" w:cs="Times New Roman"/>
              </w:rPr>
              <w:t>федерального бюджета</w:t>
            </w:r>
          </w:p>
        </w:tc>
        <w:tc>
          <w:tcPr>
            <w:tcW w:w="1417" w:type="dxa"/>
            <w:tcBorders>
              <w:left w:val="single" w:sz="4" w:space="0" w:color="auto"/>
              <w:bottom w:val="single" w:sz="4" w:space="0" w:color="auto"/>
              <w:right w:val="single" w:sz="4" w:space="0" w:color="auto"/>
            </w:tcBorders>
          </w:tcPr>
          <w:p w14:paraId="6B859ADF"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0,00</w:t>
            </w:r>
          </w:p>
        </w:tc>
        <w:tc>
          <w:tcPr>
            <w:tcW w:w="1276" w:type="dxa"/>
            <w:tcBorders>
              <w:left w:val="single" w:sz="4" w:space="0" w:color="auto"/>
              <w:bottom w:val="single" w:sz="4" w:space="0" w:color="auto"/>
              <w:right w:val="single" w:sz="4" w:space="0" w:color="auto"/>
            </w:tcBorders>
          </w:tcPr>
          <w:p w14:paraId="7F935C29" w14:textId="77777777" w:rsidR="00F6435E" w:rsidRPr="00446252" w:rsidRDefault="00F6435E" w:rsidP="00FD3FD7">
            <w:pPr>
              <w:jc w:val="center"/>
              <w:rPr>
                <w:sz w:val="20"/>
                <w:szCs w:val="20"/>
              </w:rPr>
            </w:pPr>
            <w:r w:rsidRPr="00446252">
              <w:rPr>
                <w:sz w:val="20"/>
                <w:szCs w:val="20"/>
              </w:rPr>
              <w:t>0,00</w:t>
            </w:r>
          </w:p>
        </w:tc>
        <w:tc>
          <w:tcPr>
            <w:tcW w:w="1418" w:type="dxa"/>
            <w:tcBorders>
              <w:left w:val="single" w:sz="4" w:space="0" w:color="auto"/>
              <w:bottom w:val="single" w:sz="4" w:space="0" w:color="auto"/>
              <w:right w:val="single" w:sz="4" w:space="0" w:color="auto"/>
            </w:tcBorders>
          </w:tcPr>
          <w:p w14:paraId="53439A89" w14:textId="77777777" w:rsidR="00F6435E" w:rsidRPr="00446252" w:rsidRDefault="00F6435E" w:rsidP="00FD3FD7">
            <w:pPr>
              <w:jc w:val="center"/>
              <w:rPr>
                <w:sz w:val="20"/>
                <w:szCs w:val="20"/>
              </w:rPr>
            </w:pPr>
            <w:r w:rsidRPr="00446252">
              <w:rPr>
                <w:sz w:val="20"/>
                <w:szCs w:val="20"/>
              </w:rPr>
              <w:t>0,00</w:t>
            </w:r>
          </w:p>
        </w:tc>
        <w:tc>
          <w:tcPr>
            <w:tcW w:w="1417" w:type="dxa"/>
            <w:tcBorders>
              <w:left w:val="single" w:sz="4" w:space="0" w:color="auto"/>
              <w:bottom w:val="single" w:sz="4" w:space="0" w:color="auto"/>
              <w:right w:val="single" w:sz="4" w:space="0" w:color="auto"/>
            </w:tcBorders>
          </w:tcPr>
          <w:p w14:paraId="638C6D88" w14:textId="77777777" w:rsidR="00F6435E" w:rsidRPr="00446252" w:rsidRDefault="00F6435E" w:rsidP="00FD3FD7">
            <w:pPr>
              <w:jc w:val="center"/>
              <w:rPr>
                <w:sz w:val="20"/>
                <w:szCs w:val="20"/>
              </w:rPr>
            </w:pPr>
            <w:r w:rsidRPr="00446252">
              <w:rPr>
                <w:sz w:val="20"/>
                <w:szCs w:val="20"/>
              </w:rPr>
              <w:t>0,00</w:t>
            </w:r>
          </w:p>
        </w:tc>
        <w:tc>
          <w:tcPr>
            <w:tcW w:w="1534" w:type="dxa"/>
            <w:tcBorders>
              <w:left w:val="single" w:sz="4" w:space="0" w:color="auto"/>
              <w:bottom w:val="single" w:sz="4" w:space="0" w:color="auto"/>
              <w:right w:val="single" w:sz="4" w:space="0" w:color="auto"/>
            </w:tcBorders>
          </w:tcPr>
          <w:p w14:paraId="1D52EC99" w14:textId="77777777" w:rsidR="00F6435E" w:rsidRPr="00446252" w:rsidRDefault="00F6435E" w:rsidP="00FD3FD7">
            <w:pPr>
              <w:jc w:val="center"/>
              <w:rPr>
                <w:sz w:val="20"/>
                <w:szCs w:val="20"/>
              </w:rPr>
            </w:pPr>
            <w:r w:rsidRPr="00446252">
              <w:rPr>
                <w:sz w:val="20"/>
                <w:szCs w:val="20"/>
              </w:rPr>
              <w:t>0,00</w:t>
            </w:r>
          </w:p>
        </w:tc>
        <w:tc>
          <w:tcPr>
            <w:tcW w:w="2827" w:type="dxa"/>
            <w:tcBorders>
              <w:left w:val="single" w:sz="4" w:space="0" w:color="auto"/>
              <w:bottom w:val="single" w:sz="4" w:space="0" w:color="auto"/>
              <w:right w:val="single" w:sz="4" w:space="0" w:color="auto"/>
            </w:tcBorders>
          </w:tcPr>
          <w:p w14:paraId="114B7C88" w14:textId="77777777" w:rsidR="00F6435E" w:rsidRPr="00446252" w:rsidRDefault="00F6435E" w:rsidP="00FD3FD7">
            <w:pPr>
              <w:pStyle w:val="ConsPlusCell"/>
              <w:rPr>
                <w:rFonts w:ascii="Times New Roman" w:hAnsi="Times New Roman" w:cs="Times New Roman"/>
              </w:rPr>
            </w:pPr>
          </w:p>
        </w:tc>
      </w:tr>
      <w:tr w:rsidR="00F6435E" w:rsidRPr="00446252" w14:paraId="141D211C" w14:textId="77777777" w:rsidTr="00FD3FD7">
        <w:trPr>
          <w:trHeight w:val="266"/>
          <w:tblCellSpacing w:w="5" w:type="nil"/>
        </w:trPr>
        <w:tc>
          <w:tcPr>
            <w:tcW w:w="5199" w:type="dxa"/>
            <w:tcBorders>
              <w:left w:val="single" w:sz="4" w:space="0" w:color="auto"/>
              <w:bottom w:val="single" w:sz="4" w:space="0" w:color="auto"/>
              <w:right w:val="single" w:sz="4" w:space="0" w:color="auto"/>
            </w:tcBorders>
          </w:tcPr>
          <w:p w14:paraId="326B6ABB" w14:textId="77777777" w:rsidR="00F6435E" w:rsidRPr="00446252" w:rsidRDefault="00F6435E" w:rsidP="00FD3FD7">
            <w:pPr>
              <w:pStyle w:val="ConsPlusCell"/>
              <w:rPr>
                <w:rFonts w:ascii="Times New Roman" w:hAnsi="Times New Roman" w:cs="Times New Roman"/>
              </w:rPr>
            </w:pPr>
            <w:r w:rsidRPr="00446252">
              <w:rPr>
                <w:rFonts w:ascii="Times New Roman" w:hAnsi="Times New Roman" w:cs="Times New Roman"/>
              </w:rPr>
              <w:t>областного бюджета</w:t>
            </w:r>
          </w:p>
        </w:tc>
        <w:tc>
          <w:tcPr>
            <w:tcW w:w="1417" w:type="dxa"/>
            <w:tcBorders>
              <w:left w:val="single" w:sz="4" w:space="0" w:color="auto"/>
              <w:bottom w:val="single" w:sz="4" w:space="0" w:color="auto"/>
              <w:right w:val="single" w:sz="4" w:space="0" w:color="auto"/>
            </w:tcBorders>
          </w:tcPr>
          <w:p w14:paraId="5DEA5A0E" w14:textId="77777777" w:rsidR="00F6435E" w:rsidRPr="00446252" w:rsidRDefault="00F6435E" w:rsidP="00FD3FD7">
            <w:pPr>
              <w:jc w:val="center"/>
              <w:rPr>
                <w:sz w:val="20"/>
                <w:szCs w:val="20"/>
              </w:rPr>
            </w:pPr>
            <w:r w:rsidRPr="00446252">
              <w:rPr>
                <w:sz w:val="20"/>
                <w:szCs w:val="20"/>
              </w:rPr>
              <w:t>0,00</w:t>
            </w:r>
          </w:p>
        </w:tc>
        <w:tc>
          <w:tcPr>
            <w:tcW w:w="1276" w:type="dxa"/>
            <w:tcBorders>
              <w:left w:val="single" w:sz="4" w:space="0" w:color="auto"/>
              <w:bottom w:val="single" w:sz="4" w:space="0" w:color="auto"/>
              <w:right w:val="single" w:sz="4" w:space="0" w:color="auto"/>
            </w:tcBorders>
          </w:tcPr>
          <w:p w14:paraId="028DA7ED" w14:textId="77777777" w:rsidR="00F6435E" w:rsidRPr="00446252" w:rsidRDefault="00F6435E" w:rsidP="00FD3FD7">
            <w:pPr>
              <w:jc w:val="center"/>
              <w:rPr>
                <w:sz w:val="20"/>
                <w:szCs w:val="20"/>
              </w:rPr>
            </w:pPr>
            <w:r w:rsidRPr="00446252">
              <w:rPr>
                <w:sz w:val="20"/>
                <w:szCs w:val="20"/>
              </w:rPr>
              <w:t>0,00</w:t>
            </w:r>
          </w:p>
        </w:tc>
        <w:tc>
          <w:tcPr>
            <w:tcW w:w="1418" w:type="dxa"/>
            <w:tcBorders>
              <w:left w:val="single" w:sz="4" w:space="0" w:color="auto"/>
              <w:bottom w:val="single" w:sz="4" w:space="0" w:color="auto"/>
              <w:right w:val="single" w:sz="4" w:space="0" w:color="auto"/>
            </w:tcBorders>
          </w:tcPr>
          <w:p w14:paraId="0F6FE49A" w14:textId="77777777" w:rsidR="00F6435E" w:rsidRPr="00446252" w:rsidRDefault="00F6435E" w:rsidP="00FD3FD7">
            <w:pPr>
              <w:jc w:val="center"/>
              <w:rPr>
                <w:sz w:val="20"/>
                <w:szCs w:val="20"/>
              </w:rPr>
            </w:pPr>
            <w:r w:rsidRPr="00446252">
              <w:rPr>
                <w:sz w:val="20"/>
                <w:szCs w:val="20"/>
              </w:rPr>
              <w:t>0,00</w:t>
            </w:r>
          </w:p>
        </w:tc>
        <w:tc>
          <w:tcPr>
            <w:tcW w:w="1417" w:type="dxa"/>
            <w:tcBorders>
              <w:left w:val="single" w:sz="4" w:space="0" w:color="auto"/>
              <w:bottom w:val="single" w:sz="4" w:space="0" w:color="auto"/>
              <w:right w:val="single" w:sz="4" w:space="0" w:color="auto"/>
            </w:tcBorders>
          </w:tcPr>
          <w:p w14:paraId="52A18F95" w14:textId="77777777" w:rsidR="00F6435E" w:rsidRPr="00446252" w:rsidRDefault="00F6435E" w:rsidP="00FD3FD7">
            <w:pPr>
              <w:jc w:val="center"/>
              <w:rPr>
                <w:sz w:val="20"/>
                <w:szCs w:val="20"/>
              </w:rPr>
            </w:pPr>
            <w:r w:rsidRPr="00446252">
              <w:rPr>
                <w:sz w:val="20"/>
                <w:szCs w:val="20"/>
              </w:rPr>
              <w:t>0,00</w:t>
            </w:r>
          </w:p>
        </w:tc>
        <w:tc>
          <w:tcPr>
            <w:tcW w:w="1534" w:type="dxa"/>
            <w:tcBorders>
              <w:left w:val="single" w:sz="4" w:space="0" w:color="auto"/>
              <w:bottom w:val="single" w:sz="4" w:space="0" w:color="auto"/>
              <w:right w:val="single" w:sz="4" w:space="0" w:color="auto"/>
            </w:tcBorders>
          </w:tcPr>
          <w:p w14:paraId="1B0E3B58" w14:textId="77777777" w:rsidR="00F6435E" w:rsidRPr="00446252" w:rsidRDefault="00F6435E" w:rsidP="00FD3FD7">
            <w:pPr>
              <w:jc w:val="center"/>
              <w:rPr>
                <w:sz w:val="20"/>
                <w:szCs w:val="20"/>
              </w:rPr>
            </w:pPr>
            <w:r w:rsidRPr="00446252">
              <w:rPr>
                <w:sz w:val="20"/>
                <w:szCs w:val="20"/>
              </w:rPr>
              <w:t>0,00</w:t>
            </w:r>
          </w:p>
        </w:tc>
        <w:tc>
          <w:tcPr>
            <w:tcW w:w="2827" w:type="dxa"/>
            <w:tcBorders>
              <w:left w:val="single" w:sz="4" w:space="0" w:color="auto"/>
              <w:bottom w:val="single" w:sz="4" w:space="0" w:color="auto"/>
              <w:right w:val="single" w:sz="4" w:space="0" w:color="auto"/>
            </w:tcBorders>
          </w:tcPr>
          <w:p w14:paraId="0C076E3F" w14:textId="77777777" w:rsidR="00F6435E" w:rsidRPr="00446252" w:rsidRDefault="00F6435E" w:rsidP="00FD3FD7">
            <w:pPr>
              <w:pStyle w:val="ConsPlusCell"/>
              <w:rPr>
                <w:rFonts w:ascii="Times New Roman" w:hAnsi="Times New Roman" w:cs="Times New Roman"/>
              </w:rPr>
            </w:pPr>
          </w:p>
        </w:tc>
      </w:tr>
      <w:tr w:rsidR="00F6435E" w:rsidRPr="00446252" w14:paraId="20949AB8" w14:textId="77777777" w:rsidTr="00FD3FD7">
        <w:trPr>
          <w:trHeight w:val="283"/>
          <w:tblCellSpacing w:w="5" w:type="nil"/>
        </w:trPr>
        <w:tc>
          <w:tcPr>
            <w:tcW w:w="5199" w:type="dxa"/>
            <w:tcBorders>
              <w:left w:val="single" w:sz="4" w:space="0" w:color="auto"/>
              <w:bottom w:val="single" w:sz="4" w:space="0" w:color="auto"/>
              <w:right w:val="single" w:sz="4" w:space="0" w:color="auto"/>
            </w:tcBorders>
          </w:tcPr>
          <w:p w14:paraId="3C8BE7D1" w14:textId="77777777" w:rsidR="00F6435E" w:rsidRPr="00446252" w:rsidRDefault="00F6435E" w:rsidP="00FD3FD7">
            <w:pPr>
              <w:pStyle w:val="ConsPlusCell"/>
              <w:rPr>
                <w:rFonts w:ascii="Times New Roman" w:hAnsi="Times New Roman" w:cs="Times New Roman"/>
              </w:rPr>
            </w:pPr>
            <w:r w:rsidRPr="00446252">
              <w:rPr>
                <w:rFonts w:ascii="Times New Roman" w:hAnsi="Times New Roman" w:cs="Times New Roman"/>
              </w:rPr>
              <w:t>местного бюджета</w:t>
            </w:r>
          </w:p>
        </w:tc>
        <w:tc>
          <w:tcPr>
            <w:tcW w:w="1417" w:type="dxa"/>
            <w:tcBorders>
              <w:left w:val="single" w:sz="4" w:space="0" w:color="auto"/>
              <w:bottom w:val="single" w:sz="4" w:space="0" w:color="auto"/>
              <w:right w:val="single" w:sz="4" w:space="0" w:color="auto"/>
            </w:tcBorders>
          </w:tcPr>
          <w:p w14:paraId="5E49230D"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372,1</w:t>
            </w:r>
          </w:p>
        </w:tc>
        <w:tc>
          <w:tcPr>
            <w:tcW w:w="1276" w:type="dxa"/>
            <w:tcBorders>
              <w:left w:val="single" w:sz="4" w:space="0" w:color="auto"/>
              <w:bottom w:val="single" w:sz="4" w:space="0" w:color="auto"/>
              <w:right w:val="single" w:sz="4" w:space="0" w:color="auto"/>
            </w:tcBorders>
          </w:tcPr>
          <w:p w14:paraId="36D299AB"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372,1</w:t>
            </w:r>
          </w:p>
        </w:tc>
        <w:tc>
          <w:tcPr>
            <w:tcW w:w="1418" w:type="dxa"/>
            <w:tcBorders>
              <w:left w:val="single" w:sz="4" w:space="0" w:color="auto"/>
              <w:bottom w:val="single" w:sz="4" w:space="0" w:color="auto"/>
              <w:right w:val="single" w:sz="4" w:space="0" w:color="auto"/>
            </w:tcBorders>
          </w:tcPr>
          <w:p w14:paraId="485DF6D5"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0,00</w:t>
            </w:r>
          </w:p>
        </w:tc>
        <w:tc>
          <w:tcPr>
            <w:tcW w:w="1417" w:type="dxa"/>
            <w:tcBorders>
              <w:left w:val="single" w:sz="4" w:space="0" w:color="auto"/>
              <w:bottom w:val="single" w:sz="4" w:space="0" w:color="auto"/>
              <w:right w:val="single" w:sz="4" w:space="0" w:color="auto"/>
            </w:tcBorders>
          </w:tcPr>
          <w:p w14:paraId="57D32EAE"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0,00</w:t>
            </w:r>
          </w:p>
        </w:tc>
        <w:tc>
          <w:tcPr>
            <w:tcW w:w="1534" w:type="dxa"/>
            <w:tcBorders>
              <w:left w:val="single" w:sz="4" w:space="0" w:color="auto"/>
              <w:bottom w:val="single" w:sz="4" w:space="0" w:color="auto"/>
              <w:right w:val="single" w:sz="4" w:space="0" w:color="auto"/>
            </w:tcBorders>
          </w:tcPr>
          <w:p w14:paraId="5BB2B93A"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0,00</w:t>
            </w:r>
          </w:p>
        </w:tc>
        <w:tc>
          <w:tcPr>
            <w:tcW w:w="2827" w:type="dxa"/>
            <w:tcBorders>
              <w:left w:val="single" w:sz="4" w:space="0" w:color="auto"/>
              <w:bottom w:val="single" w:sz="4" w:space="0" w:color="auto"/>
              <w:right w:val="single" w:sz="4" w:space="0" w:color="auto"/>
            </w:tcBorders>
          </w:tcPr>
          <w:p w14:paraId="7278D51C" w14:textId="77777777" w:rsidR="00F6435E" w:rsidRPr="00446252" w:rsidRDefault="00F6435E" w:rsidP="00FD3FD7">
            <w:pPr>
              <w:pStyle w:val="ConsPlusCell"/>
              <w:rPr>
                <w:rFonts w:ascii="Times New Roman" w:hAnsi="Times New Roman" w:cs="Times New Roman"/>
              </w:rPr>
            </w:pPr>
          </w:p>
        </w:tc>
      </w:tr>
      <w:tr w:rsidR="00F6435E" w:rsidRPr="00446252" w14:paraId="066EE4CF" w14:textId="77777777" w:rsidTr="00FD3FD7">
        <w:trPr>
          <w:trHeight w:val="674"/>
          <w:tblCellSpacing w:w="5" w:type="nil"/>
        </w:trPr>
        <w:tc>
          <w:tcPr>
            <w:tcW w:w="5199" w:type="dxa"/>
            <w:tcBorders>
              <w:left w:val="single" w:sz="4" w:space="0" w:color="auto"/>
              <w:bottom w:val="single" w:sz="4" w:space="0" w:color="auto"/>
              <w:right w:val="single" w:sz="4" w:space="0" w:color="auto"/>
            </w:tcBorders>
          </w:tcPr>
          <w:p w14:paraId="00004EF4" w14:textId="77777777" w:rsidR="00F6435E" w:rsidRPr="00446252" w:rsidRDefault="00F6435E" w:rsidP="00FD3FD7">
            <w:pPr>
              <w:pStyle w:val="ConsPlusCell"/>
              <w:rPr>
                <w:rFonts w:ascii="Times New Roman" w:hAnsi="Times New Roman" w:cs="Times New Roman"/>
              </w:rPr>
            </w:pPr>
            <w:r w:rsidRPr="00446252">
              <w:rPr>
                <w:rFonts w:ascii="Times New Roman" w:hAnsi="Times New Roman" w:cs="Times New Roman"/>
              </w:rPr>
              <w:t>внебюджетных источников</w:t>
            </w:r>
          </w:p>
        </w:tc>
        <w:tc>
          <w:tcPr>
            <w:tcW w:w="1417" w:type="dxa"/>
            <w:tcBorders>
              <w:left w:val="single" w:sz="4" w:space="0" w:color="auto"/>
              <w:bottom w:val="single" w:sz="4" w:space="0" w:color="auto"/>
              <w:right w:val="single" w:sz="4" w:space="0" w:color="auto"/>
            </w:tcBorders>
          </w:tcPr>
          <w:p w14:paraId="26E18C68"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0,00</w:t>
            </w:r>
          </w:p>
        </w:tc>
        <w:tc>
          <w:tcPr>
            <w:tcW w:w="1276" w:type="dxa"/>
            <w:tcBorders>
              <w:left w:val="single" w:sz="4" w:space="0" w:color="auto"/>
              <w:bottom w:val="single" w:sz="4" w:space="0" w:color="auto"/>
              <w:right w:val="single" w:sz="4" w:space="0" w:color="auto"/>
            </w:tcBorders>
          </w:tcPr>
          <w:p w14:paraId="35D43A3D" w14:textId="77777777" w:rsidR="00F6435E" w:rsidRPr="00446252" w:rsidRDefault="00F6435E" w:rsidP="00FD3FD7">
            <w:pPr>
              <w:jc w:val="center"/>
              <w:rPr>
                <w:sz w:val="20"/>
                <w:szCs w:val="20"/>
              </w:rPr>
            </w:pPr>
            <w:r w:rsidRPr="00446252">
              <w:rPr>
                <w:sz w:val="20"/>
                <w:szCs w:val="20"/>
              </w:rPr>
              <w:t>0,00</w:t>
            </w:r>
          </w:p>
        </w:tc>
        <w:tc>
          <w:tcPr>
            <w:tcW w:w="1418" w:type="dxa"/>
            <w:tcBorders>
              <w:left w:val="single" w:sz="4" w:space="0" w:color="auto"/>
              <w:bottom w:val="single" w:sz="4" w:space="0" w:color="auto"/>
              <w:right w:val="single" w:sz="4" w:space="0" w:color="auto"/>
            </w:tcBorders>
          </w:tcPr>
          <w:p w14:paraId="29CB103A" w14:textId="77777777" w:rsidR="00F6435E" w:rsidRPr="00446252" w:rsidRDefault="00F6435E" w:rsidP="00FD3FD7">
            <w:pPr>
              <w:jc w:val="center"/>
              <w:rPr>
                <w:sz w:val="20"/>
                <w:szCs w:val="20"/>
              </w:rPr>
            </w:pPr>
            <w:r w:rsidRPr="00446252">
              <w:rPr>
                <w:sz w:val="20"/>
                <w:szCs w:val="20"/>
              </w:rPr>
              <w:t>0,00</w:t>
            </w:r>
          </w:p>
        </w:tc>
        <w:tc>
          <w:tcPr>
            <w:tcW w:w="1417" w:type="dxa"/>
            <w:tcBorders>
              <w:left w:val="single" w:sz="4" w:space="0" w:color="auto"/>
              <w:bottom w:val="single" w:sz="4" w:space="0" w:color="auto"/>
              <w:right w:val="single" w:sz="4" w:space="0" w:color="auto"/>
            </w:tcBorders>
          </w:tcPr>
          <w:p w14:paraId="6E3A4148" w14:textId="77777777" w:rsidR="00F6435E" w:rsidRPr="00446252" w:rsidRDefault="00F6435E" w:rsidP="00FD3FD7">
            <w:pPr>
              <w:jc w:val="center"/>
              <w:rPr>
                <w:sz w:val="20"/>
                <w:szCs w:val="20"/>
              </w:rPr>
            </w:pPr>
            <w:r w:rsidRPr="00446252">
              <w:rPr>
                <w:sz w:val="20"/>
                <w:szCs w:val="20"/>
              </w:rPr>
              <w:t>0,00</w:t>
            </w:r>
          </w:p>
        </w:tc>
        <w:tc>
          <w:tcPr>
            <w:tcW w:w="1534" w:type="dxa"/>
            <w:tcBorders>
              <w:left w:val="single" w:sz="4" w:space="0" w:color="auto"/>
              <w:bottom w:val="single" w:sz="4" w:space="0" w:color="auto"/>
              <w:right w:val="single" w:sz="4" w:space="0" w:color="auto"/>
            </w:tcBorders>
          </w:tcPr>
          <w:p w14:paraId="4BE75A8C" w14:textId="77777777" w:rsidR="00F6435E" w:rsidRPr="00446252" w:rsidRDefault="00F6435E" w:rsidP="00FD3FD7">
            <w:pPr>
              <w:pStyle w:val="ConsPlusCell"/>
              <w:jc w:val="center"/>
              <w:rPr>
                <w:rFonts w:ascii="Times New Roman" w:hAnsi="Times New Roman" w:cs="Times New Roman"/>
              </w:rPr>
            </w:pPr>
            <w:r w:rsidRPr="00446252">
              <w:rPr>
                <w:rFonts w:ascii="Times New Roman" w:hAnsi="Times New Roman" w:cs="Times New Roman"/>
              </w:rPr>
              <w:t>0,00</w:t>
            </w:r>
          </w:p>
        </w:tc>
        <w:tc>
          <w:tcPr>
            <w:tcW w:w="2827" w:type="dxa"/>
            <w:tcBorders>
              <w:left w:val="single" w:sz="4" w:space="0" w:color="auto"/>
              <w:bottom w:val="single" w:sz="4" w:space="0" w:color="auto"/>
              <w:right w:val="single" w:sz="4" w:space="0" w:color="auto"/>
            </w:tcBorders>
          </w:tcPr>
          <w:p w14:paraId="05897C36" w14:textId="77777777" w:rsidR="00F6435E" w:rsidRPr="00446252" w:rsidRDefault="00F6435E" w:rsidP="00FD3FD7">
            <w:pPr>
              <w:pStyle w:val="ConsPlusCell"/>
              <w:rPr>
                <w:rFonts w:ascii="Times New Roman" w:hAnsi="Times New Roman" w:cs="Times New Roman"/>
              </w:rPr>
            </w:pPr>
          </w:p>
        </w:tc>
      </w:tr>
    </w:tbl>
    <w:p w14:paraId="674C8DB9" w14:textId="77777777" w:rsidR="00F6435E" w:rsidRPr="00446252" w:rsidRDefault="00F6435E" w:rsidP="00F6435E">
      <w:pPr>
        <w:jc w:val="right"/>
        <w:rPr>
          <w:sz w:val="20"/>
          <w:szCs w:val="20"/>
        </w:rPr>
      </w:pPr>
    </w:p>
    <w:p w14:paraId="10D49A13" w14:textId="77777777" w:rsidR="00F6435E" w:rsidRPr="00446252" w:rsidRDefault="00F6435E" w:rsidP="00F6435E">
      <w:pPr>
        <w:rPr>
          <w:sz w:val="20"/>
          <w:szCs w:val="20"/>
        </w:rPr>
        <w:sectPr w:rsidR="00F6435E" w:rsidRPr="00446252" w:rsidSect="00DB6348">
          <w:pgSz w:w="16838" w:h="11906" w:orient="landscape"/>
          <w:pgMar w:top="851" w:right="539" w:bottom="851" w:left="567" w:header="709" w:footer="709" w:gutter="0"/>
          <w:cols w:space="708"/>
          <w:docGrid w:linePitch="360"/>
        </w:sectPr>
      </w:pPr>
    </w:p>
    <w:p w14:paraId="4FD76D48" w14:textId="77777777" w:rsidR="00110836" w:rsidRPr="00446252" w:rsidRDefault="00110836" w:rsidP="00110836">
      <w:pPr>
        <w:pStyle w:val="10"/>
        <w:jc w:val="center"/>
        <w:rPr>
          <w:sz w:val="20"/>
        </w:rPr>
      </w:pPr>
      <w:r w:rsidRPr="00446252">
        <w:rPr>
          <w:sz w:val="20"/>
        </w:rPr>
        <w:lastRenderedPageBreak/>
        <w:t>АДМИНИСТРАЦИЯ</w:t>
      </w:r>
    </w:p>
    <w:p w14:paraId="168855A6" w14:textId="77777777" w:rsidR="00110836" w:rsidRPr="00446252" w:rsidRDefault="00110836" w:rsidP="00110836">
      <w:pPr>
        <w:pStyle w:val="10"/>
        <w:jc w:val="center"/>
        <w:rPr>
          <w:sz w:val="20"/>
        </w:rPr>
      </w:pPr>
      <w:r w:rsidRPr="00446252">
        <w:rPr>
          <w:sz w:val="20"/>
        </w:rPr>
        <w:t>КУЙБЫШЕВСКОГО МУНИЦИПАЛЬНОГО РАЙОНА</w:t>
      </w:r>
    </w:p>
    <w:p w14:paraId="074A89C4" w14:textId="77777777" w:rsidR="00110836" w:rsidRPr="00446252" w:rsidRDefault="00110836" w:rsidP="00110836">
      <w:pPr>
        <w:pStyle w:val="10"/>
        <w:jc w:val="center"/>
        <w:rPr>
          <w:sz w:val="20"/>
        </w:rPr>
      </w:pPr>
      <w:r w:rsidRPr="00446252">
        <w:rPr>
          <w:sz w:val="20"/>
        </w:rPr>
        <w:t>НОВОСИБИРСКОЙ ОБЛАСТИ</w:t>
      </w:r>
    </w:p>
    <w:p w14:paraId="5193CA1E" w14:textId="77777777" w:rsidR="00110836" w:rsidRPr="00446252" w:rsidRDefault="00110836" w:rsidP="00110836">
      <w:pPr>
        <w:pStyle w:val="20"/>
        <w:rPr>
          <w:sz w:val="20"/>
        </w:rPr>
      </w:pPr>
    </w:p>
    <w:p w14:paraId="2DBDB74B" w14:textId="77777777" w:rsidR="00110836" w:rsidRPr="00446252" w:rsidRDefault="00110836" w:rsidP="00110836">
      <w:pPr>
        <w:pStyle w:val="20"/>
        <w:ind w:firstLine="0"/>
        <w:jc w:val="center"/>
        <w:rPr>
          <w:sz w:val="20"/>
        </w:rPr>
      </w:pPr>
      <w:r w:rsidRPr="00446252">
        <w:rPr>
          <w:sz w:val="20"/>
        </w:rPr>
        <w:t>ПОСТАНОВЛЕНИЕ</w:t>
      </w:r>
    </w:p>
    <w:p w14:paraId="622D7C47" w14:textId="77777777" w:rsidR="00110836" w:rsidRPr="00446252" w:rsidRDefault="00110836" w:rsidP="00110836">
      <w:pPr>
        <w:jc w:val="center"/>
        <w:rPr>
          <w:sz w:val="20"/>
          <w:szCs w:val="20"/>
        </w:rPr>
      </w:pPr>
    </w:p>
    <w:p w14:paraId="0605AD4D" w14:textId="77777777" w:rsidR="00110836" w:rsidRPr="00446252" w:rsidRDefault="00110836" w:rsidP="00110836">
      <w:pPr>
        <w:jc w:val="center"/>
        <w:rPr>
          <w:sz w:val="20"/>
          <w:szCs w:val="20"/>
        </w:rPr>
      </w:pPr>
      <w:r w:rsidRPr="00446252">
        <w:rPr>
          <w:sz w:val="20"/>
          <w:szCs w:val="20"/>
        </w:rPr>
        <w:t xml:space="preserve">г. Куйбышев </w:t>
      </w:r>
    </w:p>
    <w:p w14:paraId="22D61FF7" w14:textId="77777777" w:rsidR="00110836" w:rsidRPr="00446252" w:rsidRDefault="00110836" w:rsidP="00110836">
      <w:pPr>
        <w:jc w:val="center"/>
        <w:rPr>
          <w:sz w:val="20"/>
          <w:szCs w:val="20"/>
        </w:rPr>
      </w:pPr>
      <w:r w:rsidRPr="00446252">
        <w:rPr>
          <w:sz w:val="20"/>
          <w:szCs w:val="20"/>
        </w:rPr>
        <w:t>Новосибирская область</w:t>
      </w:r>
    </w:p>
    <w:p w14:paraId="0B951B07" w14:textId="77777777" w:rsidR="00110836" w:rsidRPr="00446252" w:rsidRDefault="00110836" w:rsidP="00110836">
      <w:pPr>
        <w:pStyle w:val="30"/>
        <w:rPr>
          <w:b w:val="0"/>
          <w:sz w:val="20"/>
        </w:rPr>
      </w:pPr>
    </w:p>
    <w:p w14:paraId="723A9C47" w14:textId="77777777" w:rsidR="00110836" w:rsidRPr="00446252" w:rsidRDefault="00110836" w:rsidP="00110836">
      <w:pPr>
        <w:jc w:val="center"/>
        <w:rPr>
          <w:sz w:val="20"/>
          <w:szCs w:val="20"/>
        </w:rPr>
      </w:pPr>
      <w:r w:rsidRPr="00446252">
        <w:rPr>
          <w:sz w:val="20"/>
          <w:szCs w:val="20"/>
        </w:rPr>
        <w:t>30.09.2022 № 776</w:t>
      </w:r>
    </w:p>
    <w:p w14:paraId="4D8A4D99" w14:textId="77777777" w:rsidR="00110836" w:rsidRPr="00446252" w:rsidRDefault="00110836" w:rsidP="00110836">
      <w:pPr>
        <w:jc w:val="center"/>
        <w:rPr>
          <w:sz w:val="20"/>
          <w:szCs w:val="20"/>
        </w:rPr>
      </w:pPr>
    </w:p>
    <w:p w14:paraId="4DCFBF85" w14:textId="77777777" w:rsidR="00110836" w:rsidRPr="00446252" w:rsidRDefault="00110836" w:rsidP="00110836">
      <w:pPr>
        <w:shd w:val="clear" w:color="auto" w:fill="FFFFFF"/>
        <w:tabs>
          <w:tab w:val="left" w:leader="dot" w:pos="-4962"/>
        </w:tabs>
        <w:jc w:val="center"/>
        <w:rPr>
          <w:sz w:val="20"/>
          <w:szCs w:val="20"/>
        </w:rPr>
      </w:pPr>
      <w:r w:rsidRPr="00446252">
        <w:rPr>
          <w:sz w:val="20"/>
          <w:szCs w:val="20"/>
        </w:rPr>
        <w:t xml:space="preserve">О проведении общественных </w:t>
      </w:r>
      <w:proofErr w:type="gramStart"/>
      <w:r w:rsidRPr="00446252">
        <w:rPr>
          <w:sz w:val="20"/>
          <w:szCs w:val="20"/>
        </w:rPr>
        <w:t>обсуждений  по</w:t>
      </w:r>
      <w:proofErr w:type="gramEnd"/>
      <w:r w:rsidRPr="00446252">
        <w:rPr>
          <w:sz w:val="20"/>
          <w:szCs w:val="20"/>
        </w:rPr>
        <w:t xml:space="preserve"> проекту </w:t>
      </w:r>
    </w:p>
    <w:p w14:paraId="35F34276" w14:textId="77777777" w:rsidR="00110836" w:rsidRPr="00446252" w:rsidRDefault="00110836" w:rsidP="00110836">
      <w:pPr>
        <w:shd w:val="clear" w:color="auto" w:fill="FFFFFF"/>
        <w:tabs>
          <w:tab w:val="left" w:leader="dot" w:pos="-4962"/>
        </w:tabs>
        <w:jc w:val="center"/>
        <w:rPr>
          <w:spacing w:val="-16"/>
          <w:sz w:val="20"/>
          <w:szCs w:val="20"/>
        </w:rPr>
      </w:pPr>
      <w:r w:rsidRPr="00446252">
        <w:rPr>
          <w:sz w:val="20"/>
          <w:szCs w:val="20"/>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 </w:t>
      </w:r>
    </w:p>
    <w:p w14:paraId="504966FB" w14:textId="77777777" w:rsidR="00110836" w:rsidRPr="00446252" w:rsidRDefault="00110836" w:rsidP="00110836">
      <w:pPr>
        <w:shd w:val="clear" w:color="auto" w:fill="FFFFFF"/>
        <w:tabs>
          <w:tab w:val="left" w:leader="underscore" w:pos="1853"/>
          <w:tab w:val="left" w:pos="4310"/>
          <w:tab w:val="left" w:leader="dot" w:pos="4651"/>
          <w:tab w:val="left" w:pos="7104"/>
        </w:tabs>
        <w:jc w:val="both"/>
        <w:rPr>
          <w:sz w:val="20"/>
          <w:szCs w:val="20"/>
        </w:rPr>
      </w:pPr>
    </w:p>
    <w:p w14:paraId="2B009B47" w14:textId="77777777" w:rsidR="00110836" w:rsidRPr="00446252" w:rsidRDefault="00110836" w:rsidP="00110836">
      <w:pPr>
        <w:shd w:val="clear" w:color="auto" w:fill="FFFFFF"/>
        <w:tabs>
          <w:tab w:val="left" w:pos="-4962"/>
          <w:tab w:val="left" w:pos="7104"/>
        </w:tabs>
        <w:ind w:left="-26" w:firstLine="735"/>
        <w:jc w:val="both"/>
        <w:rPr>
          <w:sz w:val="20"/>
          <w:szCs w:val="20"/>
        </w:rPr>
      </w:pPr>
      <w:r w:rsidRPr="00446252">
        <w:rPr>
          <w:sz w:val="20"/>
          <w:szCs w:val="20"/>
        </w:rPr>
        <w:t>В соответствии с Федеральным законом от 31.07.2020 N 248-ФЗ "О государственном контроле (надзоре) и муниципальном контроле в Российской Федерации", постановлением Правительства Российской Федерации от 25.06.2021 N 990 "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46252">
        <w:rPr>
          <w:spacing w:val="-16"/>
          <w:sz w:val="20"/>
          <w:szCs w:val="20"/>
        </w:rPr>
        <w:t xml:space="preserve">, </w:t>
      </w:r>
      <w:r w:rsidRPr="00446252">
        <w:rPr>
          <w:sz w:val="20"/>
          <w:szCs w:val="20"/>
        </w:rPr>
        <w:t>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5151C271" w14:textId="77777777" w:rsidR="00110836" w:rsidRPr="00446252" w:rsidRDefault="00110836" w:rsidP="00110836">
      <w:pPr>
        <w:shd w:val="clear" w:color="auto" w:fill="FFFFFF"/>
        <w:tabs>
          <w:tab w:val="left" w:pos="-4962"/>
          <w:tab w:val="left" w:pos="3780"/>
        </w:tabs>
        <w:ind w:firstLine="735"/>
        <w:jc w:val="both"/>
        <w:rPr>
          <w:sz w:val="20"/>
          <w:szCs w:val="20"/>
        </w:rPr>
      </w:pPr>
      <w:r w:rsidRPr="00446252">
        <w:rPr>
          <w:caps/>
          <w:sz w:val="20"/>
          <w:szCs w:val="20"/>
        </w:rPr>
        <w:t>постановляЕТ</w:t>
      </w:r>
      <w:r w:rsidRPr="00446252">
        <w:rPr>
          <w:sz w:val="20"/>
          <w:szCs w:val="20"/>
        </w:rPr>
        <w:t>:</w:t>
      </w:r>
      <w:r w:rsidRPr="00446252">
        <w:rPr>
          <w:sz w:val="20"/>
          <w:szCs w:val="20"/>
        </w:rPr>
        <w:tab/>
      </w:r>
    </w:p>
    <w:p w14:paraId="489D461D" w14:textId="77777777" w:rsidR="00110836" w:rsidRPr="00446252" w:rsidRDefault="00110836" w:rsidP="00110836">
      <w:pPr>
        <w:ind w:firstLine="567"/>
        <w:jc w:val="both"/>
        <w:rPr>
          <w:sz w:val="20"/>
          <w:szCs w:val="20"/>
        </w:rPr>
      </w:pPr>
      <w:r w:rsidRPr="00446252">
        <w:rPr>
          <w:sz w:val="20"/>
          <w:szCs w:val="20"/>
        </w:rPr>
        <w:t xml:space="preserve">  1. Провести общественные обсуждения по проекту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 (Приложение).</w:t>
      </w:r>
    </w:p>
    <w:p w14:paraId="549790F0" w14:textId="77777777" w:rsidR="00110836" w:rsidRPr="00446252" w:rsidRDefault="00110836" w:rsidP="00110836">
      <w:pPr>
        <w:shd w:val="clear" w:color="auto" w:fill="FFFFFF"/>
        <w:tabs>
          <w:tab w:val="left" w:pos="-4962"/>
        </w:tabs>
        <w:ind w:firstLine="735"/>
        <w:jc w:val="both"/>
        <w:rPr>
          <w:sz w:val="20"/>
          <w:szCs w:val="20"/>
        </w:rPr>
      </w:pPr>
      <w:r w:rsidRPr="00446252">
        <w:rPr>
          <w:sz w:val="20"/>
          <w:szCs w:val="20"/>
        </w:rPr>
        <w:t>2.</w:t>
      </w:r>
      <w:r w:rsidRPr="00446252">
        <w:rPr>
          <w:sz w:val="20"/>
          <w:szCs w:val="20"/>
          <w:lang w:val="en-US"/>
        </w:rPr>
        <w:t> </w:t>
      </w:r>
      <w:r w:rsidRPr="00446252">
        <w:rPr>
          <w:sz w:val="20"/>
          <w:szCs w:val="20"/>
        </w:rPr>
        <w:t xml:space="preserve">Определить организатором общественных </w:t>
      </w:r>
      <w:proofErr w:type="gramStart"/>
      <w:r w:rsidRPr="00446252">
        <w:rPr>
          <w:sz w:val="20"/>
          <w:szCs w:val="20"/>
        </w:rPr>
        <w:t>обсуждений  управление</w:t>
      </w:r>
      <w:proofErr w:type="gramEnd"/>
      <w:r w:rsidRPr="00446252">
        <w:rPr>
          <w:sz w:val="20"/>
          <w:szCs w:val="20"/>
        </w:rPr>
        <w:t xml:space="preserve"> строительства, коммунального, дорожного хозяйства и транспорта администрации Куйбышевского муниципального района Новосибирской области (Летов Г.А.)</w:t>
      </w:r>
    </w:p>
    <w:p w14:paraId="55A02F30" w14:textId="77777777" w:rsidR="00110836" w:rsidRPr="00446252" w:rsidRDefault="00110836" w:rsidP="00110836">
      <w:pPr>
        <w:shd w:val="clear" w:color="auto" w:fill="FFFFFF"/>
        <w:tabs>
          <w:tab w:val="left" w:pos="-4962"/>
        </w:tabs>
        <w:ind w:firstLine="735"/>
        <w:jc w:val="both"/>
        <w:rPr>
          <w:sz w:val="20"/>
          <w:szCs w:val="20"/>
        </w:rPr>
      </w:pPr>
      <w:r w:rsidRPr="00446252">
        <w:rPr>
          <w:sz w:val="20"/>
          <w:szCs w:val="20"/>
        </w:rPr>
        <w:t>3. Управлению строительства, коммунального, дорожного хозяйства и транспорта администрации Куйбышевского муниципального района Новосибирской области:</w:t>
      </w:r>
    </w:p>
    <w:p w14:paraId="7D3F22C5" w14:textId="77777777" w:rsidR="00110836" w:rsidRPr="00446252" w:rsidRDefault="00110836" w:rsidP="00110836">
      <w:pPr>
        <w:shd w:val="clear" w:color="auto" w:fill="FFFFFF"/>
        <w:ind w:firstLine="708"/>
        <w:jc w:val="both"/>
        <w:rPr>
          <w:sz w:val="20"/>
          <w:szCs w:val="20"/>
        </w:rPr>
      </w:pPr>
      <w:r w:rsidRPr="00446252">
        <w:rPr>
          <w:sz w:val="20"/>
          <w:szCs w:val="20"/>
        </w:rPr>
        <w:t xml:space="preserve">1) провести общественные обсуждения в период с 01.10.2022 (дата опубликования оповещения о начале общественных обсуждений) до 01.11.2022 (дата опубликования заключения о результатах общественных обсуждений). </w:t>
      </w:r>
    </w:p>
    <w:p w14:paraId="7A25D3B4" w14:textId="77777777" w:rsidR="00110836" w:rsidRPr="00446252" w:rsidRDefault="00110836" w:rsidP="00110836">
      <w:pPr>
        <w:shd w:val="clear" w:color="auto" w:fill="FFFFFF"/>
        <w:ind w:firstLine="708"/>
        <w:jc w:val="both"/>
        <w:rPr>
          <w:sz w:val="20"/>
          <w:szCs w:val="20"/>
        </w:rPr>
      </w:pPr>
      <w:r w:rsidRPr="00446252">
        <w:rPr>
          <w:sz w:val="20"/>
          <w:szCs w:val="20"/>
        </w:rPr>
        <w:t xml:space="preserve">2) подготовить оповещение о начале общественных обсуждений и организовать опубликование (обнародование) оповещения о начале общественных обсуждений в периодическом печатном издании органов местного самоуправления Куйбышевского муниципального района Новосибирской области «Информационный </w:t>
      </w:r>
      <w:proofErr w:type="gramStart"/>
      <w:r w:rsidRPr="00446252">
        <w:rPr>
          <w:sz w:val="20"/>
          <w:szCs w:val="20"/>
        </w:rPr>
        <w:t>вестник»  и</w:t>
      </w:r>
      <w:proofErr w:type="gramEnd"/>
      <w:r w:rsidRPr="00446252">
        <w:rPr>
          <w:sz w:val="20"/>
          <w:szCs w:val="20"/>
        </w:rPr>
        <w:t xml:space="preserve"> разместить на официальном сайте администрации Куйбышевского муниципального района Новосибирской области www.kuibyshev.nso.ru.</w:t>
      </w:r>
    </w:p>
    <w:p w14:paraId="18378F36" w14:textId="77777777" w:rsidR="00110836" w:rsidRPr="00446252" w:rsidRDefault="00110836" w:rsidP="00110836">
      <w:pPr>
        <w:shd w:val="clear" w:color="auto" w:fill="FFFFFF"/>
        <w:ind w:firstLine="708"/>
        <w:jc w:val="both"/>
        <w:rPr>
          <w:sz w:val="20"/>
          <w:szCs w:val="20"/>
        </w:rPr>
      </w:pPr>
      <w:r w:rsidRPr="00446252">
        <w:rPr>
          <w:sz w:val="20"/>
          <w:szCs w:val="20"/>
        </w:rPr>
        <w:t>3) предложить участникам общественных обсуждений, прошедшим идентификацию, принять активное участие в проведении общественных обсуждений и внести предложения и замечания, касающиеся проекта.</w:t>
      </w:r>
    </w:p>
    <w:p w14:paraId="267DD6F9" w14:textId="77777777" w:rsidR="00110836" w:rsidRPr="00446252" w:rsidRDefault="00110836" w:rsidP="00110836">
      <w:pPr>
        <w:shd w:val="clear" w:color="auto" w:fill="FFFFFF"/>
        <w:ind w:firstLine="708"/>
        <w:jc w:val="both"/>
        <w:rPr>
          <w:sz w:val="20"/>
          <w:szCs w:val="20"/>
        </w:rPr>
      </w:pPr>
      <w:r w:rsidRPr="00446252">
        <w:rPr>
          <w:sz w:val="20"/>
          <w:szCs w:val="20"/>
        </w:rPr>
        <w:t>4) оформить протокол общественных обсуждений, подготовить и опубликовать заключение о результатах общественных обсуждений по проектам не позднее 10 декабря 2022.</w:t>
      </w:r>
    </w:p>
    <w:p w14:paraId="44ACC574" w14:textId="77777777" w:rsidR="00110836" w:rsidRPr="00446252" w:rsidRDefault="00110836" w:rsidP="00110836">
      <w:pPr>
        <w:shd w:val="clear" w:color="auto" w:fill="FFFFFF"/>
        <w:tabs>
          <w:tab w:val="left" w:pos="-4962"/>
          <w:tab w:val="left" w:pos="7104"/>
        </w:tabs>
        <w:ind w:left="-26" w:firstLine="735"/>
        <w:jc w:val="both"/>
        <w:rPr>
          <w:sz w:val="20"/>
          <w:szCs w:val="20"/>
        </w:rPr>
      </w:pPr>
      <w:r w:rsidRPr="00446252">
        <w:rPr>
          <w:sz w:val="20"/>
          <w:szCs w:val="20"/>
        </w:rPr>
        <w:t xml:space="preserve">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w:t>
      </w:r>
      <w:proofErr w:type="gramStart"/>
      <w:r w:rsidRPr="00446252">
        <w:rPr>
          <w:sz w:val="20"/>
          <w:szCs w:val="20"/>
        </w:rPr>
        <w:t>области  «</w:t>
      </w:r>
      <w:proofErr w:type="gramEnd"/>
      <w:r w:rsidRPr="00446252">
        <w:rPr>
          <w:sz w:val="20"/>
          <w:szCs w:val="20"/>
        </w:rPr>
        <w:t xml:space="preserve">Информационный вестник» и разместить на официальном сайте администрации Куйбышевского муниципального района Новосибирской области </w:t>
      </w:r>
      <w:hyperlink r:id="rId20" w:history="1">
        <w:r w:rsidRPr="00446252">
          <w:rPr>
            <w:rStyle w:val="afa"/>
            <w:sz w:val="20"/>
            <w:szCs w:val="20"/>
            <w:lang w:val="en-US"/>
          </w:rPr>
          <w:t>www</w:t>
        </w:r>
        <w:r w:rsidRPr="00446252">
          <w:rPr>
            <w:rStyle w:val="afa"/>
            <w:sz w:val="20"/>
            <w:szCs w:val="20"/>
          </w:rPr>
          <w:t>.</w:t>
        </w:r>
        <w:proofErr w:type="spellStart"/>
        <w:r w:rsidRPr="00446252">
          <w:rPr>
            <w:rStyle w:val="afa"/>
            <w:sz w:val="20"/>
            <w:szCs w:val="20"/>
            <w:lang w:val="en-US"/>
          </w:rPr>
          <w:t>kuibyshev</w:t>
        </w:r>
        <w:proofErr w:type="spellEnd"/>
        <w:r w:rsidRPr="00446252">
          <w:rPr>
            <w:rStyle w:val="afa"/>
            <w:sz w:val="20"/>
            <w:szCs w:val="20"/>
          </w:rPr>
          <w:t>.</w:t>
        </w:r>
        <w:proofErr w:type="spellStart"/>
        <w:r w:rsidRPr="00446252">
          <w:rPr>
            <w:rStyle w:val="afa"/>
            <w:sz w:val="20"/>
            <w:szCs w:val="20"/>
            <w:lang w:val="en-US"/>
          </w:rPr>
          <w:t>nso</w:t>
        </w:r>
        <w:proofErr w:type="spellEnd"/>
        <w:r w:rsidRPr="00446252">
          <w:rPr>
            <w:rStyle w:val="afa"/>
            <w:sz w:val="20"/>
            <w:szCs w:val="20"/>
          </w:rPr>
          <w:t>.</w:t>
        </w:r>
        <w:proofErr w:type="spellStart"/>
        <w:r w:rsidRPr="00446252">
          <w:rPr>
            <w:rStyle w:val="afa"/>
            <w:sz w:val="20"/>
            <w:szCs w:val="20"/>
            <w:lang w:val="en-US"/>
          </w:rPr>
          <w:t>ru</w:t>
        </w:r>
        <w:proofErr w:type="spellEnd"/>
      </w:hyperlink>
      <w:r w:rsidRPr="00446252">
        <w:rPr>
          <w:sz w:val="20"/>
          <w:szCs w:val="20"/>
        </w:rPr>
        <w:t>.</w:t>
      </w:r>
    </w:p>
    <w:p w14:paraId="331FD96B" w14:textId="77777777" w:rsidR="00110836" w:rsidRPr="00446252" w:rsidRDefault="00110836" w:rsidP="00110836">
      <w:pPr>
        <w:shd w:val="clear" w:color="auto" w:fill="FFFFFF"/>
        <w:tabs>
          <w:tab w:val="left" w:pos="-4962"/>
          <w:tab w:val="left" w:pos="7104"/>
        </w:tabs>
        <w:ind w:left="-26" w:firstLine="735"/>
        <w:jc w:val="both"/>
        <w:rPr>
          <w:sz w:val="20"/>
          <w:szCs w:val="20"/>
        </w:rPr>
      </w:pPr>
      <w:r w:rsidRPr="00446252">
        <w:rPr>
          <w:sz w:val="20"/>
          <w:szCs w:val="20"/>
        </w:rPr>
        <w:t xml:space="preserve">5. Контроль за исполнением настоящего постановления возложить на начальника управления строительства коммунального, дорожного хозяйства и транспорта </w:t>
      </w:r>
      <w:proofErr w:type="gramStart"/>
      <w:r w:rsidRPr="00446252">
        <w:rPr>
          <w:sz w:val="20"/>
          <w:szCs w:val="20"/>
        </w:rPr>
        <w:t>администрации  Куйбышевского</w:t>
      </w:r>
      <w:proofErr w:type="gramEnd"/>
      <w:r w:rsidRPr="00446252">
        <w:rPr>
          <w:sz w:val="20"/>
          <w:szCs w:val="20"/>
        </w:rPr>
        <w:t xml:space="preserve"> муниципального района Новосибирской области  Г.А. Летова.</w:t>
      </w:r>
      <w:r w:rsidRPr="00446252">
        <w:rPr>
          <w:sz w:val="20"/>
          <w:szCs w:val="20"/>
          <w:lang w:val="en-US"/>
        </w:rPr>
        <w:t> </w:t>
      </w:r>
    </w:p>
    <w:p w14:paraId="67E4B563" w14:textId="77777777" w:rsidR="00110836" w:rsidRPr="00446252" w:rsidRDefault="00110836" w:rsidP="00110836">
      <w:pPr>
        <w:shd w:val="clear" w:color="auto" w:fill="FFFFFF"/>
        <w:jc w:val="both"/>
        <w:rPr>
          <w:sz w:val="20"/>
          <w:szCs w:val="20"/>
        </w:rPr>
      </w:pPr>
    </w:p>
    <w:p w14:paraId="19EF4BDF" w14:textId="77777777" w:rsidR="00110836" w:rsidRPr="00446252" w:rsidRDefault="00110836" w:rsidP="00110836">
      <w:pPr>
        <w:widowControl w:val="0"/>
        <w:shd w:val="clear" w:color="auto" w:fill="FFFFFF"/>
        <w:tabs>
          <w:tab w:val="left" w:pos="994"/>
        </w:tabs>
        <w:autoSpaceDE w:val="0"/>
        <w:autoSpaceDN w:val="0"/>
        <w:adjustRightInd w:val="0"/>
        <w:ind w:left="-26" w:firstLine="26"/>
        <w:rPr>
          <w:sz w:val="20"/>
          <w:szCs w:val="20"/>
        </w:rPr>
      </w:pPr>
      <w:r w:rsidRPr="00446252">
        <w:rPr>
          <w:sz w:val="20"/>
          <w:szCs w:val="20"/>
        </w:rPr>
        <w:t xml:space="preserve">Глава Куйбышевского муниципального </w:t>
      </w:r>
    </w:p>
    <w:p w14:paraId="0C3E6FD9" w14:textId="77777777" w:rsidR="00110836" w:rsidRPr="00446252" w:rsidRDefault="00110836" w:rsidP="00110836">
      <w:pPr>
        <w:widowControl w:val="0"/>
        <w:shd w:val="clear" w:color="auto" w:fill="FFFFFF"/>
        <w:tabs>
          <w:tab w:val="left" w:pos="994"/>
        </w:tabs>
        <w:autoSpaceDE w:val="0"/>
        <w:autoSpaceDN w:val="0"/>
        <w:adjustRightInd w:val="0"/>
        <w:ind w:left="-26" w:firstLine="26"/>
        <w:rPr>
          <w:sz w:val="20"/>
          <w:szCs w:val="20"/>
        </w:rPr>
      </w:pPr>
      <w:r w:rsidRPr="00446252">
        <w:rPr>
          <w:sz w:val="20"/>
          <w:szCs w:val="20"/>
        </w:rPr>
        <w:t xml:space="preserve">района Новосибирской области     </w:t>
      </w:r>
      <w:r w:rsidRPr="00446252">
        <w:rPr>
          <w:sz w:val="20"/>
          <w:szCs w:val="20"/>
        </w:rPr>
        <w:tab/>
        <w:t xml:space="preserve">                                                      О.В. Караваев</w:t>
      </w:r>
    </w:p>
    <w:p w14:paraId="52559665" w14:textId="77777777" w:rsidR="00110836" w:rsidRPr="00446252" w:rsidRDefault="00110836" w:rsidP="00110836">
      <w:pPr>
        <w:widowControl w:val="0"/>
        <w:shd w:val="clear" w:color="auto" w:fill="FFFFFF"/>
        <w:tabs>
          <w:tab w:val="left" w:pos="994"/>
        </w:tabs>
        <w:autoSpaceDE w:val="0"/>
        <w:autoSpaceDN w:val="0"/>
        <w:adjustRightInd w:val="0"/>
        <w:ind w:left="-26" w:firstLine="26"/>
        <w:rPr>
          <w:sz w:val="20"/>
          <w:szCs w:val="20"/>
        </w:rPr>
      </w:pPr>
    </w:p>
    <w:p w14:paraId="5E7E78B8" w14:textId="77777777" w:rsidR="00110836" w:rsidRPr="00446252" w:rsidRDefault="00110836" w:rsidP="00110836">
      <w:pPr>
        <w:ind w:firstLine="1559"/>
        <w:jc w:val="right"/>
        <w:rPr>
          <w:sz w:val="20"/>
          <w:szCs w:val="20"/>
        </w:rPr>
      </w:pPr>
      <w:r w:rsidRPr="00446252">
        <w:rPr>
          <w:sz w:val="20"/>
          <w:szCs w:val="20"/>
        </w:rPr>
        <w:t xml:space="preserve">Приложение </w:t>
      </w:r>
    </w:p>
    <w:p w14:paraId="34EA0A27" w14:textId="77777777" w:rsidR="00110836" w:rsidRPr="00446252" w:rsidRDefault="00110836" w:rsidP="00110836">
      <w:pPr>
        <w:ind w:firstLine="1559"/>
        <w:jc w:val="right"/>
        <w:rPr>
          <w:sz w:val="20"/>
          <w:szCs w:val="20"/>
        </w:rPr>
      </w:pPr>
      <w:r w:rsidRPr="00446252">
        <w:rPr>
          <w:sz w:val="20"/>
          <w:szCs w:val="20"/>
        </w:rPr>
        <w:t xml:space="preserve">к постановлению администрации Куйбышевского </w:t>
      </w:r>
    </w:p>
    <w:p w14:paraId="119455CF" w14:textId="77777777" w:rsidR="00110836" w:rsidRPr="00446252" w:rsidRDefault="00110836" w:rsidP="00110836">
      <w:pPr>
        <w:ind w:firstLine="1559"/>
        <w:jc w:val="center"/>
        <w:rPr>
          <w:sz w:val="20"/>
          <w:szCs w:val="20"/>
        </w:rPr>
      </w:pPr>
      <w:r w:rsidRPr="00446252">
        <w:rPr>
          <w:sz w:val="20"/>
          <w:szCs w:val="20"/>
        </w:rPr>
        <w:t xml:space="preserve">                               муниципального района Новосибирской области </w:t>
      </w:r>
    </w:p>
    <w:p w14:paraId="02AC9F4C" w14:textId="77777777" w:rsidR="00110836" w:rsidRPr="00446252" w:rsidRDefault="00110836" w:rsidP="00110836">
      <w:pPr>
        <w:ind w:firstLine="1559"/>
        <w:jc w:val="right"/>
        <w:rPr>
          <w:sz w:val="20"/>
          <w:szCs w:val="20"/>
        </w:rPr>
      </w:pPr>
      <w:r w:rsidRPr="00446252">
        <w:rPr>
          <w:sz w:val="20"/>
          <w:szCs w:val="20"/>
        </w:rPr>
        <w:t>от 30.09.2022 № 776</w:t>
      </w:r>
    </w:p>
    <w:p w14:paraId="3367E9D2" w14:textId="77777777" w:rsidR="00110836" w:rsidRPr="00446252" w:rsidRDefault="00110836" w:rsidP="00110836">
      <w:pPr>
        <w:ind w:firstLine="1559"/>
        <w:jc w:val="right"/>
        <w:rPr>
          <w:sz w:val="20"/>
          <w:szCs w:val="20"/>
        </w:rPr>
      </w:pPr>
    </w:p>
    <w:p w14:paraId="3481F482" w14:textId="77777777" w:rsidR="00110836" w:rsidRPr="00446252" w:rsidRDefault="00110836" w:rsidP="00110836">
      <w:pPr>
        <w:ind w:firstLine="1559"/>
        <w:jc w:val="right"/>
        <w:rPr>
          <w:sz w:val="20"/>
          <w:szCs w:val="20"/>
        </w:rPr>
      </w:pPr>
      <w:r w:rsidRPr="00446252">
        <w:rPr>
          <w:sz w:val="20"/>
          <w:szCs w:val="20"/>
        </w:rPr>
        <w:t xml:space="preserve">Проект </w:t>
      </w:r>
    </w:p>
    <w:p w14:paraId="788DFA30" w14:textId="77777777" w:rsidR="00110836" w:rsidRPr="00446252" w:rsidRDefault="00110836" w:rsidP="00110836">
      <w:pPr>
        <w:ind w:firstLine="1559"/>
        <w:jc w:val="right"/>
        <w:rPr>
          <w:sz w:val="20"/>
          <w:szCs w:val="20"/>
        </w:rPr>
      </w:pPr>
    </w:p>
    <w:p w14:paraId="79C3F0E8" w14:textId="77777777" w:rsidR="00110836" w:rsidRPr="00446252" w:rsidRDefault="00110836" w:rsidP="00110836">
      <w:pPr>
        <w:jc w:val="center"/>
        <w:rPr>
          <w:bCs/>
          <w:sz w:val="20"/>
          <w:szCs w:val="20"/>
        </w:rPr>
      </w:pPr>
      <w:bookmarkStart w:id="7" w:name="Par44"/>
      <w:bookmarkEnd w:id="7"/>
      <w:r w:rsidRPr="00446252">
        <w:rPr>
          <w:bCs/>
          <w:sz w:val="20"/>
          <w:szCs w:val="20"/>
        </w:rPr>
        <w:t xml:space="preserve">Программа профилактики рисков причинения вреда (ущерба) охраняемым законом ценностям </w:t>
      </w:r>
      <w:r w:rsidRPr="00446252">
        <w:rPr>
          <w:sz w:val="20"/>
          <w:szCs w:val="20"/>
        </w:rPr>
        <w:t xml:space="preserve">при осуществлении муниципального земельного контроля </w:t>
      </w:r>
      <w:r w:rsidRPr="00446252">
        <w:rPr>
          <w:bCs/>
          <w:sz w:val="20"/>
          <w:szCs w:val="20"/>
        </w:rPr>
        <w:t>на территории сельских поселений Куйбышевского муниципального района Новосибирской области</w:t>
      </w:r>
    </w:p>
    <w:p w14:paraId="6CFDDCA7" w14:textId="77777777" w:rsidR="00110836" w:rsidRPr="00446252" w:rsidRDefault="00110836" w:rsidP="00110836">
      <w:pPr>
        <w:ind w:firstLine="709"/>
        <w:jc w:val="both"/>
        <w:rPr>
          <w:sz w:val="20"/>
          <w:szCs w:val="20"/>
        </w:rPr>
      </w:pPr>
    </w:p>
    <w:p w14:paraId="6206F3EB" w14:textId="77777777" w:rsidR="00110836" w:rsidRPr="00446252" w:rsidRDefault="00110836" w:rsidP="00110836">
      <w:pPr>
        <w:ind w:firstLine="709"/>
        <w:jc w:val="center"/>
        <w:outlineLvl w:val="1"/>
        <w:rPr>
          <w:bCs/>
          <w:sz w:val="20"/>
          <w:szCs w:val="20"/>
        </w:rPr>
      </w:pPr>
      <w:bookmarkStart w:id="8" w:name="Par94"/>
      <w:bookmarkEnd w:id="8"/>
      <w:r w:rsidRPr="00446252">
        <w:rPr>
          <w:bCs/>
          <w:sz w:val="20"/>
          <w:szCs w:val="20"/>
          <w:lang w:val="en-US"/>
        </w:rPr>
        <w:t>I</w:t>
      </w:r>
      <w:r w:rsidRPr="00446252">
        <w:rPr>
          <w:bCs/>
          <w:sz w:val="20"/>
          <w:szCs w:val="20"/>
        </w:rPr>
        <w:t>.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3FC864F3" w14:textId="77777777" w:rsidR="00110836" w:rsidRPr="00446252" w:rsidRDefault="00110836" w:rsidP="00110836">
      <w:pPr>
        <w:ind w:firstLine="709"/>
        <w:jc w:val="both"/>
        <w:rPr>
          <w:sz w:val="20"/>
          <w:szCs w:val="20"/>
        </w:rPr>
      </w:pPr>
    </w:p>
    <w:p w14:paraId="05D58B4F" w14:textId="77777777" w:rsidR="00110836" w:rsidRPr="00446252" w:rsidRDefault="00110836" w:rsidP="00110836">
      <w:pPr>
        <w:ind w:firstLine="560"/>
        <w:jc w:val="both"/>
        <w:rPr>
          <w:sz w:val="20"/>
          <w:szCs w:val="20"/>
        </w:rPr>
      </w:pPr>
      <w:r w:rsidRPr="00446252">
        <w:rPr>
          <w:sz w:val="20"/>
          <w:szCs w:val="20"/>
        </w:rPr>
        <w:t xml:space="preserve">1. Настоящая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r w:rsidRPr="00446252">
        <w:rPr>
          <w:bCs/>
          <w:spacing w:val="4"/>
          <w:sz w:val="20"/>
          <w:szCs w:val="20"/>
        </w:rPr>
        <w:t xml:space="preserve">на территории </w:t>
      </w:r>
      <w:r w:rsidRPr="00446252">
        <w:rPr>
          <w:bCs/>
          <w:sz w:val="20"/>
          <w:szCs w:val="20"/>
        </w:rPr>
        <w:t>сельских поселений</w:t>
      </w:r>
      <w:r w:rsidRPr="00446252">
        <w:rPr>
          <w:bCs/>
          <w:spacing w:val="4"/>
          <w:sz w:val="20"/>
          <w:szCs w:val="20"/>
        </w:rPr>
        <w:t xml:space="preserve"> Куйбышевского муниципального района Новосибирской области</w:t>
      </w:r>
      <w:r w:rsidRPr="00446252">
        <w:rPr>
          <w:sz w:val="20"/>
          <w:szCs w:val="20"/>
        </w:rPr>
        <w:t xml:space="preserve"> (далее – муниципальный контроль).</w:t>
      </w:r>
    </w:p>
    <w:p w14:paraId="6C4DFEAF" w14:textId="77777777" w:rsidR="00110836" w:rsidRPr="00446252" w:rsidRDefault="00110836" w:rsidP="00110836">
      <w:pPr>
        <w:ind w:firstLine="560"/>
        <w:jc w:val="both"/>
        <w:rPr>
          <w:sz w:val="20"/>
          <w:szCs w:val="20"/>
        </w:rPr>
      </w:pPr>
      <w:r w:rsidRPr="00446252">
        <w:rPr>
          <w:sz w:val="20"/>
          <w:szCs w:val="20"/>
        </w:rPr>
        <w:t>2. Муниципальный контроль осуществляется администрацией Куйбышевского муниципального района Новосибирской области (далее – администрация).</w:t>
      </w:r>
    </w:p>
    <w:p w14:paraId="07306721" w14:textId="77777777" w:rsidR="00110836" w:rsidRPr="00446252" w:rsidRDefault="00110836" w:rsidP="00110836">
      <w:pPr>
        <w:ind w:firstLine="560"/>
        <w:jc w:val="both"/>
        <w:rPr>
          <w:sz w:val="20"/>
          <w:szCs w:val="20"/>
        </w:rPr>
      </w:pPr>
      <w:r w:rsidRPr="00446252">
        <w:rPr>
          <w:sz w:val="20"/>
          <w:szCs w:val="20"/>
        </w:rPr>
        <w:t>Должностными лицами, уполномоченными осуществлять муниципальный контроль от имени администрации, являются должностные лица, уполномоченные распоряжением администрации Куйбышевского муниципального района Новосибирской области на проведение контрольных (надзорных) мероприятий (далее – специалисты).</w:t>
      </w:r>
    </w:p>
    <w:p w14:paraId="66F111A9" w14:textId="77777777" w:rsidR="00110836" w:rsidRPr="00446252" w:rsidRDefault="00110836" w:rsidP="00110836">
      <w:pPr>
        <w:ind w:firstLine="560"/>
        <w:jc w:val="both"/>
        <w:rPr>
          <w:sz w:val="20"/>
          <w:szCs w:val="20"/>
        </w:rPr>
      </w:pPr>
      <w:r w:rsidRPr="00446252">
        <w:rPr>
          <w:sz w:val="20"/>
          <w:szCs w:val="20"/>
        </w:rPr>
        <w:t>3. Подконтрольные субъекты – индивидуальные предприниматели, физические и юридические лица.</w:t>
      </w:r>
    </w:p>
    <w:p w14:paraId="493F74D5" w14:textId="77777777" w:rsidR="00110836" w:rsidRPr="00446252" w:rsidRDefault="00110836" w:rsidP="00110836">
      <w:pPr>
        <w:ind w:firstLine="560"/>
        <w:jc w:val="both"/>
        <w:rPr>
          <w:sz w:val="20"/>
          <w:szCs w:val="20"/>
        </w:rPr>
      </w:pPr>
      <w:r w:rsidRPr="00446252">
        <w:rPr>
          <w:sz w:val="20"/>
          <w:szCs w:val="20"/>
        </w:rPr>
        <w:t>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w:t>
      </w:r>
    </w:p>
    <w:p w14:paraId="2271F38F" w14:textId="77777777" w:rsidR="00110836" w:rsidRPr="00446252" w:rsidRDefault="00110836" w:rsidP="00110836">
      <w:pPr>
        <w:ind w:firstLine="560"/>
        <w:jc w:val="both"/>
        <w:rPr>
          <w:sz w:val="20"/>
          <w:szCs w:val="20"/>
        </w:rPr>
      </w:pPr>
      <w:r w:rsidRPr="00446252">
        <w:rPr>
          <w:sz w:val="20"/>
          <w:szCs w:val="20"/>
        </w:rPr>
        <w:t>1) недопущение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899892C" w14:textId="77777777" w:rsidR="00110836" w:rsidRPr="00446252" w:rsidRDefault="00110836" w:rsidP="00110836">
      <w:pPr>
        <w:ind w:firstLine="560"/>
        <w:jc w:val="both"/>
        <w:rPr>
          <w:sz w:val="20"/>
          <w:szCs w:val="20"/>
        </w:rPr>
      </w:pPr>
      <w:r w:rsidRPr="00446252">
        <w:rPr>
          <w:sz w:val="20"/>
          <w:szCs w:val="20"/>
        </w:rPr>
        <w:t>2) 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53016C2" w14:textId="77777777" w:rsidR="00110836" w:rsidRPr="00446252" w:rsidRDefault="00110836" w:rsidP="00110836">
      <w:pPr>
        <w:ind w:firstLine="560"/>
        <w:jc w:val="both"/>
        <w:rPr>
          <w:sz w:val="20"/>
          <w:szCs w:val="20"/>
        </w:rPr>
      </w:pPr>
      <w:r w:rsidRPr="00446252">
        <w:rPr>
          <w:sz w:val="20"/>
          <w:szCs w:val="20"/>
        </w:rPr>
        <w:t>3) обязательное использование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20E5C5AE" w14:textId="77777777" w:rsidR="00110836" w:rsidRPr="00446252" w:rsidRDefault="00110836" w:rsidP="00110836">
      <w:pPr>
        <w:ind w:firstLine="560"/>
        <w:jc w:val="both"/>
        <w:rPr>
          <w:sz w:val="20"/>
          <w:szCs w:val="20"/>
        </w:rPr>
      </w:pPr>
      <w:r w:rsidRPr="00446252">
        <w:rPr>
          <w:sz w:val="20"/>
          <w:szCs w:val="20"/>
        </w:rPr>
        <w:t>4) обязанность приведения земель в состояние, пригодное для использования по целевому назначению;</w:t>
      </w:r>
    </w:p>
    <w:p w14:paraId="29DD5657" w14:textId="77777777" w:rsidR="00110836" w:rsidRPr="00446252" w:rsidRDefault="00110836" w:rsidP="00110836">
      <w:pPr>
        <w:ind w:firstLine="560"/>
        <w:jc w:val="both"/>
        <w:rPr>
          <w:sz w:val="20"/>
          <w:szCs w:val="20"/>
        </w:rPr>
      </w:pPr>
      <w:r w:rsidRPr="00446252">
        <w:rPr>
          <w:sz w:val="20"/>
          <w:szCs w:val="20"/>
        </w:rPr>
        <w:t>5) исполнение предписаний об устранении нарушений обязательных требований.</w:t>
      </w:r>
    </w:p>
    <w:p w14:paraId="2B460EF0" w14:textId="77777777" w:rsidR="00110836" w:rsidRPr="00446252" w:rsidRDefault="00110836" w:rsidP="00110836">
      <w:pPr>
        <w:ind w:firstLine="560"/>
        <w:jc w:val="both"/>
        <w:rPr>
          <w:sz w:val="20"/>
          <w:szCs w:val="20"/>
        </w:rPr>
      </w:pPr>
      <w:r w:rsidRPr="00446252">
        <w:rPr>
          <w:sz w:val="20"/>
          <w:szCs w:val="20"/>
        </w:rPr>
        <w:t xml:space="preserve">Количество подконтрольных субъектов в 2022 году: юридические лица и индивидуальные предприниматели – 0, физические лица – 28. </w:t>
      </w:r>
    </w:p>
    <w:p w14:paraId="39B7E408" w14:textId="77777777" w:rsidR="00110836" w:rsidRPr="00446252" w:rsidRDefault="00110836" w:rsidP="00110836">
      <w:pPr>
        <w:ind w:firstLine="560"/>
        <w:jc w:val="both"/>
        <w:rPr>
          <w:sz w:val="20"/>
          <w:szCs w:val="20"/>
        </w:rPr>
      </w:pPr>
      <w:r w:rsidRPr="00446252">
        <w:rPr>
          <w:sz w:val="20"/>
          <w:szCs w:val="20"/>
        </w:rPr>
        <w:t xml:space="preserve">В 2022 году проведено 28 контрольных мероприятий без взаимодействия с контролируемыми лицами (мониторинг безопасности), из </w:t>
      </w:r>
      <w:proofErr w:type="gramStart"/>
      <w:r w:rsidRPr="00446252">
        <w:rPr>
          <w:sz w:val="20"/>
          <w:szCs w:val="20"/>
        </w:rPr>
        <w:t>них  2</w:t>
      </w:r>
      <w:proofErr w:type="gramEnd"/>
      <w:r w:rsidRPr="00446252">
        <w:rPr>
          <w:sz w:val="20"/>
          <w:szCs w:val="20"/>
        </w:rPr>
        <w:t xml:space="preserve"> мероприятия в отношении  граждан, осуществляющих деятельность на землях сельскохозяйственного назначения и 26 - в отношении граждан, использующих земельные участки в границах населенных пунктов.</w:t>
      </w:r>
    </w:p>
    <w:p w14:paraId="5EB3CE63" w14:textId="77777777" w:rsidR="00110836" w:rsidRPr="00446252" w:rsidRDefault="00110836" w:rsidP="00110836">
      <w:pPr>
        <w:ind w:firstLine="560"/>
        <w:jc w:val="both"/>
        <w:rPr>
          <w:sz w:val="20"/>
          <w:szCs w:val="20"/>
        </w:rPr>
      </w:pPr>
      <w:r w:rsidRPr="00446252">
        <w:rPr>
          <w:sz w:val="20"/>
          <w:szCs w:val="20"/>
        </w:rPr>
        <w:t xml:space="preserve">Составлено 28 предостережений о недопустимости нарушения обязательных требований земельного законодательства. Срок устранения нарушений – ноябрь/декабрь 2022 года. </w:t>
      </w:r>
    </w:p>
    <w:p w14:paraId="330190BF" w14:textId="77777777" w:rsidR="00110836" w:rsidRPr="00446252" w:rsidRDefault="00110836" w:rsidP="00110836">
      <w:pPr>
        <w:ind w:firstLine="560"/>
        <w:jc w:val="both"/>
        <w:rPr>
          <w:sz w:val="20"/>
          <w:szCs w:val="20"/>
        </w:rPr>
      </w:pPr>
      <w:r w:rsidRPr="00446252">
        <w:rPr>
          <w:sz w:val="20"/>
          <w:szCs w:val="20"/>
        </w:rPr>
        <w:t xml:space="preserve">В результате проведения профилактических мероприятий выявлены факты нарушений обязательных требований земельного законодательства: </w:t>
      </w:r>
    </w:p>
    <w:p w14:paraId="5E1AAEA0" w14:textId="77777777" w:rsidR="00110836" w:rsidRPr="00446252" w:rsidRDefault="00110836" w:rsidP="00110836">
      <w:pPr>
        <w:ind w:firstLine="560"/>
        <w:jc w:val="both"/>
        <w:rPr>
          <w:sz w:val="20"/>
          <w:szCs w:val="20"/>
        </w:rPr>
      </w:pPr>
      <w:r w:rsidRPr="00446252">
        <w:rPr>
          <w:sz w:val="20"/>
          <w:szCs w:val="20"/>
        </w:rPr>
        <w:t>1. Самовольное занятие земельного участка или части земельного участка (использование участка без правоустанавливающих/</w:t>
      </w:r>
      <w:proofErr w:type="spellStart"/>
      <w:r w:rsidRPr="00446252">
        <w:rPr>
          <w:sz w:val="20"/>
          <w:szCs w:val="20"/>
        </w:rPr>
        <w:t>правоподтверждающих</w:t>
      </w:r>
      <w:proofErr w:type="spellEnd"/>
      <w:r w:rsidRPr="00446252">
        <w:rPr>
          <w:sz w:val="20"/>
          <w:szCs w:val="20"/>
        </w:rPr>
        <w:t xml:space="preserve"> документов).</w:t>
      </w:r>
    </w:p>
    <w:p w14:paraId="40AA15A7" w14:textId="77777777" w:rsidR="00110836" w:rsidRPr="00446252" w:rsidRDefault="00110836" w:rsidP="00110836">
      <w:pPr>
        <w:ind w:firstLine="560"/>
        <w:jc w:val="both"/>
        <w:rPr>
          <w:sz w:val="20"/>
          <w:szCs w:val="20"/>
        </w:rPr>
      </w:pPr>
      <w:r w:rsidRPr="00446252">
        <w:rPr>
          <w:sz w:val="20"/>
          <w:szCs w:val="20"/>
        </w:rPr>
        <w:t xml:space="preserve">Самое распространенное нарушение - самовольное занятие земельного участка или части земельного участка. </w:t>
      </w:r>
    </w:p>
    <w:p w14:paraId="580D863A" w14:textId="77777777" w:rsidR="00110836" w:rsidRPr="00446252" w:rsidRDefault="00110836" w:rsidP="00110836">
      <w:pPr>
        <w:ind w:firstLine="560"/>
        <w:jc w:val="both"/>
        <w:rPr>
          <w:sz w:val="20"/>
          <w:szCs w:val="20"/>
        </w:rPr>
      </w:pPr>
      <w:r w:rsidRPr="00446252">
        <w:rPr>
          <w:sz w:val="20"/>
          <w:szCs w:val="20"/>
        </w:rPr>
        <w:t>Самовольное занятие земельного участка или части земельного участка выражается:</w:t>
      </w:r>
    </w:p>
    <w:p w14:paraId="19E341C1" w14:textId="77777777" w:rsidR="00110836" w:rsidRPr="00446252" w:rsidRDefault="00110836" w:rsidP="00110836">
      <w:pPr>
        <w:ind w:firstLine="560"/>
        <w:jc w:val="both"/>
        <w:rPr>
          <w:sz w:val="20"/>
          <w:szCs w:val="20"/>
        </w:rPr>
      </w:pPr>
      <w:r w:rsidRPr="00446252">
        <w:rPr>
          <w:sz w:val="20"/>
          <w:szCs w:val="20"/>
        </w:rPr>
        <w:t>- в пользовании земельного участка до принятия администрацией решения о предоставлении, продаже (передаче) земельного участка в собственность, аренду;</w:t>
      </w:r>
    </w:p>
    <w:p w14:paraId="3E5E450E" w14:textId="77777777" w:rsidR="00110836" w:rsidRPr="00446252" w:rsidRDefault="00110836" w:rsidP="00110836">
      <w:pPr>
        <w:ind w:firstLine="560"/>
        <w:jc w:val="both"/>
        <w:rPr>
          <w:sz w:val="20"/>
          <w:szCs w:val="20"/>
        </w:rPr>
      </w:pPr>
      <w:r w:rsidRPr="00446252">
        <w:rPr>
          <w:sz w:val="20"/>
          <w:szCs w:val="20"/>
        </w:rPr>
        <w:t>- в размещении строений, несанкционированном изменении границ своего земельного участка, путем переноса ограждения и самовольном занятии при этом дополнительного земельного участка.</w:t>
      </w:r>
    </w:p>
    <w:p w14:paraId="418C0FEA" w14:textId="77777777" w:rsidR="00110836" w:rsidRPr="00446252" w:rsidRDefault="00110836" w:rsidP="00110836">
      <w:pPr>
        <w:ind w:firstLine="560"/>
        <w:jc w:val="both"/>
        <w:rPr>
          <w:sz w:val="20"/>
          <w:szCs w:val="20"/>
        </w:rPr>
      </w:pPr>
      <w:r w:rsidRPr="00446252">
        <w:rPr>
          <w:sz w:val="20"/>
          <w:szCs w:val="20"/>
        </w:rPr>
        <w:t>Основными проблемами, которые явились причинами нарушений обязательных требований земельного законодательства Российской Федерации, выявленные при проведении профилактических мероприятий:</w:t>
      </w:r>
    </w:p>
    <w:p w14:paraId="354B5814" w14:textId="77777777" w:rsidR="00110836" w:rsidRPr="00446252" w:rsidRDefault="00110836" w:rsidP="00110836">
      <w:pPr>
        <w:ind w:firstLine="560"/>
        <w:jc w:val="both"/>
        <w:rPr>
          <w:sz w:val="20"/>
          <w:szCs w:val="20"/>
        </w:rPr>
      </w:pPr>
      <w:r w:rsidRPr="00446252">
        <w:rPr>
          <w:sz w:val="20"/>
          <w:szCs w:val="20"/>
        </w:rPr>
        <w:t>-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14:paraId="267EC977" w14:textId="77777777" w:rsidR="00110836" w:rsidRPr="00446252" w:rsidRDefault="00110836" w:rsidP="00110836">
      <w:pPr>
        <w:ind w:firstLine="560"/>
        <w:jc w:val="both"/>
        <w:rPr>
          <w:sz w:val="20"/>
          <w:szCs w:val="20"/>
        </w:rPr>
      </w:pPr>
      <w:r w:rsidRPr="00446252">
        <w:rPr>
          <w:sz w:val="20"/>
          <w:szCs w:val="20"/>
        </w:rPr>
        <w:t>- использование земельных участков без проведения процедуры межевания границ земельного участка. Поскольку без межевания границы участка не определены, где они находятся, достоверно установить не удастся. В такой ситуации возможны споры с соседями, а также самовольный захват земельного участка со стороны не только соседей, но и других лиц.</w:t>
      </w:r>
    </w:p>
    <w:p w14:paraId="690397AB" w14:textId="77777777" w:rsidR="00110836" w:rsidRPr="00446252" w:rsidRDefault="00110836" w:rsidP="00110836">
      <w:pPr>
        <w:ind w:firstLine="560"/>
        <w:jc w:val="both"/>
        <w:rPr>
          <w:sz w:val="20"/>
          <w:szCs w:val="20"/>
        </w:rPr>
      </w:pPr>
      <w:r w:rsidRPr="00446252">
        <w:rPr>
          <w:sz w:val="20"/>
          <w:szCs w:val="20"/>
        </w:rPr>
        <w:t>Решением этих проблем является активное проведение специалистами администрации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14:paraId="49DE793A" w14:textId="77777777" w:rsidR="00110836" w:rsidRPr="00446252" w:rsidRDefault="00110836" w:rsidP="00110836">
      <w:pPr>
        <w:ind w:firstLine="560"/>
        <w:jc w:val="both"/>
        <w:rPr>
          <w:sz w:val="20"/>
          <w:szCs w:val="20"/>
        </w:rPr>
      </w:pPr>
      <w:r w:rsidRPr="00446252">
        <w:rPr>
          <w:sz w:val="20"/>
          <w:szCs w:val="20"/>
        </w:rPr>
        <w:t>2. Неиспользование земельного участка.</w:t>
      </w:r>
    </w:p>
    <w:p w14:paraId="76DD7471" w14:textId="77777777" w:rsidR="00110836" w:rsidRPr="00446252" w:rsidRDefault="00110836" w:rsidP="00110836">
      <w:pPr>
        <w:ind w:firstLine="560"/>
        <w:jc w:val="both"/>
        <w:rPr>
          <w:sz w:val="20"/>
          <w:szCs w:val="20"/>
        </w:rPr>
      </w:pPr>
      <w:r w:rsidRPr="00446252">
        <w:rPr>
          <w:sz w:val="20"/>
          <w:szCs w:val="20"/>
        </w:rPr>
        <w:t>Сознательное бездействие правообладателей земельных участков. Правообладатели земельных участков помимо прав на такие земельные участки имеют и обязанности по поддержанию их в состоянии, пригодном для использования.</w:t>
      </w:r>
    </w:p>
    <w:p w14:paraId="28C9131B" w14:textId="77777777" w:rsidR="00110836" w:rsidRPr="00446252" w:rsidRDefault="00110836" w:rsidP="00110836">
      <w:pPr>
        <w:ind w:firstLine="560"/>
        <w:jc w:val="both"/>
        <w:rPr>
          <w:sz w:val="20"/>
          <w:szCs w:val="20"/>
        </w:rPr>
      </w:pPr>
      <w:r w:rsidRPr="00446252">
        <w:rPr>
          <w:sz w:val="20"/>
          <w:szCs w:val="20"/>
        </w:rPr>
        <w:t xml:space="preserve">Проблема неиспользования земельного участка заключается в том, что большинство правообладателей земельных участков изначально не планировали использовать земельные участки по прямому назначению. Выявить </w:t>
      </w:r>
      <w:r w:rsidRPr="00446252">
        <w:rPr>
          <w:sz w:val="20"/>
          <w:szCs w:val="20"/>
        </w:rPr>
        <w:lastRenderedPageBreak/>
        <w:t xml:space="preserve">таких правообладателей и провести с ними профилактические мероприятия, возможно только при проведении контрольно-надзорных мероприятий, а в таких случаях земельный участок чаще всего уже находится в состоянии, не пригодном для </w:t>
      </w:r>
      <w:proofErr w:type="gramStart"/>
      <w:r w:rsidRPr="00446252">
        <w:rPr>
          <w:sz w:val="20"/>
          <w:szCs w:val="20"/>
        </w:rPr>
        <w:t>его  использования</w:t>
      </w:r>
      <w:proofErr w:type="gramEnd"/>
      <w:r w:rsidRPr="00446252">
        <w:rPr>
          <w:sz w:val="20"/>
          <w:szCs w:val="20"/>
        </w:rPr>
        <w:t>.</w:t>
      </w:r>
    </w:p>
    <w:p w14:paraId="44EEB69E" w14:textId="77777777" w:rsidR="00110836" w:rsidRPr="00446252" w:rsidRDefault="00110836" w:rsidP="00110836">
      <w:pPr>
        <w:ind w:firstLine="560"/>
        <w:jc w:val="both"/>
        <w:rPr>
          <w:sz w:val="20"/>
          <w:szCs w:val="20"/>
        </w:rPr>
      </w:pPr>
    </w:p>
    <w:p w14:paraId="14E0B400" w14:textId="77777777" w:rsidR="00110836" w:rsidRPr="00446252" w:rsidRDefault="00110836" w:rsidP="00110836">
      <w:pPr>
        <w:ind w:firstLine="560"/>
        <w:jc w:val="center"/>
        <w:rPr>
          <w:sz w:val="20"/>
          <w:szCs w:val="20"/>
        </w:rPr>
      </w:pPr>
      <w:r w:rsidRPr="00446252">
        <w:rPr>
          <w:sz w:val="20"/>
          <w:szCs w:val="20"/>
          <w:lang w:val="en-US"/>
        </w:rPr>
        <w:t>II</w:t>
      </w:r>
      <w:r w:rsidRPr="00446252">
        <w:rPr>
          <w:sz w:val="20"/>
          <w:szCs w:val="20"/>
        </w:rPr>
        <w:t>. Цели и задачи реализации программы профилактики</w:t>
      </w:r>
    </w:p>
    <w:p w14:paraId="0B662D5C" w14:textId="77777777" w:rsidR="00110836" w:rsidRPr="00446252" w:rsidRDefault="00110836" w:rsidP="00110836">
      <w:pPr>
        <w:ind w:firstLine="560"/>
        <w:jc w:val="center"/>
        <w:rPr>
          <w:sz w:val="20"/>
          <w:szCs w:val="20"/>
        </w:rPr>
      </w:pPr>
    </w:p>
    <w:p w14:paraId="69E6CF3A" w14:textId="77777777" w:rsidR="00110836" w:rsidRPr="00446252" w:rsidRDefault="00110836" w:rsidP="00110836">
      <w:pPr>
        <w:ind w:firstLine="560"/>
        <w:jc w:val="both"/>
        <w:rPr>
          <w:sz w:val="20"/>
          <w:szCs w:val="20"/>
        </w:rPr>
      </w:pPr>
      <w:r w:rsidRPr="00446252">
        <w:rPr>
          <w:sz w:val="20"/>
          <w:szCs w:val="20"/>
        </w:rPr>
        <w:t xml:space="preserve">4. Программа профилактики разработана в целях: </w:t>
      </w:r>
    </w:p>
    <w:p w14:paraId="56A8D5BC" w14:textId="77777777" w:rsidR="00110836" w:rsidRPr="00446252" w:rsidRDefault="00110836" w:rsidP="00110836">
      <w:pPr>
        <w:ind w:firstLine="560"/>
        <w:jc w:val="both"/>
        <w:rPr>
          <w:sz w:val="20"/>
          <w:szCs w:val="20"/>
        </w:rPr>
      </w:pPr>
      <w:r w:rsidRPr="00446252">
        <w:rPr>
          <w:sz w:val="20"/>
          <w:szCs w:val="20"/>
        </w:rPr>
        <w:t xml:space="preserve">1) предупреждения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 </w:t>
      </w:r>
    </w:p>
    <w:p w14:paraId="261C7C31" w14:textId="77777777" w:rsidR="00110836" w:rsidRPr="00446252" w:rsidRDefault="00110836" w:rsidP="00110836">
      <w:pPr>
        <w:ind w:firstLine="560"/>
        <w:jc w:val="both"/>
        <w:rPr>
          <w:sz w:val="20"/>
          <w:szCs w:val="20"/>
        </w:rPr>
      </w:pPr>
      <w:r w:rsidRPr="00446252">
        <w:rPr>
          <w:sz w:val="20"/>
          <w:szCs w:val="20"/>
        </w:rPr>
        <w:t>2) повышение прозрачности системы муниципального контроля;</w:t>
      </w:r>
    </w:p>
    <w:p w14:paraId="2DD5370C" w14:textId="77777777" w:rsidR="00110836" w:rsidRPr="00446252" w:rsidRDefault="00110836" w:rsidP="00110836">
      <w:pPr>
        <w:ind w:firstLine="560"/>
        <w:jc w:val="both"/>
        <w:rPr>
          <w:sz w:val="20"/>
          <w:szCs w:val="20"/>
        </w:rPr>
      </w:pPr>
      <w:r w:rsidRPr="00446252">
        <w:rPr>
          <w:sz w:val="20"/>
          <w:szCs w:val="20"/>
        </w:rPr>
        <w:t xml:space="preserve">3)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 </w:t>
      </w:r>
    </w:p>
    <w:p w14:paraId="67AD99A1" w14:textId="77777777" w:rsidR="00110836" w:rsidRPr="00446252" w:rsidRDefault="00110836" w:rsidP="00110836">
      <w:pPr>
        <w:ind w:firstLine="560"/>
        <w:jc w:val="both"/>
        <w:rPr>
          <w:sz w:val="20"/>
          <w:szCs w:val="20"/>
        </w:rPr>
      </w:pPr>
      <w:r w:rsidRPr="00446252">
        <w:rPr>
          <w:sz w:val="20"/>
          <w:szCs w:val="20"/>
        </w:rPr>
        <w:t xml:space="preserve">4)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 </w:t>
      </w:r>
    </w:p>
    <w:p w14:paraId="09EBA044" w14:textId="77777777" w:rsidR="00110836" w:rsidRPr="00446252" w:rsidRDefault="00110836" w:rsidP="00110836">
      <w:pPr>
        <w:ind w:firstLine="560"/>
        <w:jc w:val="both"/>
        <w:rPr>
          <w:sz w:val="20"/>
          <w:szCs w:val="20"/>
        </w:rPr>
      </w:pPr>
      <w:r w:rsidRPr="00446252">
        <w:rPr>
          <w:sz w:val="20"/>
          <w:szCs w:val="20"/>
        </w:rPr>
        <w:t>5) мотивация подконтрольных субъектов к добросовестному поведению.</w:t>
      </w:r>
    </w:p>
    <w:p w14:paraId="2F6FFDF6" w14:textId="77777777" w:rsidR="00110836" w:rsidRPr="00446252" w:rsidRDefault="00110836" w:rsidP="00110836">
      <w:pPr>
        <w:ind w:firstLine="560"/>
        <w:jc w:val="both"/>
        <w:rPr>
          <w:sz w:val="20"/>
          <w:szCs w:val="20"/>
        </w:rPr>
      </w:pPr>
      <w:r w:rsidRPr="00446252">
        <w:rPr>
          <w:sz w:val="20"/>
          <w:szCs w:val="20"/>
        </w:rPr>
        <w:t>5. Для достижения целей программы выполняются следующие задачи:</w:t>
      </w:r>
    </w:p>
    <w:p w14:paraId="766E951D" w14:textId="77777777" w:rsidR="00110836" w:rsidRPr="00446252" w:rsidRDefault="00110836" w:rsidP="00110836">
      <w:pPr>
        <w:ind w:firstLine="560"/>
        <w:jc w:val="both"/>
        <w:rPr>
          <w:sz w:val="20"/>
          <w:szCs w:val="20"/>
        </w:rPr>
      </w:pPr>
      <w:r w:rsidRPr="00446252">
        <w:rPr>
          <w:sz w:val="20"/>
          <w:szCs w:val="20"/>
        </w:rPr>
        <w:t xml:space="preserve">1)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 </w:t>
      </w:r>
    </w:p>
    <w:p w14:paraId="0B5B7612" w14:textId="77777777" w:rsidR="00110836" w:rsidRPr="00446252" w:rsidRDefault="00110836" w:rsidP="00110836">
      <w:pPr>
        <w:ind w:firstLine="560"/>
        <w:jc w:val="both"/>
        <w:rPr>
          <w:sz w:val="20"/>
          <w:szCs w:val="20"/>
        </w:rPr>
      </w:pPr>
      <w:r w:rsidRPr="00446252">
        <w:rPr>
          <w:sz w:val="20"/>
          <w:szCs w:val="20"/>
        </w:rPr>
        <w:t xml:space="preserve">2)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 </w:t>
      </w:r>
    </w:p>
    <w:p w14:paraId="4ECD3FD1" w14:textId="77777777" w:rsidR="00110836" w:rsidRPr="00446252" w:rsidRDefault="00110836" w:rsidP="00110836">
      <w:pPr>
        <w:ind w:firstLine="560"/>
        <w:jc w:val="both"/>
        <w:rPr>
          <w:sz w:val="20"/>
          <w:szCs w:val="20"/>
        </w:rPr>
      </w:pPr>
      <w:r w:rsidRPr="00446252">
        <w:rPr>
          <w:sz w:val="20"/>
          <w:szCs w:val="20"/>
        </w:rPr>
        <w:t xml:space="preserve">3)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14:paraId="3316265E" w14:textId="77777777" w:rsidR="00110836" w:rsidRPr="00446252" w:rsidRDefault="00110836" w:rsidP="00110836">
      <w:pPr>
        <w:ind w:firstLine="560"/>
        <w:jc w:val="both"/>
        <w:rPr>
          <w:sz w:val="20"/>
          <w:szCs w:val="20"/>
        </w:rPr>
      </w:pPr>
      <w:r w:rsidRPr="00446252">
        <w:rPr>
          <w:sz w:val="20"/>
          <w:szCs w:val="20"/>
        </w:rPr>
        <w:t xml:space="preserve">4) определение перечня видов и сбор статистических данных, необходимых для организации профилактической работы; </w:t>
      </w:r>
    </w:p>
    <w:p w14:paraId="73CABE22" w14:textId="77777777" w:rsidR="00110836" w:rsidRPr="00446252" w:rsidRDefault="00110836" w:rsidP="00110836">
      <w:pPr>
        <w:ind w:firstLine="560"/>
        <w:jc w:val="both"/>
        <w:rPr>
          <w:sz w:val="20"/>
          <w:szCs w:val="20"/>
        </w:rPr>
      </w:pPr>
      <w:r w:rsidRPr="00446252">
        <w:rPr>
          <w:sz w:val="20"/>
          <w:szCs w:val="20"/>
        </w:rPr>
        <w:t xml:space="preserve">5) повышение квалификации кадрового состава контрольно-надзорного органа; </w:t>
      </w:r>
    </w:p>
    <w:p w14:paraId="43ED2453" w14:textId="77777777" w:rsidR="00110836" w:rsidRPr="00446252" w:rsidRDefault="00110836" w:rsidP="00110836">
      <w:pPr>
        <w:ind w:firstLine="560"/>
        <w:jc w:val="both"/>
        <w:rPr>
          <w:sz w:val="20"/>
          <w:szCs w:val="20"/>
        </w:rPr>
      </w:pPr>
      <w:r w:rsidRPr="00446252">
        <w:rPr>
          <w:sz w:val="20"/>
          <w:szCs w:val="20"/>
        </w:rPr>
        <w:t xml:space="preserve">6) снижение уровня административной нагрузки на организации и граждан, осуществляющих предпринимательскую деятельность; </w:t>
      </w:r>
    </w:p>
    <w:p w14:paraId="7B97554C" w14:textId="77777777" w:rsidR="00110836" w:rsidRPr="00446252" w:rsidRDefault="00110836" w:rsidP="00110836">
      <w:pPr>
        <w:ind w:firstLine="560"/>
        <w:jc w:val="both"/>
        <w:rPr>
          <w:sz w:val="20"/>
          <w:szCs w:val="20"/>
        </w:rPr>
      </w:pPr>
      <w:r w:rsidRPr="00446252">
        <w:rPr>
          <w:sz w:val="20"/>
          <w:szCs w:val="20"/>
        </w:rPr>
        <w:t>7)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77B039F2" w14:textId="77777777" w:rsidR="00110836" w:rsidRPr="00446252" w:rsidRDefault="00110836" w:rsidP="00110836">
      <w:pPr>
        <w:ind w:firstLine="560"/>
        <w:jc w:val="both"/>
        <w:rPr>
          <w:sz w:val="20"/>
          <w:szCs w:val="20"/>
        </w:rPr>
      </w:pPr>
      <w:r w:rsidRPr="00446252">
        <w:rPr>
          <w:sz w:val="20"/>
          <w:szCs w:val="20"/>
        </w:rPr>
        <w:t>Цели и задачи программы осуществляются посредством реализации профилактических мероприятий.</w:t>
      </w:r>
    </w:p>
    <w:p w14:paraId="3EABE423" w14:textId="77777777" w:rsidR="00110836" w:rsidRPr="00446252" w:rsidRDefault="00110836" w:rsidP="00110836">
      <w:pPr>
        <w:ind w:firstLine="560"/>
        <w:jc w:val="both"/>
        <w:rPr>
          <w:sz w:val="20"/>
          <w:szCs w:val="20"/>
        </w:rPr>
      </w:pPr>
    </w:p>
    <w:p w14:paraId="635BE9DB" w14:textId="77777777" w:rsidR="00110836" w:rsidRPr="00446252" w:rsidRDefault="00110836" w:rsidP="00110836">
      <w:pPr>
        <w:ind w:firstLine="560"/>
        <w:jc w:val="center"/>
        <w:rPr>
          <w:sz w:val="20"/>
          <w:szCs w:val="20"/>
        </w:rPr>
      </w:pPr>
    </w:p>
    <w:p w14:paraId="582759EA" w14:textId="77777777" w:rsidR="00110836" w:rsidRPr="00446252" w:rsidRDefault="00110836" w:rsidP="00110836">
      <w:pPr>
        <w:ind w:firstLine="560"/>
        <w:jc w:val="center"/>
        <w:rPr>
          <w:sz w:val="20"/>
          <w:szCs w:val="20"/>
        </w:rPr>
      </w:pPr>
      <w:r w:rsidRPr="00446252">
        <w:rPr>
          <w:sz w:val="20"/>
          <w:szCs w:val="20"/>
          <w:lang w:val="en-US"/>
        </w:rPr>
        <w:t>III</w:t>
      </w:r>
      <w:r w:rsidRPr="00446252">
        <w:rPr>
          <w:sz w:val="20"/>
          <w:szCs w:val="20"/>
        </w:rPr>
        <w:t>. Перечень профилактических мероприятий, сроки (периодичность) их проведения</w:t>
      </w:r>
    </w:p>
    <w:p w14:paraId="78B13A4D" w14:textId="77777777" w:rsidR="00110836" w:rsidRPr="00446252" w:rsidRDefault="00110836" w:rsidP="00110836">
      <w:pPr>
        <w:ind w:firstLine="560"/>
        <w:jc w:val="both"/>
        <w:rPr>
          <w:sz w:val="20"/>
          <w:szCs w:val="20"/>
        </w:rPr>
      </w:pPr>
    </w:p>
    <w:p w14:paraId="42168313" w14:textId="77777777" w:rsidR="00110836" w:rsidRPr="00446252" w:rsidRDefault="00110836" w:rsidP="00110836">
      <w:pPr>
        <w:ind w:firstLine="560"/>
        <w:jc w:val="both"/>
        <w:rPr>
          <w:sz w:val="20"/>
          <w:szCs w:val="20"/>
        </w:rPr>
      </w:pPr>
      <w:r w:rsidRPr="00446252">
        <w:rPr>
          <w:sz w:val="20"/>
          <w:szCs w:val="20"/>
        </w:rPr>
        <w:t xml:space="preserve">5. Профилактические мероприятия программы представляют собой комплекс мер, направленных на достижение целей и решение основных задач настоящей Программы. </w:t>
      </w:r>
    </w:p>
    <w:p w14:paraId="74AF4757" w14:textId="77777777" w:rsidR="00110836" w:rsidRPr="00446252" w:rsidRDefault="00110836" w:rsidP="00110836">
      <w:pPr>
        <w:ind w:firstLine="560"/>
        <w:jc w:val="both"/>
        <w:rPr>
          <w:sz w:val="20"/>
          <w:szCs w:val="20"/>
        </w:rPr>
      </w:pPr>
      <w:r w:rsidRPr="00446252">
        <w:rPr>
          <w:sz w:val="20"/>
          <w:szCs w:val="20"/>
        </w:rPr>
        <w:t>6. Перечень основных профилактических мероприятий Программы на 2022 год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058"/>
        <w:gridCol w:w="1796"/>
        <w:gridCol w:w="3048"/>
      </w:tblGrid>
      <w:tr w:rsidR="00110836" w:rsidRPr="00446252" w14:paraId="1DAC4208"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0350D3D6" w14:textId="77777777" w:rsidR="00110836" w:rsidRPr="00446252" w:rsidRDefault="00110836" w:rsidP="00FD3FD7">
            <w:pPr>
              <w:suppressAutoHyphens/>
              <w:spacing w:after="200" w:line="276" w:lineRule="auto"/>
              <w:jc w:val="center"/>
              <w:rPr>
                <w:sz w:val="20"/>
                <w:szCs w:val="20"/>
              </w:rPr>
            </w:pPr>
            <w:r w:rsidRPr="00446252">
              <w:rPr>
                <w:sz w:val="20"/>
                <w:szCs w:val="20"/>
              </w:rPr>
              <w:t>№</w:t>
            </w:r>
          </w:p>
          <w:p w14:paraId="4EDB7CB4" w14:textId="77777777" w:rsidR="00110836" w:rsidRPr="00446252" w:rsidRDefault="00110836" w:rsidP="00FD3FD7">
            <w:pPr>
              <w:suppressAutoHyphens/>
              <w:spacing w:after="200" w:line="276" w:lineRule="auto"/>
              <w:jc w:val="center"/>
              <w:rPr>
                <w:sz w:val="20"/>
                <w:szCs w:val="20"/>
                <w:lang w:eastAsia="en-US"/>
              </w:rPr>
            </w:pPr>
            <w:r w:rsidRPr="00446252">
              <w:rPr>
                <w:sz w:val="20"/>
                <w:szCs w:val="20"/>
              </w:rPr>
              <w:t>п/п</w:t>
            </w:r>
          </w:p>
        </w:tc>
        <w:tc>
          <w:tcPr>
            <w:tcW w:w="4058" w:type="dxa"/>
            <w:tcBorders>
              <w:top w:val="single" w:sz="4" w:space="0" w:color="auto"/>
              <w:left w:val="single" w:sz="4" w:space="0" w:color="auto"/>
              <w:bottom w:val="single" w:sz="4" w:space="0" w:color="auto"/>
              <w:right w:val="single" w:sz="4" w:space="0" w:color="auto"/>
            </w:tcBorders>
            <w:hideMark/>
          </w:tcPr>
          <w:p w14:paraId="554BD591" w14:textId="77777777" w:rsidR="00110836" w:rsidRPr="00446252" w:rsidRDefault="00110836" w:rsidP="00FD3FD7">
            <w:pPr>
              <w:suppressAutoHyphens/>
              <w:spacing w:after="200" w:line="276" w:lineRule="auto"/>
              <w:rPr>
                <w:sz w:val="20"/>
                <w:szCs w:val="20"/>
                <w:lang w:eastAsia="en-US"/>
              </w:rPr>
            </w:pPr>
            <w:r w:rsidRPr="00446252">
              <w:rPr>
                <w:sz w:val="20"/>
                <w:szCs w:val="20"/>
              </w:rPr>
              <w:t>Наименование мероприятия</w:t>
            </w:r>
          </w:p>
        </w:tc>
        <w:tc>
          <w:tcPr>
            <w:tcW w:w="1796" w:type="dxa"/>
            <w:tcBorders>
              <w:top w:val="single" w:sz="4" w:space="0" w:color="auto"/>
              <w:left w:val="single" w:sz="4" w:space="0" w:color="auto"/>
              <w:bottom w:val="single" w:sz="4" w:space="0" w:color="auto"/>
              <w:right w:val="single" w:sz="4" w:space="0" w:color="auto"/>
            </w:tcBorders>
            <w:hideMark/>
          </w:tcPr>
          <w:p w14:paraId="594CF3CA" w14:textId="77777777" w:rsidR="00110836" w:rsidRPr="00446252" w:rsidRDefault="00110836" w:rsidP="00FD3FD7">
            <w:pPr>
              <w:suppressAutoHyphens/>
              <w:spacing w:after="200" w:line="276" w:lineRule="auto"/>
              <w:jc w:val="center"/>
              <w:rPr>
                <w:sz w:val="20"/>
                <w:szCs w:val="20"/>
                <w:lang w:eastAsia="en-US"/>
              </w:rPr>
            </w:pPr>
            <w:r w:rsidRPr="00446252">
              <w:rPr>
                <w:sz w:val="20"/>
                <w:szCs w:val="20"/>
              </w:rPr>
              <w:t>Срок реализации мероприятия</w:t>
            </w:r>
          </w:p>
        </w:tc>
        <w:tc>
          <w:tcPr>
            <w:tcW w:w="3048" w:type="dxa"/>
            <w:tcBorders>
              <w:top w:val="single" w:sz="4" w:space="0" w:color="auto"/>
              <w:left w:val="single" w:sz="4" w:space="0" w:color="auto"/>
              <w:bottom w:val="single" w:sz="4" w:space="0" w:color="auto"/>
              <w:right w:val="single" w:sz="4" w:space="0" w:color="auto"/>
            </w:tcBorders>
            <w:hideMark/>
          </w:tcPr>
          <w:p w14:paraId="78317D99" w14:textId="77777777" w:rsidR="00110836" w:rsidRPr="00446252" w:rsidRDefault="00110836" w:rsidP="00FD3FD7">
            <w:pPr>
              <w:suppressAutoHyphens/>
              <w:spacing w:after="200" w:line="276" w:lineRule="auto"/>
              <w:jc w:val="center"/>
              <w:rPr>
                <w:sz w:val="20"/>
                <w:szCs w:val="20"/>
                <w:lang w:eastAsia="en-US"/>
              </w:rPr>
            </w:pPr>
            <w:r w:rsidRPr="00446252">
              <w:rPr>
                <w:sz w:val="20"/>
                <w:szCs w:val="20"/>
              </w:rPr>
              <w:t>Ответственный исполнитель</w:t>
            </w:r>
          </w:p>
        </w:tc>
      </w:tr>
      <w:tr w:rsidR="00110836" w:rsidRPr="00446252" w14:paraId="4DEF2A7F"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746DF2A9" w14:textId="77777777" w:rsidR="00110836" w:rsidRPr="00446252" w:rsidRDefault="00110836" w:rsidP="00FD3FD7">
            <w:pPr>
              <w:suppressAutoHyphens/>
              <w:jc w:val="both"/>
              <w:rPr>
                <w:sz w:val="20"/>
                <w:szCs w:val="20"/>
                <w:lang w:eastAsia="en-US"/>
              </w:rPr>
            </w:pPr>
            <w:r w:rsidRPr="00446252">
              <w:rPr>
                <w:sz w:val="20"/>
                <w:szCs w:val="20"/>
              </w:rPr>
              <w:t>1.</w:t>
            </w:r>
          </w:p>
        </w:tc>
        <w:tc>
          <w:tcPr>
            <w:tcW w:w="4058" w:type="dxa"/>
            <w:tcBorders>
              <w:top w:val="single" w:sz="4" w:space="0" w:color="auto"/>
              <w:left w:val="single" w:sz="4" w:space="0" w:color="auto"/>
              <w:bottom w:val="single" w:sz="4" w:space="0" w:color="auto"/>
              <w:right w:val="single" w:sz="4" w:space="0" w:color="auto"/>
            </w:tcBorders>
            <w:hideMark/>
          </w:tcPr>
          <w:p w14:paraId="390341B8" w14:textId="77777777" w:rsidR="00110836" w:rsidRPr="00446252" w:rsidRDefault="00110836" w:rsidP="00FD3FD7">
            <w:pPr>
              <w:pStyle w:val="ConsPlusNormal"/>
              <w:jc w:val="both"/>
              <w:rPr>
                <w:rFonts w:eastAsia="Calibri"/>
              </w:rPr>
            </w:pPr>
            <w:r w:rsidRPr="00446252">
              <w:rPr>
                <w:rFonts w:eastAsia="Calibri"/>
              </w:rPr>
              <w:t xml:space="preserve">Составление и размещение на официальном сайте администрации Куйбышевского муниципального района Новосибирской области </w:t>
            </w:r>
            <w:hyperlink r:id="rId21" w:history="1">
              <w:r w:rsidRPr="00446252">
                <w:rPr>
                  <w:rStyle w:val="afa"/>
                  <w:rFonts w:eastAsia="Calibri"/>
                </w:rPr>
                <w:t>www.kuibyshev.nso.ru</w:t>
              </w:r>
            </w:hyperlink>
            <w:r w:rsidRPr="00446252">
              <w:rPr>
                <w:rFonts w:eastAsia="Calibri"/>
              </w:rPr>
              <w:t xml:space="preserve"> перечня нормативных правовых актов или их отдельных частей, содержащих обязательные требования, установленные муниципальными правовыми актами, оценка соблюдения которых является предметом муниципального земельного контроля, а также </w:t>
            </w:r>
            <w:proofErr w:type="gramStart"/>
            <w:r w:rsidRPr="00446252">
              <w:rPr>
                <w:rFonts w:eastAsia="Calibri"/>
              </w:rPr>
              <w:t>текстов</w:t>
            </w:r>
            <w:proofErr w:type="gramEnd"/>
            <w:r w:rsidRPr="00446252">
              <w:rPr>
                <w:rFonts w:eastAsia="Calibri"/>
              </w:rPr>
              <w:t xml:space="preserve"> соответствующих нормативных правовых актов</w:t>
            </w:r>
          </w:p>
        </w:tc>
        <w:tc>
          <w:tcPr>
            <w:tcW w:w="1796" w:type="dxa"/>
            <w:tcBorders>
              <w:top w:val="single" w:sz="4" w:space="0" w:color="auto"/>
              <w:left w:val="single" w:sz="4" w:space="0" w:color="auto"/>
              <w:bottom w:val="single" w:sz="4" w:space="0" w:color="auto"/>
              <w:right w:val="single" w:sz="4" w:space="0" w:color="auto"/>
            </w:tcBorders>
            <w:hideMark/>
          </w:tcPr>
          <w:p w14:paraId="4CFD014A" w14:textId="77777777" w:rsidR="00110836" w:rsidRPr="00446252" w:rsidRDefault="00110836" w:rsidP="00FD3FD7">
            <w:pPr>
              <w:jc w:val="both"/>
              <w:rPr>
                <w:sz w:val="20"/>
                <w:szCs w:val="20"/>
                <w:lang w:eastAsia="en-US"/>
              </w:rPr>
            </w:pPr>
            <w:r w:rsidRPr="00446252">
              <w:rPr>
                <w:sz w:val="20"/>
                <w:szCs w:val="20"/>
              </w:rPr>
              <w:t>постоянно в течение года</w:t>
            </w:r>
          </w:p>
        </w:tc>
        <w:tc>
          <w:tcPr>
            <w:tcW w:w="3048" w:type="dxa"/>
            <w:tcBorders>
              <w:top w:val="single" w:sz="4" w:space="0" w:color="auto"/>
              <w:left w:val="single" w:sz="4" w:space="0" w:color="auto"/>
              <w:bottom w:val="single" w:sz="4" w:space="0" w:color="auto"/>
              <w:right w:val="single" w:sz="4" w:space="0" w:color="auto"/>
            </w:tcBorders>
          </w:tcPr>
          <w:p w14:paraId="21275EBC" w14:textId="77777777" w:rsidR="00110836" w:rsidRPr="00446252" w:rsidRDefault="00110836" w:rsidP="00FD3FD7">
            <w:pPr>
              <w:jc w:val="both"/>
              <w:rPr>
                <w:sz w:val="20"/>
                <w:szCs w:val="20"/>
                <w:lang w:eastAsia="en-US"/>
              </w:rPr>
            </w:pPr>
            <w:r w:rsidRPr="00446252">
              <w:rPr>
                <w:sz w:val="20"/>
                <w:szCs w:val="20"/>
              </w:rPr>
              <w:t xml:space="preserve">Управление делами администрации Куйбышевского муниципального района Новосибирской области </w:t>
            </w:r>
          </w:p>
          <w:p w14:paraId="7E6A0685" w14:textId="77777777" w:rsidR="00110836" w:rsidRPr="00446252" w:rsidRDefault="00110836" w:rsidP="00FD3FD7">
            <w:pPr>
              <w:jc w:val="both"/>
              <w:rPr>
                <w:sz w:val="20"/>
                <w:szCs w:val="20"/>
              </w:rPr>
            </w:pPr>
          </w:p>
          <w:p w14:paraId="44890D4F" w14:textId="77777777" w:rsidR="00110836" w:rsidRPr="00446252" w:rsidRDefault="00110836" w:rsidP="00FD3FD7">
            <w:pPr>
              <w:jc w:val="both"/>
              <w:rPr>
                <w:sz w:val="20"/>
                <w:szCs w:val="20"/>
              </w:rPr>
            </w:pPr>
            <w:r w:rsidRPr="00446252">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p w14:paraId="58D0663D" w14:textId="77777777" w:rsidR="00110836" w:rsidRPr="00446252" w:rsidRDefault="00110836" w:rsidP="00FD3FD7">
            <w:pPr>
              <w:suppressAutoHyphens/>
              <w:jc w:val="both"/>
              <w:rPr>
                <w:sz w:val="20"/>
                <w:szCs w:val="20"/>
                <w:lang w:eastAsia="en-US"/>
              </w:rPr>
            </w:pPr>
          </w:p>
        </w:tc>
      </w:tr>
      <w:tr w:rsidR="00110836" w:rsidRPr="00446252" w14:paraId="530E6FED"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6B3E1909" w14:textId="77777777" w:rsidR="00110836" w:rsidRPr="00446252" w:rsidRDefault="00110836" w:rsidP="00FD3FD7">
            <w:pPr>
              <w:suppressAutoHyphens/>
              <w:jc w:val="both"/>
              <w:rPr>
                <w:sz w:val="20"/>
                <w:szCs w:val="20"/>
                <w:lang w:eastAsia="en-US"/>
              </w:rPr>
            </w:pPr>
            <w:r w:rsidRPr="00446252">
              <w:rPr>
                <w:sz w:val="20"/>
                <w:szCs w:val="20"/>
              </w:rPr>
              <w:t>2.</w:t>
            </w:r>
          </w:p>
        </w:tc>
        <w:tc>
          <w:tcPr>
            <w:tcW w:w="4058" w:type="dxa"/>
            <w:tcBorders>
              <w:top w:val="single" w:sz="4" w:space="0" w:color="auto"/>
              <w:left w:val="single" w:sz="4" w:space="0" w:color="auto"/>
              <w:bottom w:val="single" w:sz="4" w:space="0" w:color="auto"/>
              <w:right w:val="single" w:sz="4" w:space="0" w:color="auto"/>
            </w:tcBorders>
            <w:hideMark/>
          </w:tcPr>
          <w:p w14:paraId="48535260" w14:textId="77777777" w:rsidR="00110836" w:rsidRPr="00446252" w:rsidRDefault="00110836" w:rsidP="00FD3FD7">
            <w:pPr>
              <w:pStyle w:val="ConsPlusNormal"/>
              <w:jc w:val="both"/>
              <w:rPr>
                <w:rFonts w:eastAsia="Calibri"/>
              </w:rPr>
            </w:pPr>
            <w:r w:rsidRPr="00446252">
              <w:rPr>
                <w:rFonts w:eastAsia="Calibri"/>
              </w:rPr>
              <w:t xml:space="preserve">Информирование подконтрольных субъектов по вопросам соблюдения обязательных требований, требований, установленных муниципальными правовыми актами, публичные мероприятия, </w:t>
            </w:r>
            <w:r w:rsidRPr="00446252">
              <w:rPr>
                <w:rFonts w:eastAsia="Calibri"/>
              </w:rPr>
              <w:lastRenderedPageBreak/>
              <w:t>консультирование, разъяснение</w:t>
            </w:r>
          </w:p>
        </w:tc>
        <w:tc>
          <w:tcPr>
            <w:tcW w:w="1796" w:type="dxa"/>
            <w:tcBorders>
              <w:top w:val="single" w:sz="4" w:space="0" w:color="auto"/>
              <w:left w:val="single" w:sz="4" w:space="0" w:color="auto"/>
              <w:bottom w:val="single" w:sz="4" w:space="0" w:color="auto"/>
              <w:right w:val="single" w:sz="4" w:space="0" w:color="auto"/>
            </w:tcBorders>
            <w:hideMark/>
          </w:tcPr>
          <w:p w14:paraId="3F8BFA20" w14:textId="77777777" w:rsidR="00110836" w:rsidRPr="00446252" w:rsidRDefault="00110836" w:rsidP="00FD3FD7">
            <w:pPr>
              <w:jc w:val="both"/>
              <w:rPr>
                <w:sz w:val="20"/>
                <w:szCs w:val="20"/>
                <w:lang w:eastAsia="en-US"/>
              </w:rPr>
            </w:pPr>
            <w:r w:rsidRPr="00446252">
              <w:rPr>
                <w:sz w:val="20"/>
                <w:szCs w:val="20"/>
              </w:rPr>
              <w:lastRenderedPageBreak/>
              <w:t>постоянно в течение года</w:t>
            </w:r>
          </w:p>
        </w:tc>
        <w:tc>
          <w:tcPr>
            <w:tcW w:w="3048" w:type="dxa"/>
            <w:tcBorders>
              <w:top w:val="single" w:sz="4" w:space="0" w:color="auto"/>
              <w:left w:val="single" w:sz="4" w:space="0" w:color="auto"/>
              <w:bottom w:val="single" w:sz="4" w:space="0" w:color="auto"/>
              <w:right w:val="single" w:sz="4" w:space="0" w:color="auto"/>
            </w:tcBorders>
            <w:hideMark/>
          </w:tcPr>
          <w:p w14:paraId="780781E0" w14:textId="77777777" w:rsidR="00110836" w:rsidRPr="00446252" w:rsidRDefault="00110836" w:rsidP="00FD3FD7">
            <w:pPr>
              <w:suppressAutoHyphens/>
              <w:jc w:val="both"/>
              <w:rPr>
                <w:sz w:val="20"/>
                <w:szCs w:val="20"/>
                <w:lang w:eastAsia="en-US"/>
              </w:rPr>
            </w:pPr>
            <w:r w:rsidRPr="00446252">
              <w:rPr>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110836" w:rsidRPr="00446252" w14:paraId="35568FDB"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6BE8B32F" w14:textId="77777777" w:rsidR="00110836" w:rsidRPr="00446252" w:rsidRDefault="00110836" w:rsidP="00FD3FD7">
            <w:pPr>
              <w:suppressAutoHyphens/>
              <w:jc w:val="both"/>
              <w:rPr>
                <w:sz w:val="20"/>
                <w:szCs w:val="20"/>
                <w:lang w:eastAsia="en-US"/>
              </w:rPr>
            </w:pPr>
            <w:r w:rsidRPr="00446252">
              <w:rPr>
                <w:sz w:val="20"/>
                <w:szCs w:val="20"/>
              </w:rPr>
              <w:t>3.</w:t>
            </w:r>
          </w:p>
        </w:tc>
        <w:tc>
          <w:tcPr>
            <w:tcW w:w="4058" w:type="dxa"/>
            <w:tcBorders>
              <w:top w:val="single" w:sz="4" w:space="0" w:color="auto"/>
              <w:left w:val="single" w:sz="4" w:space="0" w:color="auto"/>
              <w:bottom w:val="single" w:sz="4" w:space="0" w:color="auto"/>
              <w:right w:val="single" w:sz="4" w:space="0" w:color="auto"/>
            </w:tcBorders>
            <w:hideMark/>
          </w:tcPr>
          <w:p w14:paraId="592EF4FA" w14:textId="77777777" w:rsidR="00110836" w:rsidRPr="00446252" w:rsidRDefault="00110836" w:rsidP="00FD3FD7">
            <w:pPr>
              <w:pStyle w:val="ConsPlusNormal"/>
              <w:jc w:val="both"/>
              <w:rPr>
                <w:rFonts w:eastAsia="Calibri"/>
              </w:rPr>
            </w:pPr>
            <w:r w:rsidRPr="00446252">
              <w:rPr>
                <w:rFonts w:eastAsia="Calibri"/>
              </w:rPr>
              <w:t xml:space="preserve">Обеспечение регулярного (не реже одного раза в год) обобщения практики осуществления муниципального контроля и размещение на официальном сайте администрации Куйбышевского муниципального  района Новосибирской области </w:t>
            </w:r>
            <w:hyperlink r:id="rId22" w:history="1">
              <w:r w:rsidRPr="00446252">
                <w:rPr>
                  <w:rStyle w:val="afa"/>
                  <w:rFonts w:eastAsia="Calibri"/>
                </w:rPr>
                <w:t>www.kuibyshev.nso.ru</w:t>
              </w:r>
            </w:hyperlink>
            <w:r w:rsidRPr="00446252">
              <w:rPr>
                <w:rFonts w:eastAsia="Calibri"/>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tc>
        <w:tc>
          <w:tcPr>
            <w:tcW w:w="1796" w:type="dxa"/>
            <w:tcBorders>
              <w:top w:val="single" w:sz="4" w:space="0" w:color="auto"/>
              <w:left w:val="single" w:sz="4" w:space="0" w:color="auto"/>
              <w:bottom w:val="single" w:sz="4" w:space="0" w:color="auto"/>
              <w:right w:val="single" w:sz="4" w:space="0" w:color="auto"/>
            </w:tcBorders>
            <w:hideMark/>
          </w:tcPr>
          <w:p w14:paraId="79791207" w14:textId="77777777" w:rsidR="00110836" w:rsidRPr="00446252" w:rsidRDefault="00110836" w:rsidP="00FD3FD7">
            <w:pPr>
              <w:suppressAutoHyphens/>
              <w:jc w:val="both"/>
              <w:rPr>
                <w:sz w:val="20"/>
                <w:szCs w:val="20"/>
                <w:lang w:eastAsia="en-US"/>
              </w:rPr>
            </w:pPr>
            <w:r w:rsidRPr="00446252">
              <w:rPr>
                <w:sz w:val="20"/>
                <w:szCs w:val="20"/>
              </w:rPr>
              <w:t>25 февраля текущего года</w:t>
            </w:r>
          </w:p>
        </w:tc>
        <w:tc>
          <w:tcPr>
            <w:tcW w:w="3048" w:type="dxa"/>
            <w:tcBorders>
              <w:top w:val="single" w:sz="4" w:space="0" w:color="auto"/>
              <w:left w:val="single" w:sz="4" w:space="0" w:color="auto"/>
              <w:bottom w:val="single" w:sz="4" w:space="0" w:color="auto"/>
              <w:right w:val="single" w:sz="4" w:space="0" w:color="auto"/>
            </w:tcBorders>
            <w:hideMark/>
          </w:tcPr>
          <w:p w14:paraId="34B5965F" w14:textId="77777777" w:rsidR="00110836" w:rsidRPr="00446252" w:rsidRDefault="00110836" w:rsidP="00FD3FD7">
            <w:pPr>
              <w:suppressAutoHyphens/>
              <w:jc w:val="both"/>
              <w:rPr>
                <w:sz w:val="20"/>
                <w:szCs w:val="20"/>
                <w:lang w:eastAsia="en-US"/>
              </w:rPr>
            </w:pPr>
            <w:r w:rsidRPr="00446252">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tc>
      </w:tr>
      <w:tr w:rsidR="00110836" w:rsidRPr="00446252" w14:paraId="0AA9B5F1"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54D99A20" w14:textId="77777777" w:rsidR="00110836" w:rsidRPr="00446252" w:rsidRDefault="00110836" w:rsidP="00FD3FD7">
            <w:pPr>
              <w:suppressAutoHyphens/>
              <w:jc w:val="both"/>
              <w:rPr>
                <w:sz w:val="20"/>
                <w:szCs w:val="20"/>
                <w:lang w:eastAsia="en-US"/>
              </w:rPr>
            </w:pPr>
            <w:r w:rsidRPr="00446252">
              <w:rPr>
                <w:sz w:val="20"/>
                <w:szCs w:val="20"/>
              </w:rPr>
              <w:t>4.</w:t>
            </w:r>
          </w:p>
        </w:tc>
        <w:tc>
          <w:tcPr>
            <w:tcW w:w="4058" w:type="dxa"/>
            <w:tcBorders>
              <w:top w:val="single" w:sz="4" w:space="0" w:color="auto"/>
              <w:left w:val="single" w:sz="4" w:space="0" w:color="auto"/>
              <w:bottom w:val="single" w:sz="4" w:space="0" w:color="auto"/>
              <w:right w:val="single" w:sz="4" w:space="0" w:color="auto"/>
            </w:tcBorders>
            <w:hideMark/>
          </w:tcPr>
          <w:p w14:paraId="3AFAA819" w14:textId="77777777" w:rsidR="00110836" w:rsidRPr="00446252" w:rsidRDefault="00110836" w:rsidP="00FD3FD7">
            <w:pPr>
              <w:pStyle w:val="ConsPlusNormal"/>
              <w:jc w:val="both"/>
              <w:rPr>
                <w:rFonts w:eastAsia="Calibri"/>
              </w:rPr>
            </w:pPr>
            <w:r w:rsidRPr="00446252">
              <w:rPr>
                <w:rFonts w:eastAsia="Calibri"/>
              </w:rPr>
              <w:t xml:space="preserve">Объявление предостережений </w:t>
            </w:r>
          </w:p>
        </w:tc>
        <w:tc>
          <w:tcPr>
            <w:tcW w:w="1796" w:type="dxa"/>
            <w:tcBorders>
              <w:top w:val="single" w:sz="4" w:space="0" w:color="auto"/>
              <w:left w:val="single" w:sz="4" w:space="0" w:color="auto"/>
              <w:bottom w:val="single" w:sz="4" w:space="0" w:color="auto"/>
              <w:right w:val="single" w:sz="4" w:space="0" w:color="auto"/>
            </w:tcBorders>
            <w:hideMark/>
          </w:tcPr>
          <w:p w14:paraId="3D0FA531" w14:textId="77777777" w:rsidR="00110836" w:rsidRPr="00446252" w:rsidRDefault="00110836" w:rsidP="00FD3FD7">
            <w:pPr>
              <w:suppressAutoHyphens/>
              <w:jc w:val="both"/>
              <w:rPr>
                <w:sz w:val="20"/>
                <w:szCs w:val="20"/>
                <w:lang w:eastAsia="en-US"/>
              </w:rPr>
            </w:pPr>
            <w:r w:rsidRPr="00446252">
              <w:rPr>
                <w:sz w:val="20"/>
                <w:szCs w:val="20"/>
              </w:rPr>
              <w:t xml:space="preserve">по мере необходимости </w:t>
            </w:r>
          </w:p>
        </w:tc>
        <w:tc>
          <w:tcPr>
            <w:tcW w:w="3048" w:type="dxa"/>
            <w:tcBorders>
              <w:top w:val="single" w:sz="4" w:space="0" w:color="auto"/>
              <w:left w:val="single" w:sz="4" w:space="0" w:color="auto"/>
              <w:bottom w:val="single" w:sz="4" w:space="0" w:color="auto"/>
              <w:right w:val="single" w:sz="4" w:space="0" w:color="auto"/>
            </w:tcBorders>
            <w:hideMark/>
          </w:tcPr>
          <w:p w14:paraId="1C41280A" w14:textId="77777777" w:rsidR="00110836" w:rsidRPr="00446252" w:rsidRDefault="00110836" w:rsidP="00FD3FD7">
            <w:pPr>
              <w:suppressAutoHyphens/>
              <w:jc w:val="both"/>
              <w:rPr>
                <w:sz w:val="20"/>
                <w:szCs w:val="20"/>
                <w:lang w:eastAsia="en-US"/>
              </w:rPr>
            </w:pPr>
            <w:r w:rsidRPr="00446252">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tc>
      </w:tr>
      <w:tr w:rsidR="00110836" w:rsidRPr="00446252" w14:paraId="27619541"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2BB59BC5" w14:textId="77777777" w:rsidR="00110836" w:rsidRPr="00446252" w:rsidRDefault="00110836" w:rsidP="00FD3FD7">
            <w:pPr>
              <w:suppressAutoHyphens/>
              <w:jc w:val="both"/>
              <w:rPr>
                <w:sz w:val="20"/>
                <w:szCs w:val="20"/>
                <w:lang w:eastAsia="en-US"/>
              </w:rPr>
            </w:pPr>
            <w:r w:rsidRPr="00446252">
              <w:rPr>
                <w:sz w:val="20"/>
                <w:szCs w:val="20"/>
              </w:rPr>
              <w:t>5.</w:t>
            </w:r>
          </w:p>
        </w:tc>
        <w:tc>
          <w:tcPr>
            <w:tcW w:w="4058" w:type="dxa"/>
            <w:tcBorders>
              <w:top w:val="single" w:sz="4" w:space="0" w:color="auto"/>
              <w:left w:val="single" w:sz="4" w:space="0" w:color="auto"/>
              <w:bottom w:val="single" w:sz="4" w:space="0" w:color="auto"/>
              <w:right w:val="single" w:sz="4" w:space="0" w:color="auto"/>
            </w:tcBorders>
            <w:hideMark/>
          </w:tcPr>
          <w:p w14:paraId="71259766" w14:textId="77777777" w:rsidR="00110836" w:rsidRPr="00446252" w:rsidRDefault="00110836" w:rsidP="00FD3FD7">
            <w:pPr>
              <w:pStyle w:val="ConsPlusNormal"/>
              <w:jc w:val="both"/>
              <w:rPr>
                <w:rFonts w:eastAsia="Calibri"/>
              </w:rPr>
            </w:pPr>
            <w:r w:rsidRPr="00446252">
              <w:rPr>
                <w:rFonts w:eastAsia="Calibri"/>
              </w:rPr>
              <w:t xml:space="preserve">Консультирование подконтрольных субъектов </w:t>
            </w:r>
          </w:p>
        </w:tc>
        <w:tc>
          <w:tcPr>
            <w:tcW w:w="1796" w:type="dxa"/>
            <w:tcBorders>
              <w:top w:val="single" w:sz="4" w:space="0" w:color="auto"/>
              <w:left w:val="single" w:sz="4" w:space="0" w:color="auto"/>
              <w:bottom w:val="single" w:sz="4" w:space="0" w:color="auto"/>
              <w:right w:val="single" w:sz="4" w:space="0" w:color="auto"/>
            </w:tcBorders>
            <w:hideMark/>
          </w:tcPr>
          <w:p w14:paraId="4A2E2528" w14:textId="77777777" w:rsidR="00110836" w:rsidRPr="00446252" w:rsidRDefault="00110836" w:rsidP="00FD3FD7">
            <w:pPr>
              <w:suppressAutoHyphens/>
              <w:jc w:val="both"/>
              <w:rPr>
                <w:sz w:val="20"/>
                <w:szCs w:val="20"/>
                <w:lang w:eastAsia="en-US"/>
              </w:rPr>
            </w:pPr>
            <w:r w:rsidRPr="00446252">
              <w:rPr>
                <w:sz w:val="20"/>
                <w:szCs w:val="20"/>
              </w:rPr>
              <w:t xml:space="preserve">по мере необходимости </w:t>
            </w:r>
          </w:p>
        </w:tc>
        <w:tc>
          <w:tcPr>
            <w:tcW w:w="3048" w:type="dxa"/>
            <w:tcBorders>
              <w:top w:val="single" w:sz="4" w:space="0" w:color="auto"/>
              <w:left w:val="single" w:sz="4" w:space="0" w:color="auto"/>
              <w:bottom w:val="single" w:sz="4" w:space="0" w:color="auto"/>
              <w:right w:val="single" w:sz="4" w:space="0" w:color="auto"/>
            </w:tcBorders>
            <w:hideMark/>
          </w:tcPr>
          <w:p w14:paraId="6754482B" w14:textId="77777777" w:rsidR="00110836" w:rsidRPr="00446252" w:rsidRDefault="00110836" w:rsidP="00FD3FD7">
            <w:pPr>
              <w:suppressAutoHyphens/>
              <w:jc w:val="both"/>
              <w:rPr>
                <w:sz w:val="20"/>
                <w:szCs w:val="20"/>
                <w:lang w:eastAsia="en-US"/>
              </w:rPr>
            </w:pPr>
            <w:r w:rsidRPr="00446252">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tc>
      </w:tr>
    </w:tbl>
    <w:p w14:paraId="65A7AD36" w14:textId="77777777" w:rsidR="00110836" w:rsidRPr="00446252" w:rsidRDefault="00110836" w:rsidP="00110836">
      <w:pPr>
        <w:ind w:firstLine="560"/>
        <w:jc w:val="both"/>
        <w:rPr>
          <w:sz w:val="20"/>
          <w:szCs w:val="20"/>
          <w:lang w:eastAsia="en-US"/>
        </w:rPr>
      </w:pPr>
    </w:p>
    <w:p w14:paraId="6CACDF35" w14:textId="77777777" w:rsidR="00110836" w:rsidRPr="00446252" w:rsidRDefault="00110836" w:rsidP="00110836">
      <w:pPr>
        <w:ind w:firstLine="567"/>
        <w:jc w:val="both"/>
        <w:rPr>
          <w:sz w:val="20"/>
          <w:szCs w:val="20"/>
        </w:rPr>
      </w:pPr>
      <w:r w:rsidRPr="00446252">
        <w:rPr>
          <w:sz w:val="20"/>
          <w:szCs w:val="20"/>
        </w:rPr>
        <w:t>7.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3EFBF85A" w14:textId="77777777" w:rsidR="00110836" w:rsidRPr="00446252" w:rsidRDefault="00110836" w:rsidP="00110836">
      <w:pPr>
        <w:ind w:firstLine="567"/>
        <w:jc w:val="both"/>
        <w:rPr>
          <w:sz w:val="20"/>
          <w:szCs w:val="20"/>
        </w:rPr>
      </w:pPr>
      <w:r w:rsidRPr="00446252">
        <w:rPr>
          <w:sz w:val="20"/>
          <w:szCs w:val="20"/>
        </w:rPr>
        <w:t>8. Консультирование осуществляется в устной или письменной форме по следующим вопросам:</w:t>
      </w:r>
    </w:p>
    <w:p w14:paraId="63737786" w14:textId="77777777" w:rsidR="00110836" w:rsidRPr="00446252" w:rsidRDefault="00110836" w:rsidP="00110836">
      <w:pPr>
        <w:pStyle w:val="ConsPlusNormal"/>
        <w:ind w:firstLine="567"/>
        <w:jc w:val="both"/>
      </w:pPr>
      <w:r w:rsidRPr="00446252">
        <w:t>1) организация и осуществление муниципального земельного контроля;</w:t>
      </w:r>
    </w:p>
    <w:p w14:paraId="5FBD3FEC" w14:textId="77777777" w:rsidR="00110836" w:rsidRPr="00446252" w:rsidRDefault="00110836" w:rsidP="00110836">
      <w:pPr>
        <w:pStyle w:val="ConsPlusNormal"/>
        <w:ind w:firstLine="567"/>
        <w:jc w:val="both"/>
      </w:pPr>
      <w:r w:rsidRPr="00446252">
        <w:t>2) порядок осуществления контрольных мероприятий, установленных настоящим Положением;</w:t>
      </w:r>
    </w:p>
    <w:p w14:paraId="7A4A1E51" w14:textId="77777777" w:rsidR="00110836" w:rsidRPr="00446252" w:rsidRDefault="00110836" w:rsidP="00110836">
      <w:pPr>
        <w:pStyle w:val="ConsPlusNormal"/>
        <w:ind w:firstLine="567"/>
        <w:jc w:val="both"/>
      </w:pPr>
      <w:r w:rsidRPr="00446252">
        <w:t>3) порядок обжалования действий (бездействия) должностных лиц, уполномоченных осуществлять муниципальный земельный контроль;</w:t>
      </w:r>
    </w:p>
    <w:p w14:paraId="087A049D" w14:textId="77777777" w:rsidR="00110836" w:rsidRPr="00446252" w:rsidRDefault="00110836" w:rsidP="00110836">
      <w:pPr>
        <w:pStyle w:val="ConsPlusNormal"/>
        <w:ind w:firstLine="567"/>
        <w:jc w:val="both"/>
      </w:pPr>
      <w:r w:rsidRPr="00446252">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Куйбышевского муниципального района Новосибирской области в рамках контрольных мероприятий.</w:t>
      </w:r>
    </w:p>
    <w:p w14:paraId="4C0F9FD3" w14:textId="77777777" w:rsidR="00110836" w:rsidRPr="00446252" w:rsidRDefault="00110836" w:rsidP="00110836">
      <w:pPr>
        <w:pStyle w:val="ConsPlusNormal"/>
        <w:ind w:firstLine="567"/>
        <w:jc w:val="both"/>
      </w:pPr>
      <w:r w:rsidRPr="00446252">
        <w:t>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E73429D" w14:textId="77777777" w:rsidR="00110836" w:rsidRPr="00446252" w:rsidRDefault="00110836" w:rsidP="00110836">
      <w:pPr>
        <w:pStyle w:val="ConsPlusNormal"/>
        <w:ind w:firstLine="567"/>
        <w:jc w:val="both"/>
      </w:pPr>
      <w:r w:rsidRPr="00446252">
        <w:t>1) контролируемым лицом представлен письменный запрос о представлении письменного ответа по вопросам консультирования;</w:t>
      </w:r>
    </w:p>
    <w:p w14:paraId="76CF3628" w14:textId="77777777" w:rsidR="00110836" w:rsidRPr="00446252" w:rsidRDefault="00110836" w:rsidP="00110836">
      <w:pPr>
        <w:pStyle w:val="ConsPlusNormal"/>
        <w:ind w:firstLine="567"/>
        <w:jc w:val="both"/>
      </w:pPr>
      <w:r w:rsidRPr="00446252">
        <w:t>2) за время консультирования предоставить ответ на поставленные вопросы невозможно;</w:t>
      </w:r>
    </w:p>
    <w:p w14:paraId="065D946C" w14:textId="77777777" w:rsidR="00110836" w:rsidRPr="00446252" w:rsidRDefault="00110836" w:rsidP="00110836">
      <w:pPr>
        <w:pStyle w:val="ConsPlusNormal"/>
        <w:ind w:firstLine="567"/>
        <w:jc w:val="both"/>
        <w:outlineLvl w:val="1"/>
      </w:pPr>
      <w:r w:rsidRPr="00446252">
        <w:t>3) ответ на поставленные вопросы требует дополнительного запроса сведений.</w:t>
      </w:r>
    </w:p>
    <w:p w14:paraId="4F139853" w14:textId="77777777" w:rsidR="00110836" w:rsidRPr="00446252" w:rsidRDefault="00110836" w:rsidP="00110836">
      <w:pPr>
        <w:ind w:firstLine="560"/>
        <w:jc w:val="both"/>
        <w:rPr>
          <w:sz w:val="20"/>
          <w:szCs w:val="20"/>
          <w:lang w:eastAsia="en-US"/>
        </w:rPr>
      </w:pPr>
    </w:p>
    <w:p w14:paraId="3DC77E9F" w14:textId="77777777" w:rsidR="00110836" w:rsidRPr="00446252" w:rsidRDefault="00110836" w:rsidP="00110836">
      <w:pPr>
        <w:ind w:firstLine="560"/>
        <w:jc w:val="center"/>
        <w:rPr>
          <w:sz w:val="20"/>
          <w:szCs w:val="20"/>
        </w:rPr>
      </w:pPr>
      <w:r w:rsidRPr="00446252">
        <w:rPr>
          <w:sz w:val="20"/>
          <w:szCs w:val="20"/>
          <w:lang w:val="en-US"/>
        </w:rPr>
        <w:t>IV</w:t>
      </w:r>
      <w:r w:rsidRPr="00446252">
        <w:rPr>
          <w:sz w:val="20"/>
          <w:szCs w:val="20"/>
        </w:rPr>
        <w:t>. Показатели результативности и эффективности программы профилактики</w:t>
      </w:r>
    </w:p>
    <w:p w14:paraId="295164C4" w14:textId="77777777" w:rsidR="00110836" w:rsidRPr="00446252" w:rsidRDefault="00110836" w:rsidP="00110836">
      <w:pPr>
        <w:ind w:firstLine="560"/>
        <w:jc w:val="center"/>
        <w:rPr>
          <w:sz w:val="20"/>
          <w:szCs w:val="20"/>
        </w:rPr>
      </w:pPr>
    </w:p>
    <w:p w14:paraId="3293863A" w14:textId="77777777" w:rsidR="00110836" w:rsidRPr="00446252" w:rsidRDefault="00110836" w:rsidP="00110836">
      <w:pPr>
        <w:shd w:val="clear" w:color="auto" w:fill="FFFFFF"/>
        <w:ind w:firstLine="708"/>
        <w:jc w:val="both"/>
        <w:rPr>
          <w:color w:val="000000"/>
          <w:sz w:val="20"/>
          <w:szCs w:val="20"/>
        </w:rPr>
      </w:pPr>
      <w:r w:rsidRPr="00446252">
        <w:rPr>
          <w:color w:val="000000"/>
          <w:sz w:val="20"/>
          <w:szCs w:val="20"/>
        </w:rPr>
        <w:t>10. 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14:paraId="60911C6F" w14:textId="77777777" w:rsidR="00110836" w:rsidRPr="00446252" w:rsidRDefault="00110836" w:rsidP="00110836">
      <w:pPr>
        <w:shd w:val="clear" w:color="auto" w:fill="FFFFFF"/>
        <w:ind w:firstLine="708"/>
        <w:jc w:val="both"/>
        <w:rPr>
          <w:color w:val="000000"/>
          <w:sz w:val="20"/>
          <w:szCs w:val="20"/>
        </w:rPr>
      </w:pPr>
      <w:r w:rsidRPr="00446252">
        <w:rPr>
          <w:color w:val="000000"/>
          <w:sz w:val="20"/>
          <w:szCs w:val="20"/>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39FCC576" w14:textId="77777777" w:rsidR="00110836" w:rsidRPr="00446252" w:rsidRDefault="00110836" w:rsidP="00110836">
      <w:pPr>
        <w:shd w:val="clear" w:color="auto" w:fill="FFFFFF"/>
        <w:ind w:firstLine="709"/>
        <w:jc w:val="both"/>
        <w:rPr>
          <w:color w:val="000000"/>
          <w:sz w:val="20"/>
          <w:szCs w:val="20"/>
        </w:rPr>
      </w:pPr>
      <w:r w:rsidRPr="00446252">
        <w:rPr>
          <w:color w:val="000000"/>
          <w:sz w:val="20"/>
          <w:szCs w:val="20"/>
        </w:rPr>
        <w:t>2) понятность обязательных требований, обеспечивающая их однозначное толкование контролируемыми лицами и органом муниципального земельного контроля;</w:t>
      </w:r>
    </w:p>
    <w:p w14:paraId="3130125D" w14:textId="77777777" w:rsidR="00110836" w:rsidRPr="00446252" w:rsidRDefault="00110836" w:rsidP="00110836">
      <w:pPr>
        <w:shd w:val="clear" w:color="auto" w:fill="FFFFFF"/>
        <w:ind w:firstLine="708"/>
        <w:jc w:val="both"/>
        <w:rPr>
          <w:color w:val="000000"/>
          <w:sz w:val="20"/>
          <w:szCs w:val="20"/>
        </w:rPr>
      </w:pPr>
      <w:r w:rsidRPr="00446252">
        <w:rPr>
          <w:color w:val="000000"/>
          <w:sz w:val="20"/>
          <w:szCs w:val="20"/>
        </w:rPr>
        <w:t>3) вовлечение контролируемых лиц в регулярное взаимодействие с органом муниципального земельного контроля.</w:t>
      </w:r>
    </w:p>
    <w:p w14:paraId="1C3D531A" w14:textId="77777777" w:rsidR="00110836" w:rsidRPr="00446252" w:rsidRDefault="00110836" w:rsidP="00110836">
      <w:pPr>
        <w:shd w:val="clear" w:color="auto" w:fill="FFFFFF"/>
        <w:ind w:firstLine="708"/>
        <w:jc w:val="both"/>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110836" w:rsidRPr="00446252" w14:paraId="70AAD07B" w14:textId="77777777" w:rsidTr="00FD3FD7">
        <w:tc>
          <w:tcPr>
            <w:tcW w:w="629" w:type="dxa"/>
            <w:tcBorders>
              <w:top w:val="single" w:sz="4" w:space="0" w:color="auto"/>
              <w:left w:val="single" w:sz="4" w:space="0" w:color="auto"/>
              <w:bottom w:val="single" w:sz="4" w:space="0" w:color="auto"/>
              <w:right w:val="single" w:sz="4" w:space="0" w:color="auto"/>
            </w:tcBorders>
            <w:hideMark/>
          </w:tcPr>
          <w:p w14:paraId="77A9D3B3" w14:textId="77777777" w:rsidR="00110836" w:rsidRPr="00446252" w:rsidRDefault="00110836" w:rsidP="00FD3FD7">
            <w:pPr>
              <w:suppressAutoHyphens/>
              <w:autoSpaceDE w:val="0"/>
              <w:autoSpaceDN w:val="0"/>
              <w:adjustRightInd w:val="0"/>
              <w:jc w:val="center"/>
              <w:rPr>
                <w:sz w:val="20"/>
                <w:szCs w:val="20"/>
                <w:lang w:eastAsia="en-US"/>
              </w:rPr>
            </w:pPr>
            <w:r w:rsidRPr="00446252">
              <w:rPr>
                <w:sz w:val="20"/>
                <w:szCs w:val="20"/>
              </w:rPr>
              <w:t xml:space="preserve">№ </w:t>
            </w:r>
            <w:r w:rsidRPr="00446252">
              <w:rPr>
                <w:sz w:val="20"/>
                <w:szCs w:val="20"/>
              </w:rPr>
              <w:lastRenderedPageBreak/>
              <w:t>п/п</w:t>
            </w:r>
          </w:p>
        </w:tc>
        <w:tc>
          <w:tcPr>
            <w:tcW w:w="6237" w:type="dxa"/>
            <w:tcBorders>
              <w:top w:val="single" w:sz="4" w:space="0" w:color="auto"/>
              <w:left w:val="single" w:sz="4" w:space="0" w:color="auto"/>
              <w:bottom w:val="single" w:sz="4" w:space="0" w:color="auto"/>
              <w:right w:val="single" w:sz="4" w:space="0" w:color="auto"/>
            </w:tcBorders>
            <w:hideMark/>
          </w:tcPr>
          <w:p w14:paraId="492B7044" w14:textId="77777777" w:rsidR="00110836" w:rsidRPr="00446252" w:rsidRDefault="00110836" w:rsidP="00FD3FD7">
            <w:pPr>
              <w:suppressAutoHyphens/>
              <w:autoSpaceDE w:val="0"/>
              <w:autoSpaceDN w:val="0"/>
              <w:adjustRightInd w:val="0"/>
              <w:jc w:val="center"/>
              <w:rPr>
                <w:sz w:val="20"/>
                <w:szCs w:val="20"/>
                <w:lang w:eastAsia="en-US"/>
              </w:rPr>
            </w:pPr>
            <w:r w:rsidRPr="00446252">
              <w:rPr>
                <w:sz w:val="20"/>
                <w:szCs w:val="20"/>
              </w:rPr>
              <w:lastRenderedPageBreak/>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227EAC75" w14:textId="77777777" w:rsidR="00110836" w:rsidRPr="00446252" w:rsidRDefault="00110836" w:rsidP="00FD3FD7">
            <w:pPr>
              <w:suppressAutoHyphens/>
              <w:autoSpaceDE w:val="0"/>
              <w:autoSpaceDN w:val="0"/>
              <w:adjustRightInd w:val="0"/>
              <w:jc w:val="center"/>
              <w:rPr>
                <w:sz w:val="20"/>
                <w:szCs w:val="20"/>
                <w:lang w:eastAsia="en-US"/>
              </w:rPr>
            </w:pPr>
            <w:r w:rsidRPr="00446252">
              <w:rPr>
                <w:sz w:val="20"/>
                <w:szCs w:val="20"/>
              </w:rPr>
              <w:t>Величина</w:t>
            </w:r>
          </w:p>
        </w:tc>
      </w:tr>
      <w:tr w:rsidR="00110836" w:rsidRPr="00446252" w14:paraId="3654032B" w14:textId="77777777" w:rsidTr="00FD3FD7">
        <w:tc>
          <w:tcPr>
            <w:tcW w:w="629" w:type="dxa"/>
            <w:tcBorders>
              <w:top w:val="single" w:sz="4" w:space="0" w:color="auto"/>
              <w:left w:val="single" w:sz="4" w:space="0" w:color="auto"/>
              <w:bottom w:val="single" w:sz="4" w:space="0" w:color="auto"/>
              <w:right w:val="single" w:sz="4" w:space="0" w:color="auto"/>
            </w:tcBorders>
            <w:hideMark/>
          </w:tcPr>
          <w:p w14:paraId="640CDF90" w14:textId="77777777" w:rsidR="00110836" w:rsidRPr="00446252" w:rsidRDefault="00110836" w:rsidP="00FD3FD7">
            <w:pPr>
              <w:suppressAutoHyphens/>
              <w:autoSpaceDE w:val="0"/>
              <w:autoSpaceDN w:val="0"/>
              <w:adjustRightInd w:val="0"/>
              <w:jc w:val="center"/>
              <w:rPr>
                <w:sz w:val="20"/>
                <w:szCs w:val="20"/>
                <w:lang w:eastAsia="en-US"/>
              </w:rPr>
            </w:pPr>
            <w:r w:rsidRPr="00446252">
              <w:rPr>
                <w:sz w:val="20"/>
                <w:szCs w:val="20"/>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5CE99245" w14:textId="77777777" w:rsidR="00110836" w:rsidRPr="00446252" w:rsidRDefault="00110836" w:rsidP="00FD3FD7">
            <w:pPr>
              <w:suppressAutoHyphens/>
              <w:autoSpaceDE w:val="0"/>
              <w:autoSpaceDN w:val="0"/>
              <w:adjustRightInd w:val="0"/>
              <w:jc w:val="both"/>
              <w:rPr>
                <w:sz w:val="20"/>
                <w:szCs w:val="20"/>
                <w:lang w:eastAsia="en-US"/>
              </w:rPr>
            </w:pPr>
            <w:r w:rsidRPr="00446252">
              <w:rPr>
                <w:sz w:val="20"/>
                <w:szCs w:val="20"/>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w:t>
            </w:r>
            <w:proofErr w:type="gramStart"/>
            <w:r w:rsidRPr="00446252">
              <w:rPr>
                <w:sz w:val="20"/>
                <w:szCs w:val="20"/>
              </w:rPr>
              <w:t>2021  №</w:t>
            </w:r>
            <w:proofErr w:type="gramEnd"/>
            <w:r w:rsidRPr="00446252">
              <w:rPr>
                <w:sz w:val="20"/>
                <w:szCs w:val="20"/>
              </w:rPr>
              <w:t xml:space="preserve">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079D3DAE" w14:textId="77777777" w:rsidR="00110836" w:rsidRPr="00446252" w:rsidRDefault="00110836" w:rsidP="00FD3FD7">
            <w:pPr>
              <w:suppressAutoHyphens/>
              <w:autoSpaceDE w:val="0"/>
              <w:autoSpaceDN w:val="0"/>
              <w:adjustRightInd w:val="0"/>
              <w:jc w:val="both"/>
              <w:rPr>
                <w:sz w:val="20"/>
                <w:szCs w:val="20"/>
                <w:lang w:eastAsia="en-US"/>
              </w:rPr>
            </w:pPr>
            <w:r w:rsidRPr="00446252">
              <w:rPr>
                <w:sz w:val="20"/>
                <w:szCs w:val="20"/>
              </w:rPr>
              <w:t>100 %</w:t>
            </w:r>
          </w:p>
        </w:tc>
      </w:tr>
      <w:tr w:rsidR="00110836" w:rsidRPr="00446252" w14:paraId="49A58953" w14:textId="77777777" w:rsidTr="00FD3FD7">
        <w:tc>
          <w:tcPr>
            <w:tcW w:w="629" w:type="dxa"/>
            <w:tcBorders>
              <w:top w:val="single" w:sz="4" w:space="0" w:color="auto"/>
              <w:left w:val="single" w:sz="4" w:space="0" w:color="auto"/>
              <w:bottom w:val="single" w:sz="4" w:space="0" w:color="auto"/>
              <w:right w:val="single" w:sz="4" w:space="0" w:color="auto"/>
            </w:tcBorders>
            <w:hideMark/>
          </w:tcPr>
          <w:p w14:paraId="500A62FC" w14:textId="77777777" w:rsidR="00110836" w:rsidRPr="00446252" w:rsidRDefault="00110836" w:rsidP="00FD3FD7">
            <w:pPr>
              <w:suppressAutoHyphens/>
              <w:autoSpaceDE w:val="0"/>
              <w:autoSpaceDN w:val="0"/>
              <w:adjustRightInd w:val="0"/>
              <w:jc w:val="center"/>
              <w:rPr>
                <w:sz w:val="20"/>
                <w:szCs w:val="20"/>
                <w:lang w:eastAsia="en-US"/>
              </w:rPr>
            </w:pPr>
            <w:r w:rsidRPr="00446252">
              <w:rPr>
                <w:sz w:val="20"/>
                <w:szCs w:val="20"/>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14:paraId="398439A2" w14:textId="77777777" w:rsidR="00110836" w:rsidRPr="00446252" w:rsidRDefault="00110836" w:rsidP="00FD3FD7">
            <w:pPr>
              <w:suppressAutoHyphens/>
              <w:autoSpaceDE w:val="0"/>
              <w:autoSpaceDN w:val="0"/>
              <w:adjustRightInd w:val="0"/>
              <w:jc w:val="both"/>
              <w:rPr>
                <w:sz w:val="20"/>
                <w:szCs w:val="20"/>
                <w:lang w:eastAsia="en-US"/>
              </w:rPr>
            </w:pPr>
            <w:r w:rsidRPr="00446252">
              <w:rPr>
                <w:sz w:val="20"/>
                <w:szCs w:val="20"/>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14:paraId="20A3DEC2" w14:textId="77777777" w:rsidR="00110836" w:rsidRPr="00446252" w:rsidRDefault="00110836" w:rsidP="00FD3FD7">
            <w:pPr>
              <w:suppressAutoHyphens/>
              <w:autoSpaceDE w:val="0"/>
              <w:autoSpaceDN w:val="0"/>
              <w:adjustRightInd w:val="0"/>
              <w:jc w:val="both"/>
              <w:rPr>
                <w:sz w:val="20"/>
                <w:szCs w:val="20"/>
                <w:lang w:eastAsia="en-US"/>
              </w:rPr>
            </w:pPr>
            <w:r w:rsidRPr="00446252">
              <w:rPr>
                <w:sz w:val="20"/>
                <w:szCs w:val="20"/>
              </w:rPr>
              <w:t>100 % от числа обратившихся</w:t>
            </w:r>
          </w:p>
        </w:tc>
      </w:tr>
      <w:tr w:rsidR="00110836" w:rsidRPr="00446252" w14:paraId="4D9D457E" w14:textId="77777777" w:rsidTr="00FD3FD7">
        <w:tc>
          <w:tcPr>
            <w:tcW w:w="629" w:type="dxa"/>
            <w:tcBorders>
              <w:top w:val="single" w:sz="4" w:space="0" w:color="auto"/>
              <w:left w:val="single" w:sz="4" w:space="0" w:color="auto"/>
              <w:bottom w:val="single" w:sz="4" w:space="0" w:color="auto"/>
              <w:right w:val="single" w:sz="4" w:space="0" w:color="auto"/>
            </w:tcBorders>
            <w:hideMark/>
          </w:tcPr>
          <w:p w14:paraId="6E920E9D" w14:textId="77777777" w:rsidR="00110836" w:rsidRPr="00446252" w:rsidRDefault="00110836" w:rsidP="00FD3FD7">
            <w:pPr>
              <w:suppressAutoHyphens/>
              <w:autoSpaceDE w:val="0"/>
              <w:autoSpaceDN w:val="0"/>
              <w:adjustRightInd w:val="0"/>
              <w:jc w:val="center"/>
              <w:rPr>
                <w:sz w:val="20"/>
                <w:szCs w:val="20"/>
                <w:lang w:eastAsia="en-US"/>
              </w:rPr>
            </w:pPr>
            <w:r w:rsidRPr="00446252">
              <w:rPr>
                <w:sz w:val="20"/>
                <w:szCs w:val="20"/>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74479897" w14:textId="77777777" w:rsidR="00110836" w:rsidRPr="00446252" w:rsidRDefault="00110836" w:rsidP="00FD3FD7">
            <w:pPr>
              <w:suppressAutoHyphens/>
              <w:autoSpaceDE w:val="0"/>
              <w:autoSpaceDN w:val="0"/>
              <w:adjustRightInd w:val="0"/>
              <w:jc w:val="both"/>
              <w:rPr>
                <w:sz w:val="20"/>
                <w:szCs w:val="20"/>
                <w:lang w:eastAsia="en-US"/>
              </w:rPr>
            </w:pPr>
            <w:r w:rsidRPr="00446252">
              <w:rPr>
                <w:sz w:val="20"/>
                <w:szCs w:val="20"/>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14:paraId="79B5C6EC" w14:textId="77777777" w:rsidR="00110836" w:rsidRPr="00446252" w:rsidRDefault="00110836" w:rsidP="00FD3FD7">
            <w:pPr>
              <w:suppressAutoHyphens/>
              <w:autoSpaceDE w:val="0"/>
              <w:autoSpaceDN w:val="0"/>
              <w:adjustRightInd w:val="0"/>
              <w:jc w:val="both"/>
              <w:rPr>
                <w:sz w:val="20"/>
                <w:szCs w:val="20"/>
                <w:lang w:eastAsia="en-US"/>
              </w:rPr>
            </w:pPr>
            <w:r w:rsidRPr="00446252">
              <w:rPr>
                <w:sz w:val="20"/>
                <w:szCs w:val="20"/>
              </w:rPr>
              <w:t>количество будет определено обращениям от заинтересованных лиц</w:t>
            </w:r>
          </w:p>
        </w:tc>
      </w:tr>
    </w:tbl>
    <w:p w14:paraId="257FD30F" w14:textId="77777777" w:rsidR="00110836" w:rsidRPr="00446252" w:rsidRDefault="00110836" w:rsidP="00110836">
      <w:pPr>
        <w:widowControl w:val="0"/>
        <w:shd w:val="clear" w:color="auto" w:fill="FFFFFF"/>
        <w:tabs>
          <w:tab w:val="left" w:pos="994"/>
        </w:tabs>
        <w:autoSpaceDE w:val="0"/>
        <w:autoSpaceDN w:val="0"/>
        <w:adjustRightInd w:val="0"/>
        <w:jc w:val="center"/>
        <w:rPr>
          <w:sz w:val="20"/>
          <w:szCs w:val="20"/>
        </w:rPr>
      </w:pPr>
      <w:bookmarkStart w:id="9" w:name="Par175"/>
      <w:bookmarkEnd w:id="9"/>
    </w:p>
    <w:p w14:paraId="33D0A996" w14:textId="77777777" w:rsidR="00110836" w:rsidRPr="00446252" w:rsidRDefault="00110836" w:rsidP="00110836">
      <w:pPr>
        <w:ind w:firstLine="567"/>
        <w:jc w:val="right"/>
        <w:rPr>
          <w:sz w:val="20"/>
          <w:szCs w:val="20"/>
        </w:rPr>
      </w:pPr>
    </w:p>
    <w:p w14:paraId="42B9CB3D" w14:textId="77777777" w:rsidR="00E90321" w:rsidRPr="00446252" w:rsidRDefault="00E90321" w:rsidP="003B6E43">
      <w:pPr>
        <w:jc w:val="center"/>
        <w:rPr>
          <w:rFonts w:eastAsia="Calibri"/>
          <w:sz w:val="20"/>
          <w:szCs w:val="20"/>
        </w:rPr>
      </w:pPr>
    </w:p>
    <w:p w14:paraId="10DEE703" w14:textId="2DF6D06E" w:rsidR="000F1474" w:rsidRPr="00595213" w:rsidRDefault="000F1474" w:rsidP="000F1474">
      <w:pPr>
        <w:pStyle w:val="10"/>
        <w:rPr>
          <w:color w:val="000000"/>
        </w:rPr>
      </w:pPr>
    </w:p>
    <w:p w14:paraId="525117A2" w14:textId="77777777" w:rsidR="000F1474" w:rsidRPr="000F1474" w:rsidRDefault="000F1474" w:rsidP="000F1474">
      <w:pPr>
        <w:keepNext/>
        <w:jc w:val="center"/>
        <w:outlineLvl w:val="0"/>
        <w:rPr>
          <w:sz w:val="20"/>
          <w:szCs w:val="20"/>
        </w:rPr>
      </w:pPr>
      <w:r w:rsidRPr="000F1474">
        <w:rPr>
          <w:sz w:val="20"/>
          <w:szCs w:val="20"/>
        </w:rPr>
        <w:t>АДМИНИСТРАЦИЯ</w:t>
      </w:r>
    </w:p>
    <w:p w14:paraId="0C048EE0" w14:textId="77777777" w:rsidR="000F1474" w:rsidRPr="000F1474" w:rsidRDefault="000F1474" w:rsidP="000F1474">
      <w:pPr>
        <w:keepNext/>
        <w:jc w:val="center"/>
        <w:outlineLvl w:val="0"/>
        <w:rPr>
          <w:sz w:val="20"/>
          <w:szCs w:val="20"/>
        </w:rPr>
      </w:pPr>
      <w:r w:rsidRPr="000F1474">
        <w:rPr>
          <w:sz w:val="20"/>
          <w:szCs w:val="20"/>
        </w:rPr>
        <w:t>КУЙБЫШЕВСКОГО МУНИЦИПАЛЬНОГО РАЙОНА</w:t>
      </w:r>
    </w:p>
    <w:p w14:paraId="25E9E5DE" w14:textId="77777777" w:rsidR="000F1474" w:rsidRPr="000F1474" w:rsidRDefault="000F1474" w:rsidP="000F1474">
      <w:pPr>
        <w:keepNext/>
        <w:jc w:val="center"/>
        <w:outlineLvl w:val="0"/>
        <w:rPr>
          <w:sz w:val="20"/>
          <w:szCs w:val="20"/>
        </w:rPr>
      </w:pPr>
      <w:r w:rsidRPr="000F1474">
        <w:rPr>
          <w:sz w:val="20"/>
          <w:szCs w:val="20"/>
        </w:rPr>
        <w:t>НОВОСИБИРСКОЙ ОБЛАСТИ</w:t>
      </w:r>
    </w:p>
    <w:p w14:paraId="19243BDC" w14:textId="77777777" w:rsidR="000F1474" w:rsidRPr="000F1474" w:rsidRDefault="000F1474" w:rsidP="000F1474">
      <w:pPr>
        <w:pStyle w:val="20"/>
        <w:jc w:val="center"/>
        <w:rPr>
          <w:i/>
          <w:sz w:val="20"/>
        </w:rPr>
      </w:pPr>
    </w:p>
    <w:p w14:paraId="1E1921F8" w14:textId="77777777" w:rsidR="000F1474" w:rsidRPr="000F1474" w:rsidRDefault="000F1474" w:rsidP="000F1474">
      <w:pPr>
        <w:pStyle w:val="20"/>
        <w:ind w:firstLine="0"/>
        <w:jc w:val="center"/>
        <w:rPr>
          <w:i/>
          <w:sz w:val="20"/>
        </w:rPr>
      </w:pPr>
      <w:r w:rsidRPr="000F1474">
        <w:rPr>
          <w:i/>
          <w:sz w:val="20"/>
        </w:rPr>
        <w:t>ПОСТАНОВЛЕНИЕ</w:t>
      </w:r>
    </w:p>
    <w:p w14:paraId="4538DFAA" w14:textId="77777777" w:rsidR="000F1474" w:rsidRPr="000F1474" w:rsidRDefault="000F1474" w:rsidP="000F1474">
      <w:pPr>
        <w:jc w:val="center"/>
        <w:rPr>
          <w:sz w:val="20"/>
          <w:szCs w:val="20"/>
        </w:rPr>
      </w:pPr>
    </w:p>
    <w:p w14:paraId="31E95BEB" w14:textId="77777777" w:rsidR="000F1474" w:rsidRPr="000F1474" w:rsidRDefault="000F1474" w:rsidP="000F1474">
      <w:pPr>
        <w:jc w:val="center"/>
        <w:rPr>
          <w:sz w:val="20"/>
          <w:szCs w:val="20"/>
        </w:rPr>
      </w:pPr>
      <w:r w:rsidRPr="000F1474">
        <w:rPr>
          <w:sz w:val="20"/>
          <w:szCs w:val="20"/>
        </w:rPr>
        <w:t>г. Куйбышев</w:t>
      </w:r>
    </w:p>
    <w:p w14:paraId="60781412" w14:textId="77777777" w:rsidR="000F1474" w:rsidRPr="000F1474" w:rsidRDefault="000F1474" w:rsidP="000F1474">
      <w:pPr>
        <w:tabs>
          <w:tab w:val="left" w:pos="1761"/>
          <w:tab w:val="center" w:pos="5173"/>
        </w:tabs>
        <w:jc w:val="center"/>
        <w:rPr>
          <w:sz w:val="20"/>
          <w:szCs w:val="20"/>
        </w:rPr>
      </w:pPr>
      <w:r w:rsidRPr="000F1474">
        <w:rPr>
          <w:sz w:val="20"/>
          <w:szCs w:val="20"/>
        </w:rPr>
        <w:t>Новосибирская область</w:t>
      </w:r>
    </w:p>
    <w:p w14:paraId="79A6DE3D" w14:textId="77777777" w:rsidR="000F1474" w:rsidRPr="000F1474" w:rsidRDefault="000F1474" w:rsidP="000F1474">
      <w:pPr>
        <w:jc w:val="center"/>
        <w:rPr>
          <w:sz w:val="20"/>
          <w:szCs w:val="20"/>
        </w:rPr>
      </w:pPr>
    </w:p>
    <w:p w14:paraId="11A8B2FD" w14:textId="77777777" w:rsidR="000F1474" w:rsidRPr="000F1474" w:rsidRDefault="000F1474" w:rsidP="000F1474">
      <w:pPr>
        <w:jc w:val="center"/>
        <w:rPr>
          <w:sz w:val="20"/>
          <w:szCs w:val="20"/>
        </w:rPr>
      </w:pPr>
      <w:r w:rsidRPr="000F1474">
        <w:rPr>
          <w:sz w:val="20"/>
          <w:szCs w:val="20"/>
        </w:rPr>
        <w:t>30.09.2020 № 780</w:t>
      </w:r>
    </w:p>
    <w:p w14:paraId="0FE74BE3" w14:textId="77777777" w:rsidR="000F1474" w:rsidRPr="000F1474" w:rsidRDefault="000F1474" w:rsidP="000F1474">
      <w:pPr>
        <w:jc w:val="center"/>
        <w:rPr>
          <w:sz w:val="20"/>
          <w:szCs w:val="20"/>
        </w:rPr>
      </w:pPr>
    </w:p>
    <w:p w14:paraId="3756EAE1" w14:textId="77777777" w:rsidR="000F1474" w:rsidRPr="000F1474" w:rsidRDefault="000F1474" w:rsidP="000F1474">
      <w:pPr>
        <w:pStyle w:val="ConsPlusTitle"/>
        <w:widowControl/>
        <w:jc w:val="center"/>
        <w:rPr>
          <w:rFonts w:ascii="Times New Roman" w:hAnsi="Times New Roman" w:cs="Times New Roman"/>
          <w:b w:val="0"/>
          <w:color w:val="000000"/>
          <w:sz w:val="20"/>
          <w:szCs w:val="20"/>
        </w:rPr>
      </w:pPr>
      <w:r w:rsidRPr="000F1474">
        <w:rPr>
          <w:rFonts w:ascii="Times New Roman" w:hAnsi="Times New Roman" w:cs="Times New Roman"/>
          <w:b w:val="0"/>
          <w:color w:val="000000"/>
          <w:sz w:val="20"/>
          <w:szCs w:val="20"/>
        </w:rPr>
        <w:t>О подведении итогов муниципального этапа</w:t>
      </w:r>
    </w:p>
    <w:p w14:paraId="1C7D820C" w14:textId="77777777" w:rsidR="000F1474" w:rsidRPr="000F1474" w:rsidRDefault="000F1474" w:rsidP="000F1474">
      <w:pPr>
        <w:pStyle w:val="ConsPlusTitle"/>
        <w:widowControl/>
        <w:jc w:val="center"/>
        <w:rPr>
          <w:rFonts w:ascii="Times New Roman" w:hAnsi="Times New Roman" w:cs="Times New Roman"/>
          <w:b w:val="0"/>
          <w:color w:val="000000"/>
          <w:sz w:val="20"/>
          <w:szCs w:val="20"/>
        </w:rPr>
      </w:pPr>
      <w:r w:rsidRPr="000F1474">
        <w:rPr>
          <w:rFonts w:ascii="Times New Roman" w:hAnsi="Times New Roman" w:cs="Times New Roman"/>
          <w:b w:val="0"/>
          <w:color w:val="000000"/>
          <w:sz w:val="20"/>
          <w:szCs w:val="20"/>
        </w:rPr>
        <w:t>конкурса на лучшую учебно-материальную базу ГОЧС</w:t>
      </w:r>
    </w:p>
    <w:p w14:paraId="1D70E5AA" w14:textId="77777777" w:rsidR="000F1474" w:rsidRPr="000F1474" w:rsidRDefault="000F1474" w:rsidP="000F1474">
      <w:pPr>
        <w:pStyle w:val="ConsPlusNormal"/>
        <w:widowControl/>
        <w:ind w:firstLine="540"/>
        <w:jc w:val="both"/>
        <w:rPr>
          <w:rFonts w:ascii="Times New Roman" w:hAnsi="Times New Roman" w:cs="Times New Roman"/>
          <w:color w:val="000000"/>
        </w:rPr>
      </w:pPr>
    </w:p>
    <w:p w14:paraId="0F276E0C" w14:textId="77777777" w:rsidR="000F1474" w:rsidRPr="000F1474" w:rsidRDefault="000F1474" w:rsidP="000F1474">
      <w:pPr>
        <w:jc w:val="both"/>
        <w:rPr>
          <w:sz w:val="20"/>
          <w:szCs w:val="20"/>
        </w:rPr>
      </w:pPr>
      <w:r w:rsidRPr="000F1474">
        <w:rPr>
          <w:sz w:val="20"/>
          <w:szCs w:val="20"/>
        </w:rPr>
        <w:tab/>
        <w:t>В соответствии с Планом основных мероприятий Куйбышевского муниципального района Новосибирской области в области гражданской обороны, чрезвычайных ситуаций, обеспечения пожарной безопасности и безопасности на воде на 2022 год, администрация Куйбышевского муниципального района Новосибирской области</w:t>
      </w:r>
    </w:p>
    <w:p w14:paraId="76B57A2E" w14:textId="77777777" w:rsidR="000F1474" w:rsidRPr="000F1474" w:rsidRDefault="000F1474" w:rsidP="000F1474">
      <w:pPr>
        <w:ind w:firstLine="709"/>
        <w:jc w:val="both"/>
        <w:rPr>
          <w:sz w:val="20"/>
          <w:szCs w:val="20"/>
        </w:rPr>
      </w:pPr>
      <w:r w:rsidRPr="000F1474">
        <w:rPr>
          <w:sz w:val="20"/>
          <w:szCs w:val="20"/>
        </w:rPr>
        <w:t>ПОСТАНОВЛЯЕТ:</w:t>
      </w:r>
    </w:p>
    <w:p w14:paraId="2B1D1CEA" w14:textId="77777777" w:rsidR="000F1474" w:rsidRPr="000F1474" w:rsidRDefault="000F1474" w:rsidP="000F1474">
      <w:pPr>
        <w:ind w:firstLine="709"/>
        <w:jc w:val="both"/>
        <w:rPr>
          <w:sz w:val="20"/>
          <w:szCs w:val="20"/>
        </w:rPr>
      </w:pPr>
      <w:r w:rsidRPr="000F1474">
        <w:rPr>
          <w:sz w:val="20"/>
          <w:szCs w:val="20"/>
        </w:rPr>
        <w:t>1. Признать победителями конкурса в соответствии с Положением о смотре-конкурсе на лучшую учебно-материальную базу в области гражданской обороны и защиты населения от чрезвычайных ситуаций на территории Куйбышевского района среди общеобразовательных учреждений (школ):</w:t>
      </w:r>
    </w:p>
    <w:p w14:paraId="16EB0D8F" w14:textId="77777777" w:rsidR="000F1474" w:rsidRPr="000F1474" w:rsidRDefault="000F1474" w:rsidP="000F1474">
      <w:pPr>
        <w:ind w:firstLine="709"/>
        <w:jc w:val="both"/>
        <w:rPr>
          <w:sz w:val="20"/>
          <w:szCs w:val="20"/>
        </w:rPr>
      </w:pPr>
      <w:r w:rsidRPr="000F1474">
        <w:rPr>
          <w:sz w:val="20"/>
          <w:szCs w:val="20"/>
        </w:rPr>
        <w:t>-</w:t>
      </w:r>
      <w:r w:rsidRPr="000F1474">
        <w:rPr>
          <w:sz w:val="20"/>
          <w:szCs w:val="20"/>
          <w:lang w:val="en-US"/>
        </w:rPr>
        <w:t> </w:t>
      </w:r>
      <w:r w:rsidRPr="000F1474">
        <w:rPr>
          <w:sz w:val="20"/>
          <w:szCs w:val="20"/>
        </w:rPr>
        <w:t>1</w:t>
      </w:r>
      <w:r w:rsidRPr="000F1474">
        <w:rPr>
          <w:sz w:val="20"/>
          <w:szCs w:val="20"/>
          <w:lang w:val="en-US"/>
        </w:rPr>
        <w:t> </w:t>
      </w:r>
      <w:r w:rsidRPr="000F1474">
        <w:rPr>
          <w:sz w:val="20"/>
          <w:szCs w:val="20"/>
        </w:rPr>
        <w:t>место</w:t>
      </w:r>
      <w:r w:rsidRPr="000F1474">
        <w:rPr>
          <w:sz w:val="20"/>
          <w:szCs w:val="20"/>
          <w:lang w:val="en-US"/>
        </w:rPr>
        <w:t> </w:t>
      </w:r>
      <w:r w:rsidRPr="000F1474">
        <w:rPr>
          <w:sz w:val="20"/>
          <w:szCs w:val="20"/>
        </w:rPr>
        <w:t>-</w:t>
      </w:r>
      <w:r w:rsidRPr="000F1474">
        <w:rPr>
          <w:sz w:val="20"/>
          <w:szCs w:val="20"/>
          <w:lang w:val="en-US"/>
        </w:rPr>
        <w:t> </w:t>
      </w:r>
      <w:r w:rsidRPr="000F1474">
        <w:rPr>
          <w:sz w:val="20"/>
          <w:szCs w:val="20"/>
        </w:rPr>
        <w:t xml:space="preserve">МКОУ Средняя общеобразовательная школа № 10 (директор </w:t>
      </w:r>
      <w:proofErr w:type="spellStart"/>
      <w:r w:rsidRPr="000F1474">
        <w:rPr>
          <w:sz w:val="20"/>
          <w:szCs w:val="20"/>
        </w:rPr>
        <w:t>Лашкова</w:t>
      </w:r>
      <w:proofErr w:type="spellEnd"/>
      <w:r w:rsidRPr="000F1474">
        <w:rPr>
          <w:sz w:val="20"/>
          <w:szCs w:val="20"/>
        </w:rPr>
        <w:t xml:space="preserve"> В.И.);</w:t>
      </w:r>
    </w:p>
    <w:p w14:paraId="5273E48A" w14:textId="77777777" w:rsidR="000F1474" w:rsidRPr="000F1474" w:rsidRDefault="000F1474" w:rsidP="000F1474">
      <w:pPr>
        <w:ind w:firstLine="709"/>
        <w:jc w:val="both"/>
        <w:rPr>
          <w:sz w:val="20"/>
          <w:szCs w:val="20"/>
        </w:rPr>
      </w:pPr>
      <w:r w:rsidRPr="000F1474">
        <w:rPr>
          <w:sz w:val="20"/>
          <w:szCs w:val="20"/>
        </w:rPr>
        <w:t>-</w:t>
      </w:r>
      <w:r w:rsidRPr="000F1474">
        <w:rPr>
          <w:sz w:val="20"/>
          <w:szCs w:val="20"/>
          <w:lang w:val="en-US"/>
        </w:rPr>
        <w:t> </w:t>
      </w:r>
      <w:r w:rsidRPr="000F1474">
        <w:rPr>
          <w:sz w:val="20"/>
          <w:szCs w:val="20"/>
        </w:rPr>
        <w:t>2</w:t>
      </w:r>
      <w:r w:rsidRPr="000F1474">
        <w:rPr>
          <w:sz w:val="20"/>
          <w:szCs w:val="20"/>
          <w:lang w:val="en-US"/>
        </w:rPr>
        <w:t> </w:t>
      </w:r>
      <w:r w:rsidRPr="000F1474">
        <w:rPr>
          <w:sz w:val="20"/>
          <w:szCs w:val="20"/>
        </w:rPr>
        <w:t>место</w:t>
      </w:r>
      <w:r w:rsidRPr="000F1474">
        <w:rPr>
          <w:sz w:val="20"/>
          <w:szCs w:val="20"/>
          <w:lang w:val="en-US"/>
        </w:rPr>
        <w:t> </w:t>
      </w:r>
      <w:r w:rsidRPr="000F1474">
        <w:rPr>
          <w:sz w:val="20"/>
          <w:szCs w:val="20"/>
        </w:rPr>
        <w:t>-</w:t>
      </w:r>
      <w:r w:rsidRPr="000F1474">
        <w:rPr>
          <w:sz w:val="20"/>
          <w:szCs w:val="20"/>
          <w:lang w:val="en-US"/>
        </w:rPr>
        <w:t> </w:t>
      </w:r>
      <w:r w:rsidRPr="000F1474">
        <w:rPr>
          <w:sz w:val="20"/>
          <w:szCs w:val="20"/>
        </w:rPr>
        <w:t>МКОУ </w:t>
      </w:r>
      <w:proofErr w:type="spellStart"/>
      <w:r w:rsidRPr="000F1474">
        <w:rPr>
          <w:sz w:val="20"/>
          <w:szCs w:val="20"/>
        </w:rPr>
        <w:t>Чумаковская</w:t>
      </w:r>
      <w:proofErr w:type="spellEnd"/>
      <w:r w:rsidRPr="000F1474">
        <w:rPr>
          <w:sz w:val="20"/>
          <w:szCs w:val="20"/>
        </w:rPr>
        <w:t xml:space="preserve"> средняя общеобразовательная школа (директор Бакаев А.А.);</w:t>
      </w:r>
    </w:p>
    <w:p w14:paraId="431367D0" w14:textId="77777777" w:rsidR="000F1474" w:rsidRPr="000F1474" w:rsidRDefault="000F1474" w:rsidP="000F1474">
      <w:pPr>
        <w:ind w:firstLine="709"/>
        <w:jc w:val="both"/>
        <w:rPr>
          <w:sz w:val="20"/>
          <w:szCs w:val="20"/>
        </w:rPr>
      </w:pPr>
      <w:r w:rsidRPr="000F1474">
        <w:rPr>
          <w:sz w:val="20"/>
          <w:szCs w:val="20"/>
        </w:rPr>
        <w:t>-</w:t>
      </w:r>
      <w:r w:rsidRPr="000F1474">
        <w:rPr>
          <w:sz w:val="20"/>
          <w:szCs w:val="20"/>
          <w:lang w:val="en-US"/>
        </w:rPr>
        <w:t> </w:t>
      </w:r>
      <w:r w:rsidRPr="000F1474">
        <w:rPr>
          <w:sz w:val="20"/>
          <w:szCs w:val="20"/>
        </w:rPr>
        <w:t>3</w:t>
      </w:r>
      <w:r w:rsidRPr="000F1474">
        <w:rPr>
          <w:sz w:val="20"/>
          <w:szCs w:val="20"/>
          <w:lang w:val="en-US"/>
        </w:rPr>
        <w:t> </w:t>
      </w:r>
      <w:r w:rsidRPr="000F1474">
        <w:rPr>
          <w:sz w:val="20"/>
          <w:szCs w:val="20"/>
        </w:rPr>
        <w:t>место</w:t>
      </w:r>
      <w:r w:rsidRPr="000F1474">
        <w:rPr>
          <w:sz w:val="20"/>
          <w:szCs w:val="20"/>
          <w:lang w:val="en-US"/>
        </w:rPr>
        <w:t> </w:t>
      </w:r>
      <w:r w:rsidRPr="000F1474">
        <w:rPr>
          <w:sz w:val="20"/>
          <w:szCs w:val="20"/>
        </w:rPr>
        <w:t>-</w:t>
      </w:r>
      <w:r w:rsidRPr="000F1474">
        <w:rPr>
          <w:sz w:val="20"/>
          <w:szCs w:val="20"/>
          <w:lang w:val="en-US"/>
        </w:rPr>
        <w:t> </w:t>
      </w:r>
      <w:r w:rsidRPr="000F1474">
        <w:rPr>
          <w:sz w:val="20"/>
          <w:szCs w:val="20"/>
        </w:rPr>
        <w:t>МКОУ Средняя общеобразовательная школа № 9 (исполняющий обязанности директора Бессонова С.В.).</w:t>
      </w:r>
    </w:p>
    <w:p w14:paraId="5A825CB2" w14:textId="77777777" w:rsidR="000F1474" w:rsidRPr="000F1474" w:rsidRDefault="000F1474" w:rsidP="000F1474">
      <w:pPr>
        <w:ind w:firstLine="709"/>
        <w:jc w:val="both"/>
        <w:rPr>
          <w:sz w:val="20"/>
          <w:szCs w:val="20"/>
        </w:rPr>
      </w:pPr>
      <w:r w:rsidRPr="000F1474">
        <w:rPr>
          <w:sz w:val="20"/>
          <w:szCs w:val="20"/>
        </w:rPr>
        <w:t>2. Признать победителями конкурса в соответствии с Положением о смотре-конкурсе на лучшую учебно-материальную базу в области гражданской обороны и защиты населения от чрезвычайных ситуаций на территории Куйбышевского района среди организаций профессионального (среднего или начального) образования:</w:t>
      </w:r>
    </w:p>
    <w:p w14:paraId="562AF31A" w14:textId="77777777" w:rsidR="000F1474" w:rsidRPr="000F1474" w:rsidRDefault="000F1474" w:rsidP="000F1474">
      <w:pPr>
        <w:ind w:firstLine="709"/>
        <w:jc w:val="both"/>
        <w:rPr>
          <w:sz w:val="20"/>
          <w:szCs w:val="20"/>
        </w:rPr>
      </w:pPr>
      <w:r w:rsidRPr="000F1474">
        <w:rPr>
          <w:sz w:val="20"/>
          <w:szCs w:val="20"/>
        </w:rPr>
        <w:t>- 1 место - ГБПОУ НСО «Куйбышевский политехнический колледж» (директор Сафронов А.Б.);</w:t>
      </w:r>
    </w:p>
    <w:p w14:paraId="48BD0F80" w14:textId="77777777" w:rsidR="000F1474" w:rsidRPr="000F1474" w:rsidRDefault="000F1474" w:rsidP="000F1474">
      <w:pPr>
        <w:ind w:firstLine="709"/>
        <w:jc w:val="both"/>
        <w:rPr>
          <w:sz w:val="20"/>
          <w:szCs w:val="20"/>
        </w:rPr>
      </w:pPr>
      <w:r w:rsidRPr="000F1474">
        <w:rPr>
          <w:sz w:val="20"/>
          <w:szCs w:val="20"/>
        </w:rPr>
        <w:t>- 2 место - ГАПОУ НСО «Куйбышевский медицинский техникум» (директор Петрова М.В.).</w:t>
      </w:r>
    </w:p>
    <w:p w14:paraId="18088049" w14:textId="77777777" w:rsidR="000F1474" w:rsidRPr="000F1474" w:rsidRDefault="000F1474" w:rsidP="000F1474">
      <w:pPr>
        <w:ind w:firstLine="709"/>
        <w:jc w:val="both"/>
        <w:rPr>
          <w:sz w:val="20"/>
          <w:szCs w:val="20"/>
        </w:rPr>
      </w:pPr>
      <w:r w:rsidRPr="000F1474">
        <w:rPr>
          <w:sz w:val="20"/>
          <w:szCs w:val="20"/>
        </w:rPr>
        <w:t>3. Признать победителями конкурса в соответствии с Положением о смотре-конкурсе на лучшую учебно-материальную базу в области гражданской обороны и защиты населения от чрезвычайных ситуаций на территории Куйбышевского района среди иных организаций, независимо от форм собственности и ведомственной принадлежности:</w:t>
      </w:r>
    </w:p>
    <w:p w14:paraId="192E41BF" w14:textId="77777777" w:rsidR="000F1474" w:rsidRPr="000F1474" w:rsidRDefault="000F1474" w:rsidP="000F1474">
      <w:pPr>
        <w:ind w:firstLine="709"/>
        <w:jc w:val="both"/>
        <w:rPr>
          <w:sz w:val="20"/>
          <w:szCs w:val="20"/>
        </w:rPr>
      </w:pPr>
      <w:r w:rsidRPr="000F1474">
        <w:rPr>
          <w:sz w:val="20"/>
          <w:szCs w:val="20"/>
        </w:rPr>
        <w:t xml:space="preserve">- 1 место - АО «Ерофеев» (директор Н.А. Радченко); </w:t>
      </w:r>
    </w:p>
    <w:p w14:paraId="1E9CEBF8" w14:textId="77777777" w:rsidR="000F1474" w:rsidRPr="000F1474" w:rsidRDefault="000F1474" w:rsidP="000F1474">
      <w:pPr>
        <w:ind w:firstLine="709"/>
        <w:jc w:val="both"/>
        <w:rPr>
          <w:sz w:val="20"/>
          <w:szCs w:val="20"/>
        </w:rPr>
      </w:pPr>
      <w:r w:rsidRPr="000F1474">
        <w:rPr>
          <w:sz w:val="20"/>
          <w:szCs w:val="20"/>
        </w:rPr>
        <w:t>4. Начальнику отдела ГО и ЧС администрации Куйбышевского района Остапенко Н.А. направить результаты муниципального этапа смотра-конкурса на лучшую учебно-материальную базу в области ГО и защиты от ЧС в Главное управление МЧС России по Новосибирской области до 30.09.2022.</w:t>
      </w:r>
    </w:p>
    <w:p w14:paraId="051549B0" w14:textId="77777777" w:rsidR="000F1474" w:rsidRPr="000F1474" w:rsidRDefault="000F1474" w:rsidP="000F1474">
      <w:pPr>
        <w:pStyle w:val="ConsPlusNormal"/>
        <w:ind w:firstLine="709"/>
        <w:jc w:val="both"/>
        <w:rPr>
          <w:rFonts w:ascii="Times New Roman" w:hAnsi="Times New Roman" w:cs="Times New Roman"/>
        </w:rPr>
      </w:pPr>
      <w:r w:rsidRPr="000F1474">
        <w:rPr>
          <w:rFonts w:ascii="Times New Roman" w:hAnsi="Times New Roman" w:cs="Times New Roman"/>
        </w:rPr>
        <w:t>5.</w:t>
      </w:r>
      <w:r w:rsidRPr="000F1474">
        <w:t> </w:t>
      </w:r>
      <w:r w:rsidRPr="000F1474">
        <w:rPr>
          <w:rFonts w:ascii="Times New Roman" w:hAnsi="Times New Roman" w:cs="Times New Roman"/>
        </w:rPr>
        <w:t>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CB88815" w14:textId="77777777" w:rsidR="000F1474" w:rsidRPr="000F1474" w:rsidRDefault="000F1474" w:rsidP="000F1474">
      <w:pPr>
        <w:ind w:firstLine="709"/>
        <w:jc w:val="both"/>
        <w:rPr>
          <w:sz w:val="20"/>
          <w:szCs w:val="20"/>
        </w:rPr>
      </w:pPr>
      <w:r w:rsidRPr="000F1474">
        <w:rPr>
          <w:sz w:val="20"/>
          <w:szCs w:val="20"/>
        </w:rPr>
        <w:t>6. Контроль за исполнением настоящего распоряжения возложить на начальника отдела ГО и ЧС администрации Куйбышевского района Остапенко Н.А.</w:t>
      </w:r>
    </w:p>
    <w:p w14:paraId="3992550C" w14:textId="77777777" w:rsidR="000F1474" w:rsidRDefault="000F1474" w:rsidP="000F1474">
      <w:pPr>
        <w:jc w:val="both"/>
        <w:rPr>
          <w:sz w:val="20"/>
          <w:szCs w:val="20"/>
        </w:rPr>
      </w:pPr>
    </w:p>
    <w:p w14:paraId="653CB98A" w14:textId="77777777" w:rsidR="000F1474" w:rsidRPr="000F1474" w:rsidRDefault="000F1474" w:rsidP="000F1474">
      <w:pPr>
        <w:jc w:val="both"/>
        <w:rPr>
          <w:sz w:val="20"/>
          <w:szCs w:val="20"/>
        </w:rPr>
      </w:pPr>
      <w:r w:rsidRPr="000F1474">
        <w:rPr>
          <w:sz w:val="20"/>
          <w:szCs w:val="20"/>
        </w:rPr>
        <w:t xml:space="preserve">Глава Куйбышевского муниципального </w:t>
      </w:r>
    </w:p>
    <w:p w14:paraId="65A6DCAA" w14:textId="3DD58567" w:rsidR="000F1474" w:rsidRPr="000F1474" w:rsidRDefault="000F1474" w:rsidP="000F1474">
      <w:pPr>
        <w:jc w:val="both"/>
        <w:rPr>
          <w:sz w:val="20"/>
          <w:szCs w:val="20"/>
        </w:rPr>
      </w:pPr>
      <w:r w:rsidRPr="000F1474">
        <w:rPr>
          <w:sz w:val="20"/>
          <w:szCs w:val="20"/>
        </w:rPr>
        <w:t>района Новосибирской области</w:t>
      </w:r>
      <w:r w:rsidRPr="000F1474">
        <w:rPr>
          <w:sz w:val="20"/>
          <w:szCs w:val="20"/>
        </w:rPr>
        <w:tab/>
      </w:r>
      <w:r w:rsidRPr="000F1474">
        <w:rPr>
          <w:sz w:val="20"/>
          <w:szCs w:val="20"/>
        </w:rPr>
        <w:tab/>
      </w:r>
      <w:r w:rsidRPr="000F1474">
        <w:rPr>
          <w:sz w:val="20"/>
          <w:szCs w:val="20"/>
        </w:rPr>
        <w:tab/>
      </w:r>
      <w:r w:rsidRPr="000F1474">
        <w:rPr>
          <w:sz w:val="20"/>
          <w:szCs w:val="20"/>
        </w:rPr>
        <w:tab/>
      </w:r>
      <w:r w:rsidRPr="000F1474">
        <w:rPr>
          <w:sz w:val="20"/>
          <w:szCs w:val="20"/>
        </w:rPr>
        <w:tab/>
      </w:r>
      <w:r w:rsidRPr="000F1474">
        <w:rPr>
          <w:sz w:val="20"/>
          <w:szCs w:val="20"/>
        </w:rPr>
        <w:tab/>
      </w:r>
      <w:r>
        <w:rPr>
          <w:sz w:val="20"/>
          <w:szCs w:val="20"/>
        </w:rPr>
        <w:t xml:space="preserve">            </w:t>
      </w:r>
      <w:proofErr w:type="spellStart"/>
      <w:r w:rsidRPr="000F1474">
        <w:rPr>
          <w:sz w:val="20"/>
          <w:szCs w:val="20"/>
        </w:rPr>
        <w:t>О.В.Караваев</w:t>
      </w:r>
      <w:proofErr w:type="spellEnd"/>
    </w:p>
    <w:p w14:paraId="6CB6AA90" w14:textId="7BD88A84" w:rsidR="00E90321" w:rsidRPr="00446252" w:rsidRDefault="00921570" w:rsidP="003B6E43">
      <w:pPr>
        <w:jc w:val="center"/>
        <w:rPr>
          <w:rFonts w:eastAsia="Calibri"/>
          <w:sz w:val="20"/>
          <w:szCs w:val="20"/>
        </w:rPr>
      </w:pPr>
      <w:r w:rsidRPr="00446252">
        <w:rPr>
          <w:rFonts w:eastAsia="Calibri"/>
          <w:sz w:val="20"/>
          <w:szCs w:val="20"/>
        </w:rPr>
        <w:lastRenderedPageBreak/>
        <w:t>II. ОФИЦИАЛЬНЫЕ СООБЩЕНИЯ И МАТЕРИАЛЫ ОРГАНОВ МЕСТНОГО САМОУПРАВЛЕНИЯ КУЙБЫШЕВСКОГО МУНИЦИПАЛЬНОГО РАЙОНА НОВОСИБИРСКОЙ ОБЛАСТИ</w:t>
      </w:r>
    </w:p>
    <w:p w14:paraId="36BA5A7D" w14:textId="77777777" w:rsidR="00E90321" w:rsidRPr="00446252" w:rsidRDefault="00E90321" w:rsidP="003B6E43">
      <w:pPr>
        <w:jc w:val="center"/>
        <w:rPr>
          <w:rFonts w:eastAsia="Calibri"/>
          <w:sz w:val="20"/>
          <w:szCs w:val="20"/>
        </w:rPr>
      </w:pPr>
    </w:p>
    <w:p w14:paraId="105D0B6F" w14:textId="77777777" w:rsidR="00F5392B" w:rsidRPr="00446252" w:rsidRDefault="00F5392B" w:rsidP="003B6E43">
      <w:pPr>
        <w:jc w:val="center"/>
        <w:rPr>
          <w:rFonts w:eastAsia="Calibri"/>
          <w:sz w:val="20"/>
          <w:szCs w:val="20"/>
        </w:rPr>
      </w:pPr>
    </w:p>
    <w:p w14:paraId="262E30C6" w14:textId="77777777" w:rsidR="00E90321" w:rsidRPr="00446252" w:rsidRDefault="00E90321" w:rsidP="003B6E43">
      <w:pPr>
        <w:jc w:val="center"/>
        <w:rPr>
          <w:rFonts w:eastAsia="Calibri"/>
          <w:sz w:val="20"/>
          <w:szCs w:val="20"/>
        </w:rPr>
      </w:pPr>
    </w:p>
    <w:p w14:paraId="7C1BE6AD" w14:textId="77777777" w:rsidR="00F5392B" w:rsidRPr="00446252" w:rsidRDefault="00F5392B" w:rsidP="00F5392B">
      <w:pPr>
        <w:widowControl w:val="0"/>
        <w:jc w:val="center"/>
        <w:rPr>
          <w:color w:val="000000"/>
          <w:sz w:val="20"/>
          <w:szCs w:val="20"/>
        </w:rPr>
      </w:pPr>
      <w:r w:rsidRPr="00446252">
        <w:rPr>
          <w:color w:val="000000"/>
          <w:sz w:val="20"/>
          <w:szCs w:val="20"/>
        </w:rPr>
        <w:t>УВЕДОМЛЕНИЕ</w:t>
      </w:r>
    </w:p>
    <w:p w14:paraId="556D659F" w14:textId="77777777" w:rsidR="00F5392B" w:rsidRPr="00446252" w:rsidRDefault="00F5392B" w:rsidP="00F5392B">
      <w:pPr>
        <w:widowControl w:val="0"/>
        <w:jc w:val="center"/>
        <w:rPr>
          <w:color w:val="000000"/>
          <w:sz w:val="20"/>
          <w:szCs w:val="20"/>
        </w:rPr>
      </w:pPr>
      <w:r w:rsidRPr="00446252">
        <w:rPr>
          <w:color w:val="000000"/>
          <w:sz w:val="20"/>
          <w:szCs w:val="20"/>
        </w:rPr>
        <w:t>о проведении публичных консультаций</w:t>
      </w:r>
    </w:p>
    <w:p w14:paraId="60E05874" w14:textId="77777777" w:rsidR="00F5392B" w:rsidRPr="00446252" w:rsidRDefault="00F5392B" w:rsidP="00F5392B">
      <w:pPr>
        <w:widowControl w:val="0"/>
        <w:jc w:val="center"/>
        <w:rPr>
          <w:color w:val="000000"/>
          <w:sz w:val="20"/>
          <w:szCs w:val="20"/>
        </w:rPr>
      </w:pPr>
    </w:p>
    <w:p w14:paraId="19AE5639" w14:textId="77777777" w:rsidR="00F5392B" w:rsidRPr="00446252" w:rsidRDefault="00F5392B" w:rsidP="00F5392B">
      <w:pPr>
        <w:ind w:firstLine="709"/>
        <w:jc w:val="both"/>
        <w:rPr>
          <w:rFonts w:ascii="Calibri" w:eastAsia="Calibri" w:hAnsi="Calibri"/>
          <w:color w:val="000000"/>
          <w:sz w:val="20"/>
          <w:szCs w:val="20"/>
          <w:highlight w:val="yellow"/>
          <w:lang w:eastAsia="en-US"/>
        </w:rPr>
      </w:pPr>
      <w:r w:rsidRPr="00446252">
        <w:rPr>
          <w:color w:val="000000"/>
          <w:sz w:val="20"/>
          <w:szCs w:val="20"/>
        </w:rPr>
        <w:t xml:space="preserve">Настоящим </w:t>
      </w:r>
      <w:r w:rsidRPr="00446252">
        <w:rPr>
          <w:i/>
          <w:color w:val="000000"/>
          <w:sz w:val="20"/>
          <w:szCs w:val="20"/>
          <w:u w:val="single"/>
        </w:rPr>
        <w:t xml:space="preserve">управление экономического развития и труда администрации Куйбышевского </w:t>
      </w:r>
      <w:proofErr w:type="gramStart"/>
      <w:r w:rsidRPr="00446252">
        <w:rPr>
          <w:i/>
          <w:color w:val="000000"/>
          <w:sz w:val="20"/>
          <w:szCs w:val="20"/>
          <w:u w:val="single"/>
        </w:rPr>
        <w:t>муниципального  района</w:t>
      </w:r>
      <w:proofErr w:type="gramEnd"/>
      <w:r w:rsidRPr="00446252">
        <w:rPr>
          <w:i/>
          <w:color w:val="000000"/>
          <w:sz w:val="20"/>
          <w:szCs w:val="20"/>
          <w:u w:val="single"/>
        </w:rPr>
        <w:t xml:space="preserve"> Новосибирской области</w:t>
      </w:r>
      <w:r w:rsidRPr="00446252">
        <w:rPr>
          <w:color w:val="000000"/>
          <w:sz w:val="20"/>
          <w:szCs w:val="20"/>
        </w:rPr>
        <w:t xml:space="preserve"> уведомляет о проведении публичных консультаций в целях проведения оценки регулирующего воздействия проекта Постановления Администрации Куйбышевского муниципального района Новосибирской области: «Об утверждении муниципальной программы «Поддержка инвестиционной деятельности на территории Куйбышевского муниципального района Новосибирской области на 2023-2025 годы».</w:t>
      </w:r>
    </w:p>
    <w:p w14:paraId="502E9AC1" w14:textId="77777777" w:rsidR="00F5392B" w:rsidRPr="00446252" w:rsidRDefault="00F5392B" w:rsidP="00F5392B">
      <w:pPr>
        <w:ind w:firstLine="709"/>
        <w:jc w:val="both"/>
        <w:rPr>
          <w:color w:val="000000"/>
          <w:sz w:val="20"/>
          <w:szCs w:val="20"/>
        </w:rPr>
      </w:pPr>
      <w:r w:rsidRPr="00446252">
        <w:rPr>
          <w:bCs/>
          <w:color w:val="000000"/>
          <w:sz w:val="20"/>
          <w:szCs w:val="20"/>
        </w:rPr>
        <w:t xml:space="preserve">Проект размещен на официальном сайте администрации Куйбышевского муниципального района Новосибирской области www.kuibyshev.nso.ru </w:t>
      </w:r>
    </w:p>
    <w:p w14:paraId="26F3B3FC" w14:textId="77777777" w:rsidR="00F5392B" w:rsidRPr="00446252" w:rsidRDefault="00F5392B" w:rsidP="00F5392B">
      <w:pPr>
        <w:widowControl w:val="0"/>
        <w:autoSpaceDE w:val="0"/>
        <w:autoSpaceDN w:val="0"/>
        <w:adjustRightInd w:val="0"/>
        <w:ind w:firstLine="709"/>
        <w:jc w:val="both"/>
        <w:rPr>
          <w:color w:val="000000"/>
          <w:sz w:val="20"/>
          <w:szCs w:val="20"/>
        </w:rPr>
      </w:pPr>
      <w:r w:rsidRPr="00446252">
        <w:rPr>
          <w:color w:val="000000"/>
          <w:sz w:val="20"/>
          <w:szCs w:val="20"/>
        </w:rPr>
        <w:t>Оценка регулирующего воздействия проводится в целях выявления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Куйбышевского муниципального района Новосибирской области.</w:t>
      </w:r>
    </w:p>
    <w:p w14:paraId="6E4C842A" w14:textId="77777777" w:rsidR="00F5392B" w:rsidRPr="00446252" w:rsidRDefault="00F5392B" w:rsidP="00F5392B">
      <w:pPr>
        <w:ind w:firstLine="709"/>
        <w:rPr>
          <w:color w:val="000000"/>
          <w:sz w:val="20"/>
          <w:szCs w:val="20"/>
        </w:rPr>
      </w:pPr>
      <w:r w:rsidRPr="00446252">
        <w:rPr>
          <w:color w:val="000000"/>
          <w:sz w:val="20"/>
          <w:szCs w:val="20"/>
        </w:rPr>
        <w:t xml:space="preserve">Сроки проведения публичных консультаций: </w:t>
      </w:r>
    </w:p>
    <w:p w14:paraId="08773340" w14:textId="77777777" w:rsidR="00F5392B" w:rsidRPr="00446252" w:rsidRDefault="00F5392B" w:rsidP="00F5392B">
      <w:pPr>
        <w:ind w:firstLine="709"/>
        <w:rPr>
          <w:color w:val="000000"/>
          <w:sz w:val="20"/>
          <w:szCs w:val="20"/>
        </w:rPr>
      </w:pPr>
      <w:r w:rsidRPr="00446252">
        <w:rPr>
          <w:color w:val="000000"/>
          <w:sz w:val="20"/>
          <w:szCs w:val="20"/>
        </w:rPr>
        <w:t xml:space="preserve">с «29» </w:t>
      </w:r>
      <w:proofErr w:type="gramStart"/>
      <w:r w:rsidRPr="00446252">
        <w:rPr>
          <w:color w:val="000000"/>
          <w:sz w:val="20"/>
          <w:szCs w:val="20"/>
        </w:rPr>
        <w:t>сентября  2022</w:t>
      </w:r>
      <w:proofErr w:type="gramEnd"/>
      <w:r w:rsidRPr="00446252">
        <w:rPr>
          <w:color w:val="000000"/>
          <w:sz w:val="20"/>
          <w:szCs w:val="20"/>
        </w:rPr>
        <w:t xml:space="preserve"> года по «10» октября 2022 года</w:t>
      </w:r>
    </w:p>
    <w:p w14:paraId="5FF5D89E" w14:textId="77777777" w:rsidR="00F5392B" w:rsidRPr="00446252" w:rsidRDefault="00F5392B" w:rsidP="00F5392B">
      <w:pPr>
        <w:rPr>
          <w:color w:val="000000"/>
          <w:sz w:val="20"/>
          <w:szCs w:val="20"/>
        </w:rPr>
      </w:pPr>
    </w:p>
    <w:p w14:paraId="75841257" w14:textId="77777777" w:rsidR="00F5392B" w:rsidRPr="00446252" w:rsidRDefault="00F5392B" w:rsidP="00F5392B">
      <w:pPr>
        <w:jc w:val="both"/>
        <w:rPr>
          <w:color w:val="000000"/>
          <w:sz w:val="20"/>
          <w:szCs w:val="20"/>
        </w:rPr>
      </w:pPr>
      <w:r w:rsidRPr="00446252">
        <w:rPr>
          <w:color w:val="000000"/>
          <w:sz w:val="20"/>
          <w:szCs w:val="20"/>
        </w:rPr>
        <w:t xml:space="preserve">Предложения участников публичных консультаций принимаются по адресу: </w:t>
      </w:r>
      <w:hyperlink r:id="rId23" w:history="1">
        <w:r w:rsidRPr="00446252">
          <w:rPr>
            <w:rFonts w:eastAsia="Arial"/>
            <w:color w:val="0000FF"/>
            <w:sz w:val="20"/>
            <w:szCs w:val="20"/>
            <w:u w:val="single"/>
            <w:shd w:val="clear" w:color="auto" w:fill="FFFFFF"/>
            <w:lang w:val="en-US"/>
          </w:rPr>
          <w:t>osipenko</w:t>
        </w:r>
        <w:r w:rsidRPr="00446252">
          <w:rPr>
            <w:rFonts w:eastAsia="Arial"/>
            <w:color w:val="0000FF"/>
            <w:sz w:val="20"/>
            <w:szCs w:val="20"/>
            <w:u w:val="single"/>
            <w:shd w:val="clear" w:color="auto" w:fill="FFFFFF"/>
          </w:rPr>
          <w:t>.</w:t>
        </w:r>
        <w:r w:rsidRPr="00446252">
          <w:rPr>
            <w:rFonts w:eastAsia="Arial"/>
            <w:color w:val="0000FF"/>
            <w:sz w:val="20"/>
            <w:szCs w:val="20"/>
            <w:u w:val="single"/>
            <w:shd w:val="clear" w:color="auto" w:fill="FFFFFF"/>
            <w:lang w:val="en-US"/>
          </w:rPr>
          <w:t>as</w:t>
        </w:r>
        <w:r w:rsidRPr="00446252">
          <w:rPr>
            <w:rFonts w:eastAsia="Arial"/>
            <w:color w:val="0000FF"/>
            <w:sz w:val="20"/>
            <w:szCs w:val="20"/>
            <w:u w:val="single"/>
            <w:shd w:val="clear" w:color="auto" w:fill="FFFFFF"/>
          </w:rPr>
          <w:t>@</w:t>
        </w:r>
        <w:r w:rsidRPr="00446252">
          <w:rPr>
            <w:rFonts w:eastAsia="Arial"/>
            <w:color w:val="0000FF"/>
            <w:sz w:val="20"/>
            <w:szCs w:val="20"/>
            <w:u w:val="single"/>
            <w:shd w:val="clear" w:color="auto" w:fill="FFFFFF"/>
            <w:lang w:val="en-US"/>
          </w:rPr>
          <w:t>mail</w:t>
        </w:r>
        <w:r w:rsidRPr="00446252">
          <w:rPr>
            <w:rFonts w:eastAsia="Arial"/>
            <w:color w:val="0000FF"/>
            <w:sz w:val="20"/>
            <w:szCs w:val="20"/>
            <w:u w:val="single"/>
            <w:shd w:val="clear" w:color="auto" w:fill="FFFFFF"/>
          </w:rPr>
          <w:t>.</w:t>
        </w:r>
        <w:proofErr w:type="spellStart"/>
        <w:r w:rsidRPr="00446252">
          <w:rPr>
            <w:rFonts w:eastAsia="Arial"/>
            <w:color w:val="0000FF"/>
            <w:sz w:val="20"/>
            <w:szCs w:val="20"/>
            <w:u w:val="single"/>
            <w:shd w:val="clear" w:color="auto" w:fill="FFFFFF"/>
            <w:lang w:val="en-US"/>
          </w:rPr>
          <w:t>ru</w:t>
        </w:r>
        <w:proofErr w:type="spellEnd"/>
      </w:hyperlink>
      <w:r w:rsidRPr="00446252">
        <w:rPr>
          <w:color w:val="000000"/>
          <w:sz w:val="20"/>
          <w:szCs w:val="20"/>
        </w:rPr>
        <w:t xml:space="preserve">, а так </w:t>
      </w:r>
      <w:proofErr w:type="gramStart"/>
      <w:r w:rsidRPr="00446252">
        <w:rPr>
          <w:color w:val="000000"/>
          <w:sz w:val="20"/>
          <w:szCs w:val="20"/>
        </w:rPr>
        <w:t>же  на</w:t>
      </w:r>
      <w:proofErr w:type="gramEnd"/>
      <w:r w:rsidRPr="00446252">
        <w:rPr>
          <w:color w:val="000000"/>
          <w:sz w:val="20"/>
          <w:szCs w:val="20"/>
        </w:rPr>
        <w:t xml:space="preserve"> бумажном носителе по адресу: ул. </w:t>
      </w:r>
      <w:proofErr w:type="spellStart"/>
      <w:r w:rsidRPr="00446252">
        <w:rPr>
          <w:color w:val="000000"/>
          <w:sz w:val="20"/>
          <w:szCs w:val="20"/>
        </w:rPr>
        <w:t>Краскома</w:t>
      </w:r>
      <w:proofErr w:type="spellEnd"/>
      <w:r w:rsidRPr="00446252">
        <w:rPr>
          <w:color w:val="000000"/>
          <w:sz w:val="20"/>
          <w:szCs w:val="20"/>
        </w:rPr>
        <w:t>, д. 37,  г. Куйбышев,  Новосибирская область, 632387 (</w:t>
      </w:r>
      <w:proofErr w:type="spellStart"/>
      <w:r w:rsidRPr="00446252">
        <w:rPr>
          <w:color w:val="000000"/>
          <w:sz w:val="20"/>
          <w:szCs w:val="20"/>
        </w:rPr>
        <w:t>каб</w:t>
      </w:r>
      <w:proofErr w:type="spellEnd"/>
      <w:r w:rsidRPr="00446252">
        <w:rPr>
          <w:color w:val="000000"/>
          <w:sz w:val="20"/>
          <w:szCs w:val="20"/>
        </w:rPr>
        <w:t>. №19).</w:t>
      </w:r>
    </w:p>
    <w:p w14:paraId="66C097DA" w14:textId="77777777" w:rsidR="00F5392B" w:rsidRPr="00446252" w:rsidRDefault="00F5392B" w:rsidP="00F5392B">
      <w:pPr>
        <w:ind w:firstLine="567"/>
        <w:rPr>
          <w:i/>
          <w:color w:val="000000"/>
          <w:sz w:val="20"/>
          <w:szCs w:val="20"/>
        </w:rPr>
      </w:pPr>
    </w:p>
    <w:p w14:paraId="058E76F7" w14:textId="77777777" w:rsidR="00F5392B" w:rsidRPr="00446252" w:rsidRDefault="00F5392B" w:rsidP="00F5392B">
      <w:pPr>
        <w:ind w:firstLine="709"/>
        <w:rPr>
          <w:color w:val="000000"/>
          <w:sz w:val="20"/>
          <w:szCs w:val="20"/>
        </w:rPr>
      </w:pPr>
      <w:r w:rsidRPr="00446252">
        <w:rPr>
          <w:color w:val="000000"/>
          <w:sz w:val="20"/>
          <w:szCs w:val="20"/>
        </w:rPr>
        <w:t>Контактное лицо по вопросам публичных консультаций:</w:t>
      </w:r>
    </w:p>
    <w:p w14:paraId="4576A35E" w14:textId="77777777" w:rsidR="00F5392B" w:rsidRPr="00446252" w:rsidRDefault="00F5392B" w:rsidP="00F5392B">
      <w:pPr>
        <w:ind w:firstLine="709"/>
        <w:jc w:val="both"/>
        <w:rPr>
          <w:color w:val="000000"/>
          <w:sz w:val="20"/>
          <w:szCs w:val="20"/>
        </w:rPr>
      </w:pPr>
      <w:r w:rsidRPr="00446252">
        <w:rPr>
          <w:color w:val="000000"/>
          <w:sz w:val="20"/>
          <w:szCs w:val="20"/>
        </w:rPr>
        <w:t>Осипенко Антонина Сергеевна, заместитель начальника управления экономического развития и труда администрации Куйбышевского муниципального района Новосибирской области</w:t>
      </w:r>
    </w:p>
    <w:p w14:paraId="73662B7B" w14:textId="77777777" w:rsidR="00F5392B" w:rsidRPr="00446252" w:rsidRDefault="00F5392B" w:rsidP="00F5392B">
      <w:pPr>
        <w:rPr>
          <w:color w:val="000000"/>
          <w:sz w:val="20"/>
          <w:szCs w:val="20"/>
        </w:rPr>
      </w:pPr>
    </w:p>
    <w:p w14:paraId="319F01D3" w14:textId="77777777" w:rsidR="00F5392B" w:rsidRPr="00446252" w:rsidRDefault="00F5392B" w:rsidP="00F5392B">
      <w:pPr>
        <w:rPr>
          <w:color w:val="000000"/>
          <w:sz w:val="20"/>
          <w:szCs w:val="20"/>
        </w:rPr>
      </w:pPr>
      <w:r w:rsidRPr="00446252">
        <w:rPr>
          <w:color w:val="000000"/>
          <w:sz w:val="20"/>
          <w:szCs w:val="20"/>
        </w:rPr>
        <w:t>рабочий телефон: 8(383) 62-50-774</w:t>
      </w:r>
    </w:p>
    <w:p w14:paraId="3C15C41C" w14:textId="77777777" w:rsidR="00F5392B" w:rsidRPr="00446252" w:rsidRDefault="00F5392B" w:rsidP="00F5392B">
      <w:pPr>
        <w:rPr>
          <w:i/>
          <w:color w:val="000000"/>
          <w:sz w:val="20"/>
          <w:szCs w:val="20"/>
        </w:rPr>
      </w:pPr>
      <w:r w:rsidRPr="00446252">
        <w:rPr>
          <w:color w:val="000000"/>
          <w:sz w:val="20"/>
          <w:szCs w:val="20"/>
        </w:rPr>
        <w:t xml:space="preserve">график </w:t>
      </w:r>
      <w:proofErr w:type="gramStart"/>
      <w:r w:rsidRPr="00446252">
        <w:rPr>
          <w:color w:val="000000"/>
          <w:sz w:val="20"/>
          <w:szCs w:val="20"/>
        </w:rPr>
        <w:t xml:space="preserve">работы:  </w:t>
      </w:r>
      <w:r w:rsidRPr="00446252">
        <w:rPr>
          <w:i/>
          <w:color w:val="000000"/>
          <w:sz w:val="20"/>
          <w:szCs w:val="20"/>
          <w:u w:val="single"/>
        </w:rPr>
        <w:t>понедельник</w:t>
      </w:r>
      <w:proofErr w:type="gramEnd"/>
      <w:r w:rsidRPr="00446252">
        <w:rPr>
          <w:i/>
          <w:color w:val="000000"/>
          <w:sz w:val="20"/>
          <w:szCs w:val="20"/>
          <w:u w:val="single"/>
        </w:rPr>
        <w:t>- четверг</w:t>
      </w:r>
      <w:r w:rsidRPr="00446252">
        <w:rPr>
          <w:color w:val="000000"/>
          <w:sz w:val="20"/>
          <w:szCs w:val="20"/>
        </w:rPr>
        <w:t xml:space="preserve"> с 8-00 до 17-00 час.</w:t>
      </w:r>
      <w:r w:rsidRPr="00446252">
        <w:rPr>
          <w:i/>
          <w:color w:val="000000"/>
          <w:sz w:val="20"/>
          <w:szCs w:val="20"/>
        </w:rPr>
        <w:t>,</w:t>
      </w:r>
    </w:p>
    <w:p w14:paraId="2A113273" w14:textId="77777777" w:rsidR="00F5392B" w:rsidRPr="00446252" w:rsidRDefault="00F5392B" w:rsidP="00F5392B">
      <w:pPr>
        <w:rPr>
          <w:i/>
          <w:color w:val="000000"/>
          <w:sz w:val="20"/>
          <w:szCs w:val="20"/>
          <w:u w:val="single"/>
        </w:rPr>
      </w:pPr>
      <w:r w:rsidRPr="00446252">
        <w:rPr>
          <w:i/>
          <w:color w:val="000000"/>
          <w:sz w:val="20"/>
          <w:szCs w:val="20"/>
        </w:rPr>
        <w:t xml:space="preserve">                            пятница – с 8-00 до 16-00 (обед с 12-00 до 13-00) </w:t>
      </w:r>
    </w:p>
    <w:p w14:paraId="70C93C2B" w14:textId="77777777" w:rsidR="00F5392B" w:rsidRPr="00446252" w:rsidRDefault="00F5392B" w:rsidP="00F5392B">
      <w:pPr>
        <w:rPr>
          <w:color w:val="000000"/>
          <w:sz w:val="20"/>
          <w:szCs w:val="20"/>
        </w:rPr>
      </w:pPr>
      <w:r w:rsidRPr="00446252">
        <w:rPr>
          <w:i/>
          <w:color w:val="000000"/>
          <w:sz w:val="20"/>
          <w:szCs w:val="20"/>
        </w:rPr>
        <w:t xml:space="preserve">                                                  </w:t>
      </w:r>
      <w:r w:rsidRPr="00446252">
        <w:rPr>
          <w:i/>
          <w:color w:val="000000"/>
          <w:sz w:val="20"/>
          <w:szCs w:val="20"/>
          <w:u w:val="single"/>
        </w:rPr>
        <w:t xml:space="preserve"> </w:t>
      </w:r>
      <w:r w:rsidRPr="00446252">
        <w:rPr>
          <w:color w:val="000000"/>
          <w:sz w:val="20"/>
          <w:szCs w:val="20"/>
        </w:rPr>
        <w:t>.</w:t>
      </w:r>
    </w:p>
    <w:p w14:paraId="73162804" w14:textId="77777777" w:rsidR="00F5392B" w:rsidRPr="00446252" w:rsidRDefault="00F5392B" w:rsidP="00F5392B">
      <w:pPr>
        <w:rPr>
          <w:color w:val="000000"/>
          <w:sz w:val="20"/>
          <w:szCs w:val="20"/>
        </w:rPr>
      </w:pPr>
    </w:p>
    <w:p w14:paraId="340A1EF6" w14:textId="77777777" w:rsidR="00F5392B" w:rsidRPr="00446252" w:rsidRDefault="00F5392B" w:rsidP="00F5392B">
      <w:pPr>
        <w:ind w:firstLine="709"/>
        <w:jc w:val="both"/>
        <w:rPr>
          <w:color w:val="000000"/>
          <w:sz w:val="20"/>
          <w:szCs w:val="20"/>
        </w:rPr>
      </w:pPr>
      <w:r w:rsidRPr="00446252">
        <w:rPr>
          <w:color w:val="000000"/>
          <w:sz w:val="20"/>
          <w:szCs w:val="20"/>
        </w:rPr>
        <w:t>Прилагаемые к уведомлению материалы: Постановление Администрации Куйбышевского муниципального района Новосибирской области: «Об утверждении муниципальной программы «Поддержка инвестиционной деятельности на территории Куйбышевского муниципального района Новосибирской области».</w:t>
      </w:r>
    </w:p>
    <w:p w14:paraId="03528070" w14:textId="77777777" w:rsidR="00F5392B" w:rsidRPr="00446252" w:rsidRDefault="00F5392B" w:rsidP="00F5392B">
      <w:pPr>
        <w:rPr>
          <w:color w:val="000000"/>
          <w:sz w:val="20"/>
          <w:szCs w:val="20"/>
        </w:rPr>
      </w:pPr>
    </w:p>
    <w:p w14:paraId="2E690FCE" w14:textId="77777777" w:rsidR="00110836" w:rsidRPr="00446252" w:rsidRDefault="00110836" w:rsidP="00110836">
      <w:pPr>
        <w:shd w:val="clear" w:color="auto" w:fill="FFFFFF"/>
        <w:tabs>
          <w:tab w:val="left" w:pos="-4962"/>
          <w:tab w:val="left" w:pos="3780"/>
        </w:tabs>
        <w:ind w:firstLine="735"/>
        <w:jc w:val="center"/>
        <w:rPr>
          <w:sz w:val="20"/>
          <w:szCs w:val="20"/>
        </w:rPr>
      </w:pPr>
    </w:p>
    <w:p w14:paraId="0F901773" w14:textId="77777777" w:rsidR="00110836" w:rsidRPr="00446252" w:rsidRDefault="00110836" w:rsidP="00110836">
      <w:pPr>
        <w:shd w:val="clear" w:color="auto" w:fill="FFFFFF"/>
        <w:tabs>
          <w:tab w:val="left" w:pos="-4962"/>
          <w:tab w:val="left" w:pos="3780"/>
        </w:tabs>
        <w:ind w:firstLine="735"/>
        <w:jc w:val="center"/>
        <w:rPr>
          <w:sz w:val="20"/>
          <w:szCs w:val="20"/>
        </w:rPr>
      </w:pPr>
      <w:r w:rsidRPr="00446252">
        <w:rPr>
          <w:sz w:val="20"/>
          <w:szCs w:val="20"/>
        </w:rPr>
        <w:t>Оповещение о начале общественных обсуждений</w:t>
      </w:r>
    </w:p>
    <w:p w14:paraId="25E04070" w14:textId="77777777" w:rsidR="00110836" w:rsidRPr="00446252" w:rsidRDefault="00110836" w:rsidP="00110836">
      <w:pPr>
        <w:ind w:firstLine="540"/>
        <w:jc w:val="both"/>
        <w:rPr>
          <w:sz w:val="20"/>
          <w:szCs w:val="20"/>
        </w:rPr>
      </w:pPr>
    </w:p>
    <w:p w14:paraId="2714E23B" w14:textId="77777777" w:rsidR="00110836" w:rsidRPr="00446252" w:rsidRDefault="00110836" w:rsidP="00110836">
      <w:pPr>
        <w:widowControl w:val="0"/>
        <w:autoSpaceDE w:val="0"/>
        <w:autoSpaceDN w:val="0"/>
        <w:ind w:firstLine="540"/>
        <w:jc w:val="both"/>
        <w:rPr>
          <w:rFonts w:ascii="Calibri" w:hAnsi="Calibri" w:cs="Calibri"/>
          <w:sz w:val="20"/>
          <w:szCs w:val="20"/>
        </w:rPr>
      </w:pPr>
      <w:r w:rsidRPr="00446252">
        <w:rPr>
          <w:rFonts w:cs="Calibri"/>
          <w:sz w:val="20"/>
          <w:szCs w:val="20"/>
        </w:rPr>
        <w:t xml:space="preserve"> В соответствии с Федеральным законом от 31.07.2020 N 248-ФЗ "О государственном контроле (надзоре) и муниципальном контроле в Российской Федерации", Постановлением Правительства Российской Федерации от 25.06.2021 N 990 "</w:t>
      </w:r>
      <w:r w:rsidRPr="00446252">
        <w:rPr>
          <w:rFonts w:ascii="Calibri" w:hAnsi="Calibri" w:cs="Calibri"/>
          <w:sz w:val="20"/>
          <w:szCs w:val="20"/>
        </w:rPr>
        <w:t xml:space="preserve"> </w:t>
      </w:r>
      <w:r w:rsidRPr="00446252">
        <w:rPr>
          <w:rFonts w:cs="Calibri"/>
          <w:sz w:val="20"/>
          <w:szCs w:val="20"/>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Куйбышевского муниципального района Новосибирской области оповещает о проведении общественных обсуждений по проекту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 (далее – Проект).</w:t>
      </w:r>
    </w:p>
    <w:p w14:paraId="6737A73B" w14:textId="77777777" w:rsidR="00110836" w:rsidRPr="00446252" w:rsidRDefault="00110836" w:rsidP="00110836">
      <w:pPr>
        <w:ind w:firstLine="540"/>
        <w:jc w:val="both"/>
        <w:rPr>
          <w:sz w:val="20"/>
          <w:szCs w:val="20"/>
        </w:rPr>
      </w:pPr>
      <w:r w:rsidRPr="00446252">
        <w:rPr>
          <w:sz w:val="20"/>
          <w:szCs w:val="20"/>
        </w:rPr>
        <w:t>Организатор проведения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5D176C4E" w14:textId="77777777" w:rsidR="00110836" w:rsidRPr="00446252" w:rsidRDefault="00110836" w:rsidP="00110836">
      <w:pPr>
        <w:ind w:firstLine="540"/>
        <w:jc w:val="both"/>
        <w:rPr>
          <w:rFonts w:ascii="Verdana" w:hAnsi="Verdana"/>
          <w:sz w:val="20"/>
          <w:szCs w:val="20"/>
        </w:rPr>
      </w:pPr>
      <w:r w:rsidRPr="00446252">
        <w:rPr>
          <w:sz w:val="20"/>
          <w:szCs w:val="20"/>
        </w:rPr>
        <w:t>Проект опубликован (обнародован)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размещен на официальном сайте администрации Куйбышевского муниципального района Новосибирской области www.kuibyshev.nso.ru, на информационных стендах администрации Куйбышевского муниципального района Новосибирской области.</w:t>
      </w:r>
    </w:p>
    <w:p w14:paraId="66A2DF6C" w14:textId="77777777" w:rsidR="00110836" w:rsidRPr="00446252" w:rsidRDefault="00110836" w:rsidP="00110836">
      <w:pPr>
        <w:ind w:firstLine="567"/>
        <w:jc w:val="both"/>
        <w:rPr>
          <w:sz w:val="20"/>
          <w:szCs w:val="20"/>
        </w:rPr>
      </w:pPr>
      <w:r w:rsidRPr="00446252">
        <w:rPr>
          <w:sz w:val="20"/>
          <w:szCs w:val="20"/>
        </w:rPr>
        <w:t xml:space="preserve">Срок проведения общественных обсуждений по Проекту: </w:t>
      </w:r>
    </w:p>
    <w:p w14:paraId="11623271" w14:textId="77777777" w:rsidR="00110836" w:rsidRPr="00446252" w:rsidRDefault="00110836" w:rsidP="00110836">
      <w:pPr>
        <w:ind w:firstLine="708"/>
        <w:rPr>
          <w:sz w:val="20"/>
          <w:szCs w:val="20"/>
        </w:rPr>
      </w:pPr>
      <w:r w:rsidRPr="00446252">
        <w:rPr>
          <w:sz w:val="20"/>
          <w:szCs w:val="20"/>
        </w:rPr>
        <w:t xml:space="preserve">с </w:t>
      </w:r>
      <w:proofErr w:type="gramStart"/>
      <w:r w:rsidRPr="00446252">
        <w:rPr>
          <w:sz w:val="20"/>
          <w:szCs w:val="20"/>
        </w:rPr>
        <w:t>01.10.2022  по</w:t>
      </w:r>
      <w:proofErr w:type="gramEnd"/>
      <w:r w:rsidRPr="00446252">
        <w:rPr>
          <w:sz w:val="20"/>
          <w:szCs w:val="20"/>
        </w:rPr>
        <w:t xml:space="preserve"> </w:t>
      </w:r>
      <w:bookmarkStart w:id="10" w:name="Par1"/>
      <w:bookmarkEnd w:id="10"/>
      <w:r w:rsidRPr="00446252">
        <w:rPr>
          <w:sz w:val="20"/>
          <w:szCs w:val="20"/>
        </w:rPr>
        <w:t xml:space="preserve">01.11.2022 </w:t>
      </w:r>
    </w:p>
    <w:p w14:paraId="7F35C45B" w14:textId="77777777" w:rsidR="00110836" w:rsidRPr="00446252" w:rsidRDefault="00110836" w:rsidP="00110836">
      <w:pPr>
        <w:ind w:firstLine="709"/>
        <w:jc w:val="both"/>
        <w:rPr>
          <w:sz w:val="20"/>
          <w:szCs w:val="20"/>
        </w:rPr>
      </w:pPr>
      <w:r w:rsidRPr="00446252">
        <w:rPr>
          <w:sz w:val="20"/>
          <w:szCs w:val="20"/>
        </w:rPr>
        <w:t xml:space="preserve">Консультирование осуществляет главный специалист </w:t>
      </w:r>
      <w:proofErr w:type="spellStart"/>
      <w:r w:rsidRPr="00446252">
        <w:rPr>
          <w:sz w:val="20"/>
          <w:szCs w:val="20"/>
        </w:rPr>
        <w:t>УСКДХиТ</w:t>
      </w:r>
      <w:proofErr w:type="spellEnd"/>
      <w:r w:rsidRPr="00446252">
        <w:rPr>
          <w:sz w:val="20"/>
          <w:szCs w:val="20"/>
        </w:rPr>
        <w:t xml:space="preserve"> Костина Татьяна Юрьевна (тел. 51-744)</w:t>
      </w:r>
    </w:p>
    <w:p w14:paraId="4CBAD6D0" w14:textId="77777777" w:rsidR="00110836" w:rsidRPr="00446252" w:rsidRDefault="00110836" w:rsidP="00110836">
      <w:pPr>
        <w:ind w:firstLine="708"/>
        <w:jc w:val="both"/>
        <w:rPr>
          <w:sz w:val="20"/>
          <w:szCs w:val="20"/>
        </w:rPr>
      </w:pPr>
      <w:r w:rsidRPr="00446252">
        <w:rPr>
          <w:sz w:val="20"/>
          <w:szCs w:val="20"/>
        </w:rPr>
        <w:t xml:space="preserve">Участники общественных </w:t>
      </w:r>
      <w:proofErr w:type="gramStart"/>
      <w:r w:rsidRPr="00446252">
        <w:rPr>
          <w:sz w:val="20"/>
          <w:szCs w:val="20"/>
        </w:rPr>
        <w:t>обсуждений  имеют</w:t>
      </w:r>
      <w:proofErr w:type="gramEnd"/>
      <w:r w:rsidRPr="00446252">
        <w:rPr>
          <w:sz w:val="20"/>
          <w:szCs w:val="20"/>
        </w:rPr>
        <w:t xml:space="preserve"> право вносить предложения и замечания, касающиеся Проекта: в письменной форме в адрес организатора общественных обсуждений: 632337 Новосибирская область, г. Куйбышев, ул. </w:t>
      </w:r>
      <w:proofErr w:type="spellStart"/>
      <w:r w:rsidRPr="00446252">
        <w:rPr>
          <w:sz w:val="20"/>
          <w:szCs w:val="20"/>
        </w:rPr>
        <w:t>Краскома</w:t>
      </w:r>
      <w:proofErr w:type="spellEnd"/>
      <w:r w:rsidRPr="00446252">
        <w:rPr>
          <w:sz w:val="20"/>
          <w:szCs w:val="20"/>
        </w:rPr>
        <w:t xml:space="preserve">, 37, кабинет 39, </w:t>
      </w:r>
      <w:r w:rsidRPr="00446252">
        <w:rPr>
          <w:sz w:val="20"/>
          <w:szCs w:val="20"/>
          <w:lang w:val="en-US"/>
        </w:rPr>
        <w:t>email</w:t>
      </w:r>
      <w:r w:rsidRPr="00446252">
        <w:rPr>
          <w:sz w:val="20"/>
          <w:szCs w:val="20"/>
        </w:rPr>
        <w:t xml:space="preserve">: </w:t>
      </w:r>
      <w:proofErr w:type="spellStart"/>
      <w:r w:rsidRPr="00446252">
        <w:rPr>
          <w:sz w:val="20"/>
          <w:szCs w:val="20"/>
          <w:lang w:val="en-US"/>
        </w:rPr>
        <w:t>ozo</w:t>
      </w:r>
      <w:proofErr w:type="spellEnd"/>
      <w:r w:rsidRPr="00446252">
        <w:rPr>
          <w:sz w:val="20"/>
          <w:szCs w:val="20"/>
        </w:rPr>
        <w:t>54@</w:t>
      </w:r>
      <w:r w:rsidRPr="00446252">
        <w:rPr>
          <w:sz w:val="20"/>
          <w:szCs w:val="20"/>
          <w:lang w:val="en-US"/>
        </w:rPr>
        <w:t>mail</w:t>
      </w:r>
      <w:r w:rsidRPr="00446252">
        <w:rPr>
          <w:sz w:val="20"/>
          <w:szCs w:val="20"/>
        </w:rPr>
        <w:t>.</w:t>
      </w:r>
      <w:proofErr w:type="spellStart"/>
      <w:r w:rsidRPr="00446252">
        <w:rPr>
          <w:sz w:val="20"/>
          <w:szCs w:val="20"/>
          <w:lang w:val="en-US"/>
        </w:rPr>
        <w:t>ru</w:t>
      </w:r>
      <w:proofErr w:type="spellEnd"/>
    </w:p>
    <w:p w14:paraId="36CFB7DD" w14:textId="77777777" w:rsidR="00110836" w:rsidRPr="00446252" w:rsidRDefault="00110836" w:rsidP="00110836">
      <w:pPr>
        <w:autoSpaceDE w:val="0"/>
        <w:autoSpaceDN w:val="0"/>
        <w:adjustRightInd w:val="0"/>
        <w:ind w:firstLine="540"/>
        <w:jc w:val="both"/>
        <w:rPr>
          <w:sz w:val="20"/>
          <w:szCs w:val="20"/>
        </w:rPr>
      </w:pPr>
      <w:r w:rsidRPr="00446252">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59CD6C01" w14:textId="77777777" w:rsidR="00110836" w:rsidRPr="00446252" w:rsidRDefault="00110836" w:rsidP="00110836">
      <w:pPr>
        <w:widowControl w:val="0"/>
        <w:autoSpaceDE w:val="0"/>
        <w:autoSpaceDN w:val="0"/>
        <w:adjustRightInd w:val="0"/>
        <w:ind w:firstLine="708"/>
        <w:jc w:val="both"/>
        <w:rPr>
          <w:sz w:val="20"/>
          <w:szCs w:val="20"/>
        </w:rPr>
      </w:pPr>
      <w:r w:rsidRPr="00446252">
        <w:rPr>
          <w:sz w:val="20"/>
          <w:szCs w:val="20"/>
        </w:rPr>
        <w:lastRenderedPageBreak/>
        <w:t>Сведения о месте размещения проектов:</w:t>
      </w:r>
    </w:p>
    <w:p w14:paraId="38B55095" w14:textId="77777777" w:rsidR="00110836" w:rsidRPr="00446252" w:rsidRDefault="00110836" w:rsidP="00110836">
      <w:pPr>
        <w:widowControl w:val="0"/>
        <w:autoSpaceDE w:val="0"/>
        <w:autoSpaceDN w:val="0"/>
        <w:adjustRightInd w:val="0"/>
        <w:ind w:firstLine="708"/>
        <w:jc w:val="both"/>
        <w:rPr>
          <w:bCs/>
          <w:color w:val="000000"/>
          <w:sz w:val="20"/>
          <w:szCs w:val="20"/>
        </w:rPr>
      </w:pPr>
      <w:r w:rsidRPr="00446252">
        <w:rPr>
          <w:sz w:val="20"/>
          <w:szCs w:val="20"/>
        </w:rPr>
        <w:t>- </w:t>
      </w:r>
      <w:r w:rsidRPr="00446252">
        <w:rPr>
          <w:bCs/>
          <w:sz w:val="20"/>
          <w:szCs w:val="20"/>
        </w:rPr>
        <w:t>периодическое печатное издание органов местного самоуправления Куйбышевского муниципального района Новосибирской области «Информационный вестник»;</w:t>
      </w:r>
    </w:p>
    <w:p w14:paraId="1EE14563" w14:textId="77777777" w:rsidR="00110836" w:rsidRPr="00446252" w:rsidRDefault="00110836" w:rsidP="00110836">
      <w:pPr>
        <w:widowControl w:val="0"/>
        <w:autoSpaceDE w:val="0"/>
        <w:autoSpaceDN w:val="0"/>
        <w:adjustRightInd w:val="0"/>
        <w:ind w:firstLine="708"/>
        <w:jc w:val="both"/>
        <w:rPr>
          <w:bCs/>
          <w:sz w:val="20"/>
          <w:szCs w:val="20"/>
        </w:rPr>
      </w:pPr>
      <w:r w:rsidRPr="00446252">
        <w:rPr>
          <w:bCs/>
          <w:color w:val="000000"/>
          <w:sz w:val="20"/>
          <w:szCs w:val="20"/>
        </w:rPr>
        <w:t>- </w:t>
      </w:r>
      <w:r w:rsidRPr="00446252">
        <w:rPr>
          <w:bCs/>
          <w:sz w:val="20"/>
          <w:szCs w:val="20"/>
        </w:rPr>
        <w:t xml:space="preserve">официальный сайт администрации Куйбышевского муниципального района Новосибирской </w:t>
      </w:r>
      <w:proofErr w:type="gramStart"/>
      <w:r w:rsidRPr="00446252">
        <w:rPr>
          <w:bCs/>
          <w:sz w:val="20"/>
          <w:szCs w:val="20"/>
        </w:rPr>
        <w:t xml:space="preserve">области  </w:t>
      </w:r>
      <w:hyperlink r:id="rId24" w:history="1">
        <w:r w:rsidRPr="00446252">
          <w:rPr>
            <w:bCs/>
            <w:color w:val="0000FF"/>
            <w:sz w:val="20"/>
            <w:szCs w:val="20"/>
            <w:u w:val="single"/>
          </w:rPr>
          <w:t>www.kuibyshev.nso.ru</w:t>
        </w:r>
        <w:proofErr w:type="gramEnd"/>
      </w:hyperlink>
      <w:r w:rsidRPr="00446252">
        <w:rPr>
          <w:bCs/>
          <w:sz w:val="20"/>
          <w:szCs w:val="20"/>
        </w:rPr>
        <w:t>.</w:t>
      </w:r>
    </w:p>
    <w:p w14:paraId="432FB7F6" w14:textId="77777777" w:rsidR="00110836" w:rsidRPr="00446252" w:rsidRDefault="00110836" w:rsidP="00110836">
      <w:pPr>
        <w:widowControl w:val="0"/>
        <w:autoSpaceDE w:val="0"/>
        <w:autoSpaceDN w:val="0"/>
        <w:adjustRightInd w:val="0"/>
        <w:ind w:firstLine="708"/>
        <w:jc w:val="both"/>
        <w:rPr>
          <w:bCs/>
          <w:sz w:val="20"/>
          <w:szCs w:val="20"/>
        </w:rPr>
      </w:pPr>
      <w:r w:rsidRPr="00446252">
        <w:rPr>
          <w:bCs/>
          <w:sz w:val="20"/>
          <w:szCs w:val="20"/>
        </w:rPr>
        <w:t xml:space="preserve">Протокол и заключение общественных обсуждений будут подготовлены и опубликованы </w:t>
      </w:r>
      <w:r w:rsidRPr="00446252">
        <w:rPr>
          <w:sz w:val="20"/>
          <w:szCs w:val="20"/>
        </w:rPr>
        <w:t xml:space="preserve">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25" w:history="1">
        <w:r w:rsidRPr="00446252">
          <w:rPr>
            <w:color w:val="0000FF"/>
            <w:sz w:val="20"/>
            <w:szCs w:val="20"/>
            <w:u w:val="single"/>
          </w:rPr>
          <w:t>www.kuibyshev.nso.ru</w:t>
        </w:r>
      </w:hyperlink>
      <w:r w:rsidRPr="00446252">
        <w:rPr>
          <w:sz w:val="20"/>
          <w:szCs w:val="20"/>
        </w:rPr>
        <w:t xml:space="preserve"> </w:t>
      </w:r>
      <w:r w:rsidRPr="00446252">
        <w:rPr>
          <w:bCs/>
          <w:sz w:val="20"/>
          <w:szCs w:val="20"/>
        </w:rPr>
        <w:t>позднее 10 декабря 2021.</w:t>
      </w:r>
    </w:p>
    <w:p w14:paraId="18B13FC5" w14:textId="77777777" w:rsidR="00110836" w:rsidRPr="00446252" w:rsidRDefault="00110836" w:rsidP="00110836">
      <w:pPr>
        <w:widowControl w:val="0"/>
        <w:autoSpaceDE w:val="0"/>
        <w:autoSpaceDN w:val="0"/>
        <w:adjustRightInd w:val="0"/>
        <w:ind w:firstLine="708"/>
        <w:jc w:val="both"/>
        <w:rPr>
          <w:bCs/>
          <w:sz w:val="20"/>
          <w:szCs w:val="20"/>
        </w:rPr>
      </w:pPr>
    </w:p>
    <w:p w14:paraId="0EE89D00" w14:textId="77777777" w:rsidR="00110836" w:rsidRPr="00446252" w:rsidRDefault="00110836" w:rsidP="00110836">
      <w:pPr>
        <w:widowControl w:val="0"/>
        <w:autoSpaceDE w:val="0"/>
        <w:autoSpaceDN w:val="0"/>
        <w:adjustRightInd w:val="0"/>
        <w:ind w:firstLine="708"/>
        <w:jc w:val="both"/>
        <w:rPr>
          <w:bCs/>
          <w:sz w:val="20"/>
          <w:szCs w:val="20"/>
        </w:rPr>
      </w:pPr>
    </w:p>
    <w:p w14:paraId="0CDBC865" w14:textId="77777777" w:rsidR="00110836" w:rsidRPr="00446252" w:rsidRDefault="00110836" w:rsidP="00110836">
      <w:pPr>
        <w:ind w:firstLine="1559"/>
        <w:jc w:val="right"/>
        <w:rPr>
          <w:sz w:val="20"/>
          <w:szCs w:val="20"/>
        </w:rPr>
      </w:pPr>
      <w:r w:rsidRPr="00446252">
        <w:rPr>
          <w:sz w:val="20"/>
          <w:szCs w:val="20"/>
        </w:rPr>
        <w:t xml:space="preserve">Проект </w:t>
      </w:r>
    </w:p>
    <w:p w14:paraId="66A3716D" w14:textId="77777777" w:rsidR="00110836" w:rsidRPr="00446252" w:rsidRDefault="00110836" w:rsidP="00110836">
      <w:pPr>
        <w:ind w:firstLine="1559"/>
        <w:jc w:val="right"/>
        <w:rPr>
          <w:sz w:val="20"/>
          <w:szCs w:val="20"/>
        </w:rPr>
      </w:pPr>
    </w:p>
    <w:p w14:paraId="27435F48" w14:textId="77777777" w:rsidR="00110836" w:rsidRPr="00446252" w:rsidRDefault="00110836" w:rsidP="00110836">
      <w:pPr>
        <w:jc w:val="center"/>
        <w:rPr>
          <w:bCs/>
          <w:sz w:val="20"/>
          <w:szCs w:val="20"/>
        </w:rPr>
      </w:pPr>
      <w:r w:rsidRPr="00446252">
        <w:rPr>
          <w:bCs/>
          <w:sz w:val="20"/>
          <w:szCs w:val="20"/>
        </w:rPr>
        <w:t xml:space="preserve">Программа профилактики рисков причинения вреда (ущерба) охраняемым законом ценностям </w:t>
      </w:r>
      <w:r w:rsidRPr="00446252">
        <w:rPr>
          <w:sz w:val="20"/>
          <w:szCs w:val="20"/>
        </w:rPr>
        <w:t xml:space="preserve">при осуществлении муниципального земельного контроля </w:t>
      </w:r>
      <w:r w:rsidRPr="00446252">
        <w:rPr>
          <w:bCs/>
          <w:sz w:val="20"/>
          <w:szCs w:val="20"/>
        </w:rPr>
        <w:t>на территории сельских поселений Куйбышевского муниципального района Новосибирской области</w:t>
      </w:r>
    </w:p>
    <w:p w14:paraId="5EAB0A39" w14:textId="77777777" w:rsidR="00110836" w:rsidRPr="00446252" w:rsidRDefault="00110836" w:rsidP="00110836">
      <w:pPr>
        <w:ind w:firstLine="709"/>
        <w:jc w:val="both"/>
        <w:rPr>
          <w:sz w:val="20"/>
          <w:szCs w:val="20"/>
        </w:rPr>
      </w:pPr>
    </w:p>
    <w:p w14:paraId="62B407F8" w14:textId="77777777" w:rsidR="00110836" w:rsidRPr="00446252" w:rsidRDefault="00110836" w:rsidP="00110836">
      <w:pPr>
        <w:ind w:firstLine="709"/>
        <w:jc w:val="center"/>
        <w:outlineLvl w:val="1"/>
        <w:rPr>
          <w:bCs/>
          <w:sz w:val="20"/>
          <w:szCs w:val="20"/>
        </w:rPr>
      </w:pPr>
      <w:r w:rsidRPr="00446252">
        <w:rPr>
          <w:bCs/>
          <w:sz w:val="20"/>
          <w:szCs w:val="20"/>
          <w:lang w:val="en-US"/>
        </w:rPr>
        <w:t>I</w:t>
      </w:r>
      <w:r w:rsidRPr="00446252">
        <w:rPr>
          <w:bCs/>
          <w:sz w:val="20"/>
          <w:szCs w:val="20"/>
        </w:rPr>
        <w:t>.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2FA29813" w14:textId="77777777" w:rsidR="00110836" w:rsidRPr="00446252" w:rsidRDefault="00110836" w:rsidP="00110836">
      <w:pPr>
        <w:ind w:firstLine="709"/>
        <w:jc w:val="both"/>
        <w:rPr>
          <w:sz w:val="20"/>
          <w:szCs w:val="20"/>
        </w:rPr>
      </w:pPr>
    </w:p>
    <w:p w14:paraId="0BB0E8B9" w14:textId="77777777" w:rsidR="00110836" w:rsidRPr="00446252" w:rsidRDefault="00110836" w:rsidP="00110836">
      <w:pPr>
        <w:ind w:firstLine="560"/>
        <w:jc w:val="both"/>
        <w:rPr>
          <w:sz w:val="20"/>
          <w:szCs w:val="20"/>
        </w:rPr>
      </w:pPr>
      <w:r w:rsidRPr="00446252">
        <w:rPr>
          <w:sz w:val="20"/>
          <w:szCs w:val="20"/>
        </w:rPr>
        <w:t xml:space="preserve">1. Настоящая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r w:rsidRPr="00446252">
        <w:rPr>
          <w:bCs/>
          <w:spacing w:val="4"/>
          <w:sz w:val="20"/>
          <w:szCs w:val="20"/>
        </w:rPr>
        <w:t xml:space="preserve">на территории </w:t>
      </w:r>
      <w:r w:rsidRPr="00446252">
        <w:rPr>
          <w:bCs/>
          <w:sz w:val="20"/>
          <w:szCs w:val="20"/>
        </w:rPr>
        <w:t>сельских поселений</w:t>
      </w:r>
      <w:r w:rsidRPr="00446252">
        <w:rPr>
          <w:bCs/>
          <w:spacing w:val="4"/>
          <w:sz w:val="20"/>
          <w:szCs w:val="20"/>
        </w:rPr>
        <w:t xml:space="preserve"> Куйбышевского муниципального района Новосибирской области</w:t>
      </w:r>
      <w:r w:rsidRPr="00446252">
        <w:rPr>
          <w:sz w:val="20"/>
          <w:szCs w:val="20"/>
        </w:rPr>
        <w:t xml:space="preserve"> (далее – муниципальный контроль).</w:t>
      </w:r>
    </w:p>
    <w:p w14:paraId="1CDCB031" w14:textId="77777777" w:rsidR="00110836" w:rsidRPr="00446252" w:rsidRDefault="00110836" w:rsidP="00110836">
      <w:pPr>
        <w:ind w:firstLine="560"/>
        <w:jc w:val="both"/>
        <w:rPr>
          <w:sz w:val="20"/>
          <w:szCs w:val="20"/>
        </w:rPr>
      </w:pPr>
      <w:r w:rsidRPr="00446252">
        <w:rPr>
          <w:sz w:val="20"/>
          <w:szCs w:val="20"/>
        </w:rPr>
        <w:t>2. Муниципальный контроль осуществляется администрацией Куйбышевского муниципального района Новосибирской области (далее – администрация).</w:t>
      </w:r>
    </w:p>
    <w:p w14:paraId="595FF701" w14:textId="77777777" w:rsidR="00110836" w:rsidRPr="00446252" w:rsidRDefault="00110836" w:rsidP="00110836">
      <w:pPr>
        <w:ind w:firstLine="560"/>
        <w:jc w:val="both"/>
        <w:rPr>
          <w:sz w:val="20"/>
          <w:szCs w:val="20"/>
        </w:rPr>
      </w:pPr>
      <w:r w:rsidRPr="00446252">
        <w:rPr>
          <w:sz w:val="20"/>
          <w:szCs w:val="20"/>
        </w:rPr>
        <w:t>Должностными лицами, уполномоченными осуществлять муниципальный контроль от имени администрации, являются должностные лица, уполномоченные распоряжением администрации Куйбышевского муниципального района Новосибирской области на проведение контрольных (надзорных) мероприятий (далее – специалисты).</w:t>
      </w:r>
    </w:p>
    <w:p w14:paraId="5193CBD6" w14:textId="77777777" w:rsidR="00110836" w:rsidRPr="00446252" w:rsidRDefault="00110836" w:rsidP="00110836">
      <w:pPr>
        <w:ind w:firstLine="560"/>
        <w:jc w:val="both"/>
        <w:rPr>
          <w:sz w:val="20"/>
          <w:szCs w:val="20"/>
        </w:rPr>
      </w:pPr>
      <w:r w:rsidRPr="00446252">
        <w:rPr>
          <w:sz w:val="20"/>
          <w:szCs w:val="20"/>
        </w:rPr>
        <w:t>3. Подконтрольные субъекты – индивидуальные предприниматели, физические и юридические лица.</w:t>
      </w:r>
    </w:p>
    <w:p w14:paraId="2DFFAEDB" w14:textId="77777777" w:rsidR="00110836" w:rsidRPr="00446252" w:rsidRDefault="00110836" w:rsidP="00110836">
      <w:pPr>
        <w:ind w:firstLine="560"/>
        <w:jc w:val="both"/>
        <w:rPr>
          <w:sz w:val="20"/>
          <w:szCs w:val="20"/>
        </w:rPr>
      </w:pPr>
      <w:r w:rsidRPr="00446252">
        <w:rPr>
          <w:sz w:val="20"/>
          <w:szCs w:val="20"/>
        </w:rPr>
        <w:t>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w:t>
      </w:r>
    </w:p>
    <w:p w14:paraId="44E3C06E" w14:textId="77777777" w:rsidR="00110836" w:rsidRPr="00446252" w:rsidRDefault="00110836" w:rsidP="00110836">
      <w:pPr>
        <w:ind w:firstLine="560"/>
        <w:jc w:val="both"/>
        <w:rPr>
          <w:sz w:val="20"/>
          <w:szCs w:val="20"/>
        </w:rPr>
      </w:pPr>
      <w:r w:rsidRPr="00446252">
        <w:rPr>
          <w:sz w:val="20"/>
          <w:szCs w:val="20"/>
        </w:rPr>
        <w:t>1) недопущение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05A10A1" w14:textId="77777777" w:rsidR="00110836" w:rsidRPr="00446252" w:rsidRDefault="00110836" w:rsidP="00110836">
      <w:pPr>
        <w:ind w:firstLine="560"/>
        <w:jc w:val="both"/>
        <w:rPr>
          <w:sz w:val="20"/>
          <w:szCs w:val="20"/>
        </w:rPr>
      </w:pPr>
      <w:r w:rsidRPr="00446252">
        <w:rPr>
          <w:sz w:val="20"/>
          <w:szCs w:val="20"/>
        </w:rPr>
        <w:t>2) 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A3CD411" w14:textId="77777777" w:rsidR="00110836" w:rsidRPr="00446252" w:rsidRDefault="00110836" w:rsidP="00110836">
      <w:pPr>
        <w:ind w:firstLine="560"/>
        <w:jc w:val="both"/>
        <w:rPr>
          <w:sz w:val="20"/>
          <w:szCs w:val="20"/>
        </w:rPr>
      </w:pPr>
      <w:r w:rsidRPr="00446252">
        <w:rPr>
          <w:sz w:val="20"/>
          <w:szCs w:val="20"/>
        </w:rPr>
        <w:t>3) обязательное использование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1AA07974" w14:textId="77777777" w:rsidR="00110836" w:rsidRPr="00446252" w:rsidRDefault="00110836" w:rsidP="00110836">
      <w:pPr>
        <w:ind w:firstLine="560"/>
        <w:jc w:val="both"/>
        <w:rPr>
          <w:sz w:val="20"/>
          <w:szCs w:val="20"/>
        </w:rPr>
      </w:pPr>
      <w:r w:rsidRPr="00446252">
        <w:rPr>
          <w:sz w:val="20"/>
          <w:szCs w:val="20"/>
        </w:rPr>
        <w:t>4) обязанность приведения земель в состояние, пригодное для использования по целевому назначению;</w:t>
      </w:r>
    </w:p>
    <w:p w14:paraId="1960127D" w14:textId="77777777" w:rsidR="00110836" w:rsidRPr="00446252" w:rsidRDefault="00110836" w:rsidP="00110836">
      <w:pPr>
        <w:ind w:firstLine="560"/>
        <w:jc w:val="both"/>
        <w:rPr>
          <w:sz w:val="20"/>
          <w:szCs w:val="20"/>
        </w:rPr>
      </w:pPr>
      <w:r w:rsidRPr="00446252">
        <w:rPr>
          <w:sz w:val="20"/>
          <w:szCs w:val="20"/>
        </w:rPr>
        <w:t>5) исполнение предписаний об устранении нарушений обязательных требований.</w:t>
      </w:r>
    </w:p>
    <w:p w14:paraId="15B1F37E" w14:textId="77777777" w:rsidR="00110836" w:rsidRPr="00446252" w:rsidRDefault="00110836" w:rsidP="00110836">
      <w:pPr>
        <w:ind w:firstLine="560"/>
        <w:jc w:val="both"/>
        <w:rPr>
          <w:sz w:val="20"/>
          <w:szCs w:val="20"/>
        </w:rPr>
      </w:pPr>
      <w:r w:rsidRPr="00446252">
        <w:rPr>
          <w:sz w:val="20"/>
          <w:szCs w:val="20"/>
        </w:rPr>
        <w:t xml:space="preserve">Количество подконтрольных субъектов в 2022 году: юридические лица и индивидуальные предприниматели – 0, физические лица – 28. </w:t>
      </w:r>
    </w:p>
    <w:p w14:paraId="66D6F772" w14:textId="77777777" w:rsidR="00110836" w:rsidRPr="00446252" w:rsidRDefault="00110836" w:rsidP="00110836">
      <w:pPr>
        <w:ind w:firstLine="560"/>
        <w:jc w:val="both"/>
        <w:rPr>
          <w:sz w:val="20"/>
          <w:szCs w:val="20"/>
        </w:rPr>
      </w:pPr>
      <w:r w:rsidRPr="00446252">
        <w:rPr>
          <w:sz w:val="20"/>
          <w:szCs w:val="20"/>
        </w:rPr>
        <w:t xml:space="preserve">В 2022 году проведено 28 контрольных мероприятий без взаимодействия с контролируемыми лицами (мониторинг безопасности), из </w:t>
      </w:r>
      <w:proofErr w:type="gramStart"/>
      <w:r w:rsidRPr="00446252">
        <w:rPr>
          <w:sz w:val="20"/>
          <w:szCs w:val="20"/>
        </w:rPr>
        <w:t>них  2</w:t>
      </w:r>
      <w:proofErr w:type="gramEnd"/>
      <w:r w:rsidRPr="00446252">
        <w:rPr>
          <w:sz w:val="20"/>
          <w:szCs w:val="20"/>
        </w:rPr>
        <w:t xml:space="preserve"> мероприятия в отношении  граждан, осуществляющих деятельность на землях сельскохозяйственного назначения и 26 - в отношении граждан, использующих земельные участки в границах населенных пунктов.</w:t>
      </w:r>
    </w:p>
    <w:p w14:paraId="5FDFC5FA" w14:textId="77777777" w:rsidR="00110836" w:rsidRPr="00446252" w:rsidRDefault="00110836" w:rsidP="00110836">
      <w:pPr>
        <w:ind w:firstLine="560"/>
        <w:jc w:val="both"/>
        <w:rPr>
          <w:sz w:val="20"/>
          <w:szCs w:val="20"/>
        </w:rPr>
      </w:pPr>
      <w:r w:rsidRPr="00446252">
        <w:rPr>
          <w:sz w:val="20"/>
          <w:szCs w:val="20"/>
        </w:rPr>
        <w:t xml:space="preserve">Составлено 28 предостережений о недопустимости нарушения обязательных требований земельного законодательства. Срок устранения нарушений – ноябрь/декабрь 2022 года. </w:t>
      </w:r>
    </w:p>
    <w:p w14:paraId="26BAE170" w14:textId="77777777" w:rsidR="00110836" w:rsidRPr="00446252" w:rsidRDefault="00110836" w:rsidP="00110836">
      <w:pPr>
        <w:ind w:firstLine="560"/>
        <w:jc w:val="both"/>
        <w:rPr>
          <w:sz w:val="20"/>
          <w:szCs w:val="20"/>
        </w:rPr>
      </w:pPr>
      <w:r w:rsidRPr="00446252">
        <w:rPr>
          <w:sz w:val="20"/>
          <w:szCs w:val="20"/>
        </w:rPr>
        <w:t xml:space="preserve">В результате проведения профилактических мероприятий выявлены факты нарушений обязательных требований земельного законодательства: </w:t>
      </w:r>
    </w:p>
    <w:p w14:paraId="6A674274" w14:textId="77777777" w:rsidR="00110836" w:rsidRPr="00446252" w:rsidRDefault="00110836" w:rsidP="00110836">
      <w:pPr>
        <w:ind w:firstLine="560"/>
        <w:jc w:val="both"/>
        <w:rPr>
          <w:sz w:val="20"/>
          <w:szCs w:val="20"/>
        </w:rPr>
      </w:pPr>
      <w:r w:rsidRPr="00446252">
        <w:rPr>
          <w:sz w:val="20"/>
          <w:szCs w:val="20"/>
        </w:rPr>
        <w:t>1. Самовольное занятие земельного участка или части земельного участка (использование участка без правоустанавливающих/</w:t>
      </w:r>
      <w:proofErr w:type="spellStart"/>
      <w:r w:rsidRPr="00446252">
        <w:rPr>
          <w:sz w:val="20"/>
          <w:szCs w:val="20"/>
        </w:rPr>
        <w:t>правоподтверждающих</w:t>
      </w:r>
      <w:proofErr w:type="spellEnd"/>
      <w:r w:rsidRPr="00446252">
        <w:rPr>
          <w:sz w:val="20"/>
          <w:szCs w:val="20"/>
        </w:rPr>
        <w:t xml:space="preserve"> документов).</w:t>
      </w:r>
    </w:p>
    <w:p w14:paraId="166D41E5" w14:textId="77777777" w:rsidR="00110836" w:rsidRPr="00446252" w:rsidRDefault="00110836" w:rsidP="00110836">
      <w:pPr>
        <w:ind w:firstLine="560"/>
        <w:jc w:val="both"/>
        <w:rPr>
          <w:sz w:val="20"/>
          <w:szCs w:val="20"/>
        </w:rPr>
      </w:pPr>
      <w:r w:rsidRPr="00446252">
        <w:rPr>
          <w:sz w:val="20"/>
          <w:szCs w:val="20"/>
        </w:rPr>
        <w:t xml:space="preserve">Самое распространенное нарушение - самовольное занятие земельного участка или части земельного участка. </w:t>
      </w:r>
    </w:p>
    <w:p w14:paraId="7885BB4A" w14:textId="77777777" w:rsidR="00110836" w:rsidRPr="00446252" w:rsidRDefault="00110836" w:rsidP="00110836">
      <w:pPr>
        <w:ind w:firstLine="560"/>
        <w:jc w:val="both"/>
        <w:rPr>
          <w:sz w:val="20"/>
          <w:szCs w:val="20"/>
        </w:rPr>
      </w:pPr>
      <w:r w:rsidRPr="00446252">
        <w:rPr>
          <w:sz w:val="20"/>
          <w:szCs w:val="20"/>
        </w:rPr>
        <w:t>Самовольное занятие земельного участка или части земельного участка выражается:</w:t>
      </w:r>
    </w:p>
    <w:p w14:paraId="3D6F0290" w14:textId="77777777" w:rsidR="00110836" w:rsidRPr="00446252" w:rsidRDefault="00110836" w:rsidP="00110836">
      <w:pPr>
        <w:ind w:firstLine="560"/>
        <w:jc w:val="both"/>
        <w:rPr>
          <w:sz w:val="20"/>
          <w:szCs w:val="20"/>
        </w:rPr>
      </w:pPr>
      <w:r w:rsidRPr="00446252">
        <w:rPr>
          <w:sz w:val="20"/>
          <w:szCs w:val="20"/>
        </w:rPr>
        <w:t>- в пользовании земельного участка до принятия администрацией решения о предоставлении, продаже (передаче) земельного участка в собственность, аренду;</w:t>
      </w:r>
    </w:p>
    <w:p w14:paraId="66C231BE" w14:textId="77777777" w:rsidR="00110836" w:rsidRPr="00446252" w:rsidRDefault="00110836" w:rsidP="00110836">
      <w:pPr>
        <w:ind w:firstLine="560"/>
        <w:jc w:val="both"/>
        <w:rPr>
          <w:sz w:val="20"/>
          <w:szCs w:val="20"/>
        </w:rPr>
      </w:pPr>
      <w:r w:rsidRPr="00446252">
        <w:rPr>
          <w:sz w:val="20"/>
          <w:szCs w:val="20"/>
        </w:rPr>
        <w:t>- в размещении строений, несанкционированном изменении границ своего земельного участка, путем переноса ограждения и самовольном занятии при этом дополнительного земельного участка.</w:t>
      </w:r>
    </w:p>
    <w:p w14:paraId="42FB2149" w14:textId="77777777" w:rsidR="00110836" w:rsidRPr="00446252" w:rsidRDefault="00110836" w:rsidP="00110836">
      <w:pPr>
        <w:ind w:firstLine="560"/>
        <w:jc w:val="both"/>
        <w:rPr>
          <w:sz w:val="20"/>
          <w:szCs w:val="20"/>
        </w:rPr>
      </w:pPr>
      <w:r w:rsidRPr="00446252">
        <w:rPr>
          <w:sz w:val="20"/>
          <w:szCs w:val="20"/>
        </w:rPr>
        <w:lastRenderedPageBreak/>
        <w:t>Основными проблемами, которые явились причинами нарушений обязательных требований земельного законодательства Российской Федерации, выявленные при проведении профилактических мероприятий:</w:t>
      </w:r>
    </w:p>
    <w:p w14:paraId="3738D080" w14:textId="77777777" w:rsidR="00110836" w:rsidRPr="00446252" w:rsidRDefault="00110836" w:rsidP="00110836">
      <w:pPr>
        <w:ind w:firstLine="560"/>
        <w:jc w:val="both"/>
        <w:rPr>
          <w:sz w:val="20"/>
          <w:szCs w:val="20"/>
        </w:rPr>
      </w:pPr>
      <w:r w:rsidRPr="00446252">
        <w:rPr>
          <w:sz w:val="20"/>
          <w:szCs w:val="20"/>
        </w:rPr>
        <w:t>-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14:paraId="19A39652" w14:textId="77777777" w:rsidR="00110836" w:rsidRPr="00446252" w:rsidRDefault="00110836" w:rsidP="00110836">
      <w:pPr>
        <w:ind w:firstLine="560"/>
        <w:jc w:val="both"/>
        <w:rPr>
          <w:sz w:val="20"/>
          <w:szCs w:val="20"/>
        </w:rPr>
      </w:pPr>
      <w:r w:rsidRPr="00446252">
        <w:rPr>
          <w:sz w:val="20"/>
          <w:szCs w:val="20"/>
        </w:rPr>
        <w:t>- использование земельных участков без проведения процедуры межевания границ земельного участка. Поскольку без межевания границы участка не определены, где они находятся, достоверно установить не удастся. В такой ситуации возможны споры с соседями, а также самовольный захват земельного участка со стороны не только соседей, но и других лиц.</w:t>
      </w:r>
    </w:p>
    <w:p w14:paraId="33CA76C5" w14:textId="77777777" w:rsidR="00110836" w:rsidRPr="00446252" w:rsidRDefault="00110836" w:rsidP="00110836">
      <w:pPr>
        <w:ind w:firstLine="560"/>
        <w:jc w:val="both"/>
        <w:rPr>
          <w:sz w:val="20"/>
          <w:szCs w:val="20"/>
        </w:rPr>
      </w:pPr>
      <w:r w:rsidRPr="00446252">
        <w:rPr>
          <w:sz w:val="20"/>
          <w:szCs w:val="20"/>
        </w:rPr>
        <w:t>Решением этих проблем является активное проведение специалистами администрации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14:paraId="793B3922" w14:textId="77777777" w:rsidR="00110836" w:rsidRPr="00446252" w:rsidRDefault="00110836" w:rsidP="00110836">
      <w:pPr>
        <w:ind w:firstLine="560"/>
        <w:jc w:val="both"/>
        <w:rPr>
          <w:sz w:val="20"/>
          <w:szCs w:val="20"/>
        </w:rPr>
      </w:pPr>
      <w:r w:rsidRPr="00446252">
        <w:rPr>
          <w:sz w:val="20"/>
          <w:szCs w:val="20"/>
        </w:rPr>
        <w:t>2. Неиспользование земельного участка.</w:t>
      </w:r>
    </w:p>
    <w:p w14:paraId="700BB7D2" w14:textId="77777777" w:rsidR="00110836" w:rsidRPr="00446252" w:rsidRDefault="00110836" w:rsidP="00110836">
      <w:pPr>
        <w:ind w:firstLine="560"/>
        <w:jc w:val="both"/>
        <w:rPr>
          <w:sz w:val="20"/>
          <w:szCs w:val="20"/>
        </w:rPr>
      </w:pPr>
      <w:r w:rsidRPr="00446252">
        <w:rPr>
          <w:sz w:val="20"/>
          <w:szCs w:val="20"/>
        </w:rPr>
        <w:t>Сознательное бездействие правообладателей земельных участков. Правообладатели земельных участков помимо прав на такие земельные участки имеют и обязанности по поддержанию их в состоянии, пригодном для использования.</w:t>
      </w:r>
    </w:p>
    <w:p w14:paraId="0C97F7D7" w14:textId="77777777" w:rsidR="00110836" w:rsidRPr="00446252" w:rsidRDefault="00110836" w:rsidP="00110836">
      <w:pPr>
        <w:ind w:firstLine="560"/>
        <w:jc w:val="both"/>
        <w:rPr>
          <w:sz w:val="20"/>
          <w:szCs w:val="20"/>
        </w:rPr>
      </w:pPr>
      <w:r w:rsidRPr="00446252">
        <w:rPr>
          <w:sz w:val="20"/>
          <w:szCs w:val="20"/>
        </w:rPr>
        <w:t xml:space="preserve">Проблема неиспользования земельного участка заключается в том, что большинство правообладателей земельных участков изначально не планировали использовать земельные участки по прямому назначению. Выявить таких правообладателей и провести с ними профилактические мероприятия, возможно только при проведении контрольно-надзорных мероприятий, а в таких случаях земельный участок чаще всего уже находится в состоянии, не пригодном для </w:t>
      </w:r>
      <w:proofErr w:type="gramStart"/>
      <w:r w:rsidRPr="00446252">
        <w:rPr>
          <w:sz w:val="20"/>
          <w:szCs w:val="20"/>
        </w:rPr>
        <w:t>его  использования</w:t>
      </w:r>
      <w:proofErr w:type="gramEnd"/>
      <w:r w:rsidRPr="00446252">
        <w:rPr>
          <w:sz w:val="20"/>
          <w:szCs w:val="20"/>
        </w:rPr>
        <w:t>.</w:t>
      </w:r>
    </w:p>
    <w:p w14:paraId="3D0BB305" w14:textId="77777777" w:rsidR="00110836" w:rsidRPr="00446252" w:rsidRDefault="00110836" w:rsidP="00110836">
      <w:pPr>
        <w:ind w:firstLine="560"/>
        <w:jc w:val="both"/>
        <w:rPr>
          <w:sz w:val="20"/>
          <w:szCs w:val="20"/>
        </w:rPr>
      </w:pPr>
    </w:p>
    <w:p w14:paraId="04DF9E56" w14:textId="77777777" w:rsidR="00110836" w:rsidRPr="00446252" w:rsidRDefault="00110836" w:rsidP="00110836">
      <w:pPr>
        <w:ind w:firstLine="560"/>
        <w:jc w:val="center"/>
        <w:rPr>
          <w:sz w:val="20"/>
          <w:szCs w:val="20"/>
        </w:rPr>
      </w:pPr>
      <w:r w:rsidRPr="00446252">
        <w:rPr>
          <w:sz w:val="20"/>
          <w:szCs w:val="20"/>
          <w:lang w:val="en-US"/>
        </w:rPr>
        <w:t>II</w:t>
      </w:r>
      <w:r w:rsidRPr="00446252">
        <w:rPr>
          <w:sz w:val="20"/>
          <w:szCs w:val="20"/>
        </w:rPr>
        <w:t>. Цели и задачи реализации программы профилактики</w:t>
      </w:r>
    </w:p>
    <w:p w14:paraId="11CA02B7" w14:textId="77777777" w:rsidR="00110836" w:rsidRPr="00446252" w:rsidRDefault="00110836" w:rsidP="00110836">
      <w:pPr>
        <w:ind w:firstLine="560"/>
        <w:jc w:val="center"/>
        <w:rPr>
          <w:sz w:val="20"/>
          <w:szCs w:val="20"/>
        </w:rPr>
      </w:pPr>
    </w:p>
    <w:p w14:paraId="0DD6E62C" w14:textId="77777777" w:rsidR="00110836" w:rsidRPr="00446252" w:rsidRDefault="00110836" w:rsidP="00110836">
      <w:pPr>
        <w:ind w:firstLine="560"/>
        <w:jc w:val="both"/>
        <w:rPr>
          <w:sz w:val="20"/>
          <w:szCs w:val="20"/>
        </w:rPr>
      </w:pPr>
      <w:r w:rsidRPr="00446252">
        <w:rPr>
          <w:sz w:val="20"/>
          <w:szCs w:val="20"/>
        </w:rPr>
        <w:t xml:space="preserve">4. Программа профилактики разработана в целях: </w:t>
      </w:r>
    </w:p>
    <w:p w14:paraId="0848E899" w14:textId="77777777" w:rsidR="00110836" w:rsidRPr="00446252" w:rsidRDefault="00110836" w:rsidP="00110836">
      <w:pPr>
        <w:ind w:firstLine="560"/>
        <w:jc w:val="both"/>
        <w:rPr>
          <w:sz w:val="20"/>
          <w:szCs w:val="20"/>
        </w:rPr>
      </w:pPr>
      <w:r w:rsidRPr="00446252">
        <w:rPr>
          <w:sz w:val="20"/>
          <w:szCs w:val="20"/>
        </w:rPr>
        <w:t xml:space="preserve">1) предупреждения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 </w:t>
      </w:r>
    </w:p>
    <w:p w14:paraId="700FFB6A" w14:textId="77777777" w:rsidR="00110836" w:rsidRPr="00446252" w:rsidRDefault="00110836" w:rsidP="00110836">
      <w:pPr>
        <w:ind w:firstLine="560"/>
        <w:jc w:val="both"/>
        <w:rPr>
          <w:sz w:val="20"/>
          <w:szCs w:val="20"/>
        </w:rPr>
      </w:pPr>
      <w:r w:rsidRPr="00446252">
        <w:rPr>
          <w:sz w:val="20"/>
          <w:szCs w:val="20"/>
        </w:rPr>
        <w:t>2) повышение прозрачности системы муниципального контроля;</w:t>
      </w:r>
    </w:p>
    <w:p w14:paraId="302CF670" w14:textId="77777777" w:rsidR="00110836" w:rsidRPr="00446252" w:rsidRDefault="00110836" w:rsidP="00110836">
      <w:pPr>
        <w:ind w:firstLine="560"/>
        <w:jc w:val="both"/>
        <w:rPr>
          <w:sz w:val="20"/>
          <w:szCs w:val="20"/>
        </w:rPr>
      </w:pPr>
      <w:r w:rsidRPr="00446252">
        <w:rPr>
          <w:sz w:val="20"/>
          <w:szCs w:val="20"/>
        </w:rPr>
        <w:t xml:space="preserve">3)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 </w:t>
      </w:r>
    </w:p>
    <w:p w14:paraId="47F6F3F0" w14:textId="77777777" w:rsidR="00110836" w:rsidRPr="00446252" w:rsidRDefault="00110836" w:rsidP="00110836">
      <w:pPr>
        <w:ind w:firstLine="560"/>
        <w:jc w:val="both"/>
        <w:rPr>
          <w:sz w:val="20"/>
          <w:szCs w:val="20"/>
        </w:rPr>
      </w:pPr>
      <w:r w:rsidRPr="00446252">
        <w:rPr>
          <w:sz w:val="20"/>
          <w:szCs w:val="20"/>
        </w:rPr>
        <w:t xml:space="preserve">4)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 </w:t>
      </w:r>
    </w:p>
    <w:p w14:paraId="67F92270" w14:textId="77777777" w:rsidR="00110836" w:rsidRPr="00446252" w:rsidRDefault="00110836" w:rsidP="00110836">
      <w:pPr>
        <w:ind w:firstLine="560"/>
        <w:jc w:val="both"/>
        <w:rPr>
          <w:sz w:val="20"/>
          <w:szCs w:val="20"/>
        </w:rPr>
      </w:pPr>
      <w:r w:rsidRPr="00446252">
        <w:rPr>
          <w:sz w:val="20"/>
          <w:szCs w:val="20"/>
        </w:rPr>
        <w:t>5) мотивация подконтрольных субъектов к добросовестному поведению.</w:t>
      </w:r>
    </w:p>
    <w:p w14:paraId="5BAB243D" w14:textId="77777777" w:rsidR="00110836" w:rsidRPr="00446252" w:rsidRDefault="00110836" w:rsidP="00110836">
      <w:pPr>
        <w:ind w:firstLine="560"/>
        <w:jc w:val="both"/>
        <w:rPr>
          <w:sz w:val="20"/>
          <w:szCs w:val="20"/>
        </w:rPr>
      </w:pPr>
      <w:r w:rsidRPr="00446252">
        <w:rPr>
          <w:sz w:val="20"/>
          <w:szCs w:val="20"/>
        </w:rPr>
        <w:t>5. Для достижения целей программы выполняются следующие задачи:</w:t>
      </w:r>
    </w:p>
    <w:p w14:paraId="4F9A142C" w14:textId="77777777" w:rsidR="00110836" w:rsidRPr="00446252" w:rsidRDefault="00110836" w:rsidP="00110836">
      <w:pPr>
        <w:ind w:firstLine="560"/>
        <w:jc w:val="both"/>
        <w:rPr>
          <w:sz w:val="20"/>
          <w:szCs w:val="20"/>
        </w:rPr>
      </w:pPr>
      <w:r w:rsidRPr="00446252">
        <w:rPr>
          <w:sz w:val="20"/>
          <w:szCs w:val="20"/>
        </w:rPr>
        <w:t xml:space="preserve">1)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 </w:t>
      </w:r>
    </w:p>
    <w:p w14:paraId="6504B7EB" w14:textId="77777777" w:rsidR="00110836" w:rsidRPr="00446252" w:rsidRDefault="00110836" w:rsidP="00110836">
      <w:pPr>
        <w:ind w:firstLine="560"/>
        <w:jc w:val="both"/>
        <w:rPr>
          <w:sz w:val="20"/>
          <w:szCs w:val="20"/>
        </w:rPr>
      </w:pPr>
      <w:r w:rsidRPr="00446252">
        <w:rPr>
          <w:sz w:val="20"/>
          <w:szCs w:val="20"/>
        </w:rPr>
        <w:t xml:space="preserve">2)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 </w:t>
      </w:r>
    </w:p>
    <w:p w14:paraId="0110ADB5" w14:textId="77777777" w:rsidR="00110836" w:rsidRPr="00446252" w:rsidRDefault="00110836" w:rsidP="00110836">
      <w:pPr>
        <w:ind w:firstLine="560"/>
        <w:jc w:val="both"/>
        <w:rPr>
          <w:sz w:val="20"/>
          <w:szCs w:val="20"/>
        </w:rPr>
      </w:pPr>
      <w:r w:rsidRPr="00446252">
        <w:rPr>
          <w:sz w:val="20"/>
          <w:szCs w:val="20"/>
        </w:rPr>
        <w:t xml:space="preserve">3)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14:paraId="77E4AB7A" w14:textId="77777777" w:rsidR="00110836" w:rsidRPr="00446252" w:rsidRDefault="00110836" w:rsidP="00110836">
      <w:pPr>
        <w:ind w:firstLine="560"/>
        <w:jc w:val="both"/>
        <w:rPr>
          <w:sz w:val="20"/>
          <w:szCs w:val="20"/>
        </w:rPr>
      </w:pPr>
      <w:r w:rsidRPr="00446252">
        <w:rPr>
          <w:sz w:val="20"/>
          <w:szCs w:val="20"/>
        </w:rPr>
        <w:t xml:space="preserve">4) определение перечня видов и сбор статистических данных, необходимых для организации профилактической работы; </w:t>
      </w:r>
    </w:p>
    <w:p w14:paraId="1A936667" w14:textId="77777777" w:rsidR="00110836" w:rsidRPr="00446252" w:rsidRDefault="00110836" w:rsidP="00110836">
      <w:pPr>
        <w:ind w:firstLine="560"/>
        <w:jc w:val="both"/>
        <w:rPr>
          <w:sz w:val="20"/>
          <w:szCs w:val="20"/>
        </w:rPr>
      </w:pPr>
      <w:r w:rsidRPr="00446252">
        <w:rPr>
          <w:sz w:val="20"/>
          <w:szCs w:val="20"/>
        </w:rPr>
        <w:t xml:space="preserve">5) повышение квалификации кадрового состава контрольно-надзорного органа; </w:t>
      </w:r>
    </w:p>
    <w:p w14:paraId="23CC3ED5" w14:textId="77777777" w:rsidR="00110836" w:rsidRPr="00446252" w:rsidRDefault="00110836" w:rsidP="00110836">
      <w:pPr>
        <w:ind w:firstLine="560"/>
        <w:jc w:val="both"/>
        <w:rPr>
          <w:sz w:val="20"/>
          <w:szCs w:val="20"/>
        </w:rPr>
      </w:pPr>
      <w:r w:rsidRPr="00446252">
        <w:rPr>
          <w:sz w:val="20"/>
          <w:szCs w:val="20"/>
        </w:rPr>
        <w:t xml:space="preserve">6) снижение уровня административной нагрузки на организации и граждан, осуществляющих предпринимательскую деятельность; </w:t>
      </w:r>
    </w:p>
    <w:p w14:paraId="6D933ACE" w14:textId="77777777" w:rsidR="00110836" w:rsidRPr="00446252" w:rsidRDefault="00110836" w:rsidP="00110836">
      <w:pPr>
        <w:ind w:firstLine="560"/>
        <w:jc w:val="both"/>
        <w:rPr>
          <w:sz w:val="20"/>
          <w:szCs w:val="20"/>
        </w:rPr>
      </w:pPr>
      <w:r w:rsidRPr="00446252">
        <w:rPr>
          <w:sz w:val="20"/>
          <w:szCs w:val="20"/>
        </w:rPr>
        <w:t>7)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14:paraId="4443F157" w14:textId="77777777" w:rsidR="00110836" w:rsidRPr="00446252" w:rsidRDefault="00110836" w:rsidP="00110836">
      <w:pPr>
        <w:ind w:firstLine="560"/>
        <w:jc w:val="both"/>
        <w:rPr>
          <w:sz w:val="20"/>
          <w:szCs w:val="20"/>
        </w:rPr>
      </w:pPr>
      <w:r w:rsidRPr="00446252">
        <w:rPr>
          <w:sz w:val="20"/>
          <w:szCs w:val="20"/>
        </w:rPr>
        <w:t>Цели и задачи программы осуществляются посредством реализации профилактических мероприятий.</w:t>
      </w:r>
    </w:p>
    <w:p w14:paraId="7D8E5DDC" w14:textId="77777777" w:rsidR="00110836" w:rsidRPr="00446252" w:rsidRDefault="00110836" w:rsidP="00110836">
      <w:pPr>
        <w:ind w:firstLine="560"/>
        <w:jc w:val="both"/>
        <w:rPr>
          <w:sz w:val="20"/>
          <w:szCs w:val="20"/>
        </w:rPr>
      </w:pPr>
    </w:p>
    <w:p w14:paraId="59B3B728" w14:textId="77777777" w:rsidR="00110836" w:rsidRPr="00446252" w:rsidRDefault="00110836" w:rsidP="00110836">
      <w:pPr>
        <w:ind w:firstLine="560"/>
        <w:jc w:val="center"/>
        <w:rPr>
          <w:sz w:val="20"/>
          <w:szCs w:val="20"/>
        </w:rPr>
      </w:pPr>
    </w:p>
    <w:p w14:paraId="5E866BA5" w14:textId="77777777" w:rsidR="00110836" w:rsidRPr="00446252" w:rsidRDefault="00110836" w:rsidP="00110836">
      <w:pPr>
        <w:ind w:firstLine="560"/>
        <w:jc w:val="center"/>
        <w:rPr>
          <w:sz w:val="20"/>
          <w:szCs w:val="20"/>
        </w:rPr>
      </w:pPr>
      <w:r w:rsidRPr="00446252">
        <w:rPr>
          <w:sz w:val="20"/>
          <w:szCs w:val="20"/>
          <w:lang w:val="en-US"/>
        </w:rPr>
        <w:t>III</w:t>
      </w:r>
      <w:r w:rsidRPr="00446252">
        <w:rPr>
          <w:sz w:val="20"/>
          <w:szCs w:val="20"/>
        </w:rPr>
        <w:t>. Перечень профилактических мероприятий, сроки (периодичность) их проведения</w:t>
      </w:r>
    </w:p>
    <w:p w14:paraId="65DC8B48" w14:textId="77777777" w:rsidR="00110836" w:rsidRPr="00446252" w:rsidRDefault="00110836" w:rsidP="00110836">
      <w:pPr>
        <w:ind w:firstLine="560"/>
        <w:jc w:val="both"/>
        <w:rPr>
          <w:sz w:val="20"/>
          <w:szCs w:val="20"/>
        </w:rPr>
      </w:pPr>
    </w:p>
    <w:p w14:paraId="58D82A0A" w14:textId="77777777" w:rsidR="00110836" w:rsidRPr="00446252" w:rsidRDefault="00110836" w:rsidP="00110836">
      <w:pPr>
        <w:ind w:firstLine="560"/>
        <w:jc w:val="both"/>
        <w:rPr>
          <w:sz w:val="20"/>
          <w:szCs w:val="20"/>
        </w:rPr>
      </w:pPr>
      <w:r w:rsidRPr="00446252">
        <w:rPr>
          <w:sz w:val="20"/>
          <w:szCs w:val="20"/>
        </w:rPr>
        <w:t xml:space="preserve">5. Профилактические мероприятия программы представляют собой комплекс мер, направленных на достижение целей и решение основных задач настоящей Программы. </w:t>
      </w:r>
    </w:p>
    <w:p w14:paraId="77D19626" w14:textId="77777777" w:rsidR="00110836" w:rsidRPr="00446252" w:rsidRDefault="00110836" w:rsidP="00110836">
      <w:pPr>
        <w:ind w:firstLine="560"/>
        <w:jc w:val="both"/>
        <w:rPr>
          <w:sz w:val="20"/>
          <w:szCs w:val="20"/>
        </w:rPr>
      </w:pPr>
      <w:r w:rsidRPr="00446252">
        <w:rPr>
          <w:sz w:val="20"/>
          <w:szCs w:val="20"/>
        </w:rPr>
        <w:t>6. Перечень основных профилактических мероприятий Программы на 2022 год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058"/>
        <w:gridCol w:w="1796"/>
        <w:gridCol w:w="3048"/>
      </w:tblGrid>
      <w:tr w:rsidR="00110836" w:rsidRPr="00446252" w14:paraId="1FE6E740"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3E7A2BD0" w14:textId="77777777" w:rsidR="00110836" w:rsidRPr="00446252" w:rsidRDefault="00110836" w:rsidP="00110836">
            <w:pPr>
              <w:suppressAutoHyphens/>
              <w:spacing w:after="200" w:line="276" w:lineRule="auto"/>
              <w:jc w:val="center"/>
              <w:rPr>
                <w:sz w:val="20"/>
                <w:szCs w:val="20"/>
              </w:rPr>
            </w:pPr>
            <w:r w:rsidRPr="00446252">
              <w:rPr>
                <w:sz w:val="20"/>
                <w:szCs w:val="20"/>
              </w:rPr>
              <w:t>№</w:t>
            </w:r>
          </w:p>
          <w:p w14:paraId="6FEF95B7" w14:textId="77777777" w:rsidR="00110836" w:rsidRPr="00446252" w:rsidRDefault="00110836" w:rsidP="00110836">
            <w:pPr>
              <w:suppressAutoHyphens/>
              <w:spacing w:after="200" w:line="276" w:lineRule="auto"/>
              <w:jc w:val="center"/>
              <w:rPr>
                <w:sz w:val="20"/>
                <w:szCs w:val="20"/>
                <w:lang w:eastAsia="en-US"/>
              </w:rPr>
            </w:pPr>
            <w:r w:rsidRPr="00446252">
              <w:rPr>
                <w:sz w:val="20"/>
                <w:szCs w:val="20"/>
              </w:rPr>
              <w:t>п/п</w:t>
            </w:r>
          </w:p>
        </w:tc>
        <w:tc>
          <w:tcPr>
            <w:tcW w:w="4058" w:type="dxa"/>
            <w:tcBorders>
              <w:top w:val="single" w:sz="4" w:space="0" w:color="auto"/>
              <w:left w:val="single" w:sz="4" w:space="0" w:color="auto"/>
              <w:bottom w:val="single" w:sz="4" w:space="0" w:color="auto"/>
              <w:right w:val="single" w:sz="4" w:space="0" w:color="auto"/>
            </w:tcBorders>
            <w:hideMark/>
          </w:tcPr>
          <w:p w14:paraId="554F6E70" w14:textId="77777777" w:rsidR="00110836" w:rsidRPr="00446252" w:rsidRDefault="00110836" w:rsidP="00110836">
            <w:pPr>
              <w:suppressAutoHyphens/>
              <w:spacing w:after="200" w:line="276" w:lineRule="auto"/>
              <w:rPr>
                <w:sz w:val="20"/>
                <w:szCs w:val="20"/>
                <w:lang w:eastAsia="en-US"/>
              </w:rPr>
            </w:pPr>
            <w:r w:rsidRPr="00446252">
              <w:rPr>
                <w:sz w:val="20"/>
                <w:szCs w:val="20"/>
              </w:rPr>
              <w:t>Наименование мероприятия</w:t>
            </w:r>
          </w:p>
        </w:tc>
        <w:tc>
          <w:tcPr>
            <w:tcW w:w="1796" w:type="dxa"/>
            <w:tcBorders>
              <w:top w:val="single" w:sz="4" w:space="0" w:color="auto"/>
              <w:left w:val="single" w:sz="4" w:space="0" w:color="auto"/>
              <w:bottom w:val="single" w:sz="4" w:space="0" w:color="auto"/>
              <w:right w:val="single" w:sz="4" w:space="0" w:color="auto"/>
            </w:tcBorders>
            <w:hideMark/>
          </w:tcPr>
          <w:p w14:paraId="634C9A53" w14:textId="77777777" w:rsidR="00110836" w:rsidRPr="00446252" w:rsidRDefault="00110836" w:rsidP="00110836">
            <w:pPr>
              <w:suppressAutoHyphens/>
              <w:spacing w:after="200" w:line="276" w:lineRule="auto"/>
              <w:jc w:val="center"/>
              <w:rPr>
                <w:sz w:val="20"/>
                <w:szCs w:val="20"/>
                <w:lang w:eastAsia="en-US"/>
              </w:rPr>
            </w:pPr>
            <w:r w:rsidRPr="00446252">
              <w:rPr>
                <w:sz w:val="20"/>
                <w:szCs w:val="20"/>
              </w:rPr>
              <w:t>Срок реализации мероприятия</w:t>
            </w:r>
          </w:p>
        </w:tc>
        <w:tc>
          <w:tcPr>
            <w:tcW w:w="3048" w:type="dxa"/>
            <w:tcBorders>
              <w:top w:val="single" w:sz="4" w:space="0" w:color="auto"/>
              <w:left w:val="single" w:sz="4" w:space="0" w:color="auto"/>
              <w:bottom w:val="single" w:sz="4" w:space="0" w:color="auto"/>
              <w:right w:val="single" w:sz="4" w:space="0" w:color="auto"/>
            </w:tcBorders>
            <w:hideMark/>
          </w:tcPr>
          <w:p w14:paraId="0CC9419D" w14:textId="77777777" w:rsidR="00110836" w:rsidRPr="00446252" w:rsidRDefault="00110836" w:rsidP="00110836">
            <w:pPr>
              <w:suppressAutoHyphens/>
              <w:spacing w:after="200" w:line="276" w:lineRule="auto"/>
              <w:jc w:val="center"/>
              <w:rPr>
                <w:sz w:val="20"/>
                <w:szCs w:val="20"/>
                <w:lang w:eastAsia="en-US"/>
              </w:rPr>
            </w:pPr>
            <w:r w:rsidRPr="00446252">
              <w:rPr>
                <w:sz w:val="20"/>
                <w:szCs w:val="20"/>
              </w:rPr>
              <w:t>Ответственный исполнитель</w:t>
            </w:r>
          </w:p>
        </w:tc>
      </w:tr>
      <w:tr w:rsidR="00110836" w:rsidRPr="00446252" w14:paraId="407DE406"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7842331A" w14:textId="77777777" w:rsidR="00110836" w:rsidRPr="00446252" w:rsidRDefault="00110836" w:rsidP="00110836">
            <w:pPr>
              <w:suppressAutoHyphens/>
              <w:jc w:val="both"/>
              <w:rPr>
                <w:sz w:val="20"/>
                <w:szCs w:val="20"/>
                <w:lang w:eastAsia="en-US"/>
              </w:rPr>
            </w:pPr>
            <w:r w:rsidRPr="00446252">
              <w:rPr>
                <w:sz w:val="20"/>
                <w:szCs w:val="20"/>
              </w:rPr>
              <w:t>1.</w:t>
            </w:r>
          </w:p>
        </w:tc>
        <w:tc>
          <w:tcPr>
            <w:tcW w:w="4058" w:type="dxa"/>
            <w:tcBorders>
              <w:top w:val="single" w:sz="4" w:space="0" w:color="auto"/>
              <w:left w:val="single" w:sz="4" w:space="0" w:color="auto"/>
              <w:bottom w:val="single" w:sz="4" w:space="0" w:color="auto"/>
              <w:right w:val="single" w:sz="4" w:space="0" w:color="auto"/>
            </w:tcBorders>
            <w:hideMark/>
          </w:tcPr>
          <w:p w14:paraId="1EAF56C5" w14:textId="77777777" w:rsidR="00110836" w:rsidRPr="00446252" w:rsidRDefault="00110836" w:rsidP="00110836">
            <w:pPr>
              <w:widowControl w:val="0"/>
              <w:autoSpaceDE w:val="0"/>
              <w:autoSpaceDN w:val="0"/>
              <w:jc w:val="both"/>
              <w:rPr>
                <w:rFonts w:eastAsia="Calibri"/>
                <w:sz w:val="20"/>
                <w:szCs w:val="20"/>
              </w:rPr>
            </w:pPr>
            <w:r w:rsidRPr="00446252">
              <w:rPr>
                <w:rFonts w:eastAsia="Calibri"/>
                <w:sz w:val="20"/>
                <w:szCs w:val="20"/>
              </w:rPr>
              <w:t xml:space="preserve">Составление и размещение на официальном сайте администрации Куйбышевского муниципального района Новосибирской </w:t>
            </w:r>
            <w:r w:rsidRPr="00446252">
              <w:rPr>
                <w:rFonts w:eastAsia="Calibri"/>
                <w:sz w:val="20"/>
                <w:szCs w:val="20"/>
              </w:rPr>
              <w:lastRenderedPageBreak/>
              <w:t xml:space="preserve">области </w:t>
            </w:r>
            <w:hyperlink r:id="rId26" w:history="1">
              <w:r w:rsidRPr="00446252">
                <w:rPr>
                  <w:rFonts w:eastAsia="Calibri"/>
                  <w:color w:val="0000FF"/>
                  <w:sz w:val="20"/>
                  <w:szCs w:val="20"/>
                  <w:u w:val="single"/>
                </w:rPr>
                <w:t>www.kuibyshev.nso.ru</w:t>
              </w:r>
            </w:hyperlink>
            <w:r w:rsidRPr="00446252">
              <w:rPr>
                <w:rFonts w:eastAsia="Calibri"/>
                <w:sz w:val="20"/>
                <w:szCs w:val="20"/>
              </w:rPr>
              <w:t xml:space="preserve"> перечня нормативных правовых актов или их отдельных частей, содержащих обязательные требования, установленные муниципальными правовыми актами, оценка соблюдения которых является предметом муниципального земельного контроля, а также </w:t>
            </w:r>
            <w:proofErr w:type="gramStart"/>
            <w:r w:rsidRPr="00446252">
              <w:rPr>
                <w:rFonts w:eastAsia="Calibri"/>
                <w:sz w:val="20"/>
                <w:szCs w:val="20"/>
              </w:rPr>
              <w:t>текстов</w:t>
            </w:r>
            <w:proofErr w:type="gramEnd"/>
            <w:r w:rsidRPr="00446252">
              <w:rPr>
                <w:rFonts w:eastAsia="Calibri"/>
                <w:sz w:val="20"/>
                <w:szCs w:val="20"/>
              </w:rPr>
              <w:t xml:space="preserve"> соответствующих нормативных правовых актов</w:t>
            </w:r>
          </w:p>
        </w:tc>
        <w:tc>
          <w:tcPr>
            <w:tcW w:w="1796" w:type="dxa"/>
            <w:tcBorders>
              <w:top w:val="single" w:sz="4" w:space="0" w:color="auto"/>
              <w:left w:val="single" w:sz="4" w:space="0" w:color="auto"/>
              <w:bottom w:val="single" w:sz="4" w:space="0" w:color="auto"/>
              <w:right w:val="single" w:sz="4" w:space="0" w:color="auto"/>
            </w:tcBorders>
            <w:hideMark/>
          </w:tcPr>
          <w:p w14:paraId="47A093D1" w14:textId="77777777" w:rsidR="00110836" w:rsidRPr="00446252" w:rsidRDefault="00110836" w:rsidP="00110836">
            <w:pPr>
              <w:jc w:val="both"/>
              <w:rPr>
                <w:sz w:val="20"/>
                <w:szCs w:val="20"/>
                <w:lang w:eastAsia="en-US"/>
              </w:rPr>
            </w:pPr>
            <w:r w:rsidRPr="00446252">
              <w:rPr>
                <w:sz w:val="20"/>
                <w:szCs w:val="20"/>
              </w:rPr>
              <w:lastRenderedPageBreak/>
              <w:t>постоянно в течение года</w:t>
            </w:r>
          </w:p>
        </w:tc>
        <w:tc>
          <w:tcPr>
            <w:tcW w:w="3048" w:type="dxa"/>
            <w:tcBorders>
              <w:top w:val="single" w:sz="4" w:space="0" w:color="auto"/>
              <w:left w:val="single" w:sz="4" w:space="0" w:color="auto"/>
              <w:bottom w:val="single" w:sz="4" w:space="0" w:color="auto"/>
              <w:right w:val="single" w:sz="4" w:space="0" w:color="auto"/>
            </w:tcBorders>
          </w:tcPr>
          <w:p w14:paraId="76538101" w14:textId="77777777" w:rsidR="00110836" w:rsidRPr="00446252" w:rsidRDefault="00110836" w:rsidP="00110836">
            <w:pPr>
              <w:jc w:val="both"/>
              <w:rPr>
                <w:sz w:val="20"/>
                <w:szCs w:val="20"/>
                <w:lang w:eastAsia="en-US"/>
              </w:rPr>
            </w:pPr>
            <w:r w:rsidRPr="00446252">
              <w:rPr>
                <w:sz w:val="20"/>
                <w:szCs w:val="20"/>
              </w:rPr>
              <w:t xml:space="preserve">Управление делами администрации Куйбышевского муниципального района </w:t>
            </w:r>
            <w:r w:rsidRPr="00446252">
              <w:rPr>
                <w:sz w:val="20"/>
                <w:szCs w:val="20"/>
              </w:rPr>
              <w:lastRenderedPageBreak/>
              <w:t xml:space="preserve">Новосибирской области </w:t>
            </w:r>
          </w:p>
          <w:p w14:paraId="7C88F986" w14:textId="77777777" w:rsidR="00110836" w:rsidRPr="00446252" w:rsidRDefault="00110836" w:rsidP="00110836">
            <w:pPr>
              <w:jc w:val="both"/>
              <w:rPr>
                <w:sz w:val="20"/>
                <w:szCs w:val="20"/>
              </w:rPr>
            </w:pPr>
          </w:p>
          <w:p w14:paraId="2DD974C1" w14:textId="77777777" w:rsidR="00110836" w:rsidRPr="00446252" w:rsidRDefault="00110836" w:rsidP="00110836">
            <w:pPr>
              <w:jc w:val="both"/>
              <w:rPr>
                <w:sz w:val="20"/>
                <w:szCs w:val="20"/>
              </w:rPr>
            </w:pPr>
            <w:r w:rsidRPr="00446252">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p w14:paraId="0A60D952" w14:textId="77777777" w:rsidR="00110836" w:rsidRPr="00446252" w:rsidRDefault="00110836" w:rsidP="00110836">
            <w:pPr>
              <w:suppressAutoHyphens/>
              <w:ind w:firstLine="720"/>
              <w:jc w:val="both"/>
              <w:rPr>
                <w:sz w:val="20"/>
                <w:szCs w:val="20"/>
                <w:lang w:eastAsia="en-US"/>
              </w:rPr>
            </w:pPr>
          </w:p>
        </w:tc>
      </w:tr>
      <w:tr w:rsidR="00110836" w:rsidRPr="00446252" w14:paraId="2D257EC9"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38A18DBA" w14:textId="77777777" w:rsidR="00110836" w:rsidRPr="00446252" w:rsidRDefault="00110836" w:rsidP="00110836">
            <w:pPr>
              <w:suppressAutoHyphens/>
              <w:jc w:val="both"/>
              <w:rPr>
                <w:sz w:val="20"/>
                <w:szCs w:val="20"/>
                <w:lang w:eastAsia="en-US"/>
              </w:rPr>
            </w:pPr>
            <w:r w:rsidRPr="00446252">
              <w:rPr>
                <w:sz w:val="20"/>
                <w:szCs w:val="20"/>
              </w:rPr>
              <w:lastRenderedPageBreak/>
              <w:t>2.</w:t>
            </w:r>
          </w:p>
        </w:tc>
        <w:tc>
          <w:tcPr>
            <w:tcW w:w="4058" w:type="dxa"/>
            <w:tcBorders>
              <w:top w:val="single" w:sz="4" w:space="0" w:color="auto"/>
              <w:left w:val="single" w:sz="4" w:space="0" w:color="auto"/>
              <w:bottom w:val="single" w:sz="4" w:space="0" w:color="auto"/>
              <w:right w:val="single" w:sz="4" w:space="0" w:color="auto"/>
            </w:tcBorders>
            <w:hideMark/>
          </w:tcPr>
          <w:p w14:paraId="28C6E05A" w14:textId="77777777" w:rsidR="00110836" w:rsidRPr="00446252" w:rsidRDefault="00110836" w:rsidP="00110836">
            <w:pPr>
              <w:widowControl w:val="0"/>
              <w:autoSpaceDE w:val="0"/>
              <w:autoSpaceDN w:val="0"/>
              <w:jc w:val="both"/>
              <w:rPr>
                <w:rFonts w:eastAsia="Calibri"/>
                <w:sz w:val="20"/>
                <w:szCs w:val="20"/>
              </w:rPr>
            </w:pPr>
            <w:r w:rsidRPr="00446252">
              <w:rPr>
                <w:rFonts w:eastAsia="Calibri"/>
                <w:sz w:val="20"/>
                <w:szCs w:val="20"/>
              </w:rPr>
              <w:t>Информирование подконтрольных субъектов по вопросам соблюдения обязательных требований, требований, установленных муниципальными правовыми актами, публичные мероприятия, консультирование, разъяснение</w:t>
            </w:r>
          </w:p>
        </w:tc>
        <w:tc>
          <w:tcPr>
            <w:tcW w:w="1796" w:type="dxa"/>
            <w:tcBorders>
              <w:top w:val="single" w:sz="4" w:space="0" w:color="auto"/>
              <w:left w:val="single" w:sz="4" w:space="0" w:color="auto"/>
              <w:bottom w:val="single" w:sz="4" w:space="0" w:color="auto"/>
              <w:right w:val="single" w:sz="4" w:space="0" w:color="auto"/>
            </w:tcBorders>
            <w:hideMark/>
          </w:tcPr>
          <w:p w14:paraId="7099B6FB" w14:textId="77777777" w:rsidR="00110836" w:rsidRPr="00446252" w:rsidRDefault="00110836" w:rsidP="00110836">
            <w:pPr>
              <w:jc w:val="both"/>
              <w:rPr>
                <w:sz w:val="20"/>
                <w:szCs w:val="20"/>
                <w:lang w:eastAsia="en-US"/>
              </w:rPr>
            </w:pPr>
            <w:r w:rsidRPr="00446252">
              <w:rPr>
                <w:sz w:val="20"/>
                <w:szCs w:val="20"/>
              </w:rPr>
              <w:t>постоянно в течение года</w:t>
            </w:r>
          </w:p>
        </w:tc>
        <w:tc>
          <w:tcPr>
            <w:tcW w:w="3048" w:type="dxa"/>
            <w:tcBorders>
              <w:top w:val="single" w:sz="4" w:space="0" w:color="auto"/>
              <w:left w:val="single" w:sz="4" w:space="0" w:color="auto"/>
              <w:bottom w:val="single" w:sz="4" w:space="0" w:color="auto"/>
              <w:right w:val="single" w:sz="4" w:space="0" w:color="auto"/>
            </w:tcBorders>
            <w:hideMark/>
          </w:tcPr>
          <w:p w14:paraId="540DB6AA" w14:textId="77777777" w:rsidR="00110836" w:rsidRPr="00446252" w:rsidRDefault="00110836" w:rsidP="00110836">
            <w:pPr>
              <w:suppressAutoHyphens/>
              <w:jc w:val="both"/>
              <w:rPr>
                <w:sz w:val="20"/>
                <w:szCs w:val="20"/>
                <w:lang w:eastAsia="en-US"/>
              </w:rPr>
            </w:pPr>
            <w:r w:rsidRPr="00446252">
              <w:rPr>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tc>
      </w:tr>
      <w:tr w:rsidR="00110836" w:rsidRPr="00446252" w14:paraId="7DBE7B2E"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127DB57F" w14:textId="77777777" w:rsidR="00110836" w:rsidRPr="00446252" w:rsidRDefault="00110836" w:rsidP="00110836">
            <w:pPr>
              <w:suppressAutoHyphens/>
              <w:jc w:val="both"/>
              <w:rPr>
                <w:sz w:val="20"/>
                <w:szCs w:val="20"/>
                <w:lang w:eastAsia="en-US"/>
              </w:rPr>
            </w:pPr>
            <w:r w:rsidRPr="00446252">
              <w:rPr>
                <w:sz w:val="20"/>
                <w:szCs w:val="20"/>
              </w:rPr>
              <w:t>3.</w:t>
            </w:r>
          </w:p>
        </w:tc>
        <w:tc>
          <w:tcPr>
            <w:tcW w:w="4058" w:type="dxa"/>
            <w:tcBorders>
              <w:top w:val="single" w:sz="4" w:space="0" w:color="auto"/>
              <w:left w:val="single" w:sz="4" w:space="0" w:color="auto"/>
              <w:bottom w:val="single" w:sz="4" w:space="0" w:color="auto"/>
              <w:right w:val="single" w:sz="4" w:space="0" w:color="auto"/>
            </w:tcBorders>
            <w:hideMark/>
          </w:tcPr>
          <w:p w14:paraId="7BA87FC2" w14:textId="77777777" w:rsidR="00110836" w:rsidRPr="00446252" w:rsidRDefault="00110836" w:rsidP="00110836">
            <w:pPr>
              <w:widowControl w:val="0"/>
              <w:autoSpaceDE w:val="0"/>
              <w:autoSpaceDN w:val="0"/>
              <w:jc w:val="both"/>
              <w:rPr>
                <w:rFonts w:eastAsia="Calibri"/>
                <w:sz w:val="20"/>
                <w:szCs w:val="20"/>
              </w:rPr>
            </w:pPr>
            <w:r w:rsidRPr="00446252">
              <w:rPr>
                <w:rFonts w:eastAsia="Calibri"/>
                <w:sz w:val="20"/>
                <w:szCs w:val="20"/>
              </w:rPr>
              <w:t xml:space="preserve">Обеспечение регулярного (не реже одного раза в год) обобщения практики осуществления муниципального контроля и размещение на официальном сайте администрации Куйбышевского муниципального  района Новосибирской области </w:t>
            </w:r>
            <w:hyperlink r:id="rId27" w:history="1">
              <w:r w:rsidRPr="00446252">
                <w:rPr>
                  <w:rFonts w:eastAsia="Calibri"/>
                  <w:color w:val="0000FF"/>
                  <w:sz w:val="20"/>
                  <w:szCs w:val="20"/>
                  <w:u w:val="single"/>
                </w:rPr>
                <w:t>www.kuibyshev.nso.ru</w:t>
              </w:r>
            </w:hyperlink>
            <w:r w:rsidRPr="00446252">
              <w:rPr>
                <w:rFonts w:eastAsia="Calibri"/>
                <w:sz w:val="20"/>
                <w:szCs w:val="20"/>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tc>
        <w:tc>
          <w:tcPr>
            <w:tcW w:w="1796" w:type="dxa"/>
            <w:tcBorders>
              <w:top w:val="single" w:sz="4" w:space="0" w:color="auto"/>
              <w:left w:val="single" w:sz="4" w:space="0" w:color="auto"/>
              <w:bottom w:val="single" w:sz="4" w:space="0" w:color="auto"/>
              <w:right w:val="single" w:sz="4" w:space="0" w:color="auto"/>
            </w:tcBorders>
            <w:hideMark/>
          </w:tcPr>
          <w:p w14:paraId="0A3A1F47" w14:textId="77777777" w:rsidR="00110836" w:rsidRPr="00446252" w:rsidRDefault="00110836" w:rsidP="00110836">
            <w:pPr>
              <w:suppressAutoHyphens/>
              <w:jc w:val="both"/>
              <w:rPr>
                <w:sz w:val="20"/>
                <w:szCs w:val="20"/>
                <w:lang w:eastAsia="en-US"/>
              </w:rPr>
            </w:pPr>
            <w:r w:rsidRPr="00446252">
              <w:rPr>
                <w:sz w:val="20"/>
                <w:szCs w:val="20"/>
              </w:rPr>
              <w:t>25 февраля текущего года</w:t>
            </w:r>
          </w:p>
        </w:tc>
        <w:tc>
          <w:tcPr>
            <w:tcW w:w="3048" w:type="dxa"/>
            <w:tcBorders>
              <w:top w:val="single" w:sz="4" w:space="0" w:color="auto"/>
              <w:left w:val="single" w:sz="4" w:space="0" w:color="auto"/>
              <w:bottom w:val="single" w:sz="4" w:space="0" w:color="auto"/>
              <w:right w:val="single" w:sz="4" w:space="0" w:color="auto"/>
            </w:tcBorders>
            <w:hideMark/>
          </w:tcPr>
          <w:p w14:paraId="72CEAC8C" w14:textId="77777777" w:rsidR="00110836" w:rsidRPr="00446252" w:rsidRDefault="00110836" w:rsidP="00110836">
            <w:pPr>
              <w:suppressAutoHyphens/>
              <w:jc w:val="both"/>
              <w:rPr>
                <w:sz w:val="20"/>
                <w:szCs w:val="20"/>
                <w:lang w:eastAsia="en-US"/>
              </w:rPr>
            </w:pPr>
            <w:r w:rsidRPr="00446252">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tc>
      </w:tr>
      <w:tr w:rsidR="00110836" w:rsidRPr="00446252" w14:paraId="41864D9D"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0F888B86" w14:textId="77777777" w:rsidR="00110836" w:rsidRPr="00446252" w:rsidRDefault="00110836" w:rsidP="00110836">
            <w:pPr>
              <w:suppressAutoHyphens/>
              <w:jc w:val="both"/>
              <w:rPr>
                <w:sz w:val="20"/>
                <w:szCs w:val="20"/>
                <w:lang w:eastAsia="en-US"/>
              </w:rPr>
            </w:pPr>
            <w:r w:rsidRPr="00446252">
              <w:rPr>
                <w:sz w:val="20"/>
                <w:szCs w:val="20"/>
              </w:rPr>
              <w:t>4.</w:t>
            </w:r>
          </w:p>
        </w:tc>
        <w:tc>
          <w:tcPr>
            <w:tcW w:w="4058" w:type="dxa"/>
            <w:tcBorders>
              <w:top w:val="single" w:sz="4" w:space="0" w:color="auto"/>
              <w:left w:val="single" w:sz="4" w:space="0" w:color="auto"/>
              <w:bottom w:val="single" w:sz="4" w:space="0" w:color="auto"/>
              <w:right w:val="single" w:sz="4" w:space="0" w:color="auto"/>
            </w:tcBorders>
            <w:hideMark/>
          </w:tcPr>
          <w:p w14:paraId="045D583E" w14:textId="77777777" w:rsidR="00110836" w:rsidRPr="00446252" w:rsidRDefault="00110836" w:rsidP="00110836">
            <w:pPr>
              <w:widowControl w:val="0"/>
              <w:autoSpaceDE w:val="0"/>
              <w:autoSpaceDN w:val="0"/>
              <w:jc w:val="both"/>
              <w:rPr>
                <w:rFonts w:eastAsia="Calibri"/>
                <w:sz w:val="20"/>
                <w:szCs w:val="20"/>
              </w:rPr>
            </w:pPr>
            <w:r w:rsidRPr="00446252">
              <w:rPr>
                <w:rFonts w:eastAsia="Calibri"/>
                <w:sz w:val="20"/>
                <w:szCs w:val="20"/>
              </w:rPr>
              <w:t xml:space="preserve">Объявление предостережений </w:t>
            </w:r>
          </w:p>
        </w:tc>
        <w:tc>
          <w:tcPr>
            <w:tcW w:w="1796" w:type="dxa"/>
            <w:tcBorders>
              <w:top w:val="single" w:sz="4" w:space="0" w:color="auto"/>
              <w:left w:val="single" w:sz="4" w:space="0" w:color="auto"/>
              <w:bottom w:val="single" w:sz="4" w:space="0" w:color="auto"/>
              <w:right w:val="single" w:sz="4" w:space="0" w:color="auto"/>
            </w:tcBorders>
            <w:hideMark/>
          </w:tcPr>
          <w:p w14:paraId="0C0EFDB8" w14:textId="77777777" w:rsidR="00110836" w:rsidRPr="00446252" w:rsidRDefault="00110836" w:rsidP="00110836">
            <w:pPr>
              <w:suppressAutoHyphens/>
              <w:jc w:val="both"/>
              <w:rPr>
                <w:sz w:val="20"/>
                <w:szCs w:val="20"/>
                <w:lang w:eastAsia="en-US"/>
              </w:rPr>
            </w:pPr>
            <w:r w:rsidRPr="00446252">
              <w:rPr>
                <w:sz w:val="20"/>
                <w:szCs w:val="20"/>
              </w:rPr>
              <w:t xml:space="preserve">по мере необходимости </w:t>
            </w:r>
          </w:p>
        </w:tc>
        <w:tc>
          <w:tcPr>
            <w:tcW w:w="3048" w:type="dxa"/>
            <w:tcBorders>
              <w:top w:val="single" w:sz="4" w:space="0" w:color="auto"/>
              <w:left w:val="single" w:sz="4" w:space="0" w:color="auto"/>
              <w:bottom w:val="single" w:sz="4" w:space="0" w:color="auto"/>
              <w:right w:val="single" w:sz="4" w:space="0" w:color="auto"/>
            </w:tcBorders>
            <w:hideMark/>
          </w:tcPr>
          <w:p w14:paraId="3628425A" w14:textId="77777777" w:rsidR="00110836" w:rsidRPr="00446252" w:rsidRDefault="00110836" w:rsidP="00110836">
            <w:pPr>
              <w:suppressAutoHyphens/>
              <w:jc w:val="both"/>
              <w:rPr>
                <w:sz w:val="20"/>
                <w:szCs w:val="20"/>
                <w:lang w:eastAsia="en-US"/>
              </w:rPr>
            </w:pPr>
            <w:r w:rsidRPr="00446252">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tc>
      </w:tr>
      <w:tr w:rsidR="00110836" w:rsidRPr="00446252" w14:paraId="2862EE7D" w14:textId="77777777" w:rsidTr="00FD3FD7">
        <w:tc>
          <w:tcPr>
            <w:tcW w:w="668" w:type="dxa"/>
            <w:tcBorders>
              <w:top w:val="single" w:sz="4" w:space="0" w:color="auto"/>
              <w:left w:val="single" w:sz="4" w:space="0" w:color="auto"/>
              <w:bottom w:val="single" w:sz="4" w:space="0" w:color="auto"/>
              <w:right w:val="single" w:sz="4" w:space="0" w:color="auto"/>
            </w:tcBorders>
            <w:hideMark/>
          </w:tcPr>
          <w:p w14:paraId="585C4E7C" w14:textId="77777777" w:rsidR="00110836" w:rsidRPr="00446252" w:rsidRDefault="00110836" w:rsidP="00110836">
            <w:pPr>
              <w:suppressAutoHyphens/>
              <w:jc w:val="both"/>
              <w:rPr>
                <w:sz w:val="20"/>
                <w:szCs w:val="20"/>
                <w:lang w:eastAsia="en-US"/>
              </w:rPr>
            </w:pPr>
            <w:r w:rsidRPr="00446252">
              <w:rPr>
                <w:sz w:val="20"/>
                <w:szCs w:val="20"/>
              </w:rPr>
              <w:t>5.</w:t>
            </w:r>
          </w:p>
        </w:tc>
        <w:tc>
          <w:tcPr>
            <w:tcW w:w="4058" w:type="dxa"/>
            <w:tcBorders>
              <w:top w:val="single" w:sz="4" w:space="0" w:color="auto"/>
              <w:left w:val="single" w:sz="4" w:space="0" w:color="auto"/>
              <w:bottom w:val="single" w:sz="4" w:space="0" w:color="auto"/>
              <w:right w:val="single" w:sz="4" w:space="0" w:color="auto"/>
            </w:tcBorders>
            <w:hideMark/>
          </w:tcPr>
          <w:p w14:paraId="683BCBB4" w14:textId="77777777" w:rsidR="00110836" w:rsidRPr="00446252" w:rsidRDefault="00110836" w:rsidP="00110836">
            <w:pPr>
              <w:widowControl w:val="0"/>
              <w:autoSpaceDE w:val="0"/>
              <w:autoSpaceDN w:val="0"/>
              <w:jc w:val="both"/>
              <w:rPr>
                <w:rFonts w:eastAsia="Calibri"/>
                <w:sz w:val="20"/>
                <w:szCs w:val="20"/>
              </w:rPr>
            </w:pPr>
            <w:r w:rsidRPr="00446252">
              <w:rPr>
                <w:rFonts w:eastAsia="Calibri"/>
                <w:sz w:val="20"/>
                <w:szCs w:val="20"/>
              </w:rPr>
              <w:t xml:space="preserve">Консультирование подконтрольных субъектов </w:t>
            </w:r>
          </w:p>
        </w:tc>
        <w:tc>
          <w:tcPr>
            <w:tcW w:w="1796" w:type="dxa"/>
            <w:tcBorders>
              <w:top w:val="single" w:sz="4" w:space="0" w:color="auto"/>
              <w:left w:val="single" w:sz="4" w:space="0" w:color="auto"/>
              <w:bottom w:val="single" w:sz="4" w:space="0" w:color="auto"/>
              <w:right w:val="single" w:sz="4" w:space="0" w:color="auto"/>
            </w:tcBorders>
            <w:hideMark/>
          </w:tcPr>
          <w:p w14:paraId="59029E5E" w14:textId="77777777" w:rsidR="00110836" w:rsidRPr="00446252" w:rsidRDefault="00110836" w:rsidP="00110836">
            <w:pPr>
              <w:suppressAutoHyphens/>
              <w:jc w:val="both"/>
              <w:rPr>
                <w:sz w:val="20"/>
                <w:szCs w:val="20"/>
                <w:lang w:eastAsia="en-US"/>
              </w:rPr>
            </w:pPr>
            <w:r w:rsidRPr="00446252">
              <w:rPr>
                <w:sz w:val="20"/>
                <w:szCs w:val="20"/>
              </w:rPr>
              <w:t xml:space="preserve">по мере необходимости </w:t>
            </w:r>
          </w:p>
        </w:tc>
        <w:tc>
          <w:tcPr>
            <w:tcW w:w="3048" w:type="dxa"/>
            <w:tcBorders>
              <w:top w:val="single" w:sz="4" w:space="0" w:color="auto"/>
              <w:left w:val="single" w:sz="4" w:space="0" w:color="auto"/>
              <w:bottom w:val="single" w:sz="4" w:space="0" w:color="auto"/>
              <w:right w:val="single" w:sz="4" w:space="0" w:color="auto"/>
            </w:tcBorders>
            <w:hideMark/>
          </w:tcPr>
          <w:p w14:paraId="54825E27" w14:textId="77777777" w:rsidR="00110836" w:rsidRPr="00446252" w:rsidRDefault="00110836" w:rsidP="00110836">
            <w:pPr>
              <w:suppressAutoHyphens/>
              <w:jc w:val="both"/>
              <w:rPr>
                <w:sz w:val="20"/>
                <w:szCs w:val="20"/>
                <w:lang w:eastAsia="en-US"/>
              </w:rPr>
            </w:pPr>
            <w:r w:rsidRPr="00446252">
              <w:rPr>
                <w:sz w:val="20"/>
                <w:szCs w:val="20"/>
              </w:rPr>
              <w:t xml:space="preserve">Управление строительства, коммунального, дорожного хозяйства и транспорта администрации Куйбышевского муниципального района Новосибирской области </w:t>
            </w:r>
          </w:p>
        </w:tc>
      </w:tr>
    </w:tbl>
    <w:p w14:paraId="7663EF99" w14:textId="77777777" w:rsidR="00110836" w:rsidRPr="00446252" w:rsidRDefault="00110836" w:rsidP="00110836">
      <w:pPr>
        <w:ind w:firstLine="560"/>
        <w:jc w:val="both"/>
        <w:rPr>
          <w:sz w:val="20"/>
          <w:szCs w:val="20"/>
          <w:lang w:eastAsia="en-US"/>
        </w:rPr>
      </w:pPr>
    </w:p>
    <w:p w14:paraId="72EBB7A4" w14:textId="77777777" w:rsidR="00110836" w:rsidRPr="00446252" w:rsidRDefault="00110836" w:rsidP="00110836">
      <w:pPr>
        <w:ind w:firstLine="567"/>
        <w:jc w:val="both"/>
        <w:rPr>
          <w:sz w:val="20"/>
          <w:szCs w:val="20"/>
        </w:rPr>
      </w:pPr>
      <w:r w:rsidRPr="00446252">
        <w:rPr>
          <w:sz w:val="20"/>
          <w:szCs w:val="20"/>
        </w:rPr>
        <w:t>7.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14:paraId="57F1008B" w14:textId="77777777" w:rsidR="00110836" w:rsidRPr="00446252" w:rsidRDefault="00110836" w:rsidP="00110836">
      <w:pPr>
        <w:ind w:firstLine="567"/>
        <w:jc w:val="both"/>
        <w:rPr>
          <w:sz w:val="20"/>
          <w:szCs w:val="20"/>
        </w:rPr>
      </w:pPr>
      <w:r w:rsidRPr="00446252">
        <w:rPr>
          <w:sz w:val="20"/>
          <w:szCs w:val="20"/>
        </w:rPr>
        <w:t>8. Консультирование осуществляется в устной или письменной форме по следующим вопросам:</w:t>
      </w:r>
    </w:p>
    <w:p w14:paraId="53AEB8F9" w14:textId="77777777" w:rsidR="00110836" w:rsidRPr="00446252" w:rsidRDefault="00110836" w:rsidP="00110836">
      <w:pPr>
        <w:widowControl w:val="0"/>
        <w:autoSpaceDE w:val="0"/>
        <w:autoSpaceDN w:val="0"/>
        <w:ind w:firstLine="567"/>
        <w:jc w:val="both"/>
        <w:rPr>
          <w:sz w:val="20"/>
          <w:szCs w:val="20"/>
        </w:rPr>
      </w:pPr>
      <w:r w:rsidRPr="00446252">
        <w:rPr>
          <w:sz w:val="20"/>
          <w:szCs w:val="20"/>
        </w:rPr>
        <w:t>1) организация и осуществление муниципального земельного контроля;</w:t>
      </w:r>
    </w:p>
    <w:p w14:paraId="70FB188C" w14:textId="77777777" w:rsidR="00110836" w:rsidRPr="00446252" w:rsidRDefault="00110836" w:rsidP="00110836">
      <w:pPr>
        <w:widowControl w:val="0"/>
        <w:autoSpaceDE w:val="0"/>
        <w:autoSpaceDN w:val="0"/>
        <w:ind w:firstLine="567"/>
        <w:jc w:val="both"/>
        <w:rPr>
          <w:sz w:val="20"/>
          <w:szCs w:val="20"/>
        </w:rPr>
      </w:pPr>
      <w:r w:rsidRPr="00446252">
        <w:rPr>
          <w:sz w:val="20"/>
          <w:szCs w:val="20"/>
        </w:rPr>
        <w:t>2) порядок осуществления контрольных мероприятий, установленных настоящим Положением;</w:t>
      </w:r>
    </w:p>
    <w:p w14:paraId="6BE9A8DE" w14:textId="77777777" w:rsidR="00110836" w:rsidRPr="00446252" w:rsidRDefault="00110836" w:rsidP="00110836">
      <w:pPr>
        <w:widowControl w:val="0"/>
        <w:autoSpaceDE w:val="0"/>
        <w:autoSpaceDN w:val="0"/>
        <w:ind w:firstLine="567"/>
        <w:jc w:val="both"/>
        <w:rPr>
          <w:sz w:val="20"/>
          <w:szCs w:val="20"/>
        </w:rPr>
      </w:pPr>
      <w:r w:rsidRPr="00446252">
        <w:rPr>
          <w:sz w:val="20"/>
          <w:szCs w:val="20"/>
        </w:rPr>
        <w:t>3) порядок обжалования действий (бездействия) должностных лиц, уполномоченных осуществлять муниципальный земельный контроль;</w:t>
      </w:r>
    </w:p>
    <w:p w14:paraId="7E005025" w14:textId="77777777" w:rsidR="00110836" w:rsidRPr="00446252" w:rsidRDefault="00110836" w:rsidP="00110836">
      <w:pPr>
        <w:widowControl w:val="0"/>
        <w:autoSpaceDE w:val="0"/>
        <w:autoSpaceDN w:val="0"/>
        <w:ind w:firstLine="567"/>
        <w:jc w:val="both"/>
        <w:rPr>
          <w:sz w:val="20"/>
          <w:szCs w:val="20"/>
        </w:rPr>
      </w:pPr>
      <w:r w:rsidRPr="00446252">
        <w:rPr>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Куйбышевского муниципального района Новосибирской области в рамках контрольных мероприятий.</w:t>
      </w:r>
    </w:p>
    <w:p w14:paraId="6D0F9340" w14:textId="77777777" w:rsidR="00110836" w:rsidRPr="00446252" w:rsidRDefault="00110836" w:rsidP="00110836">
      <w:pPr>
        <w:widowControl w:val="0"/>
        <w:autoSpaceDE w:val="0"/>
        <w:autoSpaceDN w:val="0"/>
        <w:ind w:firstLine="567"/>
        <w:jc w:val="both"/>
        <w:rPr>
          <w:sz w:val="20"/>
          <w:szCs w:val="20"/>
        </w:rPr>
      </w:pPr>
      <w:r w:rsidRPr="00446252">
        <w:rPr>
          <w:sz w:val="20"/>
          <w:szCs w:val="20"/>
        </w:rPr>
        <w:t>9.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990E92D" w14:textId="77777777" w:rsidR="00110836" w:rsidRPr="00446252" w:rsidRDefault="00110836" w:rsidP="00110836">
      <w:pPr>
        <w:widowControl w:val="0"/>
        <w:autoSpaceDE w:val="0"/>
        <w:autoSpaceDN w:val="0"/>
        <w:ind w:firstLine="567"/>
        <w:jc w:val="both"/>
        <w:rPr>
          <w:sz w:val="20"/>
          <w:szCs w:val="20"/>
        </w:rPr>
      </w:pPr>
      <w:r w:rsidRPr="00446252">
        <w:rPr>
          <w:sz w:val="20"/>
          <w:szCs w:val="20"/>
        </w:rPr>
        <w:t>1) контролируемым лицом представлен письменный запрос о представлении письменного ответа по вопросам консультирования;</w:t>
      </w:r>
    </w:p>
    <w:p w14:paraId="174E1E9E" w14:textId="77777777" w:rsidR="00110836" w:rsidRPr="00446252" w:rsidRDefault="00110836" w:rsidP="00110836">
      <w:pPr>
        <w:widowControl w:val="0"/>
        <w:autoSpaceDE w:val="0"/>
        <w:autoSpaceDN w:val="0"/>
        <w:ind w:firstLine="567"/>
        <w:jc w:val="both"/>
        <w:rPr>
          <w:sz w:val="20"/>
          <w:szCs w:val="20"/>
        </w:rPr>
      </w:pPr>
      <w:r w:rsidRPr="00446252">
        <w:rPr>
          <w:sz w:val="20"/>
          <w:szCs w:val="20"/>
        </w:rPr>
        <w:t>2) за время консультирования предоставить ответ на поставленные вопросы невозможно;</w:t>
      </w:r>
    </w:p>
    <w:p w14:paraId="2AF960E0" w14:textId="77777777" w:rsidR="00110836" w:rsidRPr="00446252" w:rsidRDefault="00110836" w:rsidP="00110836">
      <w:pPr>
        <w:widowControl w:val="0"/>
        <w:autoSpaceDE w:val="0"/>
        <w:autoSpaceDN w:val="0"/>
        <w:ind w:firstLine="567"/>
        <w:jc w:val="both"/>
        <w:outlineLvl w:val="1"/>
        <w:rPr>
          <w:sz w:val="20"/>
          <w:szCs w:val="20"/>
        </w:rPr>
      </w:pPr>
      <w:r w:rsidRPr="00446252">
        <w:rPr>
          <w:sz w:val="20"/>
          <w:szCs w:val="20"/>
        </w:rPr>
        <w:t>3) ответ на поставленные вопросы требует дополнительного запроса сведений.</w:t>
      </w:r>
    </w:p>
    <w:p w14:paraId="3C06442C" w14:textId="77777777" w:rsidR="00110836" w:rsidRPr="00446252" w:rsidRDefault="00110836" w:rsidP="00110836">
      <w:pPr>
        <w:ind w:firstLine="560"/>
        <w:jc w:val="both"/>
        <w:rPr>
          <w:sz w:val="20"/>
          <w:szCs w:val="20"/>
          <w:lang w:eastAsia="en-US"/>
        </w:rPr>
      </w:pPr>
    </w:p>
    <w:p w14:paraId="57721ACF" w14:textId="77777777" w:rsidR="00110836" w:rsidRPr="00446252" w:rsidRDefault="00110836" w:rsidP="00110836">
      <w:pPr>
        <w:ind w:firstLine="560"/>
        <w:jc w:val="center"/>
        <w:rPr>
          <w:sz w:val="20"/>
          <w:szCs w:val="20"/>
        </w:rPr>
      </w:pPr>
      <w:r w:rsidRPr="00446252">
        <w:rPr>
          <w:sz w:val="20"/>
          <w:szCs w:val="20"/>
          <w:lang w:val="en-US"/>
        </w:rPr>
        <w:t>IV</w:t>
      </w:r>
      <w:r w:rsidRPr="00446252">
        <w:rPr>
          <w:sz w:val="20"/>
          <w:szCs w:val="20"/>
        </w:rPr>
        <w:t>. Показатели результативности и эффективности программы профилактики</w:t>
      </w:r>
    </w:p>
    <w:p w14:paraId="4F7B5456" w14:textId="77777777" w:rsidR="00110836" w:rsidRPr="00446252" w:rsidRDefault="00110836" w:rsidP="00110836">
      <w:pPr>
        <w:ind w:firstLine="560"/>
        <w:jc w:val="center"/>
        <w:rPr>
          <w:sz w:val="20"/>
          <w:szCs w:val="20"/>
        </w:rPr>
      </w:pPr>
    </w:p>
    <w:p w14:paraId="495F389D" w14:textId="77777777" w:rsidR="00110836" w:rsidRPr="00446252" w:rsidRDefault="00110836" w:rsidP="00110836">
      <w:pPr>
        <w:shd w:val="clear" w:color="auto" w:fill="FFFFFF"/>
        <w:ind w:firstLine="708"/>
        <w:jc w:val="both"/>
        <w:rPr>
          <w:color w:val="000000"/>
          <w:sz w:val="20"/>
          <w:szCs w:val="20"/>
        </w:rPr>
      </w:pPr>
      <w:r w:rsidRPr="00446252">
        <w:rPr>
          <w:color w:val="000000"/>
          <w:sz w:val="20"/>
          <w:szCs w:val="20"/>
        </w:rPr>
        <w:t>10. 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14:paraId="650BC2EA" w14:textId="77777777" w:rsidR="00110836" w:rsidRPr="00446252" w:rsidRDefault="00110836" w:rsidP="00110836">
      <w:pPr>
        <w:shd w:val="clear" w:color="auto" w:fill="FFFFFF"/>
        <w:ind w:firstLine="708"/>
        <w:jc w:val="both"/>
        <w:rPr>
          <w:color w:val="000000"/>
          <w:sz w:val="20"/>
          <w:szCs w:val="20"/>
        </w:rPr>
      </w:pPr>
      <w:r w:rsidRPr="00446252">
        <w:rPr>
          <w:color w:val="000000"/>
          <w:sz w:val="20"/>
          <w:szCs w:val="20"/>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0F4169B8" w14:textId="77777777" w:rsidR="00110836" w:rsidRPr="00446252" w:rsidRDefault="00110836" w:rsidP="00110836">
      <w:pPr>
        <w:shd w:val="clear" w:color="auto" w:fill="FFFFFF"/>
        <w:ind w:firstLine="709"/>
        <w:jc w:val="both"/>
        <w:rPr>
          <w:color w:val="000000"/>
          <w:sz w:val="20"/>
          <w:szCs w:val="20"/>
        </w:rPr>
      </w:pPr>
      <w:r w:rsidRPr="00446252">
        <w:rPr>
          <w:color w:val="000000"/>
          <w:sz w:val="20"/>
          <w:szCs w:val="20"/>
        </w:rPr>
        <w:t>2) понятность обязательных требований, обеспечивающая их однозначное толкование контролируемыми лицами и органом муниципального земельного контроля;</w:t>
      </w:r>
    </w:p>
    <w:p w14:paraId="5B818219" w14:textId="77777777" w:rsidR="00110836" w:rsidRPr="00446252" w:rsidRDefault="00110836" w:rsidP="00110836">
      <w:pPr>
        <w:shd w:val="clear" w:color="auto" w:fill="FFFFFF"/>
        <w:ind w:firstLine="708"/>
        <w:jc w:val="both"/>
        <w:rPr>
          <w:color w:val="000000"/>
          <w:sz w:val="20"/>
          <w:szCs w:val="20"/>
        </w:rPr>
      </w:pPr>
      <w:r w:rsidRPr="00446252">
        <w:rPr>
          <w:color w:val="000000"/>
          <w:sz w:val="20"/>
          <w:szCs w:val="20"/>
        </w:rPr>
        <w:t>3) вовлечение контролируемых лиц в регулярное взаимодействие с органом муниципального земельного контроля.</w:t>
      </w:r>
    </w:p>
    <w:p w14:paraId="1268D326" w14:textId="77777777" w:rsidR="00110836" w:rsidRPr="00446252" w:rsidRDefault="00110836" w:rsidP="00110836">
      <w:pPr>
        <w:shd w:val="clear" w:color="auto" w:fill="FFFFFF"/>
        <w:ind w:firstLine="708"/>
        <w:jc w:val="both"/>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110836" w:rsidRPr="00446252" w14:paraId="5C27FB8D" w14:textId="77777777" w:rsidTr="00FD3FD7">
        <w:tc>
          <w:tcPr>
            <w:tcW w:w="629" w:type="dxa"/>
            <w:tcBorders>
              <w:top w:val="single" w:sz="4" w:space="0" w:color="auto"/>
              <w:left w:val="single" w:sz="4" w:space="0" w:color="auto"/>
              <w:bottom w:val="single" w:sz="4" w:space="0" w:color="auto"/>
              <w:right w:val="single" w:sz="4" w:space="0" w:color="auto"/>
            </w:tcBorders>
            <w:hideMark/>
          </w:tcPr>
          <w:p w14:paraId="5A791904" w14:textId="77777777" w:rsidR="00110836" w:rsidRPr="00446252" w:rsidRDefault="00110836" w:rsidP="00110836">
            <w:pPr>
              <w:suppressAutoHyphens/>
              <w:autoSpaceDE w:val="0"/>
              <w:autoSpaceDN w:val="0"/>
              <w:adjustRightInd w:val="0"/>
              <w:jc w:val="center"/>
              <w:rPr>
                <w:sz w:val="20"/>
                <w:szCs w:val="20"/>
                <w:lang w:eastAsia="en-US"/>
              </w:rPr>
            </w:pPr>
            <w:r w:rsidRPr="00446252">
              <w:rPr>
                <w:sz w:val="20"/>
                <w:szCs w:val="20"/>
              </w:rPr>
              <w:t>№ п/п</w:t>
            </w:r>
          </w:p>
        </w:tc>
        <w:tc>
          <w:tcPr>
            <w:tcW w:w="6237" w:type="dxa"/>
            <w:tcBorders>
              <w:top w:val="single" w:sz="4" w:space="0" w:color="auto"/>
              <w:left w:val="single" w:sz="4" w:space="0" w:color="auto"/>
              <w:bottom w:val="single" w:sz="4" w:space="0" w:color="auto"/>
              <w:right w:val="single" w:sz="4" w:space="0" w:color="auto"/>
            </w:tcBorders>
            <w:hideMark/>
          </w:tcPr>
          <w:p w14:paraId="72C1A1D7" w14:textId="77777777" w:rsidR="00110836" w:rsidRPr="00446252" w:rsidRDefault="00110836" w:rsidP="00110836">
            <w:pPr>
              <w:suppressAutoHyphens/>
              <w:autoSpaceDE w:val="0"/>
              <w:autoSpaceDN w:val="0"/>
              <w:adjustRightInd w:val="0"/>
              <w:ind w:firstLine="720"/>
              <w:jc w:val="center"/>
              <w:rPr>
                <w:sz w:val="20"/>
                <w:szCs w:val="20"/>
                <w:lang w:eastAsia="en-US"/>
              </w:rPr>
            </w:pPr>
            <w:r w:rsidRPr="00446252">
              <w:rPr>
                <w:sz w:val="20"/>
                <w:szCs w:val="20"/>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14:paraId="096AAAD2" w14:textId="77777777" w:rsidR="00110836" w:rsidRPr="00446252" w:rsidRDefault="00110836" w:rsidP="00110836">
            <w:pPr>
              <w:suppressAutoHyphens/>
              <w:autoSpaceDE w:val="0"/>
              <w:autoSpaceDN w:val="0"/>
              <w:adjustRightInd w:val="0"/>
              <w:ind w:firstLine="720"/>
              <w:jc w:val="center"/>
              <w:rPr>
                <w:sz w:val="20"/>
                <w:szCs w:val="20"/>
                <w:lang w:eastAsia="en-US"/>
              </w:rPr>
            </w:pPr>
            <w:r w:rsidRPr="00446252">
              <w:rPr>
                <w:sz w:val="20"/>
                <w:szCs w:val="20"/>
              </w:rPr>
              <w:t>Величина</w:t>
            </w:r>
          </w:p>
        </w:tc>
      </w:tr>
      <w:tr w:rsidR="00110836" w:rsidRPr="00446252" w14:paraId="2BB2139C" w14:textId="77777777" w:rsidTr="00FD3FD7">
        <w:tc>
          <w:tcPr>
            <w:tcW w:w="629" w:type="dxa"/>
            <w:tcBorders>
              <w:top w:val="single" w:sz="4" w:space="0" w:color="auto"/>
              <w:left w:val="single" w:sz="4" w:space="0" w:color="auto"/>
              <w:bottom w:val="single" w:sz="4" w:space="0" w:color="auto"/>
              <w:right w:val="single" w:sz="4" w:space="0" w:color="auto"/>
            </w:tcBorders>
            <w:hideMark/>
          </w:tcPr>
          <w:p w14:paraId="04EA3215" w14:textId="77777777" w:rsidR="00110836" w:rsidRPr="00446252" w:rsidRDefault="00110836" w:rsidP="00110836">
            <w:pPr>
              <w:suppressAutoHyphens/>
              <w:autoSpaceDE w:val="0"/>
              <w:autoSpaceDN w:val="0"/>
              <w:adjustRightInd w:val="0"/>
              <w:jc w:val="center"/>
              <w:rPr>
                <w:sz w:val="20"/>
                <w:szCs w:val="20"/>
                <w:lang w:eastAsia="en-US"/>
              </w:rPr>
            </w:pPr>
            <w:r w:rsidRPr="00446252">
              <w:rPr>
                <w:sz w:val="20"/>
                <w:szCs w:val="20"/>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14:paraId="27900BA6" w14:textId="77777777" w:rsidR="00110836" w:rsidRPr="00446252" w:rsidRDefault="00110836" w:rsidP="00110836">
            <w:pPr>
              <w:suppressAutoHyphens/>
              <w:autoSpaceDE w:val="0"/>
              <w:autoSpaceDN w:val="0"/>
              <w:adjustRightInd w:val="0"/>
              <w:jc w:val="both"/>
              <w:rPr>
                <w:sz w:val="20"/>
                <w:szCs w:val="20"/>
                <w:lang w:eastAsia="en-US"/>
              </w:rPr>
            </w:pPr>
            <w:r w:rsidRPr="00446252">
              <w:rPr>
                <w:sz w:val="20"/>
                <w:szCs w:val="20"/>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w:t>
            </w:r>
            <w:proofErr w:type="gramStart"/>
            <w:r w:rsidRPr="00446252">
              <w:rPr>
                <w:sz w:val="20"/>
                <w:szCs w:val="20"/>
              </w:rPr>
              <w:t>2021  №</w:t>
            </w:r>
            <w:proofErr w:type="gramEnd"/>
            <w:r w:rsidRPr="00446252">
              <w:rPr>
                <w:sz w:val="20"/>
                <w:szCs w:val="20"/>
              </w:rPr>
              <w:t xml:space="preserve">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14:paraId="5C1BA5BC" w14:textId="77777777" w:rsidR="00110836" w:rsidRPr="00446252" w:rsidRDefault="00110836" w:rsidP="00110836">
            <w:pPr>
              <w:suppressAutoHyphens/>
              <w:autoSpaceDE w:val="0"/>
              <w:autoSpaceDN w:val="0"/>
              <w:adjustRightInd w:val="0"/>
              <w:ind w:firstLine="720"/>
              <w:jc w:val="both"/>
              <w:rPr>
                <w:sz w:val="20"/>
                <w:szCs w:val="20"/>
                <w:lang w:eastAsia="en-US"/>
              </w:rPr>
            </w:pPr>
            <w:r w:rsidRPr="00446252">
              <w:rPr>
                <w:sz w:val="20"/>
                <w:szCs w:val="20"/>
              </w:rPr>
              <w:t>100 %</w:t>
            </w:r>
          </w:p>
        </w:tc>
      </w:tr>
      <w:tr w:rsidR="00110836" w:rsidRPr="00446252" w14:paraId="7BADD77D" w14:textId="77777777" w:rsidTr="00FD3FD7">
        <w:tc>
          <w:tcPr>
            <w:tcW w:w="629" w:type="dxa"/>
            <w:tcBorders>
              <w:top w:val="single" w:sz="4" w:space="0" w:color="auto"/>
              <w:left w:val="single" w:sz="4" w:space="0" w:color="auto"/>
              <w:bottom w:val="single" w:sz="4" w:space="0" w:color="auto"/>
              <w:right w:val="single" w:sz="4" w:space="0" w:color="auto"/>
            </w:tcBorders>
            <w:hideMark/>
          </w:tcPr>
          <w:p w14:paraId="69A71A3E" w14:textId="77777777" w:rsidR="00110836" w:rsidRPr="00446252" w:rsidRDefault="00110836" w:rsidP="00110836">
            <w:pPr>
              <w:suppressAutoHyphens/>
              <w:autoSpaceDE w:val="0"/>
              <w:autoSpaceDN w:val="0"/>
              <w:adjustRightInd w:val="0"/>
              <w:jc w:val="center"/>
              <w:rPr>
                <w:sz w:val="20"/>
                <w:szCs w:val="20"/>
                <w:lang w:eastAsia="en-US"/>
              </w:rPr>
            </w:pPr>
            <w:r w:rsidRPr="00446252">
              <w:rPr>
                <w:sz w:val="20"/>
                <w:szCs w:val="20"/>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14:paraId="4AA69CCE" w14:textId="77777777" w:rsidR="00110836" w:rsidRPr="00446252" w:rsidRDefault="00110836" w:rsidP="00110836">
            <w:pPr>
              <w:suppressAutoHyphens/>
              <w:autoSpaceDE w:val="0"/>
              <w:autoSpaceDN w:val="0"/>
              <w:adjustRightInd w:val="0"/>
              <w:jc w:val="both"/>
              <w:rPr>
                <w:sz w:val="20"/>
                <w:szCs w:val="20"/>
                <w:lang w:eastAsia="en-US"/>
              </w:rPr>
            </w:pPr>
            <w:r w:rsidRPr="00446252">
              <w:rPr>
                <w:sz w:val="20"/>
                <w:szCs w:val="20"/>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14:paraId="74DA7455" w14:textId="77777777" w:rsidR="00110836" w:rsidRPr="00446252" w:rsidRDefault="00110836" w:rsidP="00110836">
            <w:pPr>
              <w:suppressAutoHyphens/>
              <w:autoSpaceDE w:val="0"/>
              <w:autoSpaceDN w:val="0"/>
              <w:adjustRightInd w:val="0"/>
              <w:jc w:val="both"/>
              <w:rPr>
                <w:sz w:val="20"/>
                <w:szCs w:val="20"/>
                <w:lang w:eastAsia="en-US"/>
              </w:rPr>
            </w:pPr>
            <w:r w:rsidRPr="00446252">
              <w:rPr>
                <w:sz w:val="20"/>
                <w:szCs w:val="20"/>
              </w:rPr>
              <w:t>100 % от числа обратившихся</w:t>
            </w:r>
          </w:p>
        </w:tc>
      </w:tr>
      <w:tr w:rsidR="00110836" w:rsidRPr="00446252" w14:paraId="551F8EB4" w14:textId="77777777" w:rsidTr="00FD3FD7">
        <w:tc>
          <w:tcPr>
            <w:tcW w:w="629" w:type="dxa"/>
            <w:tcBorders>
              <w:top w:val="single" w:sz="4" w:space="0" w:color="auto"/>
              <w:left w:val="single" w:sz="4" w:space="0" w:color="auto"/>
              <w:bottom w:val="single" w:sz="4" w:space="0" w:color="auto"/>
              <w:right w:val="single" w:sz="4" w:space="0" w:color="auto"/>
            </w:tcBorders>
            <w:hideMark/>
          </w:tcPr>
          <w:p w14:paraId="5730C4EE" w14:textId="77777777" w:rsidR="00110836" w:rsidRPr="00446252" w:rsidRDefault="00110836" w:rsidP="00110836">
            <w:pPr>
              <w:suppressAutoHyphens/>
              <w:autoSpaceDE w:val="0"/>
              <w:autoSpaceDN w:val="0"/>
              <w:adjustRightInd w:val="0"/>
              <w:jc w:val="center"/>
              <w:rPr>
                <w:sz w:val="20"/>
                <w:szCs w:val="20"/>
                <w:lang w:eastAsia="en-US"/>
              </w:rPr>
            </w:pPr>
            <w:r w:rsidRPr="00446252">
              <w:rPr>
                <w:sz w:val="20"/>
                <w:szCs w:val="20"/>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14:paraId="04FFB54F" w14:textId="77777777" w:rsidR="00110836" w:rsidRPr="00446252" w:rsidRDefault="00110836" w:rsidP="00110836">
            <w:pPr>
              <w:suppressAutoHyphens/>
              <w:autoSpaceDE w:val="0"/>
              <w:autoSpaceDN w:val="0"/>
              <w:adjustRightInd w:val="0"/>
              <w:jc w:val="both"/>
              <w:rPr>
                <w:sz w:val="20"/>
                <w:szCs w:val="20"/>
                <w:lang w:eastAsia="en-US"/>
              </w:rPr>
            </w:pPr>
            <w:r w:rsidRPr="00446252">
              <w:rPr>
                <w:sz w:val="20"/>
                <w:szCs w:val="20"/>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14:paraId="60DB38D1" w14:textId="77777777" w:rsidR="00110836" w:rsidRPr="00446252" w:rsidRDefault="00110836" w:rsidP="00110836">
            <w:pPr>
              <w:suppressAutoHyphens/>
              <w:autoSpaceDE w:val="0"/>
              <w:autoSpaceDN w:val="0"/>
              <w:adjustRightInd w:val="0"/>
              <w:jc w:val="both"/>
              <w:rPr>
                <w:sz w:val="20"/>
                <w:szCs w:val="20"/>
                <w:lang w:eastAsia="en-US"/>
              </w:rPr>
            </w:pPr>
            <w:r w:rsidRPr="00446252">
              <w:rPr>
                <w:sz w:val="20"/>
                <w:szCs w:val="20"/>
              </w:rPr>
              <w:t>количество будет определено обращениям от заинтересованных лиц</w:t>
            </w:r>
          </w:p>
        </w:tc>
      </w:tr>
    </w:tbl>
    <w:p w14:paraId="36B274FF" w14:textId="77777777" w:rsidR="00110836" w:rsidRPr="00446252" w:rsidRDefault="00110836" w:rsidP="00110836">
      <w:pPr>
        <w:widowControl w:val="0"/>
        <w:shd w:val="clear" w:color="auto" w:fill="FFFFFF"/>
        <w:tabs>
          <w:tab w:val="left" w:pos="994"/>
        </w:tabs>
        <w:autoSpaceDE w:val="0"/>
        <w:autoSpaceDN w:val="0"/>
        <w:adjustRightInd w:val="0"/>
        <w:jc w:val="center"/>
        <w:rPr>
          <w:sz w:val="20"/>
          <w:szCs w:val="20"/>
        </w:rPr>
      </w:pPr>
    </w:p>
    <w:p w14:paraId="773F19CC" w14:textId="77777777" w:rsidR="00110836" w:rsidRPr="00446252" w:rsidRDefault="00110836" w:rsidP="00110836">
      <w:pPr>
        <w:widowControl w:val="0"/>
        <w:autoSpaceDE w:val="0"/>
        <w:autoSpaceDN w:val="0"/>
        <w:adjustRightInd w:val="0"/>
        <w:ind w:firstLine="708"/>
        <w:jc w:val="both"/>
        <w:rPr>
          <w:bCs/>
          <w:sz w:val="20"/>
          <w:szCs w:val="20"/>
        </w:rPr>
      </w:pPr>
    </w:p>
    <w:p w14:paraId="5511DAB8" w14:textId="77777777" w:rsidR="00E90321" w:rsidRPr="00446252" w:rsidRDefault="00E90321" w:rsidP="003B6E43">
      <w:pPr>
        <w:jc w:val="center"/>
        <w:rPr>
          <w:rFonts w:eastAsia="Calibri"/>
          <w:sz w:val="20"/>
          <w:szCs w:val="20"/>
        </w:rPr>
      </w:pPr>
    </w:p>
    <w:p w14:paraId="2900A6ED" w14:textId="77777777" w:rsidR="00E90321" w:rsidRPr="00446252" w:rsidRDefault="00E90321" w:rsidP="003B6E43">
      <w:pPr>
        <w:jc w:val="center"/>
        <w:rPr>
          <w:rFonts w:eastAsia="Calibri"/>
          <w:sz w:val="20"/>
          <w:szCs w:val="20"/>
        </w:rPr>
      </w:pPr>
    </w:p>
    <w:p w14:paraId="1910A306" w14:textId="77777777" w:rsidR="00E90321" w:rsidRPr="00446252" w:rsidRDefault="00E90321" w:rsidP="003B6E43">
      <w:pPr>
        <w:jc w:val="center"/>
        <w:rPr>
          <w:rFonts w:eastAsia="Calibri"/>
          <w:sz w:val="20"/>
          <w:szCs w:val="20"/>
        </w:rPr>
      </w:pPr>
    </w:p>
    <w:p w14:paraId="2E4AD740" w14:textId="77777777" w:rsidR="00E90321" w:rsidRPr="00446252" w:rsidRDefault="00E90321" w:rsidP="003B6E43">
      <w:pPr>
        <w:jc w:val="center"/>
        <w:rPr>
          <w:rFonts w:eastAsia="Calibri"/>
          <w:sz w:val="20"/>
          <w:szCs w:val="20"/>
        </w:rPr>
      </w:pPr>
    </w:p>
    <w:p w14:paraId="08308353" w14:textId="77777777" w:rsidR="00E90321" w:rsidRPr="00446252" w:rsidRDefault="00E90321" w:rsidP="003B6E43">
      <w:pPr>
        <w:jc w:val="center"/>
        <w:rPr>
          <w:rFonts w:eastAsia="Calibri"/>
          <w:sz w:val="20"/>
          <w:szCs w:val="20"/>
        </w:rPr>
      </w:pPr>
    </w:p>
    <w:p w14:paraId="482ACF29" w14:textId="77777777" w:rsidR="00E90321" w:rsidRPr="00446252" w:rsidRDefault="00E90321" w:rsidP="003B6E43">
      <w:pPr>
        <w:jc w:val="center"/>
        <w:rPr>
          <w:rFonts w:eastAsia="Calibri"/>
          <w:sz w:val="20"/>
          <w:szCs w:val="20"/>
        </w:rPr>
      </w:pPr>
    </w:p>
    <w:p w14:paraId="2D5A20BA" w14:textId="77777777" w:rsidR="00E90321" w:rsidRPr="00446252" w:rsidRDefault="00E90321" w:rsidP="003B6E43">
      <w:pPr>
        <w:jc w:val="center"/>
        <w:rPr>
          <w:rFonts w:eastAsia="Calibri"/>
          <w:sz w:val="20"/>
          <w:szCs w:val="20"/>
        </w:rPr>
      </w:pPr>
    </w:p>
    <w:p w14:paraId="75A64853" w14:textId="77777777" w:rsidR="00E90321" w:rsidRPr="00446252" w:rsidRDefault="00E90321" w:rsidP="003B6E43">
      <w:pPr>
        <w:jc w:val="center"/>
        <w:rPr>
          <w:rFonts w:eastAsia="Calibri"/>
          <w:sz w:val="20"/>
          <w:szCs w:val="20"/>
        </w:rPr>
      </w:pPr>
    </w:p>
    <w:p w14:paraId="0731804E" w14:textId="77777777" w:rsidR="00E90321" w:rsidRPr="00446252" w:rsidRDefault="00E90321" w:rsidP="003B6E43">
      <w:pPr>
        <w:jc w:val="center"/>
        <w:rPr>
          <w:rFonts w:eastAsia="Calibri"/>
          <w:sz w:val="20"/>
          <w:szCs w:val="20"/>
        </w:rPr>
      </w:pPr>
    </w:p>
    <w:p w14:paraId="1113F666" w14:textId="77777777" w:rsidR="00E90321" w:rsidRPr="00446252" w:rsidRDefault="00E90321" w:rsidP="003B6E43">
      <w:pPr>
        <w:jc w:val="center"/>
        <w:rPr>
          <w:rFonts w:eastAsia="Calibri"/>
          <w:sz w:val="20"/>
          <w:szCs w:val="20"/>
        </w:rPr>
      </w:pPr>
    </w:p>
    <w:p w14:paraId="45E05429" w14:textId="77777777" w:rsidR="00E90321" w:rsidRPr="00446252" w:rsidRDefault="00E90321" w:rsidP="003B6E43">
      <w:pPr>
        <w:jc w:val="center"/>
        <w:rPr>
          <w:rFonts w:eastAsia="Calibri"/>
          <w:sz w:val="20"/>
          <w:szCs w:val="20"/>
        </w:rPr>
      </w:pPr>
    </w:p>
    <w:p w14:paraId="4A099012" w14:textId="77777777" w:rsidR="00E90321" w:rsidRPr="00446252" w:rsidRDefault="00E90321" w:rsidP="003B6E43">
      <w:pPr>
        <w:jc w:val="center"/>
        <w:rPr>
          <w:rFonts w:eastAsia="Calibri"/>
          <w:sz w:val="20"/>
          <w:szCs w:val="20"/>
        </w:rPr>
      </w:pPr>
    </w:p>
    <w:p w14:paraId="6BE8E0F2" w14:textId="77777777" w:rsidR="00E90321" w:rsidRPr="00446252" w:rsidRDefault="00E90321" w:rsidP="003B6E43">
      <w:pPr>
        <w:jc w:val="center"/>
        <w:rPr>
          <w:rFonts w:eastAsia="Calibri"/>
          <w:sz w:val="20"/>
          <w:szCs w:val="20"/>
        </w:rPr>
      </w:pPr>
    </w:p>
    <w:p w14:paraId="600A9F05" w14:textId="77777777" w:rsidR="00E90321" w:rsidRPr="00446252" w:rsidRDefault="00E90321" w:rsidP="003B6E43">
      <w:pPr>
        <w:jc w:val="center"/>
        <w:rPr>
          <w:rFonts w:eastAsia="Calibri"/>
          <w:sz w:val="20"/>
          <w:szCs w:val="20"/>
        </w:rPr>
      </w:pPr>
    </w:p>
    <w:p w14:paraId="12836D71" w14:textId="77777777" w:rsidR="00E90321" w:rsidRPr="00446252" w:rsidRDefault="00E90321" w:rsidP="003B6E43">
      <w:pPr>
        <w:jc w:val="center"/>
        <w:rPr>
          <w:rFonts w:eastAsia="Calibri"/>
          <w:sz w:val="20"/>
          <w:szCs w:val="20"/>
        </w:rPr>
      </w:pPr>
    </w:p>
    <w:p w14:paraId="570A4DBC" w14:textId="77777777" w:rsidR="00E90321" w:rsidRPr="00446252" w:rsidRDefault="00E90321" w:rsidP="003B6E43">
      <w:pPr>
        <w:jc w:val="center"/>
        <w:rPr>
          <w:rFonts w:eastAsia="Calibri"/>
          <w:sz w:val="20"/>
          <w:szCs w:val="20"/>
        </w:rPr>
      </w:pPr>
    </w:p>
    <w:p w14:paraId="4154FC4A" w14:textId="77777777" w:rsidR="00E90321" w:rsidRPr="00446252" w:rsidRDefault="00E90321" w:rsidP="003B6E43">
      <w:pPr>
        <w:jc w:val="center"/>
        <w:rPr>
          <w:rFonts w:eastAsia="Calibri"/>
          <w:sz w:val="20"/>
          <w:szCs w:val="20"/>
        </w:rPr>
      </w:pPr>
    </w:p>
    <w:p w14:paraId="745F784C" w14:textId="77777777" w:rsidR="00E90321" w:rsidRPr="00446252" w:rsidRDefault="00E90321" w:rsidP="003B6E43">
      <w:pPr>
        <w:jc w:val="center"/>
        <w:rPr>
          <w:rFonts w:eastAsia="Calibri"/>
          <w:sz w:val="20"/>
          <w:szCs w:val="20"/>
        </w:rPr>
      </w:pPr>
    </w:p>
    <w:p w14:paraId="0D96FE83" w14:textId="77777777" w:rsidR="00E90321" w:rsidRPr="00446252" w:rsidRDefault="00E90321" w:rsidP="003B6E43">
      <w:pPr>
        <w:jc w:val="center"/>
        <w:rPr>
          <w:rFonts w:eastAsia="Calibri"/>
          <w:sz w:val="20"/>
          <w:szCs w:val="20"/>
        </w:rPr>
      </w:pPr>
    </w:p>
    <w:p w14:paraId="74AEA7A7" w14:textId="77777777" w:rsidR="00E90321" w:rsidRPr="00446252" w:rsidRDefault="00E90321" w:rsidP="003B6E43">
      <w:pPr>
        <w:jc w:val="center"/>
        <w:rPr>
          <w:rFonts w:eastAsia="Calibri"/>
          <w:sz w:val="20"/>
          <w:szCs w:val="20"/>
        </w:rPr>
      </w:pPr>
    </w:p>
    <w:p w14:paraId="6B62971E" w14:textId="77777777" w:rsidR="00E90321" w:rsidRPr="00446252" w:rsidRDefault="00E90321" w:rsidP="003B6E43">
      <w:pPr>
        <w:jc w:val="center"/>
        <w:rPr>
          <w:rFonts w:eastAsia="Calibri"/>
          <w:sz w:val="20"/>
          <w:szCs w:val="20"/>
        </w:rPr>
      </w:pPr>
    </w:p>
    <w:p w14:paraId="404C5801" w14:textId="77777777" w:rsidR="00E90321" w:rsidRPr="00446252" w:rsidRDefault="00E90321" w:rsidP="003B6E43">
      <w:pPr>
        <w:jc w:val="center"/>
        <w:rPr>
          <w:rFonts w:eastAsia="Calibri"/>
          <w:sz w:val="20"/>
          <w:szCs w:val="20"/>
        </w:rPr>
      </w:pPr>
    </w:p>
    <w:p w14:paraId="4BD8ECD0" w14:textId="77777777" w:rsidR="00E90321" w:rsidRPr="00446252" w:rsidRDefault="00E90321" w:rsidP="003B6E43">
      <w:pPr>
        <w:jc w:val="center"/>
        <w:rPr>
          <w:rFonts w:eastAsia="Calibri"/>
          <w:sz w:val="20"/>
          <w:szCs w:val="20"/>
        </w:rPr>
      </w:pPr>
    </w:p>
    <w:p w14:paraId="5C01C838" w14:textId="77777777" w:rsidR="00E90321" w:rsidRPr="00446252" w:rsidRDefault="00E90321" w:rsidP="003B6E43">
      <w:pPr>
        <w:jc w:val="center"/>
        <w:rPr>
          <w:rFonts w:eastAsia="Calibri"/>
          <w:sz w:val="20"/>
          <w:szCs w:val="20"/>
        </w:rPr>
      </w:pPr>
    </w:p>
    <w:p w14:paraId="4B6AF252" w14:textId="77777777" w:rsidR="00E90321" w:rsidRPr="00446252" w:rsidRDefault="00E90321" w:rsidP="003B6E43">
      <w:pPr>
        <w:jc w:val="center"/>
        <w:rPr>
          <w:rFonts w:eastAsia="Calibri"/>
          <w:sz w:val="20"/>
          <w:szCs w:val="20"/>
        </w:rPr>
      </w:pPr>
    </w:p>
    <w:p w14:paraId="60DF15CB" w14:textId="77777777" w:rsidR="00E90321" w:rsidRPr="00446252" w:rsidRDefault="00E90321" w:rsidP="003B6E43">
      <w:pPr>
        <w:jc w:val="center"/>
        <w:rPr>
          <w:rFonts w:eastAsia="Calibri"/>
          <w:sz w:val="20"/>
          <w:szCs w:val="20"/>
        </w:rPr>
      </w:pPr>
    </w:p>
    <w:p w14:paraId="4EED95BC" w14:textId="77777777" w:rsidR="00D16E8B" w:rsidRPr="00446252" w:rsidRDefault="00D16E8B" w:rsidP="003B6E43">
      <w:pPr>
        <w:jc w:val="center"/>
        <w:rPr>
          <w:rFonts w:eastAsia="Calibri"/>
          <w:sz w:val="20"/>
          <w:szCs w:val="20"/>
        </w:rPr>
      </w:pPr>
    </w:p>
    <w:p w14:paraId="0B96353A" w14:textId="77777777" w:rsidR="00D16E8B" w:rsidRPr="00446252" w:rsidRDefault="00D16E8B" w:rsidP="003B6E43">
      <w:pPr>
        <w:jc w:val="center"/>
        <w:rPr>
          <w:rFonts w:eastAsia="Calibri"/>
          <w:sz w:val="20"/>
          <w:szCs w:val="20"/>
        </w:rPr>
      </w:pPr>
    </w:p>
    <w:p w14:paraId="1C84A313" w14:textId="77777777" w:rsidR="00D16E8B" w:rsidRPr="00446252" w:rsidRDefault="00D16E8B" w:rsidP="003B6E43">
      <w:pPr>
        <w:jc w:val="center"/>
        <w:rPr>
          <w:rFonts w:eastAsia="Calibri"/>
          <w:sz w:val="20"/>
          <w:szCs w:val="20"/>
        </w:rPr>
      </w:pPr>
    </w:p>
    <w:p w14:paraId="5C6377CC" w14:textId="77777777" w:rsidR="00042587" w:rsidRPr="00446252" w:rsidRDefault="00042587" w:rsidP="003B6E43">
      <w:pPr>
        <w:jc w:val="center"/>
        <w:rPr>
          <w:rFonts w:eastAsia="Calibri"/>
          <w:sz w:val="20"/>
          <w:szCs w:val="20"/>
        </w:rPr>
      </w:pPr>
    </w:p>
    <w:p w14:paraId="6EF7BE66" w14:textId="77777777" w:rsidR="00042587" w:rsidRPr="00446252" w:rsidRDefault="00042587" w:rsidP="003B6E43">
      <w:pPr>
        <w:jc w:val="center"/>
        <w:rPr>
          <w:rFonts w:eastAsia="Calibri"/>
          <w:sz w:val="20"/>
          <w:szCs w:val="20"/>
        </w:rPr>
      </w:pPr>
    </w:p>
    <w:p w14:paraId="31504179" w14:textId="77777777" w:rsidR="00042587" w:rsidRPr="00446252" w:rsidRDefault="00042587" w:rsidP="003B6E43">
      <w:pPr>
        <w:jc w:val="center"/>
        <w:rPr>
          <w:rFonts w:eastAsia="Calibri"/>
          <w:sz w:val="20"/>
          <w:szCs w:val="20"/>
        </w:rPr>
      </w:pPr>
    </w:p>
    <w:p w14:paraId="21A9442E"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75A96AFB"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7F7A09F4"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07DCCFB4"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3D18DBD2"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7DB5E04D"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456AE215"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30702010"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588AD6E2"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61628A78"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1C670CCA"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38626A24"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328EA8DE"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25F1128F"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2C61BD7C"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3CAF071A"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21B04E1C"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03B13D9A" w14:textId="77777777" w:rsidR="00E90321" w:rsidRPr="00446252" w:rsidRDefault="00E90321" w:rsidP="003B6E43">
      <w:pPr>
        <w:widowControl w:val="0"/>
        <w:shd w:val="clear" w:color="auto" w:fill="FFFFFF"/>
        <w:tabs>
          <w:tab w:val="left" w:pos="994"/>
        </w:tabs>
        <w:autoSpaceDE w:val="0"/>
        <w:autoSpaceDN w:val="0"/>
        <w:adjustRightInd w:val="0"/>
        <w:jc w:val="center"/>
        <w:rPr>
          <w:sz w:val="20"/>
          <w:szCs w:val="20"/>
        </w:rPr>
      </w:pPr>
    </w:p>
    <w:p w14:paraId="74FBAEF6" w14:textId="0EBF6D8B" w:rsidR="001D3D6D" w:rsidRPr="00446252" w:rsidRDefault="000F1474" w:rsidP="003B6E43">
      <w:pPr>
        <w:jc w:val="center"/>
        <w:rPr>
          <w:sz w:val="20"/>
          <w:szCs w:val="20"/>
        </w:rPr>
      </w:pPr>
      <w:r>
        <w:rPr>
          <w:sz w:val="20"/>
          <w:szCs w:val="20"/>
        </w:rPr>
        <w:t>Р</w:t>
      </w:r>
      <w:r w:rsidR="001D3D6D" w:rsidRPr="00446252">
        <w:rPr>
          <w:sz w:val="20"/>
          <w:szCs w:val="20"/>
        </w:rPr>
        <w:t>едакционный совет:</w:t>
      </w:r>
    </w:p>
    <w:p w14:paraId="767419DC" w14:textId="77777777" w:rsidR="001D3D6D" w:rsidRPr="00446252" w:rsidRDefault="001D3D6D" w:rsidP="003B6E43">
      <w:pPr>
        <w:jc w:val="center"/>
        <w:rPr>
          <w:sz w:val="20"/>
          <w:szCs w:val="20"/>
        </w:rPr>
      </w:pPr>
    </w:p>
    <w:p w14:paraId="5F110EEC" w14:textId="77777777" w:rsidR="001D3D6D" w:rsidRPr="00446252" w:rsidRDefault="001D3D6D" w:rsidP="003B6E43">
      <w:pPr>
        <w:jc w:val="center"/>
        <w:rPr>
          <w:sz w:val="20"/>
          <w:szCs w:val="20"/>
        </w:rPr>
      </w:pPr>
      <w:r w:rsidRPr="00446252">
        <w:rPr>
          <w:sz w:val="20"/>
          <w:szCs w:val="20"/>
        </w:rPr>
        <w:t>Орлова Л.В.</w:t>
      </w:r>
    </w:p>
    <w:p w14:paraId="2C765345" w14:textId="77777777" w:rsidR="001D3D6D" w:rsidRPr="00446252" w:rsidRDefault="001D3D6D" w:rsidP="003B6E43">
      <w:pPr>
        <w:jc w:val="center"/>
        <w:rPr>
          <w:sz w:val="20"/>
          <w:szCs w:val="20"/>
        </w:rPr>
      </w:pPr>
      <w:r w:rsidRPr="00446252">
        <w:rPr>
          <w:sz w:val="20"/>
          <w:szCs w:val="20"/>
        </w:rPr>
        <w:t>(председатель редакционного совета)</w:t>
      </w:r>
    </w:p>
    <w:p w14:paraId="5265483F" w14:textId="77777777" w:rsidR="001D3D6D" w:rsidRPr="00446252" w:rsidRDefault="001D3D6D" w:rsidP="003B6E43">
      <w:pPr>
        <w:jc w:val="center"/>
        <w:rPr>
          <w:sz w:val="20"/>
          <w:szCs w:val="20"/>
        </w:rPr>
      </w:pPr>
    </w:p>
    <w:p w14:paraId="12916BFC" w14:textId="77777777" w:rsidR="001D3D6D" w:rsidRPr="00446252" w:rsidRDefault="001D3D6D" w:rsidP="003B6E43">
      <w:pPr>
        <w:jc w:val="center"/>
        <w:rPr>
          <w:sz w:val="20"/>
          <w:szCs w:val="20"/>
        </w:rPr>
      </w:pPr>
      <w:proofErr w:type="spellStart"/>
      <w:r w:rsidRPr="00446252">
        <w:rPr>
          <w:sz w:val="20"/>
          <w:szCs w:val="20"/>
        </w:rPr>
        <w:t>Булюктов</w:t>
      </w:r>
      <w:proofErr w:type="spellEnd"/>
      <w:r w:rsidRPr="00446252">
        <w:rPr>
          <w:sz w:val="20"/>
          <w:szCs w:val="20"/>
        </w:rPr>
        <w:t xml:space="preserve"> Р.В.</w:t>
      </w:r>
    </w:p>
    <w:p w14:paraId="6FE866E1" w14:textId="77777777" w:rsidR="001D3D6D" w:rsidRPr="00446252" w:rsidRDefault="001D3D6D" w:rsidP="003B6E43">
      <w:pPr>
        <w:jc w:val="center"/>
        <w:rPr>
          <w:sz w:val="20"/>
          <w:szCs w:val="20"/>
        </w:rPr>
      </w:pPr>
      <w:r w:rsidRPr="00446252">
        <w:rPr>
          <w:sz w:val="20"/>
          <w:szCs w:val="20"/>
        </w:rPr>
        <w:t>(заместитель председателя редакционного совета)</w:t>
      </w:r>
    </w:p>
    <w:p w14:paraId="41BFB8C1" w14:textId="77777777" w:rsidR="001D3D6D" w:rsidRPr="00446252" w:rsidRDefault="001D3D6D" w:rsidP="003B6E43">
      <w:pPr>
        <w:jc w:val="center"/>
        <w:rPr>
          <w:sz w:val="20"/>
          <w:szCs w:val="20"/>
        </w:rPr>
      </w:pPr>
    </w:p>
    <w:p w14:paraId="731F970E" w14:textId="07EE628B" w:rsidR="001D3D6D" w:rsidRPr="00446252" w:rsidRDefault="00010557" w:rsidP="003B6E43">
      <w:pPr>
        <w:jc w:val="center"/>
        <w:rPr>
          <w:sz w:val="20"/>
          <w:szCs w:val="20"/>
        </w:rPr>
      </w:pPr>
      <w:r w:rsidRPr="00446252">
        <w:rPr>
          <w:sz w:val="20"/>
          <w:szCs w:val="20"/>
        </w:rPr>
        <w:t>Гребенщикова М.М.</w:t>
      </w:r>
    </w:p>
    <w:p w14:paraId="1DF2F736" w14:textId="77777777" w:rsidR="001D3D6D" w:rsidRPr="00446252" w:rsidRDefault="001D3D6D" w:rsidP="003B6E43">
      <w:pPr>
        <w:jc w:val="center"/>
        <w:rPr>
          <w:sz w:val="20"/>
          <w:szCs w:val="20"/>
        </w:rPr>
      </w:pPr>
      <w:r w:rsidRPr="00446252">
        <w:rPr>
          <w:sz w:val="20"/>
          <w:szCs w:val="20"/>
        </w:rPr>
        <w:t>(секретарь редакционного совета)</w:t>
      </w:r>
    </w:p>
    <w:p w14:paraId="0D02A7AA" w14:textId="77777777" w:rsidR="001D3D6D" w:rsidRPr="00446252" w:rsidRDefault="001D3D6D" w:rsidP="003B6E43">
      <w:pPr>
        <w:jc w:val="center"/>
        <w:rPr>
          <w:sz w:val="20"/>
          <w:szCs w:val="20"/>
        </w:rPr>
      </w:pPr>
    </w:p>
    <w:p w14:paraId="39E6DE74" w14:textId="77777777" w:rsidR="001D3D6D" w:rsidRPr="00446252" w:rsidRDefault="001D3D6D" w:rsidP="003B6E43">
      <w:pPr>
        <w:jc w:val="center"/>
        <w:rPr>
          <w:sz w:val="20"/>
          <w:szCs w:val="20"/>
        </w:rPr>
      </w:pPr>
      <w:proofErr w:type="spellStart"/>
      <w:r w:rsidRPr="00446252">
        <w:rPr>
          <w:sz w:val="20"/>
          <w:szCs w:val="20"/>
        </w:rPr>
        <w:t>Абдрахманова</w:t>
      </w:r>
      <w:proofErr w:type="spellEnd"/>
      <w:r w:rsidRPr="00446252">
        <w:rPr>
          <w:sz w:val="20"/>
          <w:szCs w:val="20"/>
        </w:rPr>
        <w:t xml:space="preserve"> И.Н.</w:t>
      </w:r>
    </w:p>
    <w:p w14:paraId="68F0DCBC" w14:textId="77777777" w:rsidR="001D3D6D" w:rsidRPr="00446252" w:rsidRDefault="001D3D6D" w:rsidP="003B6E43">
      <w:pPr>
        <w:jc w:val="center"/>
        <w:rPr>
          <w:sz w:val="20"/>
          <w:szCs w:val="20"/>
        </w:rPr>
      </w:pPr>
      <w:proofErr w:type="spellStart"/>
      <w:r w:rsidRPr="00446252">
        <w:rPr>
          <w:sz w:val="20"/>
          <w:szCs w:val="20"/>
        </w:rPr>
        <w:t>Карташева</w:t>
      </w:r>
      <w:proofErr w:type="spellEnd"/>
      <w:r w:rsidRPr="00446252">
        <w:rPr>
          <w:sz w:val="20"/>
          <w:szCs w:val="20"/>
        </w:rPr>
        <w:t xml:space="preserve"> Е.М.</w:t>
      </w:r>
    </w:p>
    <w:p w14:paraId="7B50F4E8" w14:textId="77777777" w:rsidR="001D3D6D" w:rsidRPr="00446252" w:rsidRDefault="001D3D6D" w:rsidP="003B6E43">
      <w:pPr>
        <w:jc w:val="center"/>
        <w:rPr>
          <w:sz w:val="20"/>
          <w:szCs w:val="20"/>
        </w:rPr>
      </w:pPr>
      <w:proofErr w:type="spellStart"/>
      <w:r w:rsidRPr="00446252">
        <w:rPr>
          <w:sz w:val="20"/>
          <w:szCs w:val="20"/>
        </w:rPr>
        <w:t>Мусатов</w:t>
      </w:r>
      <w:proofErr w:type="spellEnd"/>
      <w:r w:rsidRPr="00446252">
        <w:rPr>
          <w:sz w:val="20"/>
          <w:szCs w:val="20"/>
        </w:rPr>
        <w:t xml:space="preserve"> А.М.</w:t>
      </w:r>
    </w:p>
    <w:p w14:paraId="6BD05599" w14:textId="77777777" w:rsidR="001D3D6D" w:rsidRPr="00446252" w:rsidRDefault="001D3D6D" w:rsidP="003B6E43">
      <w:pPr>
        <w:jc w:val="center"/>
        <w:rPr>
          <w:sz w:val="20"/>
          <w:szCs w:val="20"/>
        </w:rPr>
      </w:pPr>
      <w:proofErr w:type="spellStart"/>
      <w:r w:rsidRPr="00446252">
        <w:rPr>
          <w:sz w:val="20"/>
          <w:szCs w:val="20"/>
        </w:rPr>
        <w:t>Максиманова</w:t>
      </w:r>
      <w:proofErr w:type="spellEnd"/>
      <w:r w:rsidRPr="00446252">
        <w:rPr>
          <w:sz w:val="20"/>
          <w:szCs w:val="20"/>
        </w:rPr>
        <w:t xml:space="preserve"> Т.В.</w:t>
      </w:r>
    </w:p>
    <w:p w14:paraId="3270CF63" w14:textId="77777777" w:rsidR="001D3D6D" w:rsidRPr="00446252" w:rsidRDefault="001D3D6D" w:rsidP="003B6E43">
      <w:pPr>
        <w:jc w:val="center"/>
        <w:rPr>
          <w:sz w:val="20"/>
          <w:szCs w:val="20"/>
        </w:rPr>
      </w:pPr>
      <w:r w:rsidRPr="00446252">
        <w:rPr>
          <w:sz w:val="20"/>
          <w:szCs w:val="20"/>
        </w:rPr>
        <w:t>Остапенко Ю.А.</w:t>
      </w:r>
    </w:p>
    <w:p w14:paraId="2CD0C5BC" w14:textId="77777777" w:rsidR="001D3D6D" w:rsidRPr="00446252" w:rsidRDefault="001D3D6D" w:rsidP="003B6E43">
      <w:pPr>
        <w:jc w:val="center"/>
        <w:rPr>
          <w:sz w:val="20"/>
          <w:szCs w:val="20"/>
        </w:rPr>
      </w:pPr>
      <w:r w:rsidRPr="00446252">
        <w:rPr>
          <w:sz w:val="20"/>
          <w:szCs w:val="20"/>
        </w:rPr>
        <w:t>Попова М.А.</w:t>
      </w:r>
    </w:p>
    <w:p w14:paraId="5842390A" w14:textId="77777777" w:rsidR="001D3D6D" w:rsidRPr="00446252" w:rsidRDefault="001D3D6D" w:rsidP="003B6E43">
      <w:pPr>
        <w:rPr>
          <w:sz w:val="20"/>
          <w:szCs w:val="20"/>
        </w:rPr>
      </w:pPr>
    </w:p>
    <w:p w14:paraId="7F930AF2" w14:textId="77777777" w:rsidR="001D3D6D" w:rsidRPr="00446252" w:rsidRDefault="001D3D6D" w:rsidP="003B6E43">
      <w:pPr>
        <w:jc w:val="center"/>
        <w:rPr>
          <w:sz w:val="20"/>
          <w:szCs w:val="20"/>
        </w:rPr>
      </w:pPr>
    </w:p>
    <w:p w14:paraId="4717EFB5" w14:textId="77777777" w:rsidR="001D3D6D" w:rsidRPr="00446252" w:rsidRDefault="001D3D6D" w:rsidP="003B6E43">
      <w:pPr>
        <w:jc w:val="center"/>
        <w:rPr>
          <w:sz w:val="20"/>
          <w:szCs w:val="20"/>
        </w:rPr>
      </w:pPr>
    </w:p>
    <w:p w14:paraId="7C53CE17" w14:textId="77777777" w:rsidR="001D3D6D" w:rsidRPr="00446252" w:rsidRDefault="001D3D6D" w:rsidP="003B6E43">
      <w:pPr>
        <w:jc w:val="center"/>
        <w:rPr>
          <w:sz w:val="20"/>
          <w:szCs w:val="20"/>
        </w:rPr>
      </w:pPr>
      <w:r w:rsidRPr="00446252">
        <w:rPr>
          <w:sz w:val="20"/>
          <w:szCs w:val="20"/>
        </w:rPr>
        <w:t>Адрес издателя:</w:t>
      </w:r>
    </w:p>
    <w:p w14:paraId="3616324E" w14:textId="77777777" w:rsidR="001D3D6D" w:rsidRPr="00446252" w:rsidRDefault="001D3D6D" w:rsidP="003B6E43">
      <w:pPr>
        <w:jc w:val="center"/>
        <w:rPr>
          <w:sz w:val="20"/>
          <w:szCs w:val="20"/>
        </w:rPr>
      </w:pPr>
    </w:p>
    <w:p w14:paraId="0C94AE2F" w14:textId="77777777" w:rsidR="001D3D6D" w:rsidRPr="00446252" w:rsidRDefault="001D3D6D" w:rsidP="003B6E43">
      <w:pPr>
        <w:jc w:val="center"/>
        <w:rPr>
          <w:sz w:val="20"/>
          <w:szCs w:val="20"/>
        </w:rPr>
      </w:pPr>
      <w:r w:rsidRPr="00446252">
        <w:rPr>
          <w:sz w:val="20"/>
          <w:szCs w:val="20"/>
        </w:rPr>
        <w:t xml:space="preserve">632387 город Куйбышев, ул. </w:t>
      </w:r>
      <w:proofErr w:type="spellStart"/>
      <w:r w:rsidRPr="00446252">
        <w:rPr>
          <w:sz w:val="20"/>
          <w:szCs w:val="20"/>
        </w:rPr>
        <w:t>Краскома</w:t>
      </w:r>
      <w:proofErr w:type="spellEnd"/>
      <w:r w:rsidRPr="00446252">
        <w:rPr>
          <w:sz w:val="20"/>
          <w:szCs w:val="20"/>
        </w:rPr>
        <w:t>, 37</w:t>
      </w:r>
    </w:p>
    <w:p w14:paraId="3EEAFE5E" w14:textId="77777777" w:rsidR="001D3D6D" w:rsidRPr="00446252" w:rsidRDefault="001D3D6D" w:rsidP="003B6E43">
      <w:pPr>
        <w:jc w:val="center"/>
        <w:rPr>
          <w:sz w:val="20"/>
          <w:szCs w:val="20"/>
        </w:rPr>
      </w:pPr>
      <w:r w:rsidRPr="00446252">
        <w:rPr>
          <w:sz w:val="20"/>
          <w:szCs w:val="20"/>
        </w:rPr>
        <w:t>Тел. 50-789, факс 50-798</w:t>
      </w:r>
    </w:p>
    <w:p w14:paraId="582D25F4" w14:textId="62860CE8" w:rsidR="001D3D6D" w:rsidRPr="00446252" w:rsidRDefault="001D3D6D" w:rsidP="003B6E43">
      <w:pPr>
        <w:jc w:val="center"/>
        <w:rPr>
          <w:sz w:val="20"/>
          <w:szCs w:val="20"/>
        </w:rPr>
      </w:pPr>
      <w:proofErr w:type="gramStart"/>
      <w:r w:rsidRPr="00446252">
        <w:rPr>
          <w:sz w:val="20"/>
          <w:szCs w:val="20"/>
          <w:lang w:val="en-US"/>
        </w:rPr>
        <w:t>e</w:t>
      </w:r>
      <w:r w:rsidRPr="00446252">
        <w:rPr>
          <w:sz w:val="20"/>
          <w:szCs w:val="20"/>
        </w:rPr>
        <w:t>-</w:t>
      </w:r>
      <w:r w:rsidRPr="00446252">
        <w:rPr>
          <w:sz w:val="20"/>
          <w:szCs w:val="20"/>
          <w:lang w:val="en-US"/>
        </w:rPr>
        <w:t>mail</w:t>
      </w:r>
      <w:proofErr w:type="gramEnd"/>
      <w:r w:rsidRPr="00446252">
        <w:rPr>
          <w:sz w:val="20"/>
          <w:szCs w:val="20"/>
        </w:rPr>
        <w:t xml:space="preserve">: </w:t>
      </w:r>
      <w:hyperlink r:id="rId28" w:history="1">
        <w:r w:rsidR="00461408" w:rsidRPr="00446252">
          <w:rPr>
            <w:rStyle w:val="afa"/>
            <w:sz w:val="20"/>
            <w:szCs w:val="20"/>
            <w:lang w:val="en-US"/>
          </w:rPr>
          <w:t>kainsk</w:t>
        </w:r>
        <w:r w:rsidR="00461408" w:rsidRPr="00446252">
          <w:rPr>
            <w:rStyle w:val="afa"/>
            <w:sz w:val="20"/>
            <w:szCs w:val="20"/>
          </w:rPr>
          <w:t>@</w:t>
        </w:r>
        <w:r w:rsidR="00461408" w:rsidRPr="00446252">
          <w:rPr>
            <w:rStyle w:val="afa"/>
            <w:sz w:val="20"/>
            <w:szCs w:val="20"/>
            <w:lang w:val="en-US"/>
          </w:rPr>
          <w:t>nso</w:t>
        </w:r>
        <w:r w:rsidR="00461408" w:rsidRPr="00446252">
          <w:rPr>
            <w:rStyle w:val="afa"/>
            <w:sz w:val="20"/>
            <w:szCs w:val="20"/>
          </w:rPr>
          <w:t>.</w:t>
        </w:r>
        <w:proofErr w:type="spellStart"/>
        <w:r w:rsidR="00461408" w:rsidRPr="00446252">
          <w:rPr>
            <w:rStyle w:val="afa"/>
            <w:sz w:val="20"/>
            <w:szCs w:val="20"/>
            <w:lang w:val="en-US"/>
          </w:rPr>
          <w:t>ru</w:t>
        </w:r>
        <w:proofErr w:type="spellEnd"/>
      </w:hyperlink>
      <w:r w:rsidR="00461408" w:rsidRPr="00446252">
        <w:rPr>
          <w:sz w:val="20"/>
          <w:szCs w:val="20"/>
        </w:rPr>
        <w:t xml:space="preserve"> </w:t>
      </w:r>
    </w:p>
    <w:p w14:paraId="5715D842" w14:textId="77777777" w:rsidR="001D3D6D" w:rsidRPr="00446252" w:rsidRDefault="001D3D6D" w:rsidP="003B6E43">
      <w:pPr>
        <w:jc w:val="center"/>
        <w:rPr>
          <w:sz w:val="20"/>
          <w:szCs w:val="20"/>
        </w:rPr>
      </w:pPr>
    </w:p>
    <w:p w14:paraId="7C1634EA" w14:textId="77777777" w:rsidR="001D3D6D" w:rsidRPr="00446252" w:rsidRDefault="001D3D6D" w:rsidP="003B6E43">
      <w:pPr>
        <w:jc w:val="center"/>
        <w:rPr>
          <w:sz w:val="20"/>
          <w:szCs w:val="20"/>
        </w:rPr>
      </w:pPr>
    </w:p>
    <w:p w14:paraId="7AF8E625" w14:textId="77777777" w:rsidR="001D3D6D" w:rsidRPr="00446252" w:rsidRDefault="001D3D6D" w:rsidP="003B6E43">
      <w:pPr>
        <w:jc w:val="center"/>
        <w:rPr>
          <w:sz w:val="20"/>
          <w:szCs w:val="20"/>
        </w:rPr>
      </w:pPr>
    </w:p>
    <w:p w14:paraId="39A2246F" w14:textId="77777777" w:rsidR="001D3D6D" w:rsidRPr="00446252" w:rsidRDefault="001D3D6D" w:rsidP="003B6E43">
      <w:pPr>
        <w:jc w:val="center"/>
        <w:rPr>
          <w:sz w:val="20"/>
          <w:szCs w:val="20"/>
        </w:rPr>
      </w:pPr>
      <w:r w:rsidRPr="00446252">
        <w:rPr>
          <w:sz w:val="20"/>
          <w:szCs w:val="20"/>
        </w:rPr>
        <w:t>Тираж 25 экземпляров</w:t>
      </w:r>
    </w:p>
    <w:p w14:paraId="05920A27" w14:textId="77777777" w:rsidR="000C7F92" w:rsidRPr="00446252" w:rsidRDefault="000C7F92" w:rsidP="003B6E43">
      <w:pPr>
        <w:rPr>
          <w:sz w:val="20"/>
          <w:szCs w:val="20"/>
        </w:rPr>
      </w:pPr>
    </w:p>
    <w:p w14:paraId="1B8100EB" w14:textId="77777777" w:rsidR="00610F6C" w:rsidRPr="00446252" w:rsidRDefault="00610F6C" w:rsidP="003B6E43">
      <w:pPr>
        <w:rPr>
          <w:sz w:val="20"/>
          <w:szCs w:val="20"/>
        </w:rPr>
      </w:pPr>
    </w:p>
    <w:sectPr w:rsidR="00610F6C" w:rsidRPr="00446252" w:rsidSect="00DB6348">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9C7C0" w14:textId="77777777" w:rsidR="00EB6A48" w:rsidRDefault="00EB6A48" w:rsidP="00225EB9">
      <w:r>
        <w:separator/>
      </w:r>
    </w:p>
  </w:endnote>
  <w:endnote w:type="continuationSeparator" w:id="0">
    <w:p w14:paraId="38691441" w14:textId="77777777" w:rsidR="00EB6A48" w:rsidRDefault="00EB6A48"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578491"/>
      <w:docPartObj>
        <w:docPartGallery w:val="Page Numbers (Bottom of Page)"/>
        <w:docPartUnique/>
      </w:docPartObj>
    </w:sdtPr>
    <w:sdtContent>
      <w:p w14:paraId="2C8691FC" w14:textId="79E11368" w:rsidR="009F67DE" w:rsidRDefault="009F67DE">
        <w:pPr>
          <w:pStyle w:val="aff3"/>
          <w:jc w:val="center"/>
        </w:pPr>
        <w:r>
          <w:fldChar w:fldCharType="begin"/>
        </w:r>
        <w:r>
          <w:instrText>PAGE   \* MERGEFORMAT</w:instrText>
        </w:r>
        <w:r>
          <w:fldChar w:fldCharType="separate"/>
        </w:r>
        <w:r w:rsidR="00F54DC0">
          <w:rPr>
            <w:noProof/>
          </w:rPr>
          <w:t>4</w:t>
        </w:r>
        <w:r>
          <w:fldChar w:fldCharType="end"/>
        </w:r>
      </w:p>
    </w:sdtContent>
  </w:sdt>
  <w:p w14:paraId="7C5E4B4F" w14:textId="77777777" w:rsidR="009F67DE" w:rsidRDefault="009F67DE">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629256"/>
      <w:docPartObj>
        <w:docPartGallery w:val="Page Numbers (Bottom of Page)"/>
        <w:docPartUnique/>
      </w:docPartObj>
    </w:sdtPr>
    <w:sdtContent>
      <w:p w14:paraId="60A9164A" w14:textId="28E4AE0E" w:rsidR="009F67DE" w:rsidRDefault="009F67DE">
        <w:pPr>
          <w:pStyle w:val="aff3"/>
          <w:jc w:val="center"/>
        </w:pPr>
        <w:r>
          <w:fldChar w:fldCharType="begin"/>
        </w:r>
        <w:r>
          <w:instrText>PAGE   \* MERGEFORMAT</w:instrText>
        </w:r>
        <w:r>
          <w:fldChar w:fldCharType="separate"/>
        </w:r>
        <w:r w:rsidR="00F54DC0">
          <w:rPr>
            <w:noProof/>
          </w:rPr>
          <w:t>23</w:t>
        </w:r>
        <w:r>
          <w:fldChar w:fldCharType="end"/>
        </w:r>
      </w:p>
    </w:sdtContent>
  </w:sdt>
  <w:p w14:paraId="7ED08147" w14:textId="77777777" w:rsidR="00FD3FD7" w:rsidRDefault="00FD3FD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B3A4" w14:textId="77777777" w:rsidR="00EB6A48" w:rsidRDefault="00EB6A48" w:rsidP="00225EB9">
      <w:r>
        <w:separator/>
      </w:r>
    </w:p>
  </w:footnote>
  <w:footnote w:type="continuationSeparator" w:id="0">
    <w:p w14:paraId="131B9D03" w14:textId="77777777" w:rsidR="00EB6A48" w:rsidRDefault="00EB6A48"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0834FD"/>
    <w:multiLevelType w:val="hybridMultilevel"/>
    <w:tmpl w:val="10DE5C46"/>
    <w:lvl w:ilvl="0" w:tplc="B316E1A4">
      <w:start w:val="1"/>
      <w:numFmt w:val="decimal"/>
      <w:lvlText w:val="%1)"/>
      <w:lvlJc w:val="left"/>
      <w:pPr>
        <w:ind w:left="1790" w:hanging="108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2"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2609F6"/>
    <w:multiLevelType w:val="hybridMultilevel"/>
    <w:tmpl w:val="169E1894"/>
    <w:lvl w:ilvl="0" w:tplc="2E68B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100890"/>
    <w:multiLevelType w:val="multilevel"/>
    <w:tmpl w:val="6BC00546"/>
    <w:lvl w:ilvl="0">
      <w:start w:val="1"/>
      <w:numFmt w:val="decimal"/>
      <w:lvlText w:val="%1."/>
      <w:lvlJc w:val="left"/>
      <w:pPr>
        <w:ind w:left="501" w:hanging="360"/>
      </w:pPr>
      <w:rPr>
        <w:rFonts w:hint="default"/>
      </w:rPr>
    </w:lvl>
    <w:lvl w:ilvl="1">
      <w:start w:val="1"/>
      <w:numFmt w:val="decimal"/>
      <w:isLgl/>
      <w:lvlText w:val="%1.%2"/>
      <w:lvlJc w:val="left"/>
      <w:pPr>
        <w:ind w:left="451" w:hanging="375"/>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7"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91429"/>
    <w:multiLevelType w:val="hybridMultilevel"/>
    <w:tmpl w:val="2BB2D388"/>
    <w:lvl w:ilvl="0" w:tplc="F1B0A680">
      <w:start w:val="1"/>
      <w:numFmt w:val="decimal"/>
      <w:lvlText w:val="%1."/>
      <w:lvlJc w:val="left"/>
      <w:pPr>
        <w:ind w:left="1819" w:hanging="111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F50003"/>
    <w:multiLevelType w:val="hybridMultilevel"/>
    <w:tmpl w:val="9BF823AA"/>
    <w:lvl w:ilvl="0" w:tplc="3AC874B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4" w15:restartNumberingAfterBreak="0">
    <w:nsid w:val="3D9838DF"/>
    <w:multiLevelType w:val="hybridMultilevel"/>
    <w:tmpl w:val="FE6AE9D4"/>
    <w:lvl w:ilvl="0" w:tplc="73ECA4E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0" w15:restartNumberingAfterBreak="0">
    <w:nsid w:val="4DB7311D"/>
    <w:multiLevelType w:val="hybridMultilevel"/>
    <w:tmpl w:val="8C32D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83BA0"/>
    <w:multiLevelType w:val="hybridMultilevel"/>
    <w:tmpl w:val="ED5A21E4"/>
    <w:lvl w:ilvl="0" w:tplc="B316E1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6" w15:restartNumberingAfterBreak="0">
    <w:nsid w:val="634479AC"/>
    <w:multiLevelType w:val="hybridMultilevel"/>
    <w:tmpl w:val="FA24D59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4FD042F"/>
    <w:multiLevelType w:val="hybridMultilevel"/>
    <w:tmpl w:val="0518E8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B8E7A1E"/>
    <w:multiLevelType w:val="hybridMultilevel"/>
    <w:tmpl w:val="5F108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873F2F"/>
    <w:multiLevelType w:val="multilevel"/>
    <w:tmpl w:val="6BC00546"/>
    <w:lvl w:ilvl="0">
      <w:start w:val="1"/>
      <w:numFmt w:val="decimal"/>
      <w:lvlText w:val="%1."/>
      <w:lvlJc w:val="left"/>
      <w:pPr>
        <w:ind w:left="785"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5" w15:restartNumberingAfterBreak="0">
    <w:nsid w:val="7CD26A9E"/>
    <w:multiLevelType w:val="hybridMultilevel"/>
    <w:tmpl w:val="98789A5C"/>
    <w:lvl w:ilvl="0" w:tplc="8E7CA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0"/>
  </w:num>
  <w:num w:numId="4">
    <w:abstractNumId w:val="29"/>
  </w:num>
  <w:num w:numId="5">
    <w:abstractNumId w:val="19"/>
  </w:num>
  <w:num w:numId="6">
    <w:abstractNumId w:val="28"/>
  </w:num>
  <w:num w:numId="7">
    <w:abstractNumId w:val="44"/>
  </w:num>
  <w:num w:numId="8">
    <w:abstractNumId w:val="32"/>
  </w:num>
  <w:num w:numId="9">
    <w:abstractNumId w:val="15"/>
  </w:num>
  <w:num w:numId="10">
    <w:abstractNumId w:val="34"/>
  </w:num>
  <w:num w:numId="11">
    <w:abstractNumId w:val="7"/>
  </w:num>
  <w:num w:numId="12">
    <w:abstractNumId w:val="23"/>
  </w:num>
  <w:num w:numId="13">
    <w:abstractNumId w:val="26"/>
  </w:num>
  <w:num w:numId="14">
    <w:abstractNumId w:val="17"/>
  </w:num>
  <w:num w:numId="15">
    <w:abstractNumId w:val="35"/>
  </w:num>
  <w:num w:numId="16">
    <w:abstractNumId w:val="40"/>
  </w:num>
  <w:num w:numId="17">
    <w:abstractNumId w:val="16"/>
  </w:num>
  <w:num w:numId="18">
    <w:abstractNumId w:val="27"/>
  </w:num>
  <w:num w:numId="19">
    <w:abstractNumId w:val="8"/>
  </w:num>
  <w:num w:numId="20">
    <w:abstractNumId w:val="13"/>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num>
  <w:num w:numId="24">
    <w:abstractNumId w:val="25"/>
  </w:num>
  <w:num w:numId="25">
    <w:abstractNumId w:val="6"/>
  </w:num>
  <w:num w:numId="26">
    <w:abstractNumId w:val="5"/>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9"/>
  </w:num>
  <w:num w:numId="33">
    <w:abstractNumId w:val="41"/>
  </w:num>
  <w:num w:numId="34">
    <w:abstractNumId w:val="36"/>
  </w:num>
  <w:num w:numId="35">
    <w:abstractNumId w:val="14"/>
  </w:num>
  <w:num w:numId="36">
    <w:abstractNumId w:val="33"/>
  </w:num>
  <w:num w:numId="37">
    <w:abstractNumId w:val="10"/>
  </w:num>
  <w:num w:numId="38">
    <w:abstractNumId w:val="20"/>
  </w:num>
  <w:num w:numId="39">
    <w:abstractNumId w:val="45"/>
  </w:num>
  <w:num w:numId="40">
    <w:abstractNumId w:val="24"/>
  </w:num>
  <w:num w:numId="41">
    <w:abstractNumId w:val="22"/>
  </w:num>
  <w:num w:numId="42">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10557"/>
    <w:rsid w:val="000113C5"/>
    <w:rsid w:val="00011F2A"/>
    <w:rsid w:val="00012C37"/>
    <w:rsid w:val="00013BBA"/>
    <w:rsid w:val="00014CDA"/>
    <w:rsid w:val="000151A0"/>
    <w:rsid w:val="00015746"/>
    <w:rsid w:val="0001607A"/>
    <w:rsid w:val="00016AC6"/>
    <w:rsid w:val="000172B7"/>
    <w:rsid w:val="00020025"/>
    <w:rsid w:val="00022D4B"/>
    <w:rsid w:val="000249F7"/>
    <w:rsid w:val="0002613D"/>
    <w:rsid w:val="00026521"/>
    <w:rsid w:val="0002676B"/>
    <w:rsid w:val="00030960"/>
    <w:rsid w:val="0003169A"/>
    <w:rsid w:val="00031DDB"/>
    <w:rsid w:val="00031FA0"/>
    <w:rsid w:val="00032514"/>
    <w:rsid w:val="00032A05"/>
    <w:rsid w:val="00032B6C"/>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1474"/>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0836"/>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41EB"/>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17F"/>
    <w:rsid w:val="002E2D42"/>
    <w:rsid w:val="002E363A"/>
    <w:rsid w:val="002E45F5"/>
    <w:rsid w:val="002E59EB"/>
    <w:rsid w:val="002E6B38"/>
    <w:rsid w:val="002E7C04"/>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0933"/>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17F"/>
    <w:rsid w:val="00446252"/>
    <w:rsid w:val="00446A5E"/>
    <w:rsid w:val="004503EB"/>
    <w:rsid w:val="00450A18"/>
    <w:rsid w:val="004534A9"/>
    <w:rsid w:val="00455535"/>
    <w:rsid w:val="00455608"/>
    <w:rsid w:val="00455721"/>
    <w:rsid w:val="00455B0F"/>
    <w:rsid w:val="00456624"/>
    <w:rsid w:val="00456673"/>
    <w:rsid w:val="004567EC"/>
    <w:rsid w:val="00456DF7"/>
    <w:rsid w:val="004570AD"/>
    <w:rsid w:val="00457E98"/>
    <w:rsid w:val="0046140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1174"/>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2B13"/>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D81"/>
    <w:rsid w:val="00705DD1"/>
    <w:rsid w:val="00707DBC"/>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037E"/>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6278"/>
    <w:rsid w:val="008371A7"/>
    <w:rsid w:val="008409AE"/>
    <w:rsid w:val="00840B94"/>
    <w:rsid w:val="00841352"/>
    <w:rsid w:val="00841AC7"/>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43B1"/>
    <w:rsid w:val="00864F89"/>
    <w:rsid w:val="00866C18"/>
    <w:rsid w:val="008702BE"/>
    <w:rsid w:val="00871418"/>
    <w:rsid w:val="0087146D"/>
    <w:rsid w:val="00871644"/>
    <w:rsid w:val="00871D18"/>
    <w:rsid w:val="00872DF9"/>
    <w:rsid w:val="00873366"/>
    <w:rsid w:val="008736FC"/>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570"/>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4907"/>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67DE"/>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44"/>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127"/>
    <w:rsid w:val="00DB48F8"/>
    <w:rsid w:val="00DB55ED"/>
    <w:rsid w:val="00DB6348"/>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324"/>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6A48"/>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92B"/>
    <w:rsid w:val="00F53E47"/>
    <w:rsid w:val="00F54DC0"/>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35E"/>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3FD7"/>
    <w:rsid w:val="00FD45ED"/>
    <w:rsid w:val="00FD4A2A"/>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uibyshev.nso.ru/" TargetMode="External"/><Relationship Id="rId18" Type="http://schemas.openxmlformats.org/officeDocument/2006/relationships/hyperlink" Target="consultantplus://offline/ref=597B01337A5985C5EA022F456DFB1DF914E369820B08CE65A3B1B4895E1F556B93CA3177B7CDBD69B54C3BD4B0A8v5I" TargetMode="External"/><Relationship Id="rId26" Type="http://schemas.openxmlformats.org/officeDocument/2006/relationships/hyperlink" Target="http://www.kuibyshev.nso.ru" TargetMode="External"/><Relationship Id="rId3" Type="http://schemas.openxmlformats.org/officeDocument/2006/relationships/styles" Target="styles.xml"/><Relationship Id="rId21" Type="http://schemas.openxmlformats.org/officeDocument/2006/relationships/hyperlink" Target="http://www.kuibyshev.nso.ru" TargetMode="External"/><Relationship Id="rId7" Type="http://schemas.openxmlformats.org/officeDocument/2006/relationships/endnotes" Target="endnotes.xml"/><Relationship Id="rId12" Type="http://schemas.openxmlformats.org/officeDocument/2006/relationships/hyperlink" Target="http://www.kuibyshev.nso.ru" TargetMode="External"/><Relationship Id="rId17" Type="http://schemas.openxmlformats.org/officeDocument/2006/relationships/hyperlink" Target="consultantplus://offline/ref=C8140FCDC5A86902C53FB5257DEC1433A42160E337F34D286EBB63C077F04A97E92AE917F62E5CD00966936F3F2D2BFA38EBD7C566C3739BE3D0f9D" TargetMode="External"/><Relationship Id="rId25" Type="http://schemas.openxmlformats.org/officeDocument/2006/relationships/hyperlink" Target="http://www.kuibyshev.nso.ru" TargetMode="External"/><Relationship Id="rId2" Type="http://schemas.openxmlformats.org/officeDocument/2006/relationships/numbering" Target="numbering.xml"/><Relationship Id="rId16" Type="http://schemas.openxmlformats.org/officeDocument/2006/relationships/hyperlink" Target="consultantplus://offline/ref=DB5111D3B8F8031FC2313B5FEA3CBFA90763D1D3FAB0317AC873FDBAF3CA3F8FA83D7CA946646566D9083411A7EAC36CCF4EBD6F22F7E04FB1C77EwBd2H" TargetMode="External"/><Relationship Id="rId20" Type="http://schemas.openxmlformats.org/officeDocument/2006/relationships/hyperlink" Target="http://www.kuibyshev.ns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osipenko.as@mail.ru" TargetMode="External"/><Relationship Id="rId28" Type="http://schemas.openxmlformats.org/officeDocument/2006/relationships/hyperlink" Target="mailto:kainsk@nso.ru" TargetMode="External"/><Relationship Id="rId10" Type="http://schemas.openxmlformats.org/officeDocument/2006/relationships/footer" Target="footer1.xml"/><Relationship Id="rId19" Type="http://schemas.openxmlformats.org/officeDocument/2006/relationships/hyperlink" Target="consultantplus://offline/ref=597B01337A5985C5EA022F456DFB1DF914E1688F0C0BCE65A3B1B4895E1F556B81CA6978B5CBA83DE1166CD9B38D08CE1B8A20BAACA7v3I" TargetMode="External"/><Relationship Id="rId4" Type="http://schemas.openxmlformats.org/officeDocument/2006/relationships/settings" Target="settings.xml"/><Relationship Id="rId9" Type="http://schemas.openxmlformats.org/officeDocument/2006/relationships/hyperlink" Target="http://www.kuibyshev" TargetMode="External"/><Relationship Id="rId14" Type="http://schemas.openxmlformats.org/officeDocument/2006/relationships/hyperlink" Target="http://kuibyshev.nso.ru" TargetMode="External"/><Relationship Id="rId22" Type="http://schemas.openxmlformats.org/officeDocument/2006/relationships/hyperlink" Target="http://www.kuibyshev.nso.ru" TargetMode="External"/><Relationship Id="rId27" Type="http://schemas.openxmlformats.org/officeDocument/2006/relationships/hyperlink" Target="http://www.kuibyshev.nso.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64884-7C06-4BF7-AB61-EDC25A37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3008</TotalTime>
  <Pages>61</Pages>
  <Words>24062</Words>
  <Characters>137154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526</cp:revision>
  <cp:lastPrinted>2022-08-30T06:46:00Z</cp:lastPrinted>
  <dcterms:created xsi:type="dcterms:W3CDTF">2021-06-22T03:42:00Z</dcterms:created>
  <dcterms:modified xsi:type="dcterms:W3CDTF">2022-10-04T02:38:00Z</dcterms:modified>
</cp:coreProperties>
</file>