
<file path=[Content_Types].xml><?xml version="1.0" encoding="utf-8"?>
<Types xmlns="http://schemas.openxmlformats.org/package/2006/content-types">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D6B7A0" w14:textId="77777777" w:rsidR="001144B7" w:rsidRPr="00A245E4" w:rsidRDefault="00293B78" w:rsidP="00B70C21">
      <w:pPr>
        <w:jc w:val="center"/>
        <w:rPr>
          <w:rFonts w:eastAsia="Calibri"/>
          <w:sz w:val="20"/>
          <w:szCs w:val="20"/>
        </w:rPr>
      </w:pPr>
      <w:r w:rsidRPr="00A245E4">
        <w:rPr>
          <w:rFonts w:eastAsia="Calibri"/>
          <w:sz w:val="20"/>
          <w:szCs w:val="20"/>
        </w:rPr>
        <w:t>СОДЕРЖАНИЕ</w:t>
      </w:r>
    </w:p>
    <w:p w14:paraId="27E21185" w14:textId="77777777" w:rsidR="003746D2" w:rsidRPr="00A245E4" w:rsidRDefault="003746D2" w:rsidP="00B70C21">
      <w:pPr>
        <w:jc w:val="both"/>
        <w:rPr>
          <w:rFonts w:eastAsia="Calibri"/>
          <w:sz w:val="20"/>
          <w:szCs w:val="20"/>
        </w:rPr>
      </w:pPr>
    </w:p>
    <w:p w14:paraId="6728AE84" w14:textId="28FA136A" w:rsidR="00A65B9E" w:rsidRPr="00A245E4" w:rsidRDefault="00A65B9E" w:rsidP="00B70C21">
      <w:pPr>
        <w:jc w:val="both"/>
        <w:rPr>
          <w:rFonts w:eastAsia="Calibri"/>
          <w:sz w:val="20"/>
          <w:szCs w:val="20"/>
        </w:rPr>
      </w:pPr>
      <w:r w:rsidRPr="00A245E4">
        <w:rPr>
          <w:rFonts w:eastAsia="Calibri"/>
          <w:sz w:val="20"/>
          <w:szCs w:val="20"/>
        </w:rPr>
        <w:t>I. РЕШЕНИЯ СОВЕТА ДЕПУТАТОВ КУЙБЫШЕВСКОГО МУНИЦИПАЛЬНОГО РАЙОНА НОВОСИБИРСКОЙ ОБЛАСТИ……</w:t>
      </w:r>
      <w:proofErr w:type="gramStart"/>
      <w:r w:rsidRPr="00A245E4">
        <w:rPr>
          <w:rFonts w:eastAsia="Calibri"/>
          <w:sz w:val="20"/>
          <w:szCs w:val="20"/>
        </w:rPr>
        <w:t>…….</w:t>
      </w:r>
      <w:proofErr w:type="gramEnd"/>
      <w:r w:rsidRPr="00A245E4">
        <w:rPr>
          <w:rFonts w:eastAsia="Calibri"/>
          <w:sz w:val="20"/>
          <w:szCs w:val="20"/>
        </w:rPr>
        <w:t>…………….....................................................................................................................................стр. 4</w:t>
      </w:r>
    </w:p>
    <w:p w14:paraId="1EBBE3EF" w14:textId="77777777" w:rsidR="00A65B9E" w:rsidRPr="00A245E4" w:rsidRDefault="00A65B9E" w:rsidP="00B70C21">
      <w:pPr>
        <w:jc w:val="both"/>
        <w:rPr>
          <w:rFonts w:eastAsia="Calibri"/>
          <w:sz w:val="20"/>
          <w:szCs w:val="20"/>
        </w:rPr>
      </w:pPr>
    </w:p>
    <w:p w14:paraId="50E2CF93" w14:textId="50249449" w:rsidR="00A245E4" w:rsidRPr="00A245E4" w:rsidRDefault="00A245E4" w:rsidP="00B70C21">
      <w:pPr>
        <w:jc w:val="both"/>
        <w:rPr>
          <w:rFonts w:eastAsia="Calibri"/>
          <w:sz w:val="20"/>
          <w:szCs w:val="20"/>
        </w:rPr>
      </w:pPr>
      <w:r w:rsidRPr="00A245E4">
        <w:rPr>
          <w:rFonts w:eastAsia="Calibri"/>
          <w:sz w:val="20"/>
          <w:szCs w:val="20"/>
        </w:rPr>
        <w:t>Решения 11-ой сессии Совета депутатов Куйбышевского муниципального района Новосибирской области четвертого созыва от 12.11.2021…………………………………………………………………………………</w:t>
      </w:r>
      <w:proofErr w:type="gramStart"/>
      <w:r w:rsidRPr="00A245E4">
        <w:rPr>
          <w:rFonts w:eastAsia="Calibri"/>
          <w:sz w:val="20"/>
          <w:szCs w:val="20"/>
        </w:rPr>
        <w:t>…….</w:t>
      </w:r>
      <w:proofErr w:type="gramEnd"/>
      <w:r w:rsidRPr="00A245E4">
        <w:rPr>
          <w:rFonts w:eastAsia="Calibri"/>
          <w:sz w:val="20"/>
          <w:szCs w:val="20"/>
        </w:rPr>
        <w:t>.стр.4</w:t>
      </w:r>
    </w:p>
    <w:p w14:paraId="28421165" w14:textId="77777777" w:rsidR="00A245E4" w:rsidRPr="00A245E4" w:rsidRDefault="00A245E4" w:rsidP="00B70C21">
      <w:pPr>
        <w:jc w:val="both"/>
        <w:rPr>
          <w:rFonts w:eastAsia="Calibri"/>
          <w:sz w:val="20"/>
          <w:szCs w:val="20"/>
        </w:rPr>
      </w:pPr>
    </w:p>
    <w:p w14:paraId="45EEE0DA" w14:textId="71BE9DC4" w:rsidR="001B7173" w:rsidRPr="00A245E4" w:rsidRDefault="00A65B9E" w:rsidP="00B70C21">
      <w:pPr>
        <w:pStyle w:val="af5"/>
        <w:tabs>
          <w:tab w:val="left" w:pos="1146"/>
        </w:tabs>
        <w:jc w:val="both"/>
        <w:rPr>
          <w:b w:val="0"/>
          <w:bCs w:val="0"/>
          <w:sz w:val="20"/>
          <w:szCs w:val="20"/>
        </w:rPr>
      </w:pPr>
      <w:r w:rsidRPr="00A245E4">
        <w:rPr>
          <w:b w:val="0"/>
          <w:bCs w:val="0"/>
          <w:sz w:val="20"/>
          <w:szCs w:val="20"/>
          <w:lang w:val="en-US"/>
        </w:rPr>
        <w:t>I</w:t>
      </w:r>
      <w:r w:rsidR="009A69A7" w:rsidRPr="00A245E4">
        <w:rPr>
          <w:b w:val="0"/>
          <w:bCs w:val="0"/>
          <w:sz w:val="20"/>
          <w:szCs w:val="20"/>
          <w:lang w:val="en-US"/>
        </w:rPr>
        <w:t>I</w:t>
      </w:r>
      <w:r w:rsidR="00AB0CD5" w:rsidRPr="00A245E4">
        <w:rPr>
          <w:b w:val="0"/>
          <w:bCs w:val="0"/>
          <w:sz w:val="20"/>
          <w:szCs w:val="20"/>
        </w:rPr>
        <w:t>. МУНИЦИПАЛЬНЫЕ ПРАВОВЫЕ АКТЫ АДМИНИСТРАЦИИ И ГЛАВЫ КУЙБЫШЕВСКОГО МУНИЦИПАЛЬНОГО РАЙОНА НОВОСИБИРСКОЙ ОБЛАСТ</w:t>
      </w:r>
      <w:r w:rsidR="00C839F3" w:rsidRPr="00A245E4">
        <w:rPr>
          <w:b w:val="0"/>
          <w:bCs w:val="0"/>
          <w:sz w:val="20"/>
          <w:szCs w:val="20"/>
        </w:rPr>
        <w:t>И</w:t>
      </w:r>
      <w:r w:rsidR="007A760B" w:rsidRPr="00A245E4">
        <w:rPr>
          <w:b w:val="0"/>
          <w:bCs w:val="0"/>
          <w:sz w:val="20"/>
          <w:szCs w:val="20"/>
        </w:rPr>
        <w:t>.......</w:t>
      </w:r>
      <w:r w:rsidR="008428F2" w:rsidRPr="00A245E4">
        <w:rPr>
          <w:b w:val="0"/>
          <w:bCs w:val="0"/>
          <w:sz w:val="20"/>
          <w:szCs w:val="20"/>
        </w:rPr>
        <w:t>........</w:t>
      </w:r>
      <w:r w:rsidR="00AC61DD" w:rsidRPr="00A245E4">
        <w:rPr>
          <w:b w:val="0"/>
          <w:bCs w:val="0"/>
          <w:sz w:val="20"/>
          <w:szCs w:val="20"/>
        </w:rPr>
        <w:t>..</w:t>
      </w:r>
      <w:r w:rsidR="0083789A" w:rsidRPr="00A245E4">
        <w:rPr>
          <w:b w:val="0"/>
          <w:bCs w:val="0"/>
          <w:sz w:val="20"/>
          <w:szCs w:val="20"/>
        </w:rPr>
        <w:t>...</w:t>
      </w:r>
      <w:r w:rsidR="009E1D54" w:rsidRPr="00A245E4">
        <w:rPr>
          <w:b w:val="0"/>
          <w:bCs w:val="0"/>
          <w:sz w:val="20"/>
          <w:szCs w:val="20"/>
        </w:rPr>
        <w:t>..</w:t>
      </w:r>
      <w:r w:rsidR="00B41A90" w:rsidRPr="00A245E4">
        <w:rPr>
          <w:b w:val="0"/>
          <w:bCs w:val="0"/>
          <w:sz w:val="20"/>
          <w:szCs w:val="20"/>
        </w:rPr>
        <w:t>..</w:t>
      </w:r>
      <w:r w:rsidR="00A07D22" w:rsidRPr="00A245E4">
        <w:rPr>
          <w:b w:val="0"/>
          <w:bCs w:val="0"/>
          <w:sz w:val="20"/>
          <w:szCs w:val="20"/>
        </w:rPr>
        <w:t>.</w:t>
      </w:r>
      <w:r w:rsidR="008F3440" w:rsidRPr="00A245E4">
        <w:rPr>
          <w:b w:val="0"/>
          <w:bCs w:val="0"/>
          <w:sz w:val="20"/>
          <w:szCs w:val="20"/>
        </w:rPr>
        <w:t>.</w:t>
      </w:r>
      <w:r w:rsidR="00D56EB6" w:rsidRPr="00A245E4">
        <w:rPr>
          <w:b w:val="0"/>
          <w:bCs w:val="0"/>
          <w:sz w:val="20"/>
          <w:szCs w:val="20"/>
        </w:rPr>
        <w:t>.</w:t>
      </w:r>
      <w:r w:rsidR="00A47EEB" w:rsidRPr="00A245E4">
        <w:rPr>
          <w:b w:val="0"/>
          <w:bCs w:val="0"/>
          <w:sz w:val="20"/>
          <w:szCs w:val="20"/>
        </w:rPr>
        <w:t>....</w:t>
      </w:r>
      <w:r w:rsidR="001452B4" w:rsidRPr="00A245E4">
        <w:rPr>
          <w:b w:val="0"/>
          <w:bCs w:val="0"/>
          <w:sz w:val="20"/>
          <w:szCs w:val="20"/>
        </w:rPr>
        <w:t>................</w:t>
      </w:r>
      <w:r w:rsidR="00EB031E" w:rsidRPr="00A245E4">
        <w:rPr>
          <w:b w:val="0"/>
          <w:bCs w:val="0"/>
          <w:sz w:val="20"/>
          <w:szCs w:val="20"/>
        </w:rPr>
        <w:t>...</w:t>
      </w:r>
      <w:r w:rsidR="00A820CC" w:rsidRPr="00A245E4">
        <w:rPr>
          <w:b w:val="0"/>
          <w:bCs w:val="0"/>
          <w:sz w:val="20"/>
          <w:szCs w:val="20"/>
        </w:rPr>
        <w:t>..</w:t>
      </w:r>
      <w:r w:rsidR="00A47EEB" w:rsidRPr="00A245E4">
        <w:rPr>
          <w:b w:val="0"/>
          <w:bCs w:val="0"/>
          <w:sz w:val="20"/>
          <w:szCs w:val="20"/>
        </w:rPr>
        <w:t>.</w:t>
      </w:r>
      <w:r w:rsidR="006866A0" w:rsidRPr="00A245E4">
        <w:rPr>
          <w:b w:val="0"/>
          <w:bCs w:val="0"/>
          <w:sz w:val="20"/>
          <w:szCs w:val="20"/>
        </w:rPr>
        <w:t>......</w:t>
      </w:r>
      <w:r w:rsidR="00EB53DC" w:rsidRPr="00A245E4">
        <w:rPr>
          <w:b w:val="0"/>
          <w:bCs w:val="0"/>
          <w:sz w:val="20"/>
          <w:szCs w:val="20"/>
        </w:rPr>
        <w:t>.</w:t>
      </w:r>
      <w:r w:rsidR="00AE21EF" w:rsidRPr="00A245E4">
        <w:rPr>
          <w:b w:val="0"/>
          <w:bCs w:val="0"/>
          <w:sz w:val="20"/>
          <w:szCs w:val="20"/>
        </w:rPr>
        <w:t>..</w:t>
      </w:r>
      <w:r w:rsidR="00496A4B" w:rsidRPr="00A245E4">
        <w:rPr>
          <w:b w:val="0"/>
          <w:bCs w:val="0"/>
          <w:sz w:val="20"/>
          <w:szCs w:val="20"/>
        </w:rPr>
        <w:t>....</w:t>
      </w:r>
      <w:r w:rsidR="00387D40" w:rsidRPr="00A245E4">
        <w:rPr>
          <w:b w:val="0"/>
          <w:bCs w:val="0"/>
          <w:sz w:val="20"/>
          <w:szCs w:val="20"/>
        </w:rPr>
        <w:t>....</w:t>
      </w:r>
      <w:r w:rsidR="00496A4B" w:rsidRPr="00A245E4">
        <w:rPr>
          <w:b w:val="0"/>
          <w:bCs w:val="0"/>
          <w:sz w:val="20"/>
          <w:szCs w:val="20"/>
        </w:rPr>
        <w:t>....</w:t>
      </w:r>
      <w:r w:rsidR="005A11E6" w:rsidRPr="00A245E4">
        <w:rPr>
          <w:b w:val="0"/>
          <w:bCs w:val="0"/>
          <w:sz w:val="20"/>
          <w:szCs w:val="20"/>
        </w:rPr>
        <w:t>стр.</w:t>
      </w:r>
      <w:r w:rsidR="00396A5A">
        <w:rPr>
          <w:b w:val="0"/>
          <w:bCs w:val="0"/>
          <w:sz w:val="20"/>
          <w:szCs w:val="20"/>
        </w:rPr>
        <w:t>35</w:t>
      </w:r>
    </w:p>
    <w:p w14:paraId="12CA7A9D" w14:textId="77777777" w:rsidR="005D178D" w:rsidRPr="00A245E4" w:rsidRDefault="005D178D" w:rsidP="00B70C21">
      <w:pPr>
        <w:jc w:val="both"/>
        <w:rPr>
          <w:sz w:val="20"/>
          <w:szCs w:val="20"/>
        </w:rPr>
      </w:pPr>
    </w:p>
    <w:p w14:paraId="35D8B6A8" w14:textId="631DB3CC" w:rsidR="00A07D22" w:rsidRPr="00A245E4" w:rsidRDefault="00A245E4" w:rsidP="00B70C21">
      <w:pPr>
        <w:pStyle w:val="af5"/>
        <w:tabs>
          <w:tab w:val="left" w:pos="1146"/>
        </w:tabs>
        <w:ind w:right="103"/>
        <w:jc w:val="both"/>
        <w:rPr>
          <w:b w:val="0"/>
          <w:bCs w:val="0"/>
          <w:sz w:val="20"/>
          <w:szCs w:val="20"/>
        </w:rPr>
      </w:pPr>
      <w:r w:rsidRPr="00A245E4">
        <w:rPr>
          <w:b w:val="0"/>
          <w:bCs w:val="0"/>
          <w:sz w:val="20"/>
          <w:szCs w:val="20"/>
        </w:rPr>
        <w:t>Постановление от 10.11.2021 № 1122 - О прогнозе социально – экономического развития Куйбышевского муниципального района Новосибирской области на 2022 год и плановый период 2023 и 2024 годов……</w:t>
      </w:r>
      <w:r w:rsidR="00396A5A">
        <w:rPr>
          <w:b w:val="0"/>
          <w:bCs w:val="0"/>
          <w:sz w:val="20"/>
          <w:szCs w:val="20"/>
        </w:rPr>
        <w:t>…...</w:t>
      </w:r>
      <w:bookmarkStart w:id="0" w:name="_GoBack"/>
      <w:bookmarkEnd w:id="0"/>
      <w:r w:rsidRPr="00A245E4">
        <w:rPr>
          <w:b w:val="0"/>
          <w:bCs w:val="0"/>
          <w:sz w:val="20"/>
          <w:szCs w:val="20"/>
        </w:rPr>
        <w:t>стр.</w:t>
      </w:r>
      <w:r w:rsidR="00396A5A">
        <w:rPr>
          <w:b w:val="0"/>
          <w:bCs w:val="0"/>
          <w:sz w:val="20"/>
          <w:szCs w:val="20"/>
        </w:rPr>
        <w:t>35</w:t>
      </w:r>
    </w:p>
    <w:p w14:paraId="14E2F0CC" w14:textId="613C6F37" w:rsidR="00A80DF7" w:rsidRPr="00A245E4" w:rsidRDefault="00A80DF7" w:rsidP="00B70C21">
      <w:pPr>
        <w:pStyle w:val="af5"/>
        <w:tabs>
          <w:tab w:val="left" w:pos="1146"/>
        </w:tabs>
        <w:ind w:right="103"/>
        <w:jc w:val="both"/>
        <w:rPr>
          <w:b w:val="0"/>
          <w:bCs w:val="0"/>
          <w:sz w:val="20"/>
          <w:szCs w:val="20"/>
        </w:rPr>
      </w:pPr>
    </w:p>
    <w:p w14:paraId="668385CF" w14:textId="77777777" w:rsidR="00A80DF7" w:rsidRPr="00A245E4" w:rsidRDefault="00A80DF7" w:rsidP="00B70C21">
      <w:pPr>
        <w:pStyle w:val="af5"/>
        <w:tabs>
          <w:tab w:val="left" w:pos="1146"/>
        </w:tabs>
        <w:ind w:right="103"/>
        <w:jc w:val="both"/>
        <w:rPr>
          <w:b w:val="0"/>
          <w:bCs w:val="0"/>
          <w:sz w:val="20"/>
          <w:szCs w:val="20"/>
        </w:rPr>
      </w:pPr>
    </w:p>
    <w:p w14:paraId="5B0927F8" w14:textId="77777777" w:rsidR="00A07D22" w:rsidRPr="00A245E4" w:rsidRDefault="00A07D22" w:rsidP="00B70C21">
      <w:pPr>
        <w:pStyle w:val="af5"/>
        <w:tabs>
          <w:tab w:val="left" w:pos="1146"/>
        </w:tabs>
        <w:ind w:right="103"/>
        <w:jc w:val="both"/>
        <w:rPr>
          <w:b w:val="0"/>
          <w:bCs w:val="0"/>
          <w:sz w:val="20"/>
          <w:szCs w:val="20"/>
        </w:rPr>
      </w:pPr>
    </w:p>
    <w:p w14:paraId="094F4112" w14:textId="697FB047" w:rsidR="004C53C3" w:rsidRPr="00A245E4" w:rsidRDefault="004C53C3" w:rsidP="00B70C21">
      <w:pPr>
        <w:pStyle w:val="af5"/>
        <w:tabs>
          <w:tab w:val="left" w:pos="1146"/>
        </w:tabs>
        <w:ind w:right="103"/>
        <w:jc w:val="both"/>
        <w:rPr>
          <w:b w:val="0"/>
          <w:bCs w:val="0"/>
          <w:sz w:val="20"/>
          <w:szCs w:val="20"/>
        </w:rPr>
      </w:pPr>
    </w:p>
    <w:p w14:paraId="629A82D6" w14:textId="5C9A2CEC" w:rsidR="008D514E" w:rsidRPr="00A245E4" w:rsidRDefault="008D514E" w:rsidP="00B70C21">
      <w:pPr>
        <w:pStyle w:val="af5"/>
        <w:tabs>
          <w:tab w:val="left" w:pos="1146"/>
        </w:tabs>
        <w:ind w:right="103"/>
        <w:jc w:val="both"/>
        <w:rPr>
          <w:b w:val="0"/>
          <w:bCs w:val="0"/>
          <w:sz w:val="20"/>
          <w:szCs w:val="20"/>
        </w:rPr>
      </w:pPr>
    </w:p>
    <w:p w14:paraId="21BA4A21" w14:textId="02BA9927" w:rsidR="008D514E" w:rsidRPr="00A245E4" w:rsidRDefault="008D514E" w:rsidP="00B70C21">
      <w:pPr>
        <w:pStyle w:val="af5"/>
        <w:tabs>
          <w:tab w:val="left" w:pos="1146"/>
        </w:tabs>
        <w:ind w:right="103"/>
        <w:jc w:val="both"/>
        <w:rPr>
          <w:b w:val="0"/>
          <w:bCs w:val="0"/>
          <w:sz w:val="20"/>
          <w:szCs w:val="20"/>
        </w:rPr>
      </w:pPr>
    </w:p>
    <w:p w14:paraId="794D1A23" w14:textId="77777777" w:rsidR="00A65B9E" w:rsidRPr="00A245E4" w:rsidRDefault="00A65B9E" w:rsidP="00B70C21">
      <w:pPr>
        <w:pStyle w:val="af5"/>
        <w:tabs>
          <w:tab w:val="left" w:pos="1146"/>
        </w:tabs>
        <w:ind w:right="103"/>
        <w:jc w:val="both"/>
        <w:rPr>
          <w:b w:val="0"/>
          <w:bCs w:val="0"/>
          <w:sz w:val="20"/>
          <w:szCs w:val="20"/>
        </w:rPr>
      </w:pPr>
    </w:p>
    <w:p w14:paraId="1DF0B50A" w14:textId="77777777" w:rsidR="00A65B9E" w:rsidRPr="00A245E4" w:rsidRDefault="00A65B9E" w:rsidP="00B70C21">
      <w:pPr>
        <w:pStyle w:val="af5"/>
        <w:tabs>
          <w:tab w:val="left" w:pos="1146"/>
        </w:tabs>
        <w:ind w:right="103"/>
        <w:jc w:val="both"/>
        <w:rPr>
          <w:b w:val="0"/>
          <w:bCs w:val="0"/>
          <w:sz w:val="20"/>
          <w:szCs w:val="20"/>
        </w:rPr>
      </w:pPr>
    </w:p>
    <w:p w14:paraId="365E1215" w14:textId="77777777" w:rsidR="00A65B9E" w:rsidRPr="00A245E4" w:rsidRDefault="00A65B9E" w:rsidP="00B70C21">
      <w:pPr>
        <w:pStyle w:val="af5"/>
        <w:tabs>
          <w:tab w:val="left" w:pos="1146"/>
        </w:tabs>
        <w:ind w:right="103"/>
        <w:jc w:val="both"/>
        <w:rPr>
          <w:b w:val="0"/>
          <w:bCs w:val="0"/>
          <w:sz w:val="20"/>
          <w:szCs w:val="20"/>
        </w:rPr>
      </w:pPr>
    </w:p>
    <w:p w14:paraId="51E8741D" w14:textId="77777777" w:rsidR="00A65B9E" w:rsidRPr="00A245E4" w:rsidRDefault="00A65B9E" w:rsidP="00B70C21">
      <w:pPr>
        <w:pStyle w:val="af5"/>
        <w:tabs>
          <w:tab w:val="left" w:pos="1146"/>
        </w:tabs>
        <w:ind w:right="103"/>
        <w:jc w:val="both"/>
        <w:rPr>
          <w:b w:val="0"/>
          <w:bCs w:val="0"/>
          <w:sz w:val="20"/>
          <w:szCs w:val="20"/>
        </w:rPr>
      </w:pPr>
    </w:p>
    <w:p w14:paraId="5DBB571F" w14:textId="77777777" w:rsidR="00A65B9E" w:rsidRPr="00A245E4" w:rsidRDefault="00A65B9E" w:rsidP="00B70C21">
      <w:pPr>
        <w:pStyle w:val="af5"/>
        <w:tabs>
          <w:tab w:val="left" w:pos="1146"/>
        </w:tabs>
        <w:ind w:right="103"/>
        <w:jc w:val="both"/>
        <w:rPr>
          <w:b w:val="0"/>
          <w:bCs w:val="0"/>
          <w:sz w:val="20"/>
          <w:szCs w:val="20"/>
        </w:rPr>
      </w:pPr>
    </w:p>
    <w:p w14:paraId="770A3140" w14:textId="77777777" w:rsidR="00A65B9E" w:rsidRPr="00A245E4" w:rsidRDefault="00A65B9E" w:rsidP="00B70C21">
      <w:pPr>
        <w:pStyle w:val="af5"/>
        <w:tabs>
          <w:tab w:val="left" w:pos="1146"/>
        </w:tabs>
        <w:ind w:right="103"/>
        <w:jc w:val="both"/>
        <w:rPr>
          <w:b w:val="0"/>
          <w:bCs w:val="0"/>
          <w:sz w:val="20"/>
          <w:szCs w:val="20"/>
        </w:rPr>
      </w:pPr>
    </w:p>
    <w:p w14:paraId="5D106127" w14:textId="77777777" w:rsidR="00A65B9E" w:rsidRPr="00A245E4" w:rsidRDefault="00A65B9E" w:rsidP="00B70C21">
      <w:pPr>
        <w:pStyle w:val="af5"/>
        <w:tabs>
          <w:tab w:val="left" w:pos="1146"/>
        </w:tabs>
        <w:ind w:right="103"/>
        <w:jc w:val="both"/>
        <w:rPr>
          <w:b w:val="0"/>
          <w:bCs w:val="0"/>
          <w:sz w:val="20"/>
          <w:szCs w:val="20"/>
        </w:rPr>
      </w:pPr>
    </w:p>
    <w:p w14:paraId="586C0D94" w14:textId="77777777" w:rsidR="00A65B9E" w:rsidRPr="00A245E4" w:rsidRDefault="00A65B9E" w:rsidP="00B70C21">
      <w:pPr>
        <w:pStyle w:val="af5"/>
        <w:tabs>
          <w:tab w:val="left" w:pos="1146"/>
        </w:tabs>
        <w:ind w:right="103"/>
        <w:jc w:val="both"/>
        <w:rPr>
          <w:b w:val="0"/>
          <w:bCs w:val="0"/>
          <w:sz w:val="20"/>
          <w:szCs w:val="20"/>
        </w:rPr>
      </w:pPr>
    </w:p>
    <w:p w14:paraId="4451BCA2" w14:textId="77777777" w:rsidR="00A65B9E" w:rsidRPr="00A245E4" w:rsidRDefault="00A65B9E" w:rsidP="00B70C21">
      <w:pPr>
        <w:pStyle w:val="af5"/>
        <w:tabs>
          <w:tab w:val="left" w:pos="1146"/>
        </w:tabs>
        <w:ind w:right="103"/>
        <w:jc w:val="both"/>
        <w:rPr>
          <w:b w:val="0"/>
          <w:bCs w:val="0"/>
          <w:sz w:val="20"/>
          <w:szCs w:val="20"/>
        </w:rPr>
      </w:pPr>
    </w:p>
    <w:p w14:paraId="0EBE72D7" w14:textId="77777777" w:rsidR="00A65B9E" w:rsidRPr="00A245E4" w:rsidRDefault="00A65B9E" w:rsidP="00B70C21">
      <w:pPr>
        <w:pStyle w:val="af5"/>
        <w:tabs>
          <w:tab w:val="left" w:pos="1146"/>
        </w:tabs>
        <w:ind w:right="103"/>
        <w:jc w:val="both"/>
        <w:rPr>
          <w:b w:val="0"/>
          <w:bCs w:val="0"/>
          <w:sz w:val="20"/>
          <w:szCs w:val="20"/>
        </w:rPr>
      </w:pPr>
    </w:p>
    <w:p w14:paraId="3B48495E" w14:textId="77777777" w:rsidR="00A65B9E" w:rsidRPr="00A245E4" w:rsidRDefault="00A65B9E" w:rsidP="00B70C21">
      <w:pPr>
        <w:pStyle w:val="af5"/>
        <w:tabs>
          <w:tab w:val="left" w:pos="1146"/>
        </w:tabs>
        <w:ind w:right="103"/>
        <w:jc w:val="both"/>
        <w:rPr>
          <w:b w:val="0"/>
          <w:bCs w:val="0"/>
          <w:sz w:val="20"/>
          <w:szCs w:val="20"/>
        </w:rPr>
      </w:pPr>
    </w:p>
    <w:p w14:paraId="5F337BE1" w14:textId="77777777" w:rsidR="00A65B9E" w:rsidRPr="00A245E4" w:rsidRDefault="00A65B9E" w:rsidP="00B70C21">
      <w:pPr>
        <w:pStyle w:val="af5"/>
        <w:tabs>
          <w:tab w:val="left" w:pos="1146"/>
        </w:tabs>
        <w:ind w:right="103"/>
        <w:jc w:val="both"/>
        <w:rPr>
          <w:b w:val="0"/>
          <w:bCs w:val="0"/>
          <w:sz w:val="20"/>
          <w:szCs w:val="20"/>
        </w:rPr>
      </w:pPr>
    </w:p>
    <w:p w14:paraId="552453AF" w14:textId="77777777" w:rsidR="00A65B9E" w:rsidRPr="00A245E4" w:rsidRDefault="00A65B9E" w:rsidP="00B70C21">
      <w:pPr>
        <w:pStyle w:val="af5"/>
        <w:tabs>
          <w:tab w:val="left" w:pos="1146"/>
        </w:tabs>
        <w:ind w:right="103"/>
        <w:jc w:val="both"/>
        <w:rPr>
          <w:b w:val="0"/>
          <w:bCs w:val="0"/>
          <w:sz w:val="20"/>
          <w:szCs w:val="20"/>
        </w:rPr>
      </w:pPr>
    </w:p>
    <w:p w14:paraId="6DAB3E75" w14:textId="77777777" w:rsidR="00A65B9E" w:rsidRPr="00A245E4" w:rsidRDefault="00A65B9E" w:rsidP="00B70C21">
      <w:pPr>
        <w:pStyle w:val="af5"/>
        <w:tabs>
          <w:tab w:val="left" w:pos="1146"/>
        </w:tabs>
        <w:ind w:right="103"/>
        <w:jc w:val="both"/>
        <w:rPr>
          <w:b w:val="0"/>
          <w:bCs w:val="0"/>
          <w:sz w:val="20"/>
          <w:szCs w:val="20"/>
        </w:rPr>
      </w:pPr>
    </w:p>
    <w:p w14:paraId="5D87FF32" w14:textId="77777777" w:rsidR="00A65B9E" w:rsidRPr="00A245E4" w:rsidRDefault="00A65B9E" w:rsidP="00B70C21">
      <w:pPr>
        <w:pStyle w:val="af5"/>
        <w:tabs>
          <w:tab w:val="left" w:pos="1146"/>
        </w:tabs>
        <w:ind w:right="103"/>
        <w:jc w:val="both"/>
        <w:rPr>
          <w:b w:val="0"/>
          <w:bCs w:val="0"/>
          <w:sz w:val="20"/>
          <w:szCs w:val="20"/>
        </w:rPr>
      </w:pPr>
    </w:p>
    <w:p w14:paraId="45560232" w14:textId="77777777" w:rsidR="00A65B9E" w:rsidRPr="00A245E4" w:rsidRDefault="00A65B9E" w:rsidP="00B70C21">
      <w:pPr>
        <w:pStyle w:val="af5"/>
        <w:tabs>
          <w:tab w:val="left" w:pos="1146"/>
        </w:tabs>
        <w:ind w:right="103"/>
        <w:jc w:val="both"/>
        <w:rPr>
          <w:b w:val="0"/>
          <w:bCs w:val="0"/>
          <w:sz w:val="20"/>
          <w:szCs w:val="20"/>
        </w:rPr>
      </w:pPr>
    </w:p>
    <w:p w14:paraId="0F9F1AA0" w14:textId="77777777" w:rsidR="00A65B9E" w:rsidRPr="00A245E4" w:rsidRDefault="00A65B9E" w:rsidP="00B70C21">
      <w:pPr>
        <w:pStyle w:val="af5"/>
        <w:tabs>
          <w:tab w:val="left" w:pos="1146"/>
        </w:tabs>
        <w:ind w:right="103"/>
        <w:jc w:val="both"/>
        <w:rPr>
          <w:b w:val="0"/>
          <w:bCs w:val="0"/>
          <w:sz w:val="20"/>
          <w:szCs w:val="20"/>
        </w:rPr>
      </w:pPr>
    </w:p>
    <w:p w14:paraId="65CD1329" w14:textId="77777777" w:rsidR="00A65B9E" w:rsidRPr="00A245E4" w:rsidRDefault="00A65B9E" w:rsidP="00B70C21">
      <w:pPr>
        <w:pStyle w:val="af5"/>
        <w:tabs>
          <w:tab w:val="left" w:pos="1146"/>
        </w:tabs>
        <w:ind w:right="103"/>
        <w:jc w:val="both"/>
        <w:rPr>
          <w:b w:val="0"/>
          <w:bCs w:val="0"/>
          <w:sz w:val="20"/>
          <w:szCs w:val="20"/>
        </w:rPr>
      </w:pPr>
    </w:p>
    <w:p w14:paraId="0764FE17" w14:textId="77777777" w:rsidR="00A65B9E" w:rsidRPr="00A245E4" w:rsidRDefault="00A65B9E" w:rsidP="00B70C21">
      <w:pPr>
        <w:pStyle w:val="af5"/>
        <w:tabs>
          <w:tab w:val="left" w:pos="1146"/>
        </w:tabs>
        <w:ind w:right="103"/>
        <w:jc w:val="both"/>
        <w:rPr>
          <w:b w:val="0"/>
          <w:bCs w:val="0"/>
          <w:sz w:val="20"/>
          <w:szCs w:val="20"/>
        </w:rPr>
      </w:pPr>
    </w:p>
    <w:p w14:paraId="487464F0" w14:textId="77777777" w:rsidR="00A65B9E" w:rsidRPr="00A245E4" w:rsidRDefault="00A65B9E" w:rsidP="00B70C21">
      <w:pPr>
        <w:pStyle w:val="af5"/>
        <w:tabs>
          <w:tab w:val="left" w:pos="1146"/>
        </w:tabs>
        <w:ind w:right="103"/>
        <w:jc w:val="both"/>
        <w:rPr>
          <w:b w:val="0"/>
          <w:bCs w:val="0"/>
          <w:sz w:val="20"/>
          <w:szCs w:val="20"/>
        </w:rPr>
      </w:pPr>
    </w:p>
    <w:p w14:paraId="345127F3" w14:textId="77777777" w:rsidR="00A65B9E" w:rsidRPr="00A245E4" w:rsidRDefault="00A65B9E" w:rsidP="00B70C21">
      <w:pPr>
        <w:pStyle w:val="af5"/>
        <w:tabs>
          <w:tab w:val="left" w:pos="1146"/>
        </w:tabs>
        <w:ind w:right="103"/>
        <w:jc w:val="both"/>
        <w:rPr>
          <w:b w:val="0"/>
          <w:bCs w:val="0"/>
          <w:sz w:val="20"/>
          <w:szCs w:val="20"/>
        </w:rPr>
      </w:pPr>
    </w:p>
    <w:p w14:paraId="28766A2C" w14:textId="77777777" w:rsidR="00A65B9E" w:rsidRPr="00A245E4" w:rsidRDefault="00A65B9E" w:rsidP="00B70C21">
      <w:pPr>
        <w:pStyle w:val="af5"/>
        <w:tabs>
          <w:tab w:val="left" w:pos="1146"/>
        </w:tabs>
        <w:ind w:right="103"/>
        <w:jc w:val="both"/>
        <w:rPr>
          <w:b w:val="0"/>
          <w:bCs w:val="0"/>
          <w:sz w:val="20"/>
          <w:szCs w:val="20"/>
        </w:rPr>
      </w:pPr>
    </w:p>
    <w:p w14:paraId="61D3EC1B" w14:textId="77777777" w:rsidR="00A65B9E" w:rsidRPr="00A245E4" w:rsidRDefault="00A65B9E" w:rsidP="00B70C21">
      <w:pPr>
        <w:pStyle w:val="af5"/>
        <w:tabs>
          <w:tab w:val="left" w:pos="1146"/>
        </w:tabs>
        <w:ind w:right="103"/>
        <w:jc w:val="both"/>
        <w:rPr>
          <w:b w:val="0"/>
          <w:bCs w:val="0"/>
          <w:sz w:val="20"/>
          <w:szCs w:val="20"/>
        </w:rPr>
      </w:pPr>
    </w:p>
    <w:p w14:paraId="1A15A4A6" w14:textId="77777777" w:rsidR="00A65B9E" w:rsidRPr="00A245E4" w:rsidRDefault="00A65B9E" w:rsidP="00B70C21">
      <w:pPr>
        <w:pStyle w:val="af5"/>
        <w:tabs>
          <w:tab w:val="left" w:pos="1146"/>
        </w:tabs>
        <w:ind w:right="103"/>
        <w:jc w:val="both"/>
        <w:rPr>
          <w:b w:val="0"/>
          <w:bCs w:val="0"/>
          <w:sz w:val="20"/>
          <w:szCs w:val="20"/>
        </w:rPr>
      </w:pPr>
    </w:p>
    <w:p w14:paraId="4B5A29CE" w14:textId="77777777" w:rsidR="00A65B9E" w:rsidRPr="00A245E4" w:rsidRDefault="00A65B9E" w:rsidP="00B70C21">
      <w:pPr>
        <w:pStyle w:val="af5"/>
        <w:tabs>
          <w:tab w:val="left" w:pos="1146"/>
        </w:tabs>
        <w:ind w:right="103"/>
        <w:jc w:val="both"/>
        <w:rPr>
          <w:b w:val="0"/>
          <w:bCs w:val="0"/>
          <w:sz w:val="20"/>
          <w:szCs w:val="20"/>
        </w:rPr>
      </w:pPr>
    </w:p>
    <w:p w14:paraId="5D0291D6" w14:textId="77777777" w:rsidR="00A65B9E" w:rsidRPr="00A245E4" w:rsidRDefault="00A65B9E" w:rsidP="00B70C21">
      <w:pPr>
        <w:pStyle w:val="af5"/>
        <w:tabs>
          <w:tab w:val="left" w:pos="1146"/>
        </w:tabs>
        <w:ind w:right="103"/>
        <w:jc w:val="both"/>
        <w:rPr>
          <w:b w:val="0"/>
          <w:bCs w:val="0"/>
          <w:sz w:val="20"/>
          <w:szCs w:val="20"/>
        </w:rPr>
      </w:pPr>
    </w:p>
    <w:p w14:paraId="46A19BF4" w14:textId="77777777" w:rsidR="00A65B9E" w:rsidRPr="00A245E4" w:rsidRDefault="00A65B9E" w:rsidP="00B70C21">
      <w:pPr>
        <w:pStyle w:val="af5"/>
        <w:tabs>
          <w:tab w:val="left" w:pos="1146"/>
        </w:tabs>
        <w:ind w:right="103"/>
        <w:jc w:val="both"/>
        <w:rPr>
          <w:b w:val="0"/>
          <w:bCs w:val="0"/>
          <w:sz w:val="20"/>
          <w:szCs w:val="20"/>
        </w:rPr>
      </w:pPr>
    </w:p>
    <w:p w14:paraId="40E8B7FB" w14:textId="77777777" w:rsidR="00A65B9E" w:rsidRPr="00A245E4" w:rsidRDefault="00A65B9E" w:rsidP="00B70C21">
      <w:pPr>
        <w:pStyle w:val="af5"/>
        <w:tabs>
          <w:tab w:val="left" w:pos="1146"/>
        </w:tabs>
        <w:ind w:right="103"/>
        <w:jc w:val="both"/>
        <w:rPr>
          <w:b w:val="0"/>
          <w:bCs w:val="0"/>
          <w:sz w:val="20"/>
          <w:szCs w:val="20"/>
        </w:rPr>
      </w:pPr>
    </w:p>
    <w:p w14:paraId="3AE6F7F1" w14:textId="77777777" w:rsidR="00A65B9E" w:rsidRPr="00A245E4" w:rsidRDefault="00A65B9E" w:rsidP="00B70C21">
      <w:pPr>
        <w:pStyle w:val="af5"/>
        <w:tabs>
          <w:tab w:val="left" w:pos="1146"/>
        </w:tabs>
        <w:ind w:right="103"/>
        <w:jc w:val="both"/>
        <w:rPr>
          <w:b w:val="0"/>
          <w:bCs w:val="0"/>
          <w:sz w:val="20"/>
          <w:szCs w:val="20"/>
        </w:rPr>
      </w:pPr>
    </w:p>
    <w:p w14:paraId="49C2B7A2" w14:textId="77777777" w:rsidR="00A65B9E" w:rsidRPr="00A245E4" w:rsidRDefault="00A65B9E" w:rsidP="00B70C21">
      <w:pPr>
        <w:pStyle w:val="af5"/>
        <w:tabs>
          <w:tab w:val="left" w:pos="1146"/>
        </w:tabs>
        <w:ind w:right="103"/>
        <w:jc w:val="both"/>
        <w:rPr>
          <w:b w:val="0"/>
          <w:bCs w:val="0"/>
          <w:sz w:val="20"/>
          <w:szCs w:val="20"/>
        </w:rPr>
      </w:pPr>
    </w:p>
    <w:p w14:paraId="4E0BAEF2" w14:textId="77777777" w:rsidR="00A65B9E" w:rsidRPr="00A245E4" w:rsidRDefault="00A65B9E" w:rsidP="00B70C21">
      <w:pPr>
        <w:pStyle w:val="af5"/>
        <w:tabs>
          <w:tab w:val="left" w:pos="1146"/>
        </w:tabs>
        <w:ind w:right="103"/>
        <w:jc w:val="both"/>
        <w:rPr>
          <w:b w:val="0"/>
          <w:bCs w:val="0"/>
          <w:sz w:val="20"/>
          <w:szCs w:val="20"/>
        </w:rPr>
      </w:pPr>
    </w:p>
    <w:p w14:paraId="314365BD" w14:textId="77777777" w:rsidR="00A65B9E" w:rsidRPr="00A245E4" w:rsidRDefault="00A65B9E" w:rsidP="00B70C21">
      <w:pPr>
        <w:pStyle w:val="af5"/>
        <w:tabs>
          <w:tab w:val="left" w:pos="1146"/>
        </w:tabs>
        <w:ind w:right="103"/>
        <w:jc w:val="both"/>
        <w:rPr>
          <w:b w:val="0"/>
          <w:bCs w:val="0"/>
          <w:sz w:val="20"/>
          <w:szCs w:val="20"/>
        </w:rPr>
      </w:pPr>
    </w:p>
    <w:p w14:paraId="01A2C5C0" w14:textId="77777777" w:rsidR="00A65B9E" w:rsidRPr="00A245E4" w:rsidRDefault="00A65B9E" w:rsidP="00B70C21">
      <w:pPr>
        <w:pStyle w:val="af5"/>
        <w:tabs>
          <w:tab w:val="left" w:pos="1146"/>
        </w:tabs>
        <w:ind w:right="103"/>
        <w:jc w:val="both"/>
        <w:rPr>
          <w:b w:val="0"/>
          <w:bCs w:val="0"/>
          <w:sz w:val="20"/>
          <w:szCs w:val="20"/>
        </w:rPr>
      </w:pPr>
    </w:p>
    <w:p w14:paraId="5C89122B" w14:textId="77777777" w:rsidR="00A65B9E" w:rsidRPr="00A245E4" w:rsidRDefault="00A65B9E" w:rsidP="00B70C21">
      <w:pPr>
        <w:pStyle w:val="af5"/>
        <w:tabs>
          <w:tab w:val="left" w:pos="1146"/>
        </w:tabs>
        <w:ind w:right="103"/>
        <w:jc w:val="both"/>
        <w:rPr>
          <w:b w:val="0"/>
          <w:bCs w:val="0"/>
          <w:sz w:val="20"/>
          <w:szCs w:val="20"/>
        </w:rPr>
      </w:pPr>
    </w:p>
    <w:p w14:paraId="118AD70A" w14:textId="77777777" w:rsidR="00A65B9E" w:rsidRPr="00A245E4" w:rsidRDefault="00A65B9E" w:rsidP="00B70C21">
      <w:pPr>
        <w:pStyle w:val="af5"/>
        <w:tabs>
          <w:tab w:val="left" w:pos="1146"/>
        </w:tabs>
        <w:ind w:right="103"/>
        <w:jc w:val="both"/>
        <w:rPr>
          <w:b w:val="0"/>
          <w:bCs w:val="0"/>
          <w:sz w:val="20"/>
          <w:szCs w:val="20"/>
        </w:rPr>
      </w:pPr>
    </w:p>
    <w:p w14:paraId="16684A4A" w14:textId="77777777" w:rsidR="00A65B9E" w:rsidRPr="00A245E4" w:rsidRDefault="00A65B9E" w:rsidP="00B70C21">
      <w:pPr>
        <w:pStyle w:val="af5"/>
        <w:tabs>
          <w:tab w:val="left" w:pos="1146"/>
        </w:tabs>
        <w:ind w:right="103"/>
        <w:jc w:val="both"/>
        <w:rPr>
          <w:b w:val="0"/>
          <w:bCs w:val="0"/>
          <w:sz w:val="20"/>
          <w:szCs w:val="20"/>
        </w:rPr>
      </w:pPr>
    </w:p>
    <w:p w14:paraId="39F6C071" w14:textId="77777777" w:rsidR="00A65B9E" w:rsidRPr="00A245E4" w:rsidRDefault="00A65B9E" w:rsidP="00B70C21">
      <w:pPr>
        <w:pStyle w:val="af5"/>
        <w:tabs>
          <w:tab w:val="left" w:pos="1146"/>
        </w:tabs>
        <w:ind w:right="103"/>
        <w:jc w:val="both"/>
        <w:rPr>
          <w:b w:val="0"/>
          <w:bCs w:val="0"/>
          <w:sz w:val="20"/>
          <w:szCs w:val="20"/>
        </w:rPr>
      </w:pPr>
    </w:p>
    <w:p w14:paraId="4A41746F" w14:textId="77777777" w:rsidR="00A65B9E" w:rsidRPr="00A245E4" w:rsidRDefault="00A65B9E" w:rsidP="00B70C21">
      <w:pPr>
        <w:pStyle w:val="af5"/>
        <w:tabs>
          <w:tab w:val="left" w:pos="1146"/>
        </w:tabs>
        <w:ind w:right="103"/>
        <w:jc w:val="both"/>
        <w:rPr>
          <w:b w:val="0"/>
          <w:bCs w:val="0"/>
          <w:sz w:val="20"/>
          <w:szCs w:val="20"/>
        </w:rPr>
      </w:pPr>
    </w:p>
    <w:p w14:paraId="4C1CA7CE" w14:textId="77777777" w:rsidR="00A65B9E" w:rsidRPr="00A245E4" w:rsidRDefault="00A65B9E" w:rsidP="00B70C21">
      <w:pPr>
        <w:pStyle w:val="af5"/>
        <w:tabs>
          <w:tab w:val="left" w:pos="1146"/>
        </w:tabs>
        <w:ind w:right="103"/>
        <w:jc w:val="both"/>
        <w:rPr>
          <w:b w:val="0"/>
          <w:bCs w:val="0"/>
          <w:sz w:val="20"/>
          <w:szCs w:val="20"/>
        </w:rPr>
      </w:pPr>
    </w:p>
    <w:p w14:paraId="025E6FBE" w14:textId="77777777" w:rsidR="00A65B9E" w:rsidRPr="00A245E4" w:rsidRDefault="00A65B9E" w:rsidP="00B70C21">
      <w:pPr>
        <w:pStyle w:val="af5"/>
        <w:tabs>
          <w:tab w:val="left" w:pos="1146"/>
        </w:tabs>
        <w:ind w:right="103"/>
        <w:jc w:val="both"/>
        <w:rPr>
          <w:b w:val="0"/>
          <w:bCs w:val="0"/>
          <w:sz w:val="20"/>
          <w:szCs w:val="20"/>
        </w:rPr>
      </w:pPr>
    </w:p>
    <w:p w14:paraId="7BF180B2" w14:textId="77777777" w:rsidR="00A65B9E" w:rsidRPr="00A245E4" w:rsidRDefault="00A65B9E" w:rsidP="00B70C21">
      <w:pPr>
        <w:pStyle w:val="af5"/>
        <w:tabs>
          <w:tab w:val="left" w:pos="1146"/>
        </w:tabs>
        <w:ind w:right="103"/>
        <w:jc w:val="both"/>
        <w:rPr>
          <w:b w:val="0"/>
          <w:bCs w:val="0"/>
          <w:sz w:val="20"/>
          <w:szCs w:val="20"/>
        </w:rPr>
      </w:pPr>
    </w:p>
    <w:p w14:paraId="7AE3211A" w14:textId="77777777" w:rsidR="00A65B9E" w:rsidRPr="00A245E4" w:rsidRDefault="00A65B9E" w:rsidP="00B70C21">
      <w:pPr>
        <w:pStyle w:val="af5"/>
        <w:tabs>
          <w:tab w:val="left" w:pos="1146"/>
        </w:tabs>
        <w:ind w:right="103"/>
        <w:jc w:val="both"/>
        <w:rPr>
          <w:b w:val="0"/>
          <w:bCs w:val="0"/>
          <w:sz w:val="20"/>
          <w:szCs w:val="20"/>
        </w:rPr>
      </w:pPr>
    </w:p>
    <w:p w14:paraId="7679DDB3" w14:textId="77777777" w:rsidR="00A65B9E" w:rsidRPr="00A245E4" w:rsidRDefault="00A65B9E" w:rsidP="00B70C21">
      <w:pPr>
        <w:pStyle w:val="af5"/>
        <w:tabs>
          <w:tab w:val="left" w:pos="1146"/>
        </w:tabs>
        <w:ind w:right="103"/>
        <w:jc w:val="both"/>
        <w:rPr>
          <w:b w:val="0"/>
          <w:bCs w:val="0"/>
          <w:sz w:val="20"/>
          <w:szCs w:val="20"/>
        </w:rPr>
      </w:pPr>
    </w:p>
    <w:p w14:paraId="3C3B1496" w14:textId="77777777" w:rsidR="00A65B9E" w:rsidRPr="00A245E4" w:rsidRDefault="00A65B9E" w:rsidP="00B70C21">
      <w:pPr>
        <w:pStyle w:val="af5"/>
        <w:tabs>
          <w:tab w:val="left" w:pos="1146"/>
        </w:tabs>
        <w:ind w:right="103"/>
        <w:jc w:val="both"/>
        <w:rPr>
          <w:b w:val="0"/>
          <w:bCs w:val="0"/>
          <w:sz w:val="20"/>
          <w:szCs w:val="20"/>
        </w:rPr>
      </w:pPr>
    </w:p>
    <w:p w14:paraId="25177E79" w14:textId="77777777" w:rsidR="00F8511D" w:rsidRPr="00A245E4" w:rsidRDefault="00F8511D" w:rsidP="00B70C21">
      <w:pPr>
        <w:pStyle w:val="af5"/>
        <w:tabs>
          <w:tab w:val="left" w:pos="1146"/>
        </w:tabs>
        <w:ind w:right="103"/>
        <w:jc w:val="both"/>
        <w:rPr>
          <w:b w:val="0"/>
          <w:bCs w:val="0"/>
          <w:sz w:val="20"/>
          <w:szCs w:val="20"/>
        </w:rPr>
      </w:pPr>
    </w:p>
    <w:p w14:paraId="115B9EBC" w14:textId="77777777" w:rsidR="00F8511D" w:rsidRPr="00A245E4" w:rsidRDefault="00F8511D" w:rsidP="00B70C21">
      <w:pPr>
        <w:pStyle w:val="af5"/>
        <w:tabs>
          <w:tab w:val="left" w:pos="1146"/>
        </w:tabs>
        <w:ind w:right="103"/>
        <w:jc w:val="both"/>
        <w:rPr>
          <w:b w:val="0"/>
          <w:bCs w:val="0"/>
          <w:sz w:val="20"/>
          <w:szCs w:val="20"/>
        </w:rPr>
      </w:pPr>
    </w:p>
    <w:p w14:paraId="2000C5B2" w14:textId="2C8B5BCA" w:rsidR="00F8511D" w:rsidRPr="00A245E4" w:rsidRDefault="00A65B9E" w:rsidP="00A65B9E">
      <w:pPr>
        <w:pStyle w:val="af5"/>
        <w:tabs>
          <w:tab w:val="left" w:pos="1146"/>
        </w:tabs>
        <w:ind w:right="103"/>
        <w:rPr>
          <w:b w:val="0"/>
          <w:bCs w:val="0"/>
          <w:sz w:val="20"/>
          <w:szCs w:val="20"/>
        </w:rPr>
      </w:pPr>
      <w:r w:rsidRPr="00A245E4">
        <w:rPr>
          <w:rFonts w:eastAsia="Calibri"/>
          <w:b w:val="0"/>
          <w:sz w:val="20"/>
          <w:szCs w:val="20"/>
        </w:rPr>
        <w:t>I. РЕШЕНИЯ СОВЕТА ДЕПУТАТОВ КУЙБЫШЕВСКОГО МУНИЦИПАЛЬНОГО РАЙОНА НОВОСИБИРСКОЙ ОБЛАСТИ</w:t>
      </w:r>
    </w:p>
    <w:p w14:paraId="58ACF88E" w14:textId="77777777" w:rsidR="00F8511D" w:rsidRPr="00A245E4" w:rsidRDefault="00F8511D" w:rsidP="00A65B9E">
      <w:pPr>
        <w:pStyle w:val="af5"/>
        <w:tabs>
          <w:tab w:val="left" w:pos="1146"/>
        </w:tabs>
        <w:ind w:right="103"/>
        <w:rPr>
          <w:b w:val="0"/>
          <w:bCs w:val="0"/>
          <w:sz w:val="20"/>
          <w:szCs w:val="20"/>
        </w:rPr>
      </w:pPr>
    </w:p>
    <w:p w14:paraId="7EC856F1" w14:textId="77777777" w:rsidR="00F8511D" w:rsidRPr="00A245E4" w:rsidRDefault="00F8511D" w:rsidP="00B70C21">
      <w:pPr>
        <w:pStyle w:val="af5"/>
        <w:tabs>
          <w:tab w:val="left" w:pos="1146"/>
        </w:tabs>
        <w:ind w:right="103"/>
        <w:jc w:val="both"/>
        <w:rPr>
          <w:b w:val="0"/>
          <w:bCs w:val="0"/>
          <w:sz w:val="20"/>
          <w:szCs w:val="20"/>
        </w:rPr>
      </w:pPr>
    </w:p>
    <w:p w14:paraId="4F5C1E06" w14:textId="77777777" w:rsidR="00A65B9E" w:rsidRPr="00A245E4" w:rsidRDefault="00A65B9E" w:rsidP="00A65B9E">
      <w:pPr>
        <w:pStyle w:val="ConsPlusTitle"/>
        <w:widowControl/>
        <w:jc w:val="center"/>
        <w:rPr>
          <w:rFonts w:ascii="Times New Roman" w:hAnsi="Times New Roman" w:cs="Times New Roman"/>
          <w:b w:val="0"/>
          <w:sz w:val="20"/>
          <w:szCs w:val="20"/>
        </w:rPr>
      </w:pPr>
      <w:r w:rsidRPr="00A245E4">
        <w:rPr>
          <w:rFonts w:ascii="Times New Roman" w:hAnsi="Times New Roman" w:cs="Times New Roman"/>
          <w:b w:val="0"/>
          <w:noProof/>
          <w:color w:val="000000"/>
          <w:sz w:val="20"/>
          <w:szCs w:val="20"/>
        </w:rPr>
        <w:drawing>
          <wp:inline distT="0" distB="0" distL="0" distR="0" wp14:anchorId="66B65F36" wp14:editId="7D6F8011">
            <wp:extent cx="331041" cy="396367"/>
            <wp:effectExtent l="0" t="0" r="0" b="3810"/>
            <wp:docPr id="1" name="Рисунок 1"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8"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32572" cy="398200"/>
                    </a:xfrm>
                    <a:prstGeom prst="rect">
                      <a:avLst/>
                    </a:prstGeom>
                    <a:noFill/>
                    <a:ln>
                      <a:noFill/>
                    </a:ln>
                  </pic:spPr>
                </pic:pic>
              </a:graphicData>
            </a:graphic>
          </wp:inline>
        </w:drawing>
      </w:r>
    </w:p>
    <w:p w14:paraId="1BF8B1DC" w14:textId="77777777" w:rsidR="00A65B9E" w:rsidRPr="00A245E4" w:rsidRDefault="00A65B9E" w:rsidP="00A65B9E">
      <w:pPr>
        <w:pStyle w:val="ConsPlusTitle"/>
        <w:widowControl/>
        <w:jc w:val="center"/>
        <w:rPr>
          <w:rFonts w:ascii="Times New Roman" w:hAnsi="Times New Roman" w:cs="Times New Roman"/>
          <w:b w:val="0"/>
          <w:sz w:val="20"/>
          <w:szCs w:val="20"/>
        </w:rPr>
      </w:pPr>
      <w:r w:rsidRPr="00A245E4">
        <w:rPr>
          <w:rFonts w:ascii="Times New Roman" w:hAnsi="Times New Roman" w:cs="Times New Roman"/>
          <w:b w:val="0"/>
          <w:sz w:val="20"/>
          <w:szCs w:val="20"/>
        </w:rPr>
        <w:t>СОВЕТ ДЕПУТАТОВ</w:t>
      </w:r>
    </w:p>
    <w:p w14:paraId="2ECC0B0E" w14:textId="77777777" w:rsidR="00A65B9E" w:rsidRPr="00A245E4" w:rsidRDefault="00A65B9E" w:rsidP="00A65B9E">
      <w:pPr>
        <w:pStyle w:val="ConsPlusTitle"/>
        <w:widowControl/>
        <w:jc w:val="center"/>
        <w:rPr>
          <w:rFonts w:ascii="Times New Roman" w:hAnsi="Times New Roman" w:cs="Times New Roman"/>
          <w:b w:val="0"/>
          <w:sz w:val="20"/>
          <w:szCs w:val="20"/>
        </w:rPr>
      </w:pPr>
      <w:r w:rsidRPr="00A245E4">
        <w:rPr>
          <w:rFonts w:ascii="Times New Roman" w:hAnsi="Times New Roman" w:cs="Times New Roman"/>
          <w:b w:val="0"/>
          <w:sz w:val="20"/>
          <w:szCs w:val="20"/>
        </w:rPr>
        <w:t>КУЙБЫШЕВСКОГО МУНИЦИПАЛЬНОГО РАЙОНА</w:t>
      </w:r>
    </w:p>
    <w:p w14:paraId="64D0F286" w14:textId="77777777" w:rsidR="00A65B9E" w:rsidRPr="00A245E4" w:rsidRDefault="00A65B9E" w:rsidP="00A65B9E">
      <w:pPr>
        <w:pStyle w:val="ConsPlusTitle"/>
        <w:widowControl/>
        <w:jc w:val="center"/>
        <w:rPr>
          <w:rFonts w:ascii="Times New Roman" w:hAnsi="Times New Roman" w:cs="Times New Roman"/>
          <w:b w:val="0"/>
          <w:sz w:val="20"/>
          <w:szCs w:val="20"/>
        </w:rPr>
      </w:pPr>
      <w:r w:rsidRPr="00A245E4">
        <w:rPr>
          <w:rFonts w:ascii="Times New Roman" w:hAnsi="Times New Roman" w:cs="Times New Roman"/>
          <w:b w:val="0"/>
          <w:sz w:val="20"/>
          <w:szCs w:val="20"/>
        </w:rPr>
        <w:t xml:space="preserve">НОВОСИБИРСКОЙ ОБЛАСТИ </w:t>
      </w:r>
    </w:p>
    <w:p w14:paraId="3EF4E1BC" w14:textId="77777777" w:rsidR="00A65B9E" w:rsidRPr="00A245E4" w:rsidRDefault="00A65B9E" w:rsidP="00A65B9E">
      <w:pPr>
        <w:pStyle w:val="ConsPlusTitle"/>
        <w:widowControl/>
        <w:jc w:val="center"/>
        <w:rPr>
          <w:rFonts w:ascii="Times New Roman" w:hAnsi="Times New Roman" w:cs="Times New Roman"/>
          <w:b w:val="0"/>
          <w:sz w:val="20"/>
          <w:szCs w:val="20"/>
        </w:rPr>
      </w:pPr>
      <w:r w:rsidRPr="00A245E4">
        <w:rPr>
          <w:rFonts w:ascii="Times New Roman" w:hAnsi="Times New Roman" w:cs="Times New Roman"/>
          <w:b w:val="0"/>
          <w:sz w:val="20"/>
          <w:szCs w:val="20"/>
        </w:rPr>
        <w:t>ЧЕТВЕРТОГО СОЗЫВА</w:t>
      </w:r>
    </w:p>
    <w:p w14:paraId="5384C815" w14:textId="77777777" w:rsidR="00A65B9E" w:rsidRPr="00A245E4" w:rsidRDefault="00A65B9E" w:rsidP="00A65B9E">
      <w:pPr>
        <w:pStyle w:val="ConsPlusTitle"/>
        <w:widowControl/>
        <w:jc w:val="center"/>
        <w:rPr>
          <w:rFonts w:ascii="Times New Roman" w:hAnsi="Times New Roman" w:cs="Times New Roman"/>
          <w:b w:val="0"/>
          <w:sz w:val="20"/>
          <w:szCs w:val="20"/>
        </w:rPr>
      </w:pPr>
    </w:p>
    <w:p w14:paraId="27FC9EDA" w14:textId="77777777" w:rsidR="00A65B9E" w:rsidRPr="00A245E4" w:rsidRDefault="00A65B9E" w:rsidP="00A65B9E">
      <w:pPr>
        <w:pStyle w:val="ConsPlusTitle"/>
        <w:widowControl/>
        <w:jc w:val="center"/>
        <w:rPr>
          <w:rFonts w:ascii="Times New Roman" w:hAnsi="Times New Roman" w:cs="Times New Roman"/>
          <w:b w:val="0"/>
          <w:sz w:val="20"/>
          <w:szCs w:val="20"/>
        </w:rPr>
      </w:pPr>
      <w:r w:rsidRPr="00A245E4">
        <w:rPr>
          <w:rFonts w:ascii="Times New Roman" w:hAnsi="Times New Roman" w:cs="Times New Roman"/>
          <w:b w:val="0"/>
          <w:sz w:val="20"/>
          <w:szCs w:val="20"/>
        </w:rPr>
        <w:t>РЕШЕНИЕ</w:t>
      </w:r>
    </w:p>
    <w:p w14:paraId="2166E724" w14:textId="77777777" w:rsidR="00A65B9E" w:rsidRPr="00A245E4" w:rsidRDefault="00A65B9E" w:rsidP="00A65B9E">
      <w:pPr>
        <w:pStyle w:val="ConsPlusTitle"/>
        <w:widowControl/>
        <w:jc w:val="center"/>
        <w:rPr>
          <w:rFonts w:ascii="Times New Roman" w:hAnsi="Times New Roman" w:cs="Times New Roman"/>
          <w:b w:val="0"/>
          <w:sz w:val="20"/>
          <w:szCs w:val="20"/>
        </w:rPr>
      </w:pPr>
      <w:r w:rsidRPr="00A245E4">
        <w:rPr>
          <w:rFonts w:ascii="Times New Roman" w:hAnsi="Times New Roman" w:cs="Times New Roman"/>
          <w:b w:val="0"/>
          <w:sz w:val="20"/>
          <w:szCs w:val="20"/>
        </w:rPr>
        <w:t>одиннадцатой сессии</w:t>
      </w:r>
    </w:p>
    <w:p w14:paraId="03BE10AC" w14:textId="77777777" w:rsidR="00A65B9E" w:rsidRPr="00A245E4" w:rsidRDefault="00A65B9E" w:rsidP="00A65B9E">
      <w:pPr>
        <w:pStyle w:val="ConsPlusTitle"/>
        <w:widowControl/>
        <w:jc w:val="center"/>
        <w:rPr>
          <w:rFonts w:ascii="Times New Roman" w:hAnsi="Times New Roman" w:cs="Times New Roman"/>
          <w:b w:val="0"/>
          <w:sz w:val="20"/>
          <w:szCs w:val="20"/>
        </w:rPr>
      </w:pPr>
    </w:p>
    <w:p w14:paraId="2D9239A1" w14:textId="77777777" w:rsidR="00A65B9E" w:rsidRPr="00A245E4" w:rsidRDefault="00A65B9E" w:rsidP="00A65B9E">
      <w:pPr>
        <w:pStyle w:val="ConsPlusTitle"/>
        <w:widowControl/>
        <w:jc w:val="center"/>
        <w:rPr>
          <w:rFonts w:ascii="Times New Roman" w:hAnsi="Times New Roman" w:cs="Times New Roman"/>
          <w:b w:val="0"/>
          <w:sz w:val="20"/>
          <w:szCs w:val="20"/>
        </w:rPr>
      </w:pPr>
      <w:r w:rsidRPr="00A245E4">
        <w:rPr>
          <w:rFonts w:ascii="Times New Roman" w:hAnsi="Times New Roman" w:cs="Times New Roman"/>
          <w:b w:val="0"/>
          <w:sz w:val="20"/>
          <w:szCs w:val="20"/>
        </w:rPr>
        <w:t>12.11.2021 г.  № 3</w:t>
      </w:r>
    </w:p>
    <w:p w14:paraId="5DB9903B" w14:textId="77777777" w:rsidR="00A65B9E" w:rsidRPr="00A245E4" w:rsidRDefault="00A65B9E" w:rsidP="00A65B9E">
      <w:pPr>
        <w:jc w:val="center"/>
        <w:rPr>
          <w:bCs/>
          <w:sz w:val="20"/>
          <w:szCs w:val="20"/>
        </w:rPr>
      </w:pPr>
    </w:p>
    <w:p w14:paraId="32DF10DC" w14:textId="77777777" w:rsidR="00A65B9E" w:rsidRPr="00A245E4" w:rsidRDefault="00A65B9E" w:rsidP="00A65B9E">
      <w:pPr>
        <w:ind w:right="-144"/>
        <w:jc w:val="center"/>
        <w:rPr>
          <w:sz w:val="20"/>
          <w:szCs w:val="20"/>
        </w:rPr>
      </w:pPr>
      <w:r w:rsidRPr="00A245E4">
        <w:rPr>
          <w:sz w:val="20"/>
          <w:szCs w:val="20"/>
        </w:rPr>
        <w:t>О внесении изменений в Устав Куйбышевского муниципального района Новосибирской области</w:t>
      </w:r>
    </w:p>
    <w:p w14:paraId="32969134" w14:textId="77777777" w:rsidR="00A65B9E" w:rsidRPr="00A245E4" w:rsidRDefault="00A65B9E" w:rsidP="00A65B9E">
      <w:pPr>
        <w:ind w:right="-144"/>
        <w:jc w:val="both"/>
        <w:rPr>
          <w:sz w:val="20"/>
          <w:szCs w:val="20"/>
        </w:rPr>
      </w:pPr>
    </w:p>
    <w:p w14:paraId="554D4417"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В соответствии с Федеральным законом от 06.10.2003 № 131-ФЗ «Об общих принципах организации местного самоуправления в Российской Федерации» и в целях приведения Устава Куйбышевского муниципального района Новосибирской области в соответствие с действующим законодательством, Совет депутатов Куйбышевского муниципального района Новосибирской области</w:t>
      </w:r>
    </w:p>
    <w:p w14:paraId="103A1C25"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РЕШИЛ:</w:t>
      </w:r>
    </w:p>
    <w:p w14:paraId="20567F9A" w14:textId="77777777" w:rsidR="00A65B9E" w:rsidRPr="00A245E4" w:rsidRDefault="00A65B9E" w:rsidP="00A65B9E">
      <w:pPr>
        <w:ind w:firstLine="709"/>
        <w:jc w:val="both"/>
        <w:rPr>
          <w:sz w:val="20"/>
          <w:szCs w:val="20"/>
        </w:rPr>
      </w:pPr>
      <w:r w:rsidRPr="00A245E4">
        <w:rPr>
          <w:sz w:val="20"/>
          <w:szCs w:val="20"/>
        </w:rPr>
        <w:t>1. Внести в Устав Куйбышевского муниципального района Новосибирской области изменения согласно приложению.</w:t>
      </w:r>
    </w:p>
    <w:p w14:paraId="3169E75A" w14:textId="77777777" w:rsidR="00A65B9E" w:rsidRPr="00A245E4" w:rsidRDefault="00A65B9E" w:rsidP="00A65B9E">
      <w:pPr>
        <w:ind w:firstLine="709"/>
        <w:jc w:val="both"/>
        <w:rPr>
          <w:sz w:val="20"/>
          <w:szCs w:val="20"/>
        </w:rPr>
      </w:pPr>
      <w:r w:rsidRPr="00A245E4">
        <w:rPr>
          <w:sz w:val="20"/>
          <w:szCs w:val="20"/>
        </w:rPr>
        <w:t>2. </w:t>
      </w:r>
      <w:r w:rsidRPr="00A245E4">
        <w:rPr>
          <w:color w:val="000000"/>
          <w:sz w:val="20"/>
          <w:szCs w:val="20"/>
        </w:rPr>
        <w:t>В порядке, установленном Федеральным законом от 21.07.2005 № 97-ФЗ «О государственной регистрации Уставов муниципальных образований», п</w:t>
      </w:r>
      <w:r w:rsidRPr="00A245E4">
        <w:rPr>
          <w:color w:val="000000"/>
          <w:spacing w:val="3"/>
          <w:sz w:val="20"/>
          <w:szCs w:val="20"/>
        </w:rPr>
        <w:t xml:space="preserve">редоставить муниципальный правовой акт о внесении изменений в Устав </w:t>
      </w:r>
      <w:r w:rsidRPr="00A245E4">
        <w:rPr>
          <w:sz w:val="20"/>
          <w:szCs w:val="20"/>
        </w:rPr>
        <w:t>Куйбышевского муниципального района</w:t>
      </w:r>
      <w:r w:rsidRPr="00A245E4">
        <w:rPr>
          <w:color w:val="000000"/>
          <w:spacing w:val="3"/>
          <w:sz w:val="20"/>
          <w:szCs w:val="20"/>
        </w:rPr>
        <w:t xml:space="preserve"> Новосибирской области на государственную регистрацию в Главное управление Министерства юстиции Российской Федерации по Новосибирской области.</w:t>
      </w:r>
    </w:p>
    <w:p w14:paraId="46DD2835" w14:textId="77777777" w:rsidR="00A65B9E" w:rsidRPr="00A245E4" w:rsidRDefault="00A65B9E" w:rsidP="00A65B9E">
      <w:pPr>
        <w:ind w:firstLine="709"/>
        <w:jc w:val="both"/>
        <w:rPr>
          <w:sz w:val="20"/>
          <w:szCs w:val="20"/>
        </w:rPr>
      </w:pPr>
      <w:r w:rsidRPr="00A245E4">
        <w:rPr>
          <w:sz w:val="20"/>
          <w:szCs w:val="20"/>
        </w:rPr>
        <w:t>3. Опубликовать настоящее решение в</w:t>
      </w:r>
      <w:r w:rsidRPr="00A245E4">
        <w:rPr>
          <w:color w:val="000000"/>
          <w:spacing w:val="1"/>
          <w:sz w:val="20"/>
          <w:szCs w:val="20"/>
        </w:rPr>
        <w:t xml:space="preserve"> </w:t>
      </w:r>
      <w:r w:rsidRPr="00A245E4">
        <w:rPr>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 после государственной регистрации.</w:t>
      </w:r>
    </w:p>
    <w:p w14:paraId="2D5C6228" w14:textId="77777777" w:rsidR="00A65B9E" w:rsidRPr="00A245E4" w:rsidRDefault="00A65B9E" w:rsidP="00A65B9E">
      <w:pPr>
        <w:ind w:firstLine="709"/>
        <w:jc w:val="both"/>
        <w:rPr>
          <w:sz w:val="20"/>
          <w:szCs w:val="20"/>
        </w:rPr>
      </w:pPr>
      <w:r w:rsidRPr="00A245E4">
        <w:rPr>
          <w:sz w:val="20"/>
          <w:szCs w:val="20"/>
        </w:rPr>
        <w:t>4. Настоящее решение вступает в силу после опубликования.</w:t>
      </w:r>
    </w:p>
    <w:p w14:paraId="4C2E5765" w14:textId="77777777" w:rsidR="00A65B9E" w:rsidRPr="00A245E4" w:rsidRDefault="00A65B9E" w:rsidP="00A65B9E">
      <w:pPr>
        <w:autoSpaceDE w:val="0"/>
        <w:autoSpaceDN w:val="0"/>
        <w:adjustRightInd w:val="0"/>
        <w:ind w:firstLine="709"/>
        <w:jc w:val="both"/>
        <w:outlineLvl w:val="0"/>
        <w:rPr>
          <w:bCs/>
          <w:iCs/>
          <w:sz w:val="20"/>
          <w:szCs w:val="20"/>
        </w:rPr>
      </w:pPr>
      <w:r w:rsidRPr="00A245E4">
        <w:rPr>
          <w:sz w:val="20"/>
          <w:szCs w:val="20"/>
        </w:rPr>
        <w:t xml:space="preserve">5. Главе Куйбышевского муниципального района Новосибирской области в течение 10 дней со дня официального опубликования (обнародования) настоящего решения </w:t>
      </w:r>
      <w:r w:rsidRPr="00A245E4">
        <w:rPr>
          <w:bCs/>
          <w:iCs/>
          <w:sz w:val="20"/>
          <w:szCs w:val="20"/>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решения, прошедшего государственную регистрацию, для включения указанных сведений в государственный реестр уставов муниципальных образований Новосибирской области.</w:t>
      </w:r>
    </w:p>
    <w:p w14:paraId="28DBA6BE" w14:textId="77777777" w:rsidR="00A65B9E" w:rsidRPr="00A245E4" w:rsidRDefault="00A65B9E" w:rsidP="00A65B9E">
      <w:pPr>
        <w:jc w:val="both"/>
        <w:rPr>
          <w:color w:val="000000"/>
          <w:sz w:val="20"/>
          <w:szCs w:val="20"/>
        </w:rPr>
      </w:pPr>
    </w:p>
    <w:p w14:paraId="0D9893D4" w14:textId="77777777" w:rsidR="00A65B9E" w:rsidRPr="00A245E4" w:rsidRDefault="00A65B9E" w:rsidP="00A65B9E">
      <w:pPr>
        <w:jc w:val="both"/>
        <w:rPr>
          <w:color w:val="000000"/>
          <w:sz w:val="20"/>
          <w:szCs w:val="20"/>
        </w:rPr>
      </w:pPr>
      <w:r w:rsidRPr="00A245E4">
        <w:rPr>
          <w:color w:val="000000"/>
          <w:sz w:val="20"/>
          <w:szCs w:val="20"/>
        </w:rPr>
        <w:t xml:space="preserve">Председатель Совета депутатов Куйбышевского </w:t>
      </w:r>
    </w:p>
    <w:p w14:paraId="316BE676" w14:textId="77777777" w:rsidR="00A65B9E" w:rsidRPr="00A245E4" w:rsidRDefault="00A65B9E" w:rsidP="00A65B9E">
      <w:pPr>
        <w:jc w:val="both"/>
        <w:rPr>
          <w:color w:val="000000"/>
          <w:sz w:val="20"/>
          <w:szCs w:val="20"/>
        </w:rPr>
      </w:pPr>
      <w:r w:rsidRPr="00A245E4">
        <w:rPr>
          <w:color w:val="000000"/>
          <w:sz w:val="20"/>
          <w:szCs w:val="20"/>
        </w:rPr>
        <w:t xml:space="preserve">муниципального района Новосибирской области                                                                                      Р.В. </w:t>
      </w:r>
      <w:proofErr w:type="spellStart"/>
      <w:r w:rsidRPr="00A245E4">
        <w:rPr>
          <w:color w:val="000000"/>
          <w:sz w:val="20"/>
          <w:szCs w:val="20"/>
        </w:rPr>
        <w:t>Булюктов</w:t>
      </w:r>
      <w:proofErr w:type="spellEnd"/>
    </w:p>
    <w:p w14:paraId="13750A6C" w14:textId="77777777" w:rsidR="00A65B9E" w:rsidRPr="00A245E4" w:rsidRDefault="00A65B9E" w:rsidP="00A65B9E">
      <w:pPr>
        <w:jc w:val="both"/>
        <w:rPr>
          <w:color w:val="000000"/>
          <w:spacing w:val="-2"/>
          <w:sz w:val="20"/>
          <w:szCs w:val="20"/>
        </w:rPr>
      </w:pPr>
    </w:p>
    <w:p w14:paraId="0C1D84A4" w14:textId="77777777" w:rsidR="00A65B9E" w:rsidRPr="00A245E4" w:rsidRDefault="00A65B9E" w:rsidP="00A65B9E">
      <w:pPr>
        <w:pStyle w:val="ConsPlusNormal"/>
        <w:ind w:firstLine="0"/>
        <w:jc w:val="both"/>
        <w:outlineLvl w:val="0"/>
        <w:rPr>
          <w:rFonts w:ascii="Times New Roman" w:hAnsi="Times New Roman" w:cs="Times New Roman"/>
          <w:color w:val="000000"/>
          <w:spacing w:val="-2"/>
        </w:rPr>
      </w:pPr>
      <w:r w:rsidRPr="00A245E4">
        <w:rPr>
          <w:rFonts w:ascii="Times New Roman" w:hAnsi="Times New Roman" w:cs="Times New Roman"/>
          <w:color w:val="000000"/>
        </w:rPr>
        <w:t xml:space="preserve">Глава </w:t>
      </w:r>
      <w:r w:rsidRPr="00A245E4">
        <w:rPr>
          <w:rFonts w:ascii="Times New Roman" w:hAnsi="Times New Roman" w:cs="Times New Roman"/>
          <w:color w:val="000000"/>
          <w:spacing w:val="-2"/>
        </w:rPr>
        <w:t>Куйбышевского муниципального</w:t>
      </w:r>
    </w:p>
    <w:p w14:paraId="63762BEB" w14:textId="77777777" w:rsidR="00A65B9E" w:rsidRPr="00A245E4" w:rsidRDefault="00A65B9E" w:rsidP="00A65B9E">
      <w:pPr>
        <w:pStyle w:val="ConsPlusNormal"/>
        <w:ind w:firstLine="0"/>
        <w:jc w:val="both"/>
        <w:outlineLvl w:val="0"/>
        <w:rPr>
          <w:rFonts w:ascii="Times New Roman" w:hAnsi="Times New Roman" w:cs="Times New Roman"/>
          <w:color w:val="000000"/>
          <w:spacing w:val="-2"/>
        </w:rPr>
      </w:pPr>
      <w:r w:rsidRPr="00A245E4">
        <w:rPr>
          <w:rFonts w:ascii="Times New Roman" w:hAnsi="Times New Roman" w:cs="Times New Roman"/>
          <w:color w:val="000000"/>
          <w:spacing w:val="-2"/>
        </w:rPr>
        <w:t>района Новосибирской области                                                                                                                            О.В. Караваев</w:t>
      </w:r>
    </w:p>
    <w:p w14:paraId="477FB3E2" w14:textId="77777777" w:rsidR="00A65B9E" w:rsidRPr="00A245E4" w:rsidRDefault="00A65B9E" w:rsidP="00A65B9E">
      <w:pPr>
        <w:pStyle w:val="ConsPlusNormal"/>
        <w:ind w:firstLine="0"/>
        <w:jc w:val="both"/>
        <w:outlineLvl w:val="0"/>
        <w:rPr>
          <w:rFonts w:ascii="Times New Roman" w:hAnsi="Times New Roman" w:cs="Times New Roman"/>
          <w:color w:val="000000"/>
          <w:spacing w:val="-2"/>
        </w:rPr>
      </w:pPr>
      <w:r w:rsidRPr="00A245E4">
        <w:rPr>
          <w:rFonts w:ascii="Times New Roman" w:hAnsi="Times New Roman" w:cs="Times New Roman"/>
          <w:color w:val="000000"/>
          <w:spacing w:val="-2"/>
        </w:rPr>
        <w:t xml:space="preserve">                                                                                                                                      </w:t>
      </w:r>
    </w:p>
    <w:p w14:paraId="0924B2F5" w14:textId="77777777" w:rsidR="00A65B9E" w:rsidRPr="00A245E4" w:rsidRDefault="00A65B9E" w:rsidP="00A65B9E">
      <w:pPr>
        <w:pStyle w:val="ConsPlusNormal"/>
        <w:ind w:firstLine="0"/>
        <w:jc w:val="both"/>
        <w:outlineLvl w:val="0"/>
        <w:rPr>
          <w:rFonts w:ascii="Times New Roman" w:hAnsi="Times New Roman" w:cs="Times New Roman"/>
        </w:rPr>
      </w:pPr>
      <w:r w:rsidRPr="00A245E4">
        <w:rPr>
          <w:rFonts w:ascii="Times New Roman" w:hAnsi="Times New Roman" w:cs="Times New Roman"/>
          <w:color w:val="000000"/>
          <w:spacing w:val="-2"/>
        </w:rPr>
        <w:t xml:space="preserve">                                                                                                                                        </w:t>
      </w:r>
      <w:r w:rsidRPr="00A245E4">
        <w:rPr>
          <w:rFonts w:ascii="Times New Roman" w:hAnsi="Times New Roman" w:cs="Times New Roman"/>
          <w:bCs/>
        </w:rPr>
        <w:t>ПРИЛОЖЕНИЕ</w:t>
      </w:r>
    </w:p>
    <w:p w14:paraId="5FF209EA" w14:textId="77777777" w:rsidR="00A65B9E" w:rsidRPr="00A245E4" w:rsidRDefault="00A65B9E" w:rsidP="00A65B9E">
      <w:pPr>
        <w:ind w:left="4395"/>
        <w:jc w:val="center"/>
        <w:outlineLvl w:val="0"/>
        <w:rPr>
          <w:bCs/>
          <w:sz w:val="20"/>
          <w:szCs w:val="20"/>
        </w:rPr>
      </w:pPr>
      <w:r w:rsidRPr="00A245E4">
        <w:rPr>
          <w:bCs/>
          <w:sz w:val="20"/>
          <w:szCs w:val="20"/>
        </w:rPr>
        <w:t>к решению 11 сессии Совета депутатов Куйбышевского муниципального района Новосибирской области четвертого созыва</w:t>
      </w:r>
    </w:p>
    <w:p w14:paraId="63733697" w14:textId="77777777" w:rsidR="00A65B9E" w:rsidRPr="00A245E4" w:rsidRDefault="00A65B9E" w:rsidP="00A65B9E">
      <w:pPr>
        <w:ind w:left="4395"/>
        <w:jc w:val="center"/>
        <w:outlineLvl w:val="0"/>
        <w:rPr>
          <w:sz w:val="20"/>
          <w:szCs w:val="20"/>
        </w:rPr>
      </w:pPr>
      <w:r w:rsidRPr="00A245E4">
        <w:rPr>
          <w:bCs/>
          <w:sz w:val="20"/>
          <w:szCs w:val="20"/>
        </w:rPr>
        <w:t>от 12.11.2021 № 3</w:t>
      </w:r>
    </w:p>
    <w:p w14:paraId="56021DDD" w14:textId="77777777" w:rsidR="00A65B9E" w:rsidRPr="00A245E4" w:rsidRDefault="00A65B9E" w:rsidP="00A65B9E">
      <w:pPr>
        <w:jc w:val="center"/>
        <w:rPr>
          <w:sz w:val="20"/>
          <w:szCs w:val="20"/>
        </w:rPr>
      </w:pPr>
    </w:p>
    <w:p w14:paraId="2A408D6A" w14:textId="77777777" w:rsidR="00A65B9E" w:rsidRPr="00A245E4" w:rsidRDefault="00A65B9E" w:rsidP="00A65B9E">
      <w:pPr>
        <w:jc w:val="center"/>
        <w:rPr>
          <w:sz w:val="20"/>
          <w:szCs w:val="20"/>
        </w:rPr>
      </w:pPr>
      <w:r w:rsidRPr="00A245E4">
        <w:rPr>
          <w:sz w:val="20"/>
          <w:szCs w:val="20"/>
        </w:rPr>
        <w:t xml:space="preserve">Изменения в Устав Куйбышевского муниципального </w:t>
      </w:r>
    </w:p>
    <w:p w14:paraId="097DE517" w14:textId="77777777" w:rsidR="00A65B9E" w:rsidRPr="00A245E4" w:rsidRDefault="00A65B9E" w:rsidP="00A65B9E">
      <w:pPr>
        <w:jc w:val="center"/>
        <w:rPr>
          <w:sz w:val="20"/>
          <w:szCs w:val="20"/>
        </w:rPr>
      </w:pPr>
      <w:r w:rsidRPr="00A245E4">
        <w:rPr>
          <w:sz w:val="20"/>
          <w:szCs w:val="20"/>
        </w:rPr>
        <w:t>района Новосибирской области</w:t>
      </w:r>
    </w:p>
    <w:p w14:paraId="3DCA6511" w14:textId="77777777" w:rsidR="00A65B9E" w:rsidRPr="00A245E4" w:rsidRDefault="00A65B9E" w:rsidP="00A65B9E">
      <w:pPr>
        <w:jc w:val="center"/>
        <w:rPr>
          <w:sz w:val="20"/>
          <w:szCs w:val="20"/>
        </w:rPr>
      </w:pPr>
    </w:p>
    <w:p w14:paraId="1894227B"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1. В статье 3 «Муниципальные правовые акты»:</w:t>
      </w:r>
    </w:p>
    <w:p w14:paraId="05FB9258"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 xml:space="preserve">1) в части 7 слова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заменить словами «изменяющие ранее предусмотренные муниципальными нормативными правовыми актами </w:t>
      </w:r>
      <w:r w:rsidRPr="00A245E4">
        <w:rPr>
          <w:i/>
          <w:sz w:val="20"/>
          <w:szCs w:val="20"/>
        </w:rPr>
        <w:t>обязательные требования</w:t>
      </w:r>
      <w:r w:rsidRPr="00A245E4">
        <w:rPr>
          <w:sz w:val="20"/>
          <w:szCs w:val="20"/>
        </w:rPr>
        <w:t xml:space="preserve"> для субъектов предпринимательской и </w:t>
      </w:r>
      <w:r w:rsidRPr="00A245E4">
        <w:rPr>
          <w:i/>
          <w:sz w:val="20"/>
          <w:szCs w:val="20"/>
        </w:rPr>
        <w:t>иной экономической деятельности, обязанности, для</w:t>
      </w:r>
      <w:r w:rsidRPr="00A245E4">
        <w:rPr>
          <w:sz w:val="20"/>
          <w:szCs w:val="20"/>
        </w:rPr>
        <w:t xml:space="preserve"> субъектов инвестиционной деятельности,»;</w:t>
      </w:r>
    </w:p>
    <w:p w14:paraId="1F29DC4A" w14:textId="77777777" w:rsidR="00A65B9E" w:rsidRPr="00A245E4" w:rsidRDefault="00A65B9E" w:rsidP="00A65B9E">
      <w:pPr>
        <w:autoSpaceDE w:val="0"/>
        <w:autoSpaceDN w:val="0"/>
        <w:adjustRightInd w:val="0"/>
        <w:ind w:firstLine="709"/>
        <w:jc w:val="both"/>
        <w:rPr>
          <w:sz w:val="20"/>
          <w:szCs w:val="20"/>
        </w:rPr>
      </w:pPr>
      <w:r w:rsidRPr="00A245E4">
        <w:rPr>
          <w:sz w:val="20"/>
          <w:szCs w:val="20"/>
        </w:rPr>
        <w:lastRenderedPageBreak/>
        <w:t>2) дополнить частью 8 следующего содержания:</w:t>
      </w:r>
    </w:p>
    <w:p w14:paraId="23F4BDB4"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«8. Порядок установления и оценки применения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законом от 31 июля 2020 года № 247-ФЗ «Об обязательных требованиях в Российской Федерации».».</w:t>
      </w:r>
    </w:p>
    <w:p w14:paraId="7F1E6C6B"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2. В части 1 статьи 5 «Вопросы местного значения Куйбышевского района»:</w:t>
      </w:r>
    </w:p>
    <w:p w14:paraId="4D323065"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1) пункт 5 изложить в следующей редакции:</w:t>
      </w:r>
    </w:p>
    <w:p w14:paraId="19775F59" w14:textId="77777777" w:rsidR="00A65B9E" w:rsidRPr="00A245E4" w:rsidRDefault="00A65B9E" w:rsidP="00A65B9E">
      <w:pPr>
        <w:pStyle w:val="ConsNormal"/>
        <w:widowControl/>
        <w:ind w:right="0" w:firstLine="540"/>
        <w:jc w:val="both"/>
        <w:rPr>
          <w:rFonts w:ascii="Times New Roman" w:hAnsi="Times New Roman" w:cs="Times New Roman"/>
        </w:rPr>
      </w:pPr>
      <w:r w:rsidRPr="00A245E4">
        <w:rPr>
          <w:rFonts w:ascii="Times New Roman" w:hAnsi="Times New Roman" w:cs="Times New Roman"/>
        </w:rPr>
        <w:t xml:space="preserve">«5) дорожная деятельность в отношении автомобильных дорог местного значения вне границ населенных пунктов в границах Куйбышевского района, осуществление муниципального контроля </w:t>
      </w:r>
      <w:r w:rsidRPr="00A245E4">
        <w:rPr>
          <w:rFonts w:ascii="Times New Roman" w:hAnsi="Times New Roman" w:cs="Times New Roman"/>
          <w:i/>
        </w:rPr>
        <w:t>на автомобильном транспорте, городском наземном электрическом транспорте и в дорожном хозяйстве</w:t>
      </w:r>
      <w:r w:rsidRPr="00A245E4">
        <w:rPr>
          <w:rFonts w:ascii="Times New Roman" w:hAnsi="Times New Roman" w:cs="Times New Roman"/>
        </w:rPr>
        <w:t xml:space="preserve"> вне границ населенных пунктов в границах Куйбышевского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14:paraId="139185D8"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2) в пункте 28 слова «в области использования и охраны» заменить словами «в области охраны и использования»;</w:t>
      </w:r>
    </w:p>
    <w:p w14:paraId="50C85EE6" w14:textId="77777777" w:rsidR="00A65B9E" w:rsidRPr="00A245E4" w:rsidRDefault="00A65B9E" w:rsidP="00A65B9E">
      <w:pPr>
        <w:ind w:firstLine="709"/>
        <w:jc w:val="both"/>
        <w:rPr>
          <w:sz w:val="20"/>
          <w:szCs w:val="20"/>
        </w:rPr>
      </w:pPr>
      <w:r w:rsidRPr="00A245E4">
        <w:rPr>
          <w:sz w:val="20"/>
          <w:szCs w:val="20"/>
        </w:rPr>
        <w:t>3) пункт 42 изложить в следующей редакции:</w:t>
      </w:r>
    </w:p>
    <w:p w14:paraId="31ED7692" w14:textId="77777777" w:rsidR="00A65B9E" w:rsidRPr="00A245E4" w:rsidRDefault="00A65B9E" w:rsidP="00A65B9E">
      <w:pPr>
        <w:ind w:firstLine="709"/>
        <w:jc w:val="both"/>
        <w:rPr>
          <w:sz w:val="20"/>
          <w:szCs w:val="20"/>
        </w:rPr>
      </w:pPr>
      <w:r w:rsidRPr="00A245E4">
        <w:rPr>
          <w:sz w:val="20"/>
          <w:szCs w:val="20"/>
        </w:rPr>
        <w:t>«42)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14:paraId="7DEA90C8" w14:textId="77777777" w:rsidR="00A65B9E" w:rsidRPr="00A245E4" w:rsidRDefault="00A65B9E" w:rsidP="00A65B9E">
      <w:pPr>
        <w:ind w:firstLine="709"/>
        <w:jc w:val="both"/>
        <w:rPr>
          <w:sz w:val="20"/>
          <w:szCs w:val="20"/>
        </w:rPr>
      </w:pPr>
      <w:r w:rsidRPr="00A245E4">
        <w:rPr>
          <w:sz w:val="20"/>
          <w:szCs w:val="20"/>
        </w:rPr>
        <w:t>4) дополнить пунктом 44 следующего содержания:</w:t>
      </w:r>
    </w:p>
    <w:p w14:paraId="2AC14F61" w14:textId="77777777" w:rsidR="00A65B9E" w:rsidRPr="00A245E4" w:rsidRDefault="00A65B9E" w:rsidP="00A65B9E">
      <w:pPr>
        <w:ind w:firstLine="540"/>
        <w:jc w:val="both"/>
        <w:rPr>
          <w:sz w:val="20"/>
          <w:szCs w:val="20"/>
        </w:rPr>
      </w:pPr>
      <w:r w:rsidRPr="00A245E4">
        <w:rPr>
          <w:sz w:val="20"/>
          <w:szCs w:val="20"/>
        </w:rPr>
        <w:t>«44)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14:paraId="550F067E"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3. В части 5 статьи 12 «Публичные слушания и общественные обсуждения» слова «,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 заменить словами «в соответствии с законодательством о градостроительной деятельности.».</w:t>
      </w:r>
    </w:p>
    <w:p w14:paraId="3C78E9D6"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4. Дополнить статьей 12.1 «Инициативные проекты» следующего содержания:</w:t>
      </w:r>
    </w:p>
    <w:p w14:paraId="05AF9D53" w14:textId="77777777" w:rsidR="00A65B9E" w:rsidRPr="00A245E4" w:rsidRDefault="00A65B9E" w:rsidP="00A65B9E">
      <w:pPr>
        <w:autoSpaceDE w:val="0"/>
        <w:autoSpaceDN w:val="0"/>
        <w:adjustRightInd w:val="0"/>
        <w:ind w:firstLine="709"/>
        <w:rPr>
          <w:sz w:val="20"/>
          <w:szCs w:val="20"/>
        </w:rPr>
      </w:pPr>
      <w:r w:rsidRPr="00A245E4">
        <w:rPr>
          <w:sz w:val="20"/>
          <w:szCs w:val="20"/>
        </w:rPr>
        <w:t>«Статья 12.1. Инициативные проекты</w:t>
      </w:r>
    </w:p>
    <w:p w14:paraId="3D331FD1" w14:textId="77777777" w:rsidR="00A65B9E" w:rsidRPr="00A245E4" w:rsidRDefault="00A65B9E" w:rsidP="00A65B9E">
      <w:pPr>
        <w:pStyle w:val="ConsPlusNormal"/>
        <w:jc w:val="both"/>
        <w:outlineLvl w:val="0"/>
        <w:rPr>
          <w:rFonts w:ascii="Times New Roman" w:hAnsi="Times New Roman" w:cs="Times New Roman"/>
        </w:rPr>
      </w:pPr>
      <w:r w:rsidRPr="00A245E4">
        <w:rPr>
          <w:rFonts w:ascii="Times New Roman" w:hAnsi="Times New Roman" w:cs="Times New Roman"/>
        </w:rPr>
        <w:t xml:space="preserve">1. В целях реализации мероприятий, имеющих приоритетное значение для жителей Куйбышевского района или его части, по решению вопросов местного значения или иных вопросов, право </w:t>
      </w:r>
      <w:proofErr w:type="gramStart"/>
      <w:r w:rsidRPr="00A245E4">
        <w:rPr>
          <w:rFonts w:ascii="Times New Roman" w:hAnsi="Times New Roman" w:cs="Times New Roman"/>
        </w:rPr>
        <w:t>решения</w:t>
      </w:r>
      <w:proofErr w:type="gramEnd"/>
      <w:r w:rsidRPr="00A245E4">
        <w:rPr>
          <w:rFonts w:ascii="Times New Roman" w:hAnsi="Times New Roman" w:cs="Times New Roman"/>
        </w:rPr>
        <w:t xml:space="preserve"> которых предоставлено органам местного самоуправления, в администрацию Куйбышевского района может быть внесен инициативный проект.</w:t>
      </w:r>
    </w:p>
    <w:p w14:paraId="6D586446"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2. Порядок выдвижения, внесения, обсуждения, рассмотрения инициативных проектов, а также проведения их конкурсного отбора и иные вопросы по реализации инициативных проектов, отнесенные Федеральным законом от 06.10.2003 № 131-ФЗ «Об общих принципах организации местного самоуправления в Российской Федерации» к компетенции представительного органа муниципального образования, определяются Советом депутатов Куйбышевского района.».</w:t>
      </w:r>
    </w:p>
    <w:p w14:paraId="730BB8FA"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5. В статье 13 «Опрос граждан»:</w:t>
      </w:r>
    </w:p>
    <w:p w14:paraId="23C45039"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1) абзац 2 части 1 изложить в следующей редакции:</w:t>
      </w:r>
    </w:p>
    <w:p w14:paraId="3D4668DC"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«В опросе граждан вправе участвовать жители Куйбышевского района,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14:paraId="513184B5"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2) часть 2 дополнить пунктом 3 следующего содержания:</w:t>
      </w:r>
    </w:p>
    <w:p w14:paraId="73BCE3D9"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14:paraId="307E02B4"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3) дополнить частями 4, 5 и 6 следующего содержания:</w:t>
      </w:r>
    </w:p>
    <w:p w14:paraId="6D3A8B6E"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«4. Решение о назначении опроса граждан принимается Советом депутатов Куйбышевского района. Для проведения опроса граждан может использоваться официальный сайт администрации Куйбышевского района в информационно-телекоммуникационной сети "Интернет". В нормативном правовом акте Совета депутатов Куйбышевского района о назначении опроса граждан устанавливаются:</w:t>
      </w:r>
    </w:p>
    <w:p w14:paraId="7A03E535"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1) дата и сроки проведения опроса;</w:t>
      </w:r>
    </w:p>
    <w:p w14:paraId="027D11FA"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2) формулировка вопроса (вопросов), предлагаемого (предлагаемых) при проведении опроса;</w:t>
      </w:r>
    </w:p>
    <w:p w14:paraId="132750B5"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3) методика проведения опроса;</w:t>
      </w:r>
    </w:p>
    <w:p w14:paraId="664FDBAA"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4) форма опросного листа;</w:t>
      </w:r>
    </w:p>
    <w:p w14:paraId="20AAE42C"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5) минимальная численность жителей муниципального образования, участвующих в опросе;</w:t>
      </w:r>
    </w:p>
    <w:p w14:paraId="57003689" w14:textId="77777777" w:rsidR="00A65B9E" w:rsidRPr="00A245E4" w:rsidRDefault="00A65B9E" w:rsidP="00A65B9E">
      <w:pPr>
        <w:autoSpaceDE w:val="0"/>
        <w:autoSpaceDN w:val="0"/>
        <w:adjustRightInd w:val="0"/>
        <w:ind w:firstLine="709"/>
        <w:jc w:val="both"/>
        <w:rPr>
          <w:sz w:val="20"/>
          <w:szCs w:val="20"/>
        </w:rPr>
      </w:pPr>
      <w:r w:rsidRPr="00A245E4">
        <w:rPr>
          <w:sz w:val="20"/>
          <w:szCs w:val="20"/>
        </w:rPr>
        <w:lastRenderedPageBreak/>
        <w:t>6) порядок идентификации участников опроса в случае проведения опроса граждан с использованием официального сайта администрации Куйбышевского района в информационно-телекоммуникационной сети "Интернет".</w:t>
      </w:r>
    </w:p>
    <w:p w14:paraId="3E391BB5"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5. Жители муниципального образования должны быть проинформированы о проведении опроса граждан не менее чем за 10 дней до его проведения.</w:t>
      </w:r>
    </w:p>
    <w:p w14:paraId="2FE8C4D9"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6. Финансирование мероприятий, связанных с подготовкой и проведением опроса граждан, осуществляется:</w:t>
      </w:r>
    </w:p>
    <w:p w14:paraId="0FD4875C"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p w14:paraId="675995AF"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2) за счет средств бюджета Новосибирской области - при проведении опроса по инициативе органов государственной власти Новосибирской области.».</w:t>
      </w:r>
    </w:p>
    <w:p w14:paraId="72D03C6E"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6. Пункт 7 части 4 статьи 19. «Депутат Совета депутатов» изложить в следующей редакции:</w:t>
      </w:r>
    </w:p>
    <w:p w14:paraId="39AB2A58"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14:paraId="76843879"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7. пункт 9 части 1 статьи 24. «Досрочное прекращение полномочий Главы района» изложить в следующей редакции:</w:t>
      </w:r>
    </w:p>
    <w:p w14:paraId="4977773D"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14:paraId="07262D9D"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8. В статье 28 «Полномочия администрации»:</w:t>
      </w:r>
    </w:p>
    <w:p w14:paraId="5EB09A54"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1) пункт 5 изложить в следующей редакции:</w:t>
      </w:r>
    </w:p>
    <w:p w14:paraId="381D6E7E"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 xml:space="preserve">«5) дорожная деятельность в отношении автомобильных дорог местного значения вне границ населенных пунктов в границах Куйбышевского района, осуществление муниципального контроля </w:t>
      </w:r>
      <w:r w:rsidRPr="00A245E4">
        <w:rPr>
          <w:i/>
          <w:sz w:val="20"/>
          <w:szCs w:val="20"/>
        </w:rPr>
        <w:t>на автомобильном транспорте, городском наземном электрическом транспорте и в дорожном хозяйстве</w:t>
      </w:r>
      <w:r w:rsidRPr="00A245E4">
        <w:rPr>
          <w:sz w:val="20"/>
          <w:szCs w:val="20"/>
        </w:rPr>
        <w:t xml:space="preserve"> вне границ населенных пунктов в границах Куйбышевского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14:paraId="5C24B9C7"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2) в пункте 39 слова «в области использования и охраны» заменить словами «в области охраны и использования»;</w:t>
      </w:r>
    </w:p>
    <w:p w14:paraId="07F7F79D"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3) пункт 72 изложить в следующей редакции:</w:t>
      </w:r>
    </w:p>
    <w:p w14:paraId="4EE3003A"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«72)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14:paraId="758C81C4" w14:textId="77777777" w:rsidR="00A65B9E" w:rsidRPr="00A245E4" w:rsidRDefault="00A65B9E" w:rsidP="00A65B9E">
      <w:pPr>
        <w:ind w:firstLine="709"/>
        <w:jc w:val="both"/>
        <w:rPr>
          <w:sz w:val="20"/>
          <w:szCs w:val="20"/>
        </w:rPr>
      </w:pPr>
      <w:r w:rsidRPr="00A245E4">
        <w:rPr>
          <w:sz w:val="20"/>
          <w:szCs w:val="20"/>
        </w:rPr>
        <w:t>4) дополнить пунктом 75.3) следующего содержания:</w:t>
      </w:r>
    </w:p>
    <w:p w14:paraId="2A5B2E19"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«75.3)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14:paraId="07042C28" w14:textId="77777777" w:rsidR="00A65B9E" w:rsidRPr="00A245E4" w:rsidRDefault="00A65B9E" w:rsidP="00A65B9E">
      <w:pPr>
        <w:autoSpaceDE w:val="0"/>
        <w:autoSpaceDN w:val="0"/>
        <w:adjustRightInd w:val="0"/>
        <w:ind w:firstLine="709"/>
        <w:jc w:val="both"/>
        <w:rPr>
          <w:sz w:val="20"/>
          <w:szCs w:val="20"/>
          <w:highlight w:val="yellow"/>
        </w:rPr>
      </w:pPr>
      <w:r w:rsidRPr="00A245E4">
        <w:rPr>
          <w:sz w:val="20"/>
          <w:szCs w:val="20"/>
        </w:rPr>
        <w:t>9. Дополнить статьей 29.1 «</w:t>
      </w:r>
      <w:r w:rsidRPr="00A245E4">
        <w:rPr>
          <w:bCs/>
          <w:sz w:val="20"/>
          <w:szCs w:val="20"/>
        </w:rPr>
        <w:t>Гарантии осуществления полномочий председателя, заместителя председателя и аудитора Контрольного органа</w:t>
      </w:r>
      <w:r w:rsidRPr="00A245E4">
        <w:rPr>
          <w:sz w:val="20"/>
          <w:szCs w:val="20"/>
        </w:rPr>
        <w:t>» следующего содержания:</w:t>
      </w:r>
    </w:p>
    <w:p w14:paraId="461EC16A" w14:textId="77777777" w:rsidR="00A65B9E" w:rsidRPr="00A245E4" w:rsidRDefault="00A65B9E" w:rsidP="00A65B9E">
      <w:pPr>
        <w:ind w:firstLine="540"/>
        <w:jc w:val="both"/>
        <w:rPr>
          <w:sz w:val="20"/>
          <w:szCs w:val="20"/>
        </w:rPr>
      </w:pPr>
      <w:r w:rsidRPr="00A245E4">
        <w:rPr>
          <w:bCs/>
          <w:sz w:val="20"/>
          <w:szCs w:val="20"/>
        </w:rPr>
        <w:t>«Статья 29.1. Гарантии осуществления полномочий председателя, заместителя председателя и аудитора Контрольного органа</w:t>
      </w:r>
    </w:p>
    <w:p w14:paraId="24EED2E8" w14:textId="77777777" w:rsidR="00A65B9E" w:rsidRPr="00A245E4" w:rsidRDefault="00A65B9E" w:rsidP="00A65B9E">
      <w:pPr>
        <w:ind w:firstLine="540"/>
        <w:jc w:val="both"/>
        <w:rPr>
          <w:sz w:val="20"/>
          <w:szCs w:val="20"/>
        </w:rPr>
      </w:pPr>
      <w:r w:rsidRPr="00A245E4">
        <w:rPr>
          <w:sz w:val="20"/>
          <w:szCs w:val="20"/>
        </w:rPr>
        <w:t>1. Председателю, заместителю председателя, аудитору Контрольного органа, замещающим муниципальную должность гарантируются:</w:t>
      </w:r>
    </w:p>
    <w:p w14:paraId="791DC81F" w14:textId="77777777" w:rsidR="00A65B9E" w:rsidRPr="00A245E4" w:rsidRDefault="00A65B9E" w:rsidP="00A65B9E">
      <w:pPr>
        <w:ind w:firstLine="540"/>
        <w:jc w:val="both"/>
        <w:rPr>
          <w:sz w:val="20"/>
          <w:szCs w:val="20"/>
        </w:rPr>
      </w:pPr>
      <w:r w:rsidRPr="00A245E4">
        <w:rPr>
          <w:sz w:val="20"/>
          <w:szCs w:val="20"/>
        </w:rPr>
        <w:t>1) оплата труда;</w:t>
      </w:r>
    </w:p>
    <w:p w14:paraId="06935629" w14:textId="77777777" w:rsidR="00A65B9E" w:rsidRPr="00A245E4" w:rsidRDefault="00A65B9E" w:rsidP="00A65B9E">
      <w:pPr>
        <w:ind w:firstLine="540"/>
        <w:jc w:val="both"/>
        <w:rPr>
          <w:sz w:val="20"/>
          <w:szCs w:val="20"/>
        </w:rPr>
      </w:pPr>
      <w:r w:rsidRPr="00A245E4">
        <w:rPr>
          <w:sz w:val="20"/>
          <w:szCs w:val="20"/>
        </w:rPr>
        <w:t>2) ежегодные основной и дополнительный оплачиваемые отпуска;</w:t>
      </w:r>
    </w:p>
    <w:p w14:paraId="5D5D10F9" w14:textId="77777777" w:rsidR="00A65B9E" w:rsidRPr="00A245E4" w:rsidRDefault="00A65B9E" w:rsidP="00A65B9E">
      <w:pPr>
        <w:ind w:firstLine="540"/>
        <w:jc w:val="both"/>
        <w:rPr>
          <w:sz w:val="20"/>
          <w:szCs w:val="20"/>
        </w:rPr>
      </w:pPr>
      <w:r w:rsidRPr="00A245E4">
        <w:rPr>
          <w:sz w:val="20"/>
          <w:szCs w:val="20"/>
        </w:rPr>
        <w:t>3) предоставление служебного помещения (рабочего места);</w:t>
      </w:r>
    </w:p>
    <w:p w14:paraId="5661157E" w14:textId="77777777" w:rsidR="00A65B9E" w:rsidRPr="00A245E4" w:rsidRDefault="00A65B9E" w:rsidP="00A65B9E">
      <w:pPr>
        <w:ind w:firstLine="540"/>
        <w:jc w:val="both"/>
        <w:rPr>
          <w:sz w:val="20"/>
          <w:szCs w:val="20"/>
        </w:rPr>
      </w:pPr>
      <w:r w:rsidRPr="00A245E4">
        <w:rPr>
          <w:sz w:val="20"/>
          <w:szCs w:val="20"/>
        </w:rPr>
        <w:t>4) возможность использования служебного автотранспорта;</w:t>
      </w:r>
    </w:p>
    <w:p w14:paraId="65827855" w14:textId="77777777" w:rsidR="00A65B9E" w:rsidRPr="00A245E4" w:rsidRDefault="00A65B9E" w:rsidP="00A65B9E">
      <w:pPr>
        <w:ind w:firstLine="567"/>
        <w:jc w:val="both"/>
        <w:rPr>
          <w:sz w:val="20"/>
          <w:szCs w:val="20"/>
        </w:rPr>
      </w:pPr>
      <w:r w:rsidRPr="00A245E4">
        <w:rPr>
          <w:sz w:val="20"/>
          <w:szCs w:val="20"/>
        </w:rPr>
        <w:t>5) ежемесячная доплата к страховой пенсии по старости (инвалидности), назначенной в соответствии с федеральным законодательством, 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6 - 9 части 6, частью 6.1 статьи 36, частью 7.1, пунктами 5 - 8 части 10, частью 10.1 статьи 40, частями 1 и 2 статьи 73 Федерального закона «Об общих принципах организации местного самоуправления в Российской Федерации».».</w:t>
      </w:r>
    </w:p>
    <w:p w14:paraId="594F54DB"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10. Часть 5 статьи 32 «Муниципальный контроль» изложить в следующей редакции:</w:t>
      </w:r>
    </w:p>
    <w:p w14:paraId="537738B0" w14:textId="77777777" w:rsidR="00A65B9E" w:rsidRPr="00A245E4" w:rsidRDefault="00A65B9E" w:rsidP="00A65B9E">
      <w:pPr>
        <w:autoSpaceDE w:val="0"/>
        <w:autoSpaceDN w:val="0"/>
        <w:adjustRightInd w:val="0"/>
        <w:ind w:firstLine="709"/>
        <w:jc w:val="both"/>
        <w:rPr>
          <w:sz w:val="20"/>
          <w:szCs w:val="20"/>
        </w:rPr>
      </w:pPr>
      <w:r w:rsidRPr="00A245E4">
        <w:rPr>
          <w:sz w:val="20"/>
          <w:szCs w:val="20"/>
        </w:rPr>
        <w:lastRenderedPageBreak/>
        <w:t>«5. Организация и осуществление видов муниципального контроля регулируются Федеральным законом от 31 июля 2020 года № 248-ФЗ «О государственном контроле (надзоре) и муниципальном контроле в Российской Федерации».».</w:t>
      </w:r>
    </w:p>
    <w:p w14:paraId="1FC69DB1"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11. Дополнить статьей 36.1 «Финансовое и иное обеспечение реализации инициативных проектов» следующего содержания:</w:t>
      </w:r>
    </w:p>
    <w:p w14:paraId="219C5C67" w14:textId="77777777" w:rsidR="00A65B9E" w:rsidRPr="00A245E4" w:rsidRDefault="00A65B9E" w:rsidP="00A65B9E">
      <w:pPr>
        <w:autoSpaceDE w:val="0"/>
        <w:autoSpaceDN w:val="0"/>
        <w:adjustRightInd w:val="0"/>
        <w:ind w:firstLine="709"/>
        <w:jc w:val="both"/>
        <w:rPr>
          <w:sz w:val="20"/>
          <w:szCs w:val="20"/>
        </w:rPr>
      </w:pPr>
      <w:r w:rsidRPr="00A245E4">
        <w:rPr>
          <w:sz w:val="20"/>
          <w:szCs w:val="20"/>
        </w:rPr>
        <w:t>«Статья 36.1. Финансовое и иное обеспечение реализации инициативных проектов</w:t>
      </w:r>
    </w:p>
    <w:p w14:paraId="0691B1BD" w14:textId="77777777" w:rsidR="00A65B9E" w:rsidRPr="00A245E4" w:rsidRDefault="00A65B9E" w:rsidP="00A65B9E">
      <w:pPr>
        <w:pStyle w:val="ConsPlusNormal"/>
        <w:jc w:val="both"/>
        <w:outlineLvl w:val="0"/>
        <w:rPr>
          <w:rFonts w:ascii="Times New Roman" w:hAnsi="Times New Roman" w:cs="Times New Roman"/>
        </w:rPr>
      </w:pPr>
      <w:r w:rsidRPr="00A245E4">
        <w:rPr>
          <w:rFonts w:ascii="Times New Roman" w:hAnsi="Times New Roman" w:cs="Times New Roman"/>
        </w:rPr>
        <w:t>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Новосибирской области, предоставленных в целях финансового обеспечения соответствующих расходных обязательств муниципального образования.</w:t>
      </w:r>
    </w:p>
    <w:p w14:paraId="1E5C5CBB" w14:textId="77777777" w:rsidR="00A65B9E" w:rsidRPr="00A245E4" w:rsidRDefault="00A65B9E" w:rsidP="00A65B9E">
      <w:pPr>
        <w:pStyle w:val="ConsPlusNormal"/>
        <w:jc w:val="both"/>
        <w:outlineLvl w:val="0"/>
        <w:rPr>
          <w:rFonts w:ascii="Times New Roman" w:hAnsi="Times New Roman" w:cs="Times New Roman"/>
        </w:rPr>
      </w:pPr>
      <w:r w:rsidRPr="00A245E4">
        <w:rPr>
          <w:rFonts w:ascii="Times New Roman" w:hAnsi="Times New Roman" w:cs="Times New Roman"/>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14:paraId="585E26D5" w14:textId="77777777" w:rsidR="00A65B9E" w:rsidRPr="00A245E4" w:rsidRDefault="00A65B9E" w:rsidP="00A65B9E">
      <w:pPr>
        <w:pStyle w:val="ConsPlusNormal"/>
        <w:jc w:val="both"/>
        <w:outlineLvl w:val="0"/>
        <w:rPr>
          <w:rFonts w:ascii="Times New Roman" w:hAnsi="Times New Roman" w:cs="Times New Roman"/>
        </w:rPr>
      </w:pPr>
      <w:r w:rsidRPr="00A245E4">
        <w:rPr>
          <w:rFonts w:ascii="Times New Roman" w:hAnsi="Times New Roman" w:cs="Times New Roman"/>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14:paraId="2F049C5C" w14:textId="77777777" w:rsidR="00A65B9E" w:rsidRPr="00A245E4" w:rsidRDefault="00A65B9E" w:rsidP="00A65B9E">
      <w:pPr>
        <w:pStyle w:val="ConsPlusNormal"/>
        <w:jc w:val="both"/>
        <w:outlineLvl w:val="0"/>
        <w:rPr>
          <w:rFonts w:ascii="Times New Roman" w:hAnsi="Times New Roman" w:cs="Times New Roman"/>
        </w:rPr>
      </w:pPr>
      <w:r w:rsidRPr="00A245E4">
        <w:rPr>
          <w:rFonts w:ascii="Times New Roman" w:hAnsi="Times New Roman" w:cs="Times New Roman"/>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решением Совета депутатов.</w:t>
      </w:r>
    </w:p>
    <w:p w14:paraId="5EEF4D3C" w14:textId="77777777" w:rsidR="00A65B9E" w:rsidRPr="00A245E4" w:rsidRDefault="00A65B9E" w:rsidP="00A65B9E">
      <w:pPr>
        <w:pStyle w:val="ConsPlusNormal"/>
        <w:jc w:val="both"/>
        <w:outlineLvl w:val="0"/>
        <w:rPr>
          <w:rFonts w:ascii="Times New Roman" w:hAnsi="Times New Roman" w:cs="Times New Roman"/>
        </w:rPr>
      </w:pPr>
      <w:r w:rsidRPr="00A245E4">
        <w:rPr>
          <w:rFonts w:ascii="Times New Roman" w:hAnsi="Times New Roman" w:cs="Times New Roman"/>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14:paraId="1D72F282" w14:textId="77777777" w:rsidR="00A65B9E" w:rsidRPr="00A245E4" w:rsidRDefault="00A65B9E" w:rsidP="00A65B9E">
      <w:pPr>
        <w:pStyle w:val="ConsPlusNormal"/>
        <w:jc w:val="both"/>
        <w:outlineLvl w:val="0"/>
        <w:rPr>
          <w:rFonts w:ascii="Times New Roman" w:hAnsi="Times New Roman" w:cs="Times New Roman"/>
        </w:rPr>
      </w:pPr>
    </w:p>
    <w:p w14:paraId="09814270" w14:textId="77777777" w:rsidR="00A65B9E" w:rsidRPr="00A245E4" w:rsidRDefault="00A65B9E" w:rsidP="00A65B9E">
      <w:pPr>
        <w:jc w:val="both"/>
        <w:rPr>
          <w:color w:val="000000"/>
          <w:sz w:val="20"/>
          <w:szCs w:val="20"/>
        </w:rPr>
      </w:pPr>
      <w:r w:rsidRPr="00A245E4">
        <w:rPr>
          <w:color w:val="000000"/>
          <w:sz w:val="20"/>
          <w:szCs w:val="20"/>
        </w:rPr>
        <w:t>Председатель Совета депутатов Куйбышевского</w:t>
      </w:r>
    </w:p>
    <w:p w14:paraId="3EDE7B8F" w14:textId="77777777" w:rsidR="00A65B9E" w:rsidRPr="00A245E4" w:rsidRDefault="00A65B9E" w:rsidP="00A65B9E">
      <w:pPr>
        <w:jc w:val="both"/>
        <w:rPr>
          <w:color w:val="000000"/>
          <w:spacing w:val="-2"/>
          <w:sz w:val="20"/>
          <w:szCs w:val="20"/>
        </w:rPr>
      </w:pPr>
      <w:r w:rsidRPr="00A245E4">
        <w:rPr>
          <w:color w:val="000000"/>
          <w:sz w:val="20"/>
          <w:szCs w:val="20"/>
        </w:rPr>
        <w:t xml:space="preserve">муниципального района Новосибирской области                                                                           Р.В. </w:t>
      </w:r>
      <w:proofErr w:type="spellStart"/>
      <w:r w:rsidRPr="00A245E4">
        <w:rPr>
          <w:color w:val="000000"/>
          <w:sz w:val="20"/>
          <w:szCs w:val="20"/>
        </w:rPr>
        <w:t>Булюктов</w:t>
      </w:r>
      <w:proofErr w:type="spellEnd"/>
    </w:p>
    <w:p w14:paraId="7836F19D" w14:textId="77777777" w:rsidR="00A65B9E" w:rsidRPr="00A245E4" w:rsidRDefault="00A65B9E" w:rsidP="00A65B9E">
      <w:pPr>
        <w:pStyle w:val="ConsPlusNormal"/>
        <w:ind w:firstLine="540"/>
        <w:jc w:val="center"/>
        <w:outlineLvl w:val="0"/>
        <w:rPr>
          <w:rFonts w:ascii="Times New Roman" w:hAnsi="Times New Roman" w:cs="Times New Roman"/>
        </w:rPr>
      </w:pPr>
    </w:p>
    <w:p w14:paraId="26EAE919" w14:textId="77777777" w:rsidR="00A65B9E" w:rsidRPr="00A245E4" w:rsidRDefault="00A65B9E" w:rsidP="00A65B9E">
      <w:pPr>
        <w:pStyle w:val="ConsPlusNormal"/>
        <w:ind w:firstLine="0"/>
        <w:jc w:val="both"/>
        <w:outlineLvl w:val="0"/>
        <w:rPr>
          <w:rFonts w:ascii="Times New Roman" w:hAnsi="Times New Roman" w:cs="Times New Roman"/>
          <w:color w:val="000000"/>
          <w:spacing w:val="-2"/>
        </w:rPr>
      </w:pPr>
      <w:r w:rsidRPr="00A245E4">
        <w:rPr>
          <w:rFonts w:ascii="Times New Roman" w:hAnsi="Times New Roman" w:cs="Times New Roman"/>
          <w:color w:val="000000"/>
        </w:rPr>
        <w:t xml:space="preserve">Глава </w:t>
      </w:r>
      <w:r w:rsidRPr="00A245E4">
        <w:rPr>
          <w:rFonts w:ascii="Times New Roman" w:hAnsi="Times New Roman" w:cs="Times New Roman"/>
          <w:color w:val="000000"/>
          <w:spacing w:val="-2"/>
        </w:rPr>
        <w:t>Куйбышевского муниципального</w:t>
      </w:r>
    </w:p>
    <w:p w14:paraId="1CFD1F81" w14:textId="77777777" w:rsidR="00A65B9E" w:rsidRPr="00A245E4" w:rsidRDefault="00A65B9E" w:rsidP="00A65B9E">
      <w:pPr>
        <w:pStyle w:val="ConsPlusNormal"/>
        <w:ind w:firstLine="0"/>
        <w:jc w:val="both"/>
        <w:outlineLvl w:val="0"/>
        <w:rPr>
          <w:rFonts w:ascii="Times New Roman" w:hAnsi="Times New Roman" w:cs="Times New Roman"/>
          <w:color w:val="000000"/>
          <w:spacing w:val="-2"/>
        </w:rPr>
      </w:pPr>
      <w:r w:rsidRPr="00A245E4">
        <w:rPr>
          <w:rFonts w:ascii="Times New Roman" w:hAnsi="Times New Roman" w:cs="Times New Roman"/>
          <w:color w:val="000000"/>
          <w:spacing w:val="-2"/>
        </w:rPr>
        <w:t>района Новосибирской области                                                                                                             О.В. Караваев</w:t>
      </w:r>
    </w:p>
    <w:p w14:paraId="35AE4CEA" w14:textId="77777777" w:rsidR="00A65B9E" w:rsidRPr="00A245E4" w:rsidRDefault="00A65B9E" w:rsidP="00A65B9E">
      <w:pPr>
        <w:rPr>
          <w:sz w:val="20"/>
          <w:szCs w:val="20"/>
        </w:rPr>
      </w:pPr>
    </w:p>
    <w:p w14:paraId="7AC9778F" w14:textId="77777777" w:rsidR="00A65B9E" w:rsidRPr="00A245E4" w:rsidRDefault="00A65B9E" w:rsidP="00A65B9E">
      <w:pPr>
        <w:spacing w:line="300" w:lineRule="auto"/>
        <w:ind w:firstLine="720"/>
        <w:jc w:val="right"/>
        <w:rPr>
          <w:sz w:val="20"/>
          <w:szCs w:val="20"/>
        </w:rPr>
      </w:pPr>
    </w:p>
    <w:p w14:paraId="1DFC9EE4" w14:textId="77777777" w:rsidR="00A65B9E" w:rsidRPr="00A245E4" w:rsidRDefault="00A65B9E" w:rsidP="00A65B9E">
      <w:pPr>
        <w:autoSpaceDE w:val="0"/>
        <w:autoSpaceDN w:val="0"/>
        <w:adjustRightInd w:val="0"/>
        <w:jc w:val="center"/>
        <w:rPr>
          <w:bCs/>
          <w:sz w:val="20"/>
          <w:szCs w:val="20"/>
        </w:rPr>
      </w:pPr>
    </w:p>
    <w:p w14:paraId="7F6840B4" w14:textId="77777777" w:rsidR="00A65B9E" w:rsidRPr="00A245E4" w:rsidRDefault="00A65B9E" w:rsidP="00A65B9E">
      <w:pPr>
        <w:autoSpaceDE w:val="0"/>
        <w:autoSpaceDN w:val="0"/>
        <w:adjustRightInd w:val="0"/>
        <w:jc w:val="center"/>
        <w:rPr>
          <w:bCs/>
          <w:sz w:val="20"/>
          <w:szCs w:val="20"/>
        </w:rPr>
      </w:pPr>
      <w:r w:rsidRPr="00A245E4">
        <w:rPr>
          <w:bCs/>
          <w:noProof/>
          <w:color w:val="000000"/>
          <w:sz w:val="20"/>
          <w:szCs w:val="20"/>
        </w:rPr>
        <w:drawing>
          <wp:inline distT="0" distB="0" distL="0" distR="0" wp14:anchorId="39910A22" wp14:editId="0C3E7ADE">
            <wp:extent cx="336132" cy="402463"/>
            <wp:effectExtent l="0" t="0" r="6985" b="0"/>
            <wp:docPr id="2" name="Рисунок 2"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9"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37637" cy="404265"/>
                    </a:xfrm>
                    <a:prstGeom prst="rect">
                      <a:avLst/>
                    </a:prstGeom>
                    <a:noFill/>
                    <a:ln>
                      <a:noFill/>
                    </a:ln>
                  </pic:spPr>
                </pic:pic>
              </a:graphicData>
            </a:graphic>
          </wp:inline>
        </w:drawing>
      </w:r>
    </w:p>
    <w:p w14:paraId="5D873C37" w14:textId="77777777" w:rsidR="00A65B9E" w:rsidRPr="00A245E4" w:rsidRDefault="00A65B9E" w:rsidP="00A65B9E">
      <w:pPr>
        <w:autoSpaceDE w:val="0"/>
        <w:autoSpaceDN w:val="0"/>
        <w:adjustRightInd w:val="0"/>
        <w:jc w:val="center"/>
        <w:rPr>
          <w:bCs/>
          <w:sz w:val="20"/>
          <w:szCs w:val="20"/>
        </w:rPr>
      </w:pPr>
      <w:r w:rsidRPr="00A245E4">
        <w:rPr>
          <w:bCs/>
          <w:sz w:val="20"/>
          <w:szCs w:val="20"/>
        </w:rPr>
        <w:t>СОВЕТ ДЕПУТАТОВ</w:t>
      </w:r>
    </w:p>
    <w:p w14:paraId="281DE984" w14:textId="77777777" w:rsidR="00A65B9E" w:rsidRPr="00A245E4" w:rsidRDefault="00A65B9E" w:rsidP="00A65B9E">
      <w:pPr>
        <w:autoSpaceDE w:val="0"/>
        <w:autoSpaceDN w:val="0"/>
        <w:adjustRightInd w:val="0"/>
        <w:jc w:val="center"/>
        <w:rPr>
          <w:bCs/>
          <w:sz w:val="20"/>
          <w:szCs w:val="20"/>
        </w:rPr>
      </w:pPr>
      <w:r w:rsidRPr="00A245E4">
        <w:rPr>
          <w:bCs/>
          <w:sz w:val="20"/>
          <w:szCs w:val="20"/>
        </w:rPr>
        <w:t>КУЙБЫШЕВСКОГО МУНИЦИПАЛЬНОГО РАЙОНА</w:t>
      </w:r>
    </w:p>
    <w:p w14:paraId="1E943722" w14:textId="77777777" w:rsidR="00A65B9E" w:rsidRPr="00A245E4" w:rsidRDefault="00A65B9E" w:rsidP="00A65B9E">
      <w:pPr>
        <w:autoSpaceDE w:val="0"/>
        <w:autoSpaceDN w:val="0"/>
        <w:adjustRightInd w:val="0"/>
        <w:jc w:val="center"/>
        <w:rPr>
          <w:bCs/>
          <w:sz w:val="20"/>
          <w:szCs w:val="20"/>
        </w:rPr>
      </w:pPr>
      <w:r w:rsidRPr="00A245E4">
        <w:rPr>
          <w:bCs/>
          <w:sz w:val="20"/>
          <w:szCs w:val="20"/>
        </w:rPr>
        <w:t xml:space="preserve">НОВОСИБИРСКОЙ ОБЛАСТИ </w:t>
      </w:r>
    </w:p>
    <w:p w14:paraId="3713E673" w14:textId="77777777" w:rsidR="00A65B9E" w:rsidRPr="00A245E4" w:rsidRDefault="00A65B9E" w:rsidP="00A65B9E">
      <w:pPr>
        <w:autoSpaceDE w:val="0"/>
        <w:autoSpaceDN w:val="0"/>
        <w:adjustRightInd w:val="0"/>
        <w:jc w:val="center"/>
        <w:rPr>
          <w:bCs/>
          <w:sz w:val="20"/>
          <w:szCs w:val="20"/>
        </w:rPr>
      </w:pPr>
      <w:r w:rsidRPr="00A245E4">
        <w:rPr>
          <w:bCs/>
          <w:sz w:val="20"/>
          <w:szCs w:val="20"/>
        </w:rPr>
        <w:t>ЧЕТВЕРТОГО СОЗЫВА</w:t>
      </w:r>
    </w:p>
    <w:p w14:paraId="117C8E1D" w14:textId="77777777" w:rsidR="00A65B9E" w:rsidRPr="00A245E4" w:rsidRDefault="00A65B9E" w:rsidP="00A65B9E">
      <w:pPr>
        <w:autoSpaceDE w:val="0"/>
        <w:autoSpaceDN w:val="0"/>
        <w:adjustRightInd w:val="0"/>
        <w:jc w:val="center"/>
        <w:rPr>
          <w:bCs/>
          <w:sz w:val="20"/>
          <w:szCs w:val="20"/>
        </w:rPr>
      </w:pPr>
    </w:p>
    <w:p w14:paraId="7264BB2F" w14:textId="77777777" w:rsidR="00A65B9E" w:rsidRPr="00A245E4" w:rsidRDefault="00A65B9E" w:rsidP="00A65B9E">
      <w:pPr>
        <w:autoSpaceDE w:val="0"/>
        <w:autoSpaceDN w:val="0"/>
        <w:adjustRightInd w:val="0"/>
        <w:jc w:val="center"/>
        <w:rPr>
          <w:bCs/>
          <w:sz w:val="20"/>
          <w:szCs w:val="20"/>
        </w:rPr>
      </w:pPr>
      <w:r w:rsidRPr="00A245E4">
        <w:rPr>
          <w:bCs/>
          <w:sz w:val="20"/>
          <w:szCs w:val="20"/>
        </w:rPr>
        <w:t>РЕШЕНИЕ</w:t>
      </w:r>
    </w:p>
    <w:p w14:paraId="1D6DF350" w14:textId="77777777" w:rsidR="00A65B9E" w:rsidRPr="00A245E4" w:rsidRDefault="00A65B9E" w:rsidP="00A65B9E">
      <w:pPr>
        <w:autoSpaceDE w:val="0"/>
        <w:autoSpaceDN w:val="0"/>
        <w:adjustRightInd w:val="0"/>
        <w:spacing w:line="480" w:lineRule="auto"/>
        <w:jc w:val="center"/>
        <w:rPr>
          <w:bCs/>
          <w:sz w:val="20"/>
          <w:szCs w:val="20"/>
        </w:rPr>
      </w:pPr>
      <w:r w:rsidRPr="00A245E4">
        <w:rPr>
          <w:bCs/>
          <w:sz w:val="20"/>
          <w:szCs w:val="20"/>
        </w:rPr>
        <w:t>одиннадцатой сессии</w:t>
      </w:r>
    </w:p>
    <w:p w14:paraId="1E1BF3A5" w14:textId="77777777" w:rsidR="00A65B9E" w:rsidRPr="00A245E4" w:rsidRDefault="00A65B9E" w:rsidP="00A65B9E">
      <w:pPr>
        <w:autoSpaceDE w:val="0"/>
        <w:autoSpaceDN w:val="0"/>
        <w:adjustRightInd w:val="0"/>
        <w:jc w:val="center"/>
        <w:rPr>
          <w:bCs/>
          <w:sz w:val="20"/>
          <w:szCs w:val="20"/>
        </w:rPr>
      </w:pPr>
      <w:r w:rsidRPr="00A245E4">
        <w:rPr>
          <w:bCs/>
          <w:sz w:val="20"/>
          <w:szCs w:val="20"/>
        </w:rPr>
        <w:t>12.11.2021 г.  № 4</w:t>
      </w:r>
    </w:p>
    <w:p w14:paraId="315EC188" w14:textId="77777777" w:rsidR="00A65B9E" w:rsidRPr="00A245E4" w:rsidRDefault="00A65B9E" w:rsidP="00A65B9E">
      <w:pPr>
        <w:spacing w:line="300" w:lineRule="auto"/>
        <w:ind w:firstLine="720"/>
        <w:jc w:val="right"/>
        <w:rPr>
          <w:sz w:val="20"/>
          <w:szCs w:val="20"/>
        </w:rPr>
      </w:pPr>
    </w:p>
    <w:p w14:paraId="1B3347EA" w14:textId="77777777" w:rsidR="00A65B9E" w:rsidRPr="00A245E4" w:rsidRDefault="00A65B9E" w:rsidP="00A65B9E">
      <w:pPr>
        <w:ind w:firstLine="567"/>
        <w:jc w:val="center"/>
        <w:rPr>
          <w:sz w:val="20"/>
          <w:szCs w:val="20"/>
        </w:rPr>
      </w:pPr>
      <w:r w:rsidRPr="00A245E4">
        <w:rPr>
          <w:sz w:val="20"/>
          <w:szCs w:val="20"/>
        </w:rPr>
        <w:t xml:space="preserve">Об утверждении Положения о порядке </w:t>
      </w:r>
      <w:proofErr w:type="gramStart"/>
      <w:r w:rsidRPr="00A245E4">
        <w:rPr>
          <w:sz w:val="20"/>
          <w:szCs w:val="20"/>
        </w:rPr>
        <w:t>осуществления  муниципального</w:t>
      </w:r>
      <w:proofErr w:type="gramEnd"/>
      <w:r w:rsidRPr="00A245E4">
        <w:rPr>
          <w:sz w:val="20"/>
          <w:szCs w:val="20"/>
        </w:rPr>
        <w:t xml:space="preserve"> земельного контроля на территории сельских поселений Куйбышевского муниципального района Новосибирской области</w:t>
      </w:r>
    </w:p>
    <w:p w14:paraId="195A96C1" w14:textId="77777777" w:rsidR="00A65B9E" w:rsidRPr="00A245E4" w:rsidRDefault="00A65B9E" w:rsidP="00A65B9E">
      <w:pPr>
        <w:ind w:firstLine="567"/>
        <w:jc w:val="center"/>
        <w:rPr>
          <w:sz w:val="20"/>
          <w:szCs w:val="20"/>
        </w:rPr>
      </w:pPr>
    </w:p>
    <w:p w14:paraId="43562D2D" w14:textId="77777777" w:rsidR="00A65B9E" w:rsidRPr="00A245E4" w:rsidRDefault="00A65B9E" w:rsidP="00A65B9E">
      <w:pPr>
        <w:ind w:firstLine="567"/>
        <w:jc w:val="both"/>
        <w:rPr>
          <w:sz w:val="20"/>
          <w:szCs w:val="20"/>
        </w:rPr>
      </w:pPr>
      <w:r w:rsidRPr="00A245E4">
        <w:rPr>
          <w:sz w:val="20"/>
          <w:szCs w:val="20"/>
        </w:rPr>
        <w:t>В соответствии с Земельным кодексом Российской Федерации, Федеральным законом от 06.10.2003г. № 131-ФЗ «Об общих принципах организации местного самоуправления в Российской Федерации</w:t>
      </w:r>
      <w:proofErr w:type="gramStart"/>
      <w:r w:rsidRPr="00A245E4">
        <w:rPr>
          <w:sz w:val="20"/>
          <w:szCs w:val="20"/>
        </w:rPr>
        <w:t>»,  Федеральным</w:t>
      </w:r>
      <w:proofErr w:type="gramEnd"/>
      <w:r w:rsidRPr="00A245E4">
        <w:rPr>
          <w:sz w:val="20"/>
          <w:szCs w:val="20"/>
        </w:rPr>
        <w:t xml:space="preserve"> законом от 31.07.2020 № 248-ФЗ «О государственном контроле (надзоре) и муниципальном контроле в Российской Федерации», руководствуясь Уставом Куйбышевского муниципального района Новосибирской области, Совет депутатов Куйбышевского муниципального района Новосибирской области </w:t>
      </w:r>
    </w:p>
    <w:p w14:paraId="5C0FE0A0" w14:textId="77777777" w:rsidR="00A65B9E" w:rsidRPr="00A245E4" w:rsidRDefault="00A65B9E" w:rsidP="00A65B9E">
      <w:pPr>
        <w:ind w:firstLine="567"/>
        <w:jc w:val="both"/>
        <w:rPr>
          <w:bCs/>
          <w:sz w:val="20"/>
          <w:szCs w:val="20"/>
        </w:rPr>
      </w:pPr>
      <w:r w:rsidRPr="00A245E4">
        <w:rPr>
          <w:bCs/>
          <w:sz w:val="20"/>
          <w:szCs w:val="20"/>
        </w:rPr>
        <w:t>РЕШИЛ:</w:t>
      </w:r>
    </w:p>
    <w:p w14:paraId="68294CB0" w14:textId="77777777" w:rsidR="00A65B9E" w:rsidRPr="00A245E4" w:rsidRDefault="00A65B9E" w:rsidP="00A65B9E">
      <w:pPr>
        <w:ind w:firstLine="567"/>
        <w:jc w:val="both"/>
        <w:rPr>
          <w:sz w:val="20"/>
          <w:szCs w:val="20"/>
        </w:rPr>
      </w:pPr>
      <w:r w:rsidRPr="00A245E4">
        <w:rPr>
          <w:sz w:val="20"/>
          <w:szCs w:val="20"/>
        </w:rPr>
        <w:t>1. Утвердить Положение о порядке осуществления муниципального земельного контроля на территории сельских поселений Куйбышевского муниципального района Новосибирской области.</w:t>
      </w:r>
    </w:p>
    <w:p w14:paraId="136FF1BA" w14:textId="77777777" w:rsidR="00A65B9E" w:rsidRPr="00A245E4" w:rsidRDefault="00A65B9E" w:rsidP="00A65B9E">
      <w:pPr>
        <w:ind w:firstLine="567"/>
        <w:jc w:val="both"/>
        <w:rPr>
          <w:sz w:val="20"/>
          <w:szCs w:val="20"/>
        </w:rPr>
      </w:pPr>
      <w:r w:rsidRPr="00A245E4">
        <w:rPr>
          <w:sz w:val="20"/>
          <w:szCs w:val="20"/>
        </w:rPr>
        <w:t>2. </w:t>
      </w:r>
      <w:r w:rsidRPr="00A245E4">
        <w:rPr>
          <w:color w:val="000000"/>
          <w:sz w:val="20"/>
          <w:szCs w:val="20"/>
        </w:rPr>
        <w:t>Настоящее решение вступает в силу со дня его официального опубликования, но не ранее 1 января 2022 года.</w:t>
      </w:r>
    </w:p>
    <w:p w14:paraId="489934BA" w14:textId="77777777" w:rsidR="00A65B9E" w:rsidRPr="00A245E4" w:rsidRDefault="00A65B9E" w:rsidP="00A65B9E">
      <w:pPr>
        <w:ind w:firstLine="567"/>
        <w:jc w:val="both"/>
        <w:rPr>
          <w:sz w:val="20"/>
          <w:szCs w:val="20"/>
        </w:rPr>
      </w:pPr>
      <w:r w:rsidRPr="00A245E4">
        <w:rPr>
          <w:sz w:val="20"/>
          <w:szCs w:val="20"/>
        </w:rPr>
        <w:t xml:space="preserve">3. Решение подлежит официальному опубликованию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w:t>
      </w:r>
      <w:r w:rsidRPr="00A245E4">
        <w:rPr>
          <w:sz w:val="20"/>
          <w:szCs w:val="20"/>
        </w:rPr>
        <w:lastRenderedPageBreak/>
        <w:t xml:space="preserve">официальном сайте администрации Куйбышевского муниципального района Новосибирской области </w:t>
      </w:r>
      <w:hyperlink r:id="rId10" w:history="1">
        <w:r w:rsidRPr="00A245E4">
          <w:rPr>
            <w:color w:val="0000FF"/>
            <w:sz w:val="20"/>
            <w:szCs w:val="20"/>
            <w:u w:val="single"/>
          </w:rPr>
          <w:t>www.kuibyshev.nso.ru</w:t>
        </w:r>
      </w:hyperlink>
      <w:r w:rsidRPr="00A245E4">
        <w:rPr>
          <w:sz w:val="20"/>
          <w:szCs w:val="20"/>
        </w:rPr>
        <w:t>.</w:t>
      </w:r>
    </w:p>
    <w:p w14:paraId="38889A57" w14:textId="77777777" w:rsidR="00A65B9E" w:rsidRPr="00A245E4" w:rsidRDefault="00A65B9E" w:rsidP="00A65B9E">
      <w:pPr>
        <w:spacing w:line="300" w:lineRule="auto"/>
        <w:ind w:firstLine="567"/>
        <w:jc w:val="both"/>
        <w:rPr>
          <w:sz w:val="20"/>
          <w:szCs w:val="20"/>
        </w:rPr>
      </w:pPr>
    </w:p>
    <w:p w14:paraId="6A5EB3CC" w14:textId="77777777" w:rsidR="00A65B9E" w:rsidRPr="00A245E4" w:rsidRDefault="00A65B9E" w:rsidP="00A65B9E">
      <w:pPr>
        <w:rPr>
          <w:rFonts w:eastAsia="Calibri"/>
          <w:sz w:val="20"/>
          <w:szCs w:val="20"/>
          <w:lang w:eastAsia="en-US"/>
        </w:rPr>
      </w:pPr>
      <w:r w:rsidRPr="00A245E4">
        <w:rPr>
          <w:rFonts w:eastAsia="Calibri"/>
          <w:sz w:val="20"/>
          <w:szCs w:val="20"/>
          <w:lang w:eastAsia="en-US"/>
        </w:rPr>
        <w:t xml:space="preserve">Председатель Совета депутатов    Куйбышевского                           </w:t>
      </w:r>
    </w:p>
    <w:p w14:paraId="4E247E56" w14:textId="77777777" w:rsidR="00A65B9E" w:rsidRPr="00A245E4" w:rsidRDefault="00A65B9E" w:rsidP="00A65B9E">
      <w:pPr>
        <w:rPr>
          <w:rFonts w:eastAsia="Calibri"/>
          <w:sz w:val="20"/>
          <w:szCs w:val="20"/>
          <w:lang w:eastAsia="en-US"/>
        </w:rPr>
      </w:pPr>
      <w:r w:rsidRPr="00A245E4">
        <w:rPr>
          <w:rFonts w:eastAsia="Calibri"/>
          <w:sz w:val="20"/>
          <w:szCs w:val="20"/>
          <w:lang w:eastAsia="en-US"/>
        </w:rPr>
        <w:t xml:space="preserve">муниципального района Новосибирской области                                                                                        Р.В. </w:t>
      </w:r>
      <w:proofErr w:type="spellStart"/>
      <w:r w:rsidRPr="00A245E4">
        <w:rPr>
          <w:rFonts w:eastAsia="Calibri"/>
          <w:sz w:val="20"/>
          <w:szCs w:val="20"/>
          <w:lang w:eastAsia="en-US"/>
        </w:rPr>
        <w:t>Булюктов</w:t>
      </w:r>
      <w:proofErr w:type="spellEnd"/>
      <w:r w:rsidRPr="00A245E4">
        <w:rPr>
          <w:rFonts w:eastAsia="Calibri"/>
          <w:sz w:val="20"/>
          <w:szCs w:val="20"/>
          <w:lang w:eastAsia="en-US"/>
        </w:rPr>
        <w:t xml:space="preserve">                                                                                                           </w:t>
      </w:r>
    </w:p>
    <w:p w14:paraId="690F924A" w14:textId="77777777" w:rsidR="00A65B9E" w:rsidRPr="00A245E4" w:rsidRDefault="00A65B9E" w:rsidP="00A65B9E">
      <w:pPr>
        <w:rPr>
          <w:rFonts w:eastAsia="Calibri"/>
          <w:sz w:val="20"/>
          <w:szCs w:val="20"/>
          <w:lang w:eastAsia="en-US"/>
        </w:rPr>
      </w:pPr>
    </w:p>
    <w:p w14:paraId="156C140D" w14:textId="77777777" w:rsidR="00A65B9E" w:rsidRPr="00A245E4" w:rsidRDefault="00A65B9E" w:rsidP="00A65B9E">
      <w:pPr>
        <w:rPr>
          <w:rFonts w:eastAsia="Calibri"/>
          <w:sz w:val="20"/>
          <w:szCs w:val="20"/>
          <w:lang w:eastAsia="en-US"/>
        </w:rPr>
      </w:pPr>
      <w:r w:rsidRPr="00A245E4">
        <w:rPr>
          <w:rFonts w:eastAsia="Calibri"/>
          <w:sz w:val="20"/>
          <w:szCs w:val="20"/>
          <w:lang w:eastAsia="en-US"/>
        </w:rPr>
        <w:t>Глава Куйбышевского муниципального</w:t>
      </w:r>
    </w:p>
    <w:p w14:paraId="6E49F12A" w14:textId="77777777" w:rsidR="00A65B9E" w:rsidRPr="00A245E4" w:rsidRDefault="00A65B9E" w:rsidP="00A65B9E">
      <w:pPr>
        <w:rPr>
          <w:rFonts w:eastAsia="Calibri"/>
          <w:sz w:val="20"/>
          <w:szCs w:val="20"/>
          <w:lang w:eastAsia="en-US"/>
        </w:rPr>
      </w:pPr>
      <w:r w:rsidRPr="00A245E4">
        <w:rPr>
          <w:rFonts w:eastAsia="Calibri"/>
          <w:sz w:val="20"/>
          <w:szCs w:val="20"/>
          <w:lang w:eastAsia="en-US"/>
        </w:rPr>
        <w:t>района Новосибирской области                                                                                                                       О.В. Караваев</w:t>
      </w:r>
    </w:p>
    <w:p w14:paraId="25B5CC2C" w14:textId="77777777" w:rsidR="00A65B9E" w:rsidRPr="00A245E4" w:rsidRDefault="00A65B9E" w:rsidP="00A65B9E">
      <w:pPr>
        <w:spacing w:line="300" w:lineRule="auto"/>
        <w:ind w:firstLine="567"/>
        <w:jc w:val="both"/>
        <w:rPr>
          <w:sz w:val="20"/>
          <w:szCs w:val="20"/>
        </w:rPr>
      </w:pPr>
    </w:p>
    <w:p w14:paraId="4A668DD3" w14:textId="77777777" w:rsidR="00A65B9E" w:rsidRPr="00A245E4" w:rsidRDefault="00A65B9E" w:rsidP="00A65B9E">
      <w:pPr>
        <w:ind w:firstLine="709"/>
        <w:contextualSpacing/>
        <w:jc w:val="right"/>
        <w:rPr>
          <w:sz w:val="20"/>
          <w:szCs w:val="20"/>
        </w:rPr>
      </w:pPr>
      <w:r w:rsidRPr="00A245E4">
        <w:rPr>
          <w:sz w:val="20"/>
          <w:szCs w:val="20"/>
        </w:rPr>
        <w:t>УТВЕРЖДЕНО</w:t>
      </w:r>
    </w:p>
    <w:p w14:paraId="5B5BA953" w14:textId="77777777" w:rsidR="00A65B9E" w:rsidRPr="00A245E4" w:rsidRDefault="00A65B9E" w:rsidP="00A65B9E">
      <w:pPr>
        <w:ind w:firstLine="709"/>
        <w:contextualSpacing/>
        <w:jc w:val="right"/>
        <w:rPr>
          <w:sz w:val="20"/>
          <w:szCs w:val="20"/>
        </w:rPr>
      </w:pPr>
      <w:r w:rsidRPr="00A245E4">
        <w:rPr>
          <w:sz w:val="20"/>
          <w:szCs w:val="20"/>
        </w:rPr>
        <w:t>решением 11 сессии Совета депутатов</w:t>
      </w:r>
    </w:p>
    <w:p w14:paraId="667BAE8A" w14:textId="77777777" w:rsidR="00A65B9E" w:rsidRPr="00A245E4" w:rsidRDefault="00A65B9E" w:rsidP="00A65B9E">
      <w:pPr>
        <w:ind w:firstLine="709"/>
        <w:contextualSpacing/>
        <w:jc w:val="right"/>
        <w:rPr>
          <w:sz w:val="20"/>
          <w:szCs w:val="20"/>
        </w:rPr>
      </w:pPr>
      <w:r w:rsidRPr="00A245E4">
        <w:rPr>
          <w:sz w:val="20"/>
          <w:szCs w:val="20"/>
        </w:rPr>
        <w:t xml:space="preserve">Куйбышевского муниципального района </w:t>
      </w:r>
    </w:p>
    <w:p w14:paraId="31E3D8B9" w14:textId="77777777" w:rsidR="00A65B9E" w:rsidRPr="00A245E4" w:rsidRDefault="00A65B9E" w:rsidP="00A65B9E">
      <w:pPr>
        <w:ind w:firstLine="709"/>
        <w:contextualSpacing/>
        <w:jc w:val="right"/>
        <w:rPr>
          <w:sz w:val="20"/>
          <w:szCs w:val="20"/>
        </w:rPr>
      </w:pPr>
      <w:r w:rsidRPr="00A245E4">
        <w:rPr>
          <w:sz w:val="20"/>
          <w:szCs w:val="20"/>
        </w:rPr>
        <w:t xml:space="preserve">Новосибирской области </w:t>
      </w:r>
    </w:p>
    <w:p w14:paraId="0CFDFCF7" w14:textId="77777777" w:rsidR="00A65B9E" w:rsidRPr="00A245E4" w:rsidRDefault="00A65B9E" w:rsidP="00A65B9E">
      <w:pPr>
        <w:ind w:firstLine="709"/>
        <w:contextualSpacing/>
        <w:jc w:val="right"/>
        <w:rPr>
          <w:sz w:val="20"/>
          <w:szCs w:val="20"/>
        </w:rPr>
      </w:pPr>
      <w:r w:rsidRPr="00A245E4">
        <w:rPr>
          <w:sz w:val="20"/>
          <w:szCs w:val="20"/>
        </w:rPr>
        <w:t>от 12.11.2021 № 4</w:t>
      </w:r>
    </w:p>
    <w:p w14:paraId="06DE3559" w14:textId="77777777" w:rsidR="00A65B9E" w:rsidRPr="00A245E4" w:rsidRDefault="00A65B9E" w:rsidP="00A65B9E">
      <w:pPr>
        <w:ind w:firstLine="709"/>
        <w:contextualSpacing/>
        <w:jc w:val="center"/>
        <w:rPr>
          <w:sz w:val="20"/>
          <w:szCs w:val="20"/>
        </w:rPr>
      </w:pPr>
    </w:p>
    <w:p w14:paraId="15B151DB" w14:textId="77777777" w:rsidR="00A65B9E" w:rsidRPr="00A245E4" w:rsidRDefault="00A65B9E" w:rsidP="00A65B9E">
      <w:pPr>
        <w:ind w:firstLine="709"/>
        <w:contextualSpacing/>
        <w:jc w:val="center"/>
        <w:rPr>
          <w:sz w:val="20"/>
          <w:szCs w:val="20"/>
        </w:rPr>
      </w:pPr>
      <w:r w:rsidRPr="00A245E4">
        <w:rPr>
          <w:sz w:val="20"/>
          <w:szCs w:val="20"/>
        </w:rPr>
        <w:t xml:space="preserve">Раздел </w:t>
      </w:r>
      <w:r w:rsidRPr="00A245E4">
        <w:rPr>
          <w:sz w:val="20"/>
          <w:szCs w:val="20"/>
          <w:lang w:val="en-US"/>
        </w:rPr>
        <w:t>I</w:t>
      </w:r>
      <w:r w:rsidRPr="00A245E4">
        <w:rPr>
          <w:sz w:val="20"/>
          <w:szCs w:val="20"/>
        </w:rPr>
        <w:t>. </w:t>
      </w:r>
    </w:p>
    <w:p w14:paraId="4E9DECB7" w14:textId="77777777" w:rsidR="00A65B9E" w:rsidRPr="00A245E4" w:rsidRDefault="00A65B9E" w:rsidP="00A65B9E">
      <w:pPr>
        <w:ind w:firstLine="709"/>
        <w:contextualSpacing/>
        <w:jc w:val="center"/>
        <w:rPr>
          <w:sz w:val="20"/>
          <w:szCs w:val="20"/>
        </w:rPr>
      </w:pPr>
      <w:r w:rsidRPr="00A245E4">
        <w:rPr>
          <w:sz w:val="20"/>
          <w:szCs w:val="20"/>
        </w:rPr>
        <w:t>Общие положения</w:t>
      </w:r>
    </w:p>
    <w:p w14:paraId="1B8EFE20" w14:textId="77777777" w:rsidR="00A65B9E" w:rsidRPr="00A245E4" w:rsidRDefault="00A65B9E" w:rsidP="00A65B9E">
      <w:pPr>
        <w:ind w:firstLine="709"/>
        <w:contextualSpacing/>
        <w:jc w:val="center"/>
        <w:rPr>
          <w:sz w:val="20"/>
          <w:szCs w:val="20"/>
        </w:rPr>
      </w:pPr>
      <w:r w:rsidRPr="00A245E4">
        <w:rPr>
          <w:sz w:val="20"/>
          <w:szCs w:val="20"/>
        </w:rPr>
        <w:t xml:space="preserve"> </w:t>
      </w:r>
    </w:p>
    <w:p w14:paraId="57B7DCB4" w14:textId="77777777" w:rsidR="00A65B9E" w:rsidRPr="00A245E4" w:rsidRDefault="00A65B9E" w:rsidP="00A65B9E">
      <w:pPr>
        <w:ind w:firstLine="709"/>
        <w:contextualSpacing/>
        <w:jc w:val="both"/>
        <w:rPr>
          <w:sz w:val="20"/>
          <w:szCs w:val="20"/>
        </w:rPr>
      </w:pPr>
      <w:r w:rsidRPr="00A245E4">
        <w:rPr>
          <w:sz w:val="20"/>
          <w:szCs w:val="20"/>
        </w:rPr>
        <w:t>1. Настоящее Положение устанавливает порядок осуществления муниципального земельного контроля на территории сельских поселений Куйбышевского муниципального района Новосибирской области (далее – муниципальный контроль).</w:t>
      </w:r>
    </w:p>
    <w:p w14:paraId="439ABF61" w14:textId="77777777" w:rsidR="00A65B9E" w:rsidRPr="00A245E4" w:rsidRDefault="00A65B9E" w:rsidP="00A65B9E">
      <w:pPr>
        <w:ind w:firstLine="709"/>
        <w:contextualSpacing/>
        <w:jc w:val="both"/>
        <w:rPr>
          <w:sz w:val="20"/>
          <w:szCs w:val="20"/>
        </w:rPr>
      </w:pPr>
      <w:r w:rsidRPr="00A245E4">
        <w:rPr>
          <w:sz w:val="20"/>
          <w:szCs w:val="20"/>
        </w:rPr>
        <w:t>Муниципальный контроль осуществляется посредством профилактики нарушений обязательных требований, 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w:t>
      </w:r>
    </w:p>
    <w:p w14:paraId="22ACCBD9" w14:textId="77777777" w:rsidR="00A65B9E" w:rsidRPr="00A245E4" w:rsidRDefault="00A65B9E" w:rsidP="00A65B9E">
      <w:pPr>
        <w:ind w:firstLine="709"/>
        <w:contextualSpacing/>
        <w:jc w:val="both"/>
        <w:rPr>
          <w:sz w:val="20"/>
          <w:szCs w:val="20"/>
        </w:rPr>
      </w:pPr>
      <w:r w:rsidRPr="00A245E4">
        <w:rPr>
          <w:sz w:val="20"/>
          <w:szCs w:val="20"/>
        </w:rPr>
        <w:t>2. Предметом муниципального контроля является соблюдение юридическими лицами, индивидуальными предпринимателями, гражданами, органами государственной власти и органами местного самоуправления (далее - контролируемые лица) обязательных требований к использованию и охране объектов земельных отношений, за нарушение которых законодательством Российской Федерации предусмотрена административная ответственность:</w:t>
      </w:r>
    </w:p>
    <w:p w14:paraId="5A1514FA" w14:textId="77777777" w:rsidR="00A65B9E" w:rsidRPr="00A245E4" w:rsidRDefault="00A65B9E" w:rsidP="00A65B9E">
      <w:pPr>
        <w:ind w:firstLine="709"/>
        <w:contextualSpacing/>
        <w:jc w:val="both"/>
        <w:rPr>
          <w:sz w:val="20"/>
          <w:szCs w:val="20"/>
        </w:rPr>
      </w:pPr>
      <w:r w:rsidRPr="00A245E4">
        <w:rPr>
          <w:sz w:val="20"/>
          <w:szCs w:val="20"/>
        </w:rPr>
        <w:t>1) обязательных требований о недопущении самовольного занятия земель,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14:paraId="75D2B028" w14:textId="77777777" w:rsidR="00A65B9E" w:rsidRPr="00A245E4" w:rsidRDefault="00A65B9E" w:rsidP="00A65B9E">
      <w:pPr>
        <w:ind w:firstLine="709"/>
        <w:contextualSpacing/>
        <w:jc w:val="both"/>
        <w:rPr>
          <w:sz w:val="20"/>
          <w:szCs w:val="20"/>
        </w:rPr>
      </w:pPr>
      <w:r w:rsidRPr="00A245E4">
        <w:rPr>
          <w:sz w:val="20"/>
          <w:szCs w:val="20"/>
        </w:rPr>
        <w:t>2) обязательных требований об использовании земельных участков по целевому назначению в соответствии с их принадлежностью к той или иной категории земель и (или) разрешенным использованием;</w:t>
      </w:r>
    </w:p>
    <w:p w14:paraId="2EBCD99B" w14:textId="77777777" w:rsidR="00A65B9E" w:rsidRPr="00A245E4" w:rsidRDefault="00A65B9E" w:rsidP="00A65B9E">
      <w:pPr>
        <w:ind w:firstLine="709"/>
        <w:contextualSpacing/>
        <w:jc w:val="both"/>
        <w:rPr>
          <w:sz w:val="20"/>
          <w:szCs w:val="20"/>
        </w:rPr>
      </w:pPr>
      <w:r w:rsidRPr="00A245E4">
        <w:rPr>
          <w:sz w:val="20"/>
          <w:szCs w:val="20"/>
        </w:rPr>
        <w:t>3) обязательных требований, связанных с обязательным использованием земель, предназначенных для жилищного или иного строительства, садоводства, огородничества и личного подсобного хозяйства, в указанных целях в течение установленного срока;</w:t>
      </w:r>
    </w:p>
    <w:p w14:paraId="1DF4D884" w14:textId="77777777" w:rsidR="00A65B9E" w:rsidRPr="00A245E4" w:rsidRDefault="00A65B9E" w:rsidP="00A65B9E">
      <w:pPr>
        <w:ind w:firstLine="709"/>
        <w:contextualSpacing/>
        <w:jc w:val="both"/>
        <w:rPr>
          <w:sz w:val="20"/>
          <w:szCs w:val="20"/>
        </w:rPr>
      </w:pPr>
      <w:r w:rsidRPr="00A245E4">
        <w:rPr>
          <w:sz w:val="20"/>
          <w:szCs w:val="20"/>
        </w:rPr>
        <w:t>4) обязательных требований, связанных с обязанностью по приведению земель в состояние, пригодное для использования по целевому назначению;</w:t>
      </w:r>
    </w:p>
    <w:p w14:paraId="55230530" w14:textId="77777777" w:rsidR="00A65B9E" w:rsidRPr="00A245E4" w:rsidRDefault="00A65B9E" w:rsidP="00A65B9E">
      <w:pPr>
        <w:ind w:firstLine="709"/>
        <w:contextualSpacing/>
        <w:jc w:val="both"/>
        <w:rPr>
          <w:sz w:val="20"/>
          <w:szCs w:val="20"/>
        </w:rPr>
      </w:pPr>
      <w:r w:rsidRPr="00A245E4">
        <w:rPr>
          <w:sz w:val="20"/>
          <w:szCs w:val="20"/>
        </w:rPr>
        <w:t>5) исполнения предписаний об устранении нарушений обязательных требований.</w:t>
      </w:r>
    </w:p>
    <w:p w14:paraId="3B8AD5FC" w14:textId="77777777" w:rsidR="00A65B9E" w:rsidRPr="00A245E4" w:rsidRDefault="00A65B9E" w:rsidP="00A65B9E">
      <w:pPr>
        <w:ind w:firstLine="709"/>
        <w:contextualSpacing/>
        <w:jc w:val="both"/>
        <w:rPr>
          <w:sz w:val="20"/>
          <w:szCs w:val="20"/>
        </w:rPr>
      </w:pPr>
      <w:r w:rsidRPr="00A245E4">
        <w:rPr>
          <w:sz w:val="20"/>
          <w:szCs w:val="20"/>
        </w:rPr>
        <w:t xml:space="preserve">Объектом муниципального контроля являются объекты земельных отношений (земли, земельные участки или части земельных участков), которыми владеют контролируемые лица и (или) используются и к которым предъявляются требования земельного законодательства, а также их </w:t>
      </w:r>
      <w:proofErr w:type="gramStart"/>
      <w:r w:rsidRPr="00A245E4">
        <w:rPr>
          <w:sz w:val="20"/>
          <w:szCs w:val="20"/>
        </w:rPr>
        <w:t>деятельность  (</w:t>
      </w:r>
      <w:proofErr w:type="gramEnd"/>
      <w:r w:rsidRPr="00A245E4">
        <w:rPr>
          <w:sz w:val="20"/>
          <w:szCs w:val="20"/>
        </w:rPr>
        <w:t xml:space="preserve">бездействие) в рамках которых должны соблюдаться требования земельного законодательства. </w:t>
      </w:r>
    </w:p>
    <w:p w14:paraId="583FEC54" w14:textId="77777777" w:rsidR="00A65B9E" w:rsidRPr="00A245E4" w:rsidRDefault="00A65B9E" w:rsidP="00A65B9E">
      <w:pPr>
        <w:ind w:firstLine="709"/>
        <w:contextualSpacing/>
        <w:jc w:val="both"/>
        <w:rPr>
          <w:sz w:val="20"/>
          <w:szCs w:val="20"/>
        </w:rPr>
      </w:pPr>
      <w:r w:rsidRPr="00A245E4">
        <w:rPr>
          <w:sz w:val="20"/>
          <w:szCs w:val="20"/>
        </w:rPr>
        <w:t xml:space="preserve">Полномочия, указанные в настоящем пункте, осуществляются администрацией в отношении всех категорий земель. </w:t>
      </w:r>
    </w:p>
    <w:p w14:paraId="275A2CCE" w14:textId="77777777" w:rsidR="00A65B9E" w:rsidRPr="00A245E4" w:rsidRDefault="00A65B9E" w:rsidP="00A65B9E">
      <w:pPr>
        <w:ind w:firstLine="709"/>
        <w:contextualSpacing/>
        <w:jc w:val="both"/>
        <w:rPr>
          <w:i/>
          <w:sz w:val="20"/>
          <w:szCs w:val="20"/>
        </w:rPr>
      </w:pPr>
      <w:r w:rsidRPr="00A245E4">
        <w:rPr>
          <w:sz w:val="20"/>
          <w:szCs w:val="20"/>
        </w:rPr>
        <w:t>К муниципальному контролю не относится рассмотрение дел о нарушении законодательства о рекламе, а также контроль за деятельностью региональных операторов по обращению с твердыми коммунальными отходами.</w:t>
      </w:r>
    </w:p>
    <w:p w14:paraId="4975AFF4" w14:textId="77777777" w:rsidR="00A65B9E" w:rsidRPr="00A245E4" w:rsidRDefault="00A65B9E" w:rsidP="00A65B9E">
      <w:pPr>
        <w:ind w:firstLine="709"/>
        <w:contextualSpacing/>
        <w:jc w:val="both"/>
        <w:rPr>
          <w:sz w:val="20"/>
          <w:szCs w:val="20"/>
        </w:rPr>
      </w:pPr>
      <w:r w:rsidRPr="00A245E4">
        <w:rPr>
          <w:sz w:val="20"/>
          <w:szCs w:val="20"/>
        </w:rPr>
        <w:t>3. Муниципальный контроль осуществляется администрацией Куйбышевского муниципального района Новосибирской области (далее – администрация).</w:t>
      </w:r>
    </w:p>
    <w:p w14:paraId="42EC0AAB" w14:textId="77777777" w:rsidR="00A65B9E" w:rsidRPr="00A245E4" w:rsidRDefault="00A65B9E" w:rsidP="00A65B9E">
      <w:pPr>
        <w:ind w:firstLine="709"/>
        <w:contextualSpacing/>
        <w:jc w:val="both"/>
        <w:rPr>
          <w:sz w:val="20"/>
          <w:szCs w:val="20"/>
        </w:rPr>
      </w:pPr>
      <w:r w:rsidRPr="00A245E4">
        <w:rPr>
          <w:sz w:val="20"/>
          <w:szCs w:val="20"/>
        </w:rPr>
        <w:t>Должностными лицами, уполномоченными осуществлять муниципальный контроль от имени администрации, являются должностные лица, уполномоченные распоряжением администрации на проведение контрольных (надзорных) мероприятий (далее – специалисты).</w:t>
      </w:r>
    </w:p>
    <w:p w14:paraId="74621297" w14:textId="77777777" w:rsidR="00A65B9E" w:rsidRPr="00A245E4" w:rsidRDefault="00A65B9E" w:rsidP="00A65B9E">
      <w:pPr>
        <w:ind w:firstLine="709"/>
        <w:contextualSpacing/>
        <w:jc w:val="both"/>
        <w:rPr>
          <w:sz w:val="20"/>
          <w:szCs w:val="20"/>
        </w:rPr>
      </w:pPr>
      <w:r w:rsidRPr="00A245E4">
        <w:rPr>
          <w:sz w:val="20"/>
          <w:szCs w:val="20"/>
        </w:rPr>
        <w:t>4. Специалисты, при осуществлении муниципального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14:paraId="71702E34" w14:textId="77777777" w:rsidR="00A65B9E" w:rsidRPr="00A245E4" w:rsidRDefault="00A65B9E" w:rsidP="00A65B9E">
      <w:pPr>
        <w:ind w:firstLine="709"/>
        <w:contextualSpacing/>
        <w:jc w:val="both"/>
        <w:rPr>
          <w:sz w:val="20"/>
          <w:szCs w:val="20"/>
        </w:rPr>
      </w:pPr>
      <w:r w:rsidRPr="00A245E4">
        <w:rPr>
          <w:sz w:val="20"/>
          <w:szCs w:val="20"/>
        </w:rPr>
        <w:t>5. Администрация не представляет по запросам третьих лиц информацию, ставшую известной в ходе проведения контрольных (надзорных) мероприятий, акты контрольных (надзорных) мероприятий, а также выданные по их итогам предписания, если в ходе контрольных (надзорных) мероприятий не было выявлено нарушений обязательных требований или если не затронуты права обратившегося в контрольный (надзорный) орган лица.</w:t>
      </w:r>
    </w:p>
    <w:p w14:paraId="77A96AC3" w14:textId="77777777" w:rsidR="00A65B9E" w:rsidRPr="00A245E4" w:rsidRDefault="00A65B9E" w:rsidP="00A65B9E">
      <w:pPr>
        <w:ind w:firstLine="709"/>
        <w:contextualSpacing/>
        <w:jc w:val="both"/>
        <w:rPr>
          <w:sz w:val="20"/>
          <w:szCs w:val="20"/>
        </w:rPr>
      </w:pPr>
    </w:p>
    <w:p w14:paraId="3971AE01" w14:textId="77777777" w:rsidR="00A65B9E" w:rsidRPr="00A245E4" w:rsidRDefault="00A65B9E" w:rsidP="00A65B9E">
      <w:pPr>
        <w:autoSpaceDE w:val="0"/>
        <w:autoSpaceDN w:val="0"/>
        <w:adjustRightInd w:val="0"/>
        <w:jc w:val="center"/>
        <w:outlineLvl w:val="0"/>
        <w:rPr>
          <w:bCs/>
          <w:sz w:val="20"/>
          <w:szCs w:val="20"/>
        </w:rPr>
      </w:pPr>
      <w:r w:rsidRPr="00A245E4">
        <w:rPr>
          <w:bCs/>
          <w:sz w:val="20"/>
          <w:szCs w:val="20"/>
        </w:rPr>
        <w:t xml:space="preserve">Раздел </w:t>
      </w:r>
      <w:r w:rsidRPr="00A245E4">
        <w:rPr>
          <w:bCs/>
          <w:sz w:val="20"/>
          <w:szCs w:val="20"/>
          <w:lang w:val="en-US"/>
        </w:rPr>
        <w:t>II</w:t>
      </w:r>
      <w:r w:rsidRPr="00A245E4">
        <w:rPr>
          <w:bCs/>
          <w:sz w:val="20"/>
          <w:szCs w:val="20"/>
        </w:rPr>
        <w:t>. </w:t>
      </w:r>
    </w:p>
    <w:p w14:paraId="592D3D3F" w14:textId="77777777" w:rsidR="00A65B9E" w:rsidRPr="00A245E4" w:rsidRDefault="00A65B9E" w:rsidP="00A65B9E">
      <w:pPr>
        <w:autoSpaceDE w:val="0"/>
        <w:autoSpaceDN w:val="0"/>
        <w:adjustRightInd w:val="0"/>
        <w:jc w:val="center"/>
        <w:outlineLvl w:val="0"/>
        <w:rPr>
          <w:bCs/>
          <w:sz w:val="20"/>
          <w:szCs w:val="20"/>
        </w:rPr>
      </w:pPr>
      <w:r w:rsidRPr="00A245E4">
        <w:rPr>
          <w:bCs/>
          <w:sz w:val="20"/>
          <w:szCs w:val="20"/>
        </w:rPr>
        <w:lastRenderedPageBreak/>
        <w:t>Управление рисками причинения вреда (ущерба) охраняемым законом ценностям при осуществлении муниципального контроля</w:t>
      </w:r>
    </w:p>
    <w:p w14:paraId="37936E68" w14:textId="77777777" w:rsidR="00A65B9E" w:rsidRPr="00A245E4" w:rsidRDefault="00A65B9E" w:rsidP="00A65B9E">
      <w:pPr>
        <w:autoSpaceDE w:val="0"/>
        <w:autoSpaceDN w:val="0"/>
        <w:adjustRightInd w:val="0"/>
        <w:jc w:val="center"/>
        <w:outlineLvl w:val="0"/>
        <w:rPr>
          <w:bCs/>
          <w:sz w:val="20"/>
          <w:szCs w:val="20"/>
        </w:rPr>
      </w:pPr>
    </w:p>
    <w:p w14:paraId="2DFF616D" w14:textId="77777777" w:rsidR="00A65B9E" w:rsidRPr="00A245E4" w:rsidRDefault="00A65B9E" w:rsidP="00A65B9E">
      <w:pPr>
        <w:ind w:firstLine="709"/>
        <w:contextualSpacing/>
        <w:jc w:val="both"/>
        <w:rPr>
          <w:sz w:val="20"/>
          <w:szCs w:val="20"/>
        </w:rPr>
      </w:pPr>
      <w:r w:rsidRPr="00A245E4">
        <w:rPr>
          <w:sz w:val="20"/>
          <w:szCs w:val="20"/>
        </w:rPr>
        <w:t>6. Муниципальный контроль</w:t>
      </w:r>
      <w:r w:rsidRPr="00A245E4">
        <w:rPr>
          <w:i/>
          <w:sz w:val="20"/>
          <w:szCs w:val="20"/>
        </w:rPr>
        <w:t xml:space="preserve"> </w:t>
      </w:r>
      <w:r w:rsidRPr="00A245E4">
        <w:rPr>
          <w:sz w:val="20"/>
          <w:szCs w:val="20"/>
        </w:rPr>
        <w:t>осуществляется на основе управления рисками причинения вреда (ущерба), определяющего выбор профилактических мероприятий и контрольных (надзорных) мероприятий, их содержание (в том числе объем проверяемых обязательных требований), интенсивность и результаты.</w:t>
      </w:r>
    </w:p>
    <w:p w14:paraId="39495DAD" w14:textId="77777777" w:rsidR="00A65B9E" w:rsidRPr="00A245E4" w:rsidRDefault="00A65B9E" w:rsidP="00A65B9E">
      <w:pPr>
        <w:ind w:firstLine="709"/>
        <w:contextualSpacing/>
        <w:jc w:val="both"/>
        <w:rPr>
          <w:sz w:val="20"/>
          <w:szCs w:val="20"/>
        </w:rPr>
      </w:pPr>
      <w:r w:rsidRPr="00A245E4">
        <w:rPr>
          <w:sz w:val="20"/>
          <w:szCs w:val="20"/>
        </w:rPr>
        <w:t xml:space="preserve">7. Для целей управления рисками причинения вреда (ущерба) охраняемым законом ценностям при осуществлении муниципального контроля деятельность, действия (бездействия) контролируемых лиц, результаты их деятельности и (или) используемые ими производственные объекты подлежат отнесению к категориям среднего, умеренного и низкого риска в соответствии с Федеральным </w:t>
      </w:r>
      <w:hyperlink r:id="rId11" w:history="1">
        <w:r w:rsidRPr="00A245E4">
          <w:rPr>
            <w:sz w:val="20"/>
            <w:szCs w:val="20"/>
          </w:rPr>
          <w:t>законом</w:t>
        </w:r>
      </w:hyperlink>
      <w:r w:rsidRPr="00A245E4">
        <w:rPr>
          <w:sz w:val="20"/>
          <w:szCs w:val="20"/>
        </w:rPr>
        <w:t xml:space="preserve"> от 31.07.2020 № 248-ФЗ «О государственном надзоре и муниципальном контроле в Российской Федерации». </w:t>
      </w:r>
    </w:p>
    <w:p w14:paraId="4E9B8FD6" w14:textId="77777777" w:rsidR="00A65B9E" w:rsidRPr="00A245E4" w:rsidRDefault="00A65B9E" w:rsidP="00A65B9E">
      <w:pPr>
        <w:ind w:firstLine="709"/>
        <w:contextualSpacing/>
        <w:jc w:val="both"/>
        <w:rPr>
          <w:sz w:val="20"/>
          <w:szCs w:val="20"/>
        </w:rPr>
      </w:pPr>
      <w:r w:rsidRPr="00A245E4">
        <w:rPr>
          <w:sz w:val="20"/>
          <w:szCs w:val="20"/>
        </w:rPr>
        <w:t>8. Отнесение администрацией земель и земельных участков к определенной категории риска осуществляется в соответствии с критериями отнесения используемых контролируемыми лицами земель и земельных участков к определенной категории риска при осуществлении администрацией муниципального контроля согласно приложению № 1.</w:t>
      </w:r>
    </w:p>
    <w:p w14:paraId="40E9E45A" w14:textId="77777777" w:rsidR="00A65B9E" w:rsidRPr="00A245E4" w:rsidRDefault="00A65B9E" w:rsidP="00A65B9E">
      <w:pPr>
        <w:ind w:firstLine="709"/>
        <w:contextualSpacing/>
        <w:jc w:val="both"/>
        <w:rPr>
          <w:sz w:val="20"/>
          <w:szCs w:val="20"/>
        </w:rPr>
      </w:pPr>
      <w:r w:rsidRPr="00A245E4">
        <w:rPr>
          <w:sz w:val="20"/>
          <w:szCs w:val="20"/>
        </w:rPr>
        <w:t>Отнесение объектов муниципального контроля к категориям риска и изменение присвоенных объектам муниципального контроля риска осуществляется постановлением администрации.</w:t>
      </w:r>
    </w:p>
    <w:p w14:paraId="67EA21D7" w14:textId="77777777" w:rsidR="00A65B9E" w:rsidRPr="00A245E4" w:rsidRDefault="00A65B9E" w:rsidP="00A65B9E">
      <w:pPr>
        <w:ind w:firstLine="709"/>
        <w:contextualSpacing/>
        <w:jc w:val="both"/>
        <w:rPr>
          <w:sz w:val="20"/>
          <w:szCs w:val="20"/>
        </w:rPr>
      </w:pPr>
      <w:r w:rsidRPr="00A245E4">
        <w:rPr>
          <w:sz w:val="20"/>
          <w:szCs w:val="20"/>
        </w:rPr>
        <w:t>При отсутствии постановления администрации об отнесении объектов муниципального контроля к категориям риска такие объекты считаются отнесенными к низкой категории риска.</w:t>
      </w:r>
    </w:p>
    <w:p w14:paraId="1C212A72" w14:textId="77777777" w:rsidR="00A65B9E" w:rsidRPr="00A245E4" w:rsidRDefault="00A65B9E" w:rsidP="00A65B9E">
      <w:pPr>
        <w:ind w:firstLine="709"/>
        <w:contextualSpacing/>
        <w:jc w:val="both"/>
        <w:rPr>
          <w:sz w:val="20"/>
          <w:szCs w:val="20"/>
        </w:rPr>
      </w:pPr>
      <w:r w:rsidRPr="00A245E4">
        <w:rPr>
          <w:sz w:val="20"/>
          <w:szCs w:val="20"/>
        </w:rPr>
        <w:t>9. Администрация ведет перечни земельных участков, которым присвоены категории риска. Включение земельных участков в перечни земельных участков осуществляется в соответствии с постановлением администрации.</w:t>
      </w:r>
    </w:p>
    <w:p w14:paraId="3F661C20" w14:textId="77777777" w:rsidR="00A65B9E" w:rsidRPr="00A245E4" w:rsidRDefault="00A65B9E" w:rsidP="00A65B9E">
      <w:pPr>
        <w:ind w:firstLine="709"/>
        <w:contextualSpacing/>
        <w:jc w:val="both"/>
        <w:rPr>
          <w:sz w:val="20"/>
          <w:szCs w:val="20"/>
        </w:rPr>
      </w:pPr>
      <w:r w:rsidRPr="00A245E4">
        <w:rPr>
          <w:sz w:val="20"/>
          <w:szCs w:val="20"/>
        </w:rPr>
        <w:t xml:space="preserve">Перечни земельных участков размещаются на официальном сайте администрации Куйбышевского муниципального района Новосибирской области www.kuibyshev.nso.ru. </w:t>
      </w:r>
    </w:p>
    <w:p w14:paraId="4B51C0C1" w14:textId="77777777" w:rsidR="00A65B9E" w:rsidRPr="00A245E4" w:rsidRDefault="00A65B9E" w:rsidP="00A65B9E">
      <w:pPr>
        <w:ind w:firstLine="709"/>
        <w:contextualSpacing/>
        <w:jc w:val="both"/>
        <w:rPr>
          <w:sz w:val="20"/>
          <w:szCs w:val="20"/>
        </w:rPr>
      </w:pPr>
      <w:r w:rsidRPr="00A245E4">
        <w:rPr>
          <w:sz w:val="20"/>
          <w:szCs w:val="20"/>
        </w:rPr>
        <w:t xml:space="preserve">Перечни земельных участков содержат следующую информацию: </w:t>
      </w:r>
    </w:p>
    <w:p w14:paraId="1A5C90BF" w14:textId="77777777" w:rsidR="00A65B9E" w:rsidRPr="00A245E4" w:rsidRDefault="00A65B9E" w:rsidP="00A65B9E">
      <w:pPr>
        <w:ind w:firstLine="709"/>
        <w:contextualSpacing/>
        <w:jc w:val="both"/>
        <w:rPr>
          <w:sz w:val="20"/>
          <w:szCs w:val="20"/>
        </w:rPr>
      </w:pPr>
      <w:r w:rsidRPr="00A245E4">
        <w:rPr>
          <w:sz w:val="20"/>
          <w:szCs w:val="20"/>
        </w:rPr>
        <w:t>- кадастровый номер земельного участка, при его отсутствии адрес (местоположение) земельного участка;</w:t>
      </w:r>
    </w:p>
    <w:p w14:paraId="6C29A0B0" w14:textId="77777777" w:rsidR="00A65B9E" w:rsidRPr="00A245E4" w:rsidRDefault="00A65B9E" w:rsidP="00A65B9E">
      <w:pPr>
        <w:ind w:firstLine="709"/>
        <w:contextualSpacing/>
        <w:jc w:val="both"/>
        <w:rPr>
          <w:sz w:val="20"/>
          <w:szCs w:val="20"/>
        </w:rPr>
      </w:pPr>
      <w:r w:rsidRPr="00A245E4">
        <w:rPr>
          <w:sz w:val="20"/>
          <w:szCs w:val="20"/>
        </w:rPr>
        <w:t>- присвоенная категория риска;</w:t>
      </w:r>
    </w:p>
    <w:p w14:paraId="14066DB6" w14:textId="77777777" w:rsidR="00A65B9E" w:rsidRPr="00A245E4" w:rsidRDefault="00A65B9E" w:rsidP="00A65B9E">
      <w:pPr>
        <w:ind w:firstLine="709"/>
        <w:contextualSpacing/>
        <w:jc w:val="both"/>
        <w:rPr>
          <w:sz w:val="20"/>
          <w:szCs w:val="20"/>
        </w:rPr>
      </w:pPr>
      <w:r w:rsidRPr="00A245E4">
        <w:rPr>
          <w:sz w:val="20"/>
          <w:szCs w:val="20"/>
        </w:rPr>
        <w:t xml:space="preserve">- реквизиты решения </w:t>
      </w:r>
      <w:proofErr w:type="gramStart"/>
      <w:r w:rsidRPr="00A245E4">
        <w:rPr>
          <w:sz w:val="20"/>
          <w:szCs w:val="20"/>
        </w:rPr>
        <w:t>о  присвоении</w:t>
      </w:r>
      <w:proofErr w:type="gramEnd"/>
      <w:r w:rsidRPr="00A245E4">
        <w:rPr>
          <w:sz w:val="20"/>
          <w:szCs w:val="20"/>
        </w:rPr>
        <w:t xml:space="preserve"> земельному участку категории риска.</w:t>
      </w:r>
    </w:p>
    <w:p w14:paraId="55AB96A3" w14:textId="77777777" w:rsidR="00A65B9E" w:rsidRPr="00A245E4" w:rsidRDefault="00A65B9E" w:rsidP="00A65B9E">
      <w:pPr>
        <w:ind w:firstLine="709"/>
        <w:contextualSpacing/>
        <w:jc w:val="both"/>
        <w:rPr>
          <w:sz w:val="20"/>
          <w:szCs w:val="20"/>
        </w:rPr>
      </w:pPr>
      <w:r w:rsidRPr="00A245E4">
        <w:rPr>
          <w:sz w:val="20"/>
          <w:szCs w:val="20"/>
        </w:rPr>
        <w:t>10. По запросам контролируемых лиц, специалист администрации</w:t>
      </w:r>
      <w:r w:rsidRPr="00A245E4">
        <w:rPr>
          <w:i/>
          <w:sz w:val="20"/>
          <w:szCs w:val="20"/>
        </w:rPr>
        <w:t xml:space="preserve"> </w:t>
      </w:r>
      <w:r w:rsidRPr="00A245E4">
        <w:rPr>
          <w:sz w:val="20"/>
          <w:szCs w:val="20"/>
        </w:rPr>
        <w:t>предоставляет информацию о присвоенной их объектам категории риска, а также сведения, на основании которых принято решение об отнесении к категории риска объектов муниципального контроля.</w:t>
      </w:r>
    </w:p>
    <w:p w14:paraId="32BEDBE8" w14:textId="77777777" w:rsidR="00A65B9E" w:rsidRPr="00A245E4" w:rsidRDefault="00A65B9E" w:rsidP="00A65B9E">
      <w:pPr>
        <w:ind w:firstLine="709"/>
        <w:contextualSpacing/>
        <w:jc w:val="both"/>
        <w:rPr>
          <w:sz w:val="20"/>
          <w:szCs w:val="20"/>
        </w:rPr>
      </w:pPr>
      <w:r w:rsidRPr="00A245E4">
        <w:rPr>
          <w:sz w:val="20"/>
          <w:szCs w:val="20"/>
        </w:rPr>
        <w:t>11. Контролируемые лица вправе подать в администрацию заявление об изменении присвоенной ранее категории риска.</w:t>
      </w:r>
    </w:p>
    <w:p w14:paraId="5F073450" w14:textId="77777777" w:rsidR="00A65B9E" w:rsidRPr="00A245E4" w:rsidRDefault="00A65B9E" w:rsidP="00A65B9E">
      <w:pPr>
        <w:ind w:firstLine="709"/>
        <w:contextualSpacing/>
        <w:jc w:val="both"/>
        <w:rPr>
          <w:iCs/>
          <w:sz w:val="20"/>
          <w:szCs w:val="20"/>
        </w:rPr>
      </w:pPr>
      <w:r w:rsidRPr="00A245E4">
        <w:rPr>
          <w:sz w:val="20"/>
          <w:szCs w:val="20"/>
        </w:rPr>
        <w:t>12. </w:t>
      </w:r>
      <w:r w:rsidRPr="00A245E4">
        <w:rPr>
          <w:iCs/>
          <w:sz w:val="20"/>
          <w:szCs w:val="20"/>
        </w:rPr>
        <w:t xml:space="preserve">В целях оценки риска причинения вреда (ущерба) при принятии решения о проведении и выборе вида внепланового контрольного (надзорного) мероприятия администрация разрабатывает индикаторы риска нарушения обязательных требований. </w:t>
      </w:r>
    </w:p>
    <w:p w14:paraId="326EC385" w14:textId="77777777" w:rsidR="00A65B9E" w:rsidRPr="00A245E4" w:rsidRDefault="00A65B9E" w:rsidP="00A65B9E">
      <w:pPr>
        <w:ind w:firstLine="709"/>
        <w:contextualSpacing/>
        <w:jc w:val="both"/>
        <w:rPr>
          <w:iCs/>
          <w:sz w:val="20"/>
          <w:szCs w:val="20"/>
        </w:rPr>
      </w:pPr>
      <w:r w:rsidRPr="00A245E4">
        <w:rPr>
          <w:iCs/>
          <w:sz w:val="20"/>
          <w:szCs w:val="20"/>
        </w:rPr>
        <w:t>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14:paraId="5E4F92B7" w14:textId="77777777" w:rsidR="00A65B9E" w:rsidRPr="00A245E4" w:rsidRDefault="00A65B9E" w:rsidP="00A65B9E">
      <w:pPr>
        <w:ind w:firstLine="709"/>
        <w:contextualSpacing/>
        <w:jc w:val="both"/>
        <w:rPr>
          <w:sz w:val="20"/>
          <w:szCs w:val="20"/>
        </w:rPr>
      </w:pPr>
      <w:r w:rsidRPr="00A245E4">
        <w:rPr>
          <w:sz w:val="20"/>
          <w:szCs w:val="20"/>
        </w:rPr>
        <w:t>Индикаторы риска нарушения обязательных требований указаны в приложении № 2 к настоящему Положению.</w:t>
      </w:r>
    </w:p>
    <w:p w14:paraId="2DBC68AC" w14:textId="77777777" w:rsidR="00A65B9E" w:rsidRPr="00A245E4" w:rsidRDefault="00A65B9E" w:rsidP="00A65B9E">
      <w:pPr>
        <w:ind w:firstLine="709"/>
        <w:contextualSpacing/>
        <w:jc w:val="both"/>
        <w:rPr>
          <w:sz w:val="20"/>
          <w:szCs w:val="20"/>
        </w:rPr>
      </w:pPr>
      <w:r w:rsidRPr="00A245E4">
        <w:rPr>
          <w:sz w:val="20"/>
          <w:szCs w:val="20"/>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14:paraId="3008616E" w14:textId="77777777" w:rsidR="00A65B9E" w:rsidRPr="00A245E4" w:rsidRDefault="00A65B9E" w:rsidP="00A65B9E">
      <w:pPr>
        <w:contextualSpacing/>
        <w:rPr>
          <w:sz w:val="20"/>
          <w:szCs w:val="20"/>
        </w:rPr>
      </w:pPr>
    </w:p>
    <w:p w14:paraId="4C8E95B9" w14:textId="77777777" w:rsidR="00A65B9E" w:rsidRPr="00A245E4" w:rsidRDefault="00A65B9E" w:rsidP="00A65B9E">
      <w:pPr>
        <w:ind w:firstLine="709"/>
        <w:contextualSpacing/>
        <w:jc w:val="center"/>
        <w:rPr>
          <w:sz w:val="20"/>
          <w:szCs w:val="20"/>
        </w:rPr>
      </w:pPr>
      <w:r w:rsidRPr="00A245E4">
        <w:rPr>
          <w:sz w:val="20"/>
          <w:szCs w:val="20"/>
        </w:rPr>
        <w:t xml:space="preserve">Раздел </w:t>
      </w:r>
      <w:r w:rsidRPr="00A245E4">
        <w:rPr>
          <w:sz w:val="20"/>
          <w:szCs w:val="20"/>
          <w:lang w:val="en-US"/>
        </w:rPr>
        <w:t>III</w:t>
      </w:r>
      <w:r w:rsidRPr="00A245E4">
        <w:rPr>
          <w:sz w:val="20"/>
          <w:szCs w:val="20"/>
        </w:rPr>
        <w:t>.</w:t>
      </w:r>
    </w:p>
    <w:p w14:paraId="1512AF1B" w14:textId="77777777" w:rsidR="00A65B9E" w:rsidRPr="00A245E4" w:rsidRDefault="00A65B9E" w:rsidP="00A65B9E">
      <w:pPr>
        <w:ind w:firstLine="709"/>
        <w:contextualSpacing/>
        <w:jc w:val="center"/>
        <w:rPr>
          <w:sz w:val="20"/>
          <w:szCs w:val="20"/>
        </w:rPr>
      </w:pPr>
      <w:r w:rsidRPr="00A245E4">
        <w:rPr>
          <w:sz w:val="20"/>
          <w:szCs w:val="20"/>
        </w:rPr>
        <w:t>Профилактика рисков причинения вреда (ущерба) охраняемым законом ценностям при осуществлении вида муниципального контроля</w:t>
      </w:r>
    </w:p>
    <w:p w14:paraId="08D44A92" w14:textId="77777777" w:rsidR="00A65B9E" w:rsidRPr="00A245E4" w:rsidRDefault="00A65B9E" w:rsidP="00A65B9E">
      <w:pPr>
        <w:ind w:firstLine="709"/>
        <w:contextualSpacing/>
        <w:jc w:val="center"/>
        <w:rPr>
          <w:sz w:val="20"/>
          <w:szCs w:val="20"/>
        </w:rPr>
      </w:pPr>
    </w:p>
    <w:p w14:paraId="533D7983" w14:textId="77777777" w:rsidR="00A65B9E" w:rsidRPr="00A245E4" w:rsidRDefault="00A65B9E" w:rsidP="00A65B9E">
      <w:pPr>
        <w:ind w:firstLine="709"/>
        <w:contextualSpacing/>
        <w:jc w:val="both"/>
        <w:rPr>
          <w:sz w:val="20"/>
          <w:szCs w:val="20"/>
        </w:rPr>
      </w:pPr>
      <w:r w:rsidRPr="00A245E4">
        <w:rPr>
          <w:sz w:val="20"/>
          <w:szCs w:val="20"/>
        </w:rPr>
        <w:t xml:space="preserve">13. Профилактические мероприятия проводятся в целях стимулирования добросовестного соблюдения обязательных требований контролируемыми лицами. </w:t>
      </w:r>
    </w:p>
    <w:p w14:paraId="786B7273" w14:textId="77777777" w:rsidR="00A65B9E" w:rsidRPr="00A245E4" w:rsidRDefault="00A65B9E" w:rsidP="00A65B9E">
      <w:pPr>
        <w:ind w:firstLine="709"/>
        <w:contextualSpacing/>
        <w:jc w:val="both"/>
        <w:rPr>
          <w:sz w:val="20"/>
          <w:szCs w:val="20"/>
        </w:rPr>
      </w:pPr>
      <w:r w:rsidRPr="00A245E4">
        <w:rPr>
          <w:sz w:val="20"/>
          <w:szCs w:val="20"/>
        </w:rPr>
        <w:t>Профилактические мероприятия направлены на снижение риска причинения вреда (ущерба) и являются приоритетным по отношению к проведению контрольных (надзорных) мероприятий.</w:t>
      </w:r>
    </w:p>
    <w:p w14:paraId="4D129A24" w14:textId="77777777" w:rsidR="00A65B9E" w:rsidRPr="00A245E4" w:rsidRDefault="00A65B9E" w:rsidP="00A65B9E">
      <w:pPr>
        <w:ind w:firstLine="709"/>
        <w:contextualSpacing/>
        <w:jc w:val="both"/>
        <w:rPr>
          <w:sz w:val="20"/>
          <w:szCs w:val="20"/>
        </w:rPr>
      </w:pPr>
      <w:r w:rsidRPr="00A245E4">
        <w:rPr>
          <w:sz w:val="20"/>
          <w:szCs w:val="20"/>
        </w:rPr>
        <w:t>14.  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утверждаемой постановлением администрации в соответствии с законодательством.</w:t>
      </w:r>
    </w:p>
    <w:p w14:paraId="5DB0345D" w14:textId="77777777" w:rsidR="00A65B9E" w:rsidRPr="00A245E4" w:rsidRDefault="00A65B9E" w:rsidP="00A65B9E">
      <w:pPr>
        <w:ind w:firstLine="709"/>
        <w:contextualSpacing/>
        <w:jc w:val="both"/>
        <w:rPr>
          <w:sz w:val="20"/>
          <w:szCs w:val="20"/>
        </w:rPr>
      </w:pPr>
      <w:bookmarkStart w:id="1" w:name="P85"/>
      <w:bookmarkEnd w:id="1"/>
      <w:r w:rsidRPr="00A245E4">
        <w:rPr>
          <w:sz w:val="20"/>
          <w:szCs w:val="20"/>
        </w:rPr>
        <w:t>15. При осуществлении муниципального контроля могут проводиться следующие виды профилактических мероприятий:</w:t>
      </w:r>
    </w:p>
    <w:p w14:paraId="4BD5B318" w14:textId="77777777" w:rsidR="00A65B9E" w:rsidRPr="00A245E4" w:rsidRDefault="00A65B9E" w:rsidP="00A65B9E">
      <w:pPr>
        <w:autoSpaceDE w:val="0"/>
        <w:autoSpaceDN w:val="0"/>
        <w:adjustRightInd w:val="0"/>
        <w:ind w:firstLine="539"/>
        <w:contextualSpacing/>
        <w:jc w:val="both"/>
        <w:rPr>
          <w:sz w:val="20"/>
          <w:szCs w:val="20"/>
        </w:rPr>
      </w:pPr>
      <w:r w:rsidRPr="00A245E4">
        <w:rPr>
          <w:sz w:val="20"/>
          <w:szCs w:val="20"/>
        </w:rPr>
        <w:t xml:space="preserve">  1) информирование;</w:t>
      </w:r>
    </w:p>
    <w:p w14:paraId="60447B5B" w14:textId="77777777" w:rsidR="00A65B9E" w:rsidRPr="00A245E4" w:rsidRDefault="00A65B9E" w:rsidP="00A65B9E">
      <w:pPr>
        <w:autoSpaceDE w:val="0"/>
        <w:autoSpaceDN w:val="0"/>
        <w:adjustRightInd w:val="0"/>
        <w:ind w:firstLine="539"/>
        <w:contextualSpacing/>
        <w:jc w:val="both"/>
        <w:rPr>
          <w:sz w:val="20"/>
          <w:szCs w:val="20"/>
        </w:rPr>
      </w:pPr>
      <w:r w:rsidRPr="00A245E4">
        <w:rPr>
          <w:sz w:val="20"/>
          <w:szCs w:val="20"/>
        </w:rPr>
        <w:t xml:space="preserve">  2) обобщение правоприменительной практики;</w:t>
      </w:r>
    </w:p>
    <w:p w14:paraId="3E3D3185" w14:textId="77777777" w:rsidR="00A65B9E" w:rsidRPr="00A245E4" w:rsidRDefault="00A65B9E" w:rsidP="00A65B9E">
      <w:pPr>
        <w:autoSpaceDE w:val="0"/>
        <w:autoSpaceDN w:val="0"/>
        <w:adjustRightInd w:val="0"/>
        <w:ind w:firstLine="539"/>
        <w:contextualSpacing/>
        <w:jc w:val="both"/>
        <w:rPr>
          <w:sz w:val="20"/>
          <w:szCs w:val="20"/>
        </w:rPr>
      </w:pPr>
      <w:r w:rsidRPr="00A245E4">
        <w:rPr>
          <w:sz w:val="20"/>
          <w:szCs w:val="20"/>
        </w:rPr>
        <w:t xml:space="preserve">  3) объявление предостережения;</w:t>
      </w:r>
    </w:p>
    <w:p w14:paraId="4CA17E87" w14:textId="77777777" w:rsidR="00A65B9E" w:rsidRPr="00A245E4" w:rsidRDefault="00A65B9E" w:rsidP="00A65B9E">
      <w:pPr>
        <w:autoSpaceDE w:val="0"/>
        <w:autoSpaceDN w:val="0"/>
        <w:adjustRightInd w:val="0"/>
        <w:ind w:firstLine="539"/>
        <w:contextualSpacing/>
        <w:jc w:val="both"/>
        <w:rPr>
          <w:sz w:val="20"/>
          <w:szCs w:val="20"/>
        </w:rPr>
      </w:pPr>
      <w:r w:rsidRPr="00A245E4">
        <w:rPr>
          <w:sz w:val="20"/>
          <w:szCs w:val="20"/>
        </w:rPr>
        <w:t xml:space="preserve">  4) консультирование.</w:t>
      </w:r>
    </w:p>
    <w:p w14:paraId="6A7FD842" w14:textId="77777777" w:rsidR="00A65B9E" w:rsidRPr="00A245E4" w:rsidRDefault="00A65B9E" w:rsidP="00A65B9E">
      <w:pPr>
        <w:autoSpaceDE w:val="0"/>
        <w:autoSpaceDN w:val="0"/>
        <w:adjustRightInd w:val="0"/>
        <w:ind w:firstLine="539"/>
        <w:contextualSpacing/>
        <w:jc w:val="both"/>
        <w:rPr>
          <w:sz w:val="20"/>
          <w:szCs w:val="20"/>
        </w:rPr>
      </w:pPr>
      <w:r w:rsidRPr="00A245E4">
        <w:rPr>
          <w:i/>
          <w:sz w:val="20"/>
          <w:szCs w:val="20"/>
        </w:rPr>
        <w:lastRenderedPageBreak/>
        <w:t xml:space="preserve">  </w:t>
      </w:r>
      <w:r w:rsidRPr="00A245E4">
        <w:rPr>
          <w:sz w:val="20"/>
          <w:szCs w:val="20"/>
        </w:rPr>
        <w:t xml:space="preserve">16. Информирование осуществляется посредством размещения сведений, предусмотренных </w:t>
      </w:r>
      <w:hyperlink r:id="rId12" w:history="1">
        <w:r w:rsidRPr="00A245E4">
          <w:rPr>
            <w:sz w:val="20"/>
            <w:szCs w:val="20"/>
          </w:rPr>
          <w:t>частью 3 статьи 46</w:t>
        </w:r>
      </w:hyperlink>
      <w:r w:rsidRPr="00A245E4">
        <w:rPr>
          <w:sz w:val="20"/>
          <w:szCs w:val="20"/>
        </w:rPr>
        <w:t xml:space="preserve"> Федерального закона от 31.07.2020 № 248-ФЗ «О государственном контроле (надзоре) и муниципальном контроле в Российской Федерации»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официальном сайте администрации Куйбышевского муниципального района Новосибирской области </w:t>
      </w:r>
      <w:hyperlink r:id="rId13" w:history="1">
        <w:r w:rsidRPr="00A245E4">
          <w:rPr>
            <w:rStyle w:val="afa"/>
            <w:sz w:val="20"/>
            <w:szCs w:val="20"/>
          </w:rPr>
          <w:t>www.kuibyshev.nso.ru</w:t>
        </w:r>
      </w:hyperlink>
      <w:r w:rsidRPr="00A245E4">
        <w:rPr>
          <w:sz w:val="20"/>
          <w:szCs w:val="20"/>
        </w:rPr>
        <w:t>.</w:t>
      </w:r>
    </w:p>
    <w:p w14:paraId="4598464D" w14:textId="77777777" w:rsidR="00A65B9E" w:rsidRPr="00A245E4" w:rsidRDefault="00A65B9E" w:rsidP="00A65B9E">
      <w:pPr>
        <w:autoSpaceDE w:val="0"/>
        <w:autoSpaceDN w:val="0"/>
        <w:adjustRightInd w:val="0"/>
        <w:ind w:firstLine="539"/>
        <w:contextualSpacing/>
        <w:jc w:val="both"/>
        <w:rPr>
          <w:sz w:val="20"/>
          <w:szCs w:val="20"/>
        </w:rPr>
      </w:pPr>
      <w:r w:rsidRPr="00A245E4">
        <w:rPr>
          <w:sz w:val="20"/>
          <w:szCs w:val="20"/>
        </w:rPr>
        <w:t xml:space="preserve">   Размещенные сведения поддерживаются в актуальном состоянии и обновляются в срок не позднее 5 рабочих дней с момента их изменения.</w:t>
      </w:r>
    </w:p>
    <w:p w14:paraId="7DCDC824" w14:textId="77777777" w:rsidR="00A65B9E" w:rsidRPr="00A245E4" w:rsidRDefault="00A65B9E" w:rsidP="00A65B9E">
      <w:pPr>
        <w:ind w:firstLine="709"/>
        <w:contextualSpacing/>
        <w:jc w:val="both"/>
        <w:rPr>
          <w:sz w:val="20"/>
          <w:szCs w:val="20"/>
        </w:rPr>
      </w:pPr>
      <w:bookmarkStart w:id="2" w:name="P146"/>
      <w:bookmarkEnd w:id="2"/>
      <w:r w:rsidRPr="00A245E4">
        <w:rPr>
          <w:sz w:val="20"/>
          <w:szCs w:val="20"/>
        </w:rPr>
        <w:t>17. Обобщение правоприменительной практики осуществляется путем сбора и анализа данных о проведенных контрольных (надзорных) мероприятий и их результатов, поступивших в администрацию обращений.</w:t>
      </w:r>
    </w:p>
    <w:p w14:paraId="5A841AEB" w14:textId="77777777" w:rsidR="00A65B9E" w:rsidRPr="00A245E4" w:rsidRDefault="00A65B9E" w:rsidP="00A65B9E">
      <w:pPr>
        <w:ind w:firstLine="709"/>
        <w:contextualSpacing/>
        <w:jc w:val="both"/>
        <w:rPr>
          <w:sz w:val="20"/>
          <w:szCs w:val="20"/>
        </w:rPr>
      </w:pPr>
      <w:r w:rsidRPr="00A245E4">
        <w:rPr>
          <w:sz w:val="20"/>
          <w:szCs w:val="20"/>
        </w:rPr>
        <w:t xml:space="preserve">По итогам обобщения правоприменительной практики ежегодно осуществляется подготовка доклада, содержащего результаты обобщения правоприменительной практики по осуществлению муниципального контроля, который в обязательном порядке проходит публичное обсуждение. </w:t>
      </w:r>
    </w:p>
    <w:p w14:paraId="19097D5E" w14:textId="77777777" w:rsidR="00A65B9E" w:rsidRPr="00A245E4" w:rsidRDefault="00A65B9E" w:rsidP="00A65B9E">
      <w:pPr>
        <w:autoSpaceDE w:val="0"/>
        <w:autoSpaceDN w:val="0"/>
        <w:adjustRightInd w:val="0"/>
        <w:ind w:firstLine="539"/>
        <w:contextualSpacing/>
        <w:jc w:val="both"/>
        <w:rPr>
          <w:sz w:val="20"/>
          <w:szCs w:val="20"/>
        </w:rPr>
      </w:pPr>
      <w:r w:rsidRPr="00A245E4">
        <w:rPr>
          <w:sz w:val="20"/>
          <w:szCs w:val="20"/>
        </w:rPr>
        <w:t xml:space="preserve">Ежегодный доклад утверждается распоряжением администрации и размещается в срок до 1 июля года, следующего за отчетным годом и размещается на официальном сайте администрации Куйбышевского муниципального района Новосибирской области </w:t>
      </w:r>
      <w:hyperlink r:id="rId14" w:history="1">
        <w:r w:rsidRPr="00A245E4">
          <w:rPr>
            <w:rStyle w:val="afa"/>
            <w:sz w:val="20"/>
            <w:szCs w:val="20"/>
          </w:rPr>
          <w:t>www.kuibyshev.nso.ru</w:t>
        </w:r>
      </w:hyperlink>
      <w:r w:rsidRPr="00A245E4">
        <w:rPr>
          <w:sz w:val="20"/>
          <w:szCs w:val="20"/>
        </w:rPr>
        <w:t>.</w:t>
      </w:r>
    </w:p>
    <w:p w14:paraId="1C1B4A61" w14:textId="77777777" w:rsidR="00A65B9E" w:rsidRPr="00A245E4" w:rsidRDefault="00A65B9E" w:rsidP="00A65B9E">
      <w:pPr>
        <w:ind w:firstLine="709"/>
        <w:contextualSpacing/>
        <w:jc w:val="both"/>
        <w:rPr>
          <w:sz w:val="20"/>
          <w:szCs w:val="20"/>
        </w:rPr>
      </w:pPr>
      <w:r w:rsidRPr="00A245E4">
        <w:rPr>
          <w:sz w:val="20"/>
          <w:szCs w:val="20"/>
        </w:rPr>
        <w:t>18. При поступлении в администрацию сведений о готовящихся или возможных нарушениях обязательных требований, а также о непосредственных нарушениях обязательных требований, если указанные сведения не соответствуют утвержденным индикаторам риска нарушения обязательных требований, контролируемому лицу объявляется предостережение о недопустимости нарушения обязательных требований и предлагается принять меры по обеспечению соблюдения обязательных требований.</w:t>
      </w:r>
    </w:p>
    <w:p w14:paraId="5E012CCD" w14:textId="77777777" w:rsidR="00A65B9E" w:rsidRPr="00A245E4" w:rsidRDefault="00A65B9E" w:rsidP="00A65B9E">
      <w:pPr>
        <w:autoSpaceDE w:val="0"/>
        <w:autoSpaceDN w:val="0"/>
        <w:adjustRightInd w:val="0"/>
        <w:ind w:firstLine="708"/>
        <w:jc w:val="both"/>
        <w:rPr>
          <w:sz w:val="20"/>
          <w:szCs w:val="20"/>
        </w:rPr>
      </w:pPr>
      <w:r w:rsidRPr="00A245E4">
        <w:rPr>
          <w:sz w:val="20"/>
          <w:szCs w:val="20"/>
        </w:rPr>
        <w:t>Предостережение о недопустимости нарушения обязательных требований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w:t>
      </w:r>
    </w:p>
    <w:p w14:paraId="6E208BD6" w14:textId="77777777" w:rsidR="00A65B9E" w:rsidRPr="00A245E4" w:rsidRDefault="00A65B9E" w:rsidP="00A65B9E">
      <w:pPr>
        <w:autoSpaceDE w:val="0"/>
        <w:autoSpaceDN w:val="0"/>
        <w:adjustRightInd w:val="0"/>
        <w:ind w:firstLine="708"/>
        <w:jc w:val="both"/>
        <w:rPr>
          <w:sz w:val="20"/>
          <w:szCs w:val="20"/>
        </w:rPr>
      </w:pPr>
      <w:r w:rsidRPr="00A245E4">
        <w:rPr>
          <w:sz w:val="20"/>
          <w:szCs w:val="20"/>
        </w:rPr>
        <w:t xml:space="preserve">Предостережения объявляются администрацией </w:t>
      </w:r>
      <w:proofErr w:type="gramStart"/>
      <w:r w:rsidRPr="00A245E4">
        <w:rPr>
          <w:sz w:val="20"/>
          <w:szCs w:val="20"/>
        </w:rPr>
        <w:t>и  подписываются</w:t>
      </w:r>
      <w:proofErr w:type="gramEnd"/>
      <w:r w:rsidRPr="00A245E4">
        <w:rPr>
          <w:sz w:val="20"/>
          <w:szCs w:val="20"/>
        </w:rPr>
        <w:t xml:space="preserve"> Главой Куйбышевского муниципального района Новосибирской области не позднее 30 дней со дня получения указанных сведений.</w:t>
      </w:r>
    </w:p>
    <w:p w14:paraId="71A18900" w14:textId="77777777" w:rsidR="00A65B9E" w:rsidRPr="00A245E4" w:rsidRDefault="00A65B9E" w:rsidP="00A65B9E">
      <w:pPr>
        <w:autoSpaceDE w:val="0"/>
        <w:autoSpaceDN w:val="0"/>
        <w:adjustRightInd w:val="0"/>
        <w:ind w:firstLine="708"/>
        <w:jc w:val="both"/>
        <w:rPr>
          <w:sz w:val="20"/>
          <w:szCs w:val="20"/>
        </w:rPr>
      </w:pPr>
      <w:r w:rsidRPr="00A245E4">
        <w:rPr>
          <w:sz w:val="20"/>
          <w:szCs w:val="20"/>
        </w:rPr>
        <w:t>Предостережение о недопустимости нарушения обязательных требований оформляется в соответствии с формой, 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p>
    <w:p w14:paraId="5D11B35E" w14:textId="77777777" w:rsidR="00A65B9E" w:rsidRPr="00A245E4" w:rsidRDefault="00A65B9E" w:rsidP="00A65B9E">
      <w:pPr>
        <w:autoSpaceDE w:val="0"/>
        <w:autoSpaceDN w:val="0"/>
        <w:adjustRightInd w:val="0"/>
        <w:ind w:firstLine="708"/>
        <w:jc w:val="both"/>
        <w:rPr>
          <w:sz w:val="20"/>
          <w:szCs w:val="20"/>
        </w:rPr>
      </w:pPr>
      <w:r w:rsidRPr="00A245E4">
        <w:rPr>
          <w:sz w:val="20"/>
          <w:szCs w:val="20"/>
        </w:rPr>
        <w:t>Предостережение оформляется в письменной форме или в форме электронного документа и направляется в адрес контролируемого лица.</w:t>
      </w:r>
    </w:p>
    <w:p w14:paraId="0B1B0C6C" w14:textId="77777777" w:rsidR="00A65B9E" w:rsidRPr="00A245E4" w:rsidRDefault="00A65B9E" w:rsidP="00A65B9E">
      <w:pPr>
        <w:autoSpaceDE w:val="0"/>
        <w:autoSpaceDN w:val="0"/>
        <w:adjustRightInd w:val="0"/>
        <w:ind w:firstLine="708"/>
        <w:jc w:val="both"/>
        <w:rPr>
          <w:sz w:val="20"/>
          <w:szCs w:val="20"/>
        </w:rPr>
      </w:pPr>
      <w:r w:rsidRPr="00A245E4">
        <w:rPr>
          <w:sz w:val="20"/>
          <w:szCs w:val="20"/>
        </w:rPr>
        <w:t>Объявляемые предостережения регистрируются в журнале учета предостережений с присвоением регистрационного номера.</w:t>
      </w:r>
    </w:p>
    <w:p w14:paraId="27B83499" w14:textId="77777777" w:rsidR="00A65B9E" w:rsidRPr="00A245E4" w:rsidRDefault="00A65B9E" w:rsidP="00A65B9E">
      <w:pPr>
        <w:autoSpaceDE w:val="0"/>
        <w:autoSpaceDN w:val="0"/>
        <w:adjustRightInd w:val="0"/>
        <w:ind w:firstLine="708"/>
        <w:jc w:val="both"/>
        <w:rPr>
          <w:sz w:val="20"/>
          <w:szCs w:val="20"/>
        </w:rPr>
      </w:pPr>
      <w:r w:rsidRPr="00A245E4">
        <w:rPr>
          <w:sz w:val="20"/>
          <w:szCs w:val="20"/>
        </w:rPr>
        <w:t xml:space="preserve">В случае объявления предостережения контролируемое лицо вправе подать возражение в отношении предостережения (далее - возражение) в срок не позднее 30 дней со дня получения им предостережения. </w:t>
      </w:r>
    </w:p>
    <w:p w14:paraId="60C68F3F" w14:textId="77777777" w:rsidR="00A65B9E" w:rsidRPr="00A245E4" w:rsidRDefault="00A65B9E" w:rsidP="00A65B9E">
      <w:pPr>
        <w:autoSpaceDE w:val="0"/>
        <w:autoSpaceDN w:val="0"/>
        <w:adjustRightInd w:val="0"/>
        <w:ind w:firstLine="708"/>
        <w:jc w:val="both"/>
        <w:rPr>
          <w:sz w:val="20"/>
          <w:szCs w:val="20"/>
        </w:rPr>
      </w:pPr>
      <w:r w:rsidRPr="00A245E4">
        <w:rPr>
          <w:sz w:val="20"/>
          <w:szCs w:val="20"/>
        </w:rPr>
        <w:t>Возражение рассматривается администрацией в течение 30 дней со дня получения. В результате рассмотрения возражения контролируемому лицу направляется ответ с информацией о согласии или несогласии с возражением.</w:t>
      </w:r>
    </w:p>
    <w:p w14:paraId="3C725089" w14:textId="77777777" w:rsidR="00A65B9E" w:rsidRPr="00A245E4" w:rsidRDefault="00A65B9E" w:rsidP="00A65B9E">
      <w:pPr>
        <w:autoSpaceDE w:val="0"/>
        <w:autoSpaceDN w:val="0"/>
        <w:adjustRightInd w:val="0"/>
        <w:ind w:firstLine="708"/>
        <w:jc w:val="both"/>
        <w:rPr>
          <w:sz w:val="20"/>
          <w:szCs w:val="20"/>
        </w:rPr>
      </w:pPr>
      <w:r w:rsidRPr="00A245E4">
        <w:rPr>
          <w:sz w:val="20"/>
          <w:szCs w:val="20"/>
        </w:rPr>
        <w:t>В случае принятия представленных в возражении контролируемого лица доводов администрация аннулирует направленное ранее предостережение с соответствующей отметкой в журнале учета объявленных предостережений. При несогласии с возражением указываются соответствующие обоснования.</w:t>
      </w:r>
    </w:p>
    <w:p w14:paraId="088859C9" w14:textId="77777777" w:rsidR="00A65B9E" w:rsidRPr="00A245E4" w:rsidRDefault="00A65B9E" w:rsidP="00A65B9E">
      <w:pPr>
        <w:autoSpaceDE w:val="0"/>
        <w:autoSpaceDN w:val="0"/>
        <w:adjustRightInd w:val="0"/>
        <w:ind w:firstLine="708"/>
        <w:jc w:val="both"/>
        <w:rPr>
          <w:sz w:val="20"/>
          <w:szCs w:val="20"/>
        </w:rPr>
      </w:pPr>
      <w:r w:rsidRPr="00A245E4">
        <w:rPr>
          <w:sz w:val="20"/>
          <w:szCs w:val="20"/>
        </w:rPr>
        <w:t>Информация о несогласии с возражением или об аннулировании предостережения направляется в адрес контролируемого лица в письменной форме или в форме электронного документа.</w:t>
      </w:r>
    </w:p>
    <w:p w14:paraId="71E92877" w14:textId="77777777" w:rsidR="00A65B9E" w:rsidRPr="00A245E4" w:rsidRDefault="00A65B9E" w:rsidP="00A65B9E">
      <w:pPr>
        <w:ind w:firstLine="709"/>
        <w:contextualSpacing/>
        <w:jc w:val="both"/>
        <w:rPr>
          <w:sz w:val="20"/>
          <w:szCs w:val="20"/>
        </w:rPr>
      </w:pPr>
      <w:r w:rsidRPr="00A245E4">
        <w:rPr>
          <w:sz w:val="20"/>
          <w:szCs w:val="20"/>
        </w:rPr>
        <w:t>19. Консультирование осуществляется в устной или письменной форме по следующим вопросам:</w:t>
      </w:r>
    </w:p>
    <w:p w14:paraId="18C26321" w14:textId="77777777" w:rsidR="00A65B9E" w:rsidRPr="00A245E4" w:rsidRDefault="00A65B9E" w:rsidP="00A65B9E">
      <w:pPr>
        <w:ind w:firstLine="709"/>
        <w:contextualSpacing/>
        <w:jc w:val="both"/>
        <w:rPr>
          <w:sz w:val="20"/>
          <w:szCs w:val="20"/>
        </w:rPr>
      </w:pPr>
      <w:r w:rsidRPr="00A245E4">
        <w:rPr>
          <w:sz w:val="20"/>
          <w:szCs w:val="20"/>
        </w:rPr>
        <w:t>1) организация и осуществление муниципального контроля;</w:t>
      </w:r>
    </w:p>
    <w:p w14:paraId="7461B33D" w14:textId="77777777" w:rsidR="00A65B9E" w:rsidRPr="00A245E4" w:rsidRDefault="00A65B9E" w:rsidP="00A65B9E">
      <w:pPr>
        <w:ind w:firstLine="709"/>
        <w:contextualSpacing/>
        <w:jc w:val="both"/>
        <w:rPr>
          <w:sz w:val="20"/>
          <w:szCs w:val="20"/>
        </w:rPr>
      </w:pPr>
      <w:r w:rsidRPr="00A245E4">
        <w:rPr>
          <w:sz w:val="20"/>
          <w:szCs w:val="20"/>
        </w:rPr>
        <w:t>2) порядок осуществления контрольных (надзорных) мероприятий, установленных настоящим Положением;</w:t>
      </w:r>
    </w:p>
    <w:p w14:paraId="63262B96" w14:textId="77777777" w:rsidR="00A65B9E" w:rsidRPr="00A245E4" w:rsidRDefault="00A65B9E" w:rsidP="00A65B9E">
      <w:pPr>
        <w:ind w:firstLine="709"/>
        <w:contextualSpacing/>
        <w:jc w:val="both"/>
        <w:rPr>
          <w:sz w:val="20"/>
          <w:szCs w:val="20"/>
        </w:rPr>
      </w:pPr>
      <w:r w:rsidRPr="00A245E4">
        <w:rPr>
          <w:sz w:val="20"/>
          <w:szCs w:val="20"/>
        </w:rPr>
        <w:t>3) порядок обжалования действий (бездействия) специалистов;</w:t>
      </w:r>
    </w:p>
    <w:p w14:paraId="4A630038" w14:textId="77777777" w:rsidR="00A65B9E" w:rsidRPr="00A245E4" w:rsidRDefault="00A65B9E" w:rsidP="00A65B9E">
      <w:pPr>
        <w:ind w:firstLine="709"/>
        <w:contextualSpacing/>
        <w:jc w:val="both"/>
        <w:rPr>
          <w:sz w:val="20"/>
          <w:szCs w:val="20"/>
        </w:rPr>
      </w:pPr>
      <w:r w:rsidRPr="00A245E4">
        <w:rPr>
          <w:sz w:val="20"/>
          <w:szCs w:val="20"/>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(надзорных) мероприятий.</w:t>
      </w:r>
    </w:p>
    <w:p w14:paraId="530C3F4E" w14:textId="77777777" w:rsidR="00A65B9E" w:rsidRPr="00A245E4" w:rsidRDefault="00A65B9E" w:rsidP="00A65B9E">
      <w:pPr>
        <w:ind w:firstLine="709"/>
        <w:contextualSpacing/>
        <w:jc w:val="both"/>
        <w:rPr>
          <w:sz w:val="20"/>
          <w:szCs w:val="20"/>
        </w:rPr>
      </w:pPr>
      <w:r w:rsidRPr="00A245E4">
        <w:rPr>
          <w:sz w:val="20"/>
          <w:szCs w:val="20"/>
        </w:rPr>
        <w:t>Консультирование в письменной форме осуществляется специалистом в следующих случаях:</w:t>
      </w:r>
    </w:p>
    <w:p w14:paraId="17E580CF" w14:textId="77777777" w:rsidR="00A65B9E" w:rsidRPr="00A245E4" w:rsidRDefault="00A65B9E" w:rsidP="00A65B9E">
      <w:pPr>
        <w:ind w:firstLine="709"/>
        <w:contextualSpacing/>
        <w:jc w:val="both"/>
        <w:rPr>
          <w:sz w:val="20"/>
          <w:szCs w:val="20"/>
        </w:rPr>
      </w:pPr>
      <w:r w:rsidRPr="00A245E4">
        <w:rPr>
          <w:sz w:val="20"/>
          <w:szCs w:val="20"/>
        </w:rPr>
        <w:t>1) контролируемым лицом представлен письменный запрос о представлении письменного ответа по вопросам консультирования;</w:t>
      </w:r>
    </w:p>
    <w:p w14:paraId="5A8B4723" w14:textId="77777777" w:rsidR="00A65B9E" w:rsidRPr="00A245E4" w:rsidRDefault="00A65B9E" w:rsidP="00A65B9E">
      <w:pPr>
        <w:ind w:firstLine="709"/>
        <w:contextualSpacing/>
        <w:jc w:val="both"/>
        <w:rPr>
          <w:sz w:val="20"/>
          <w:szCs w:val="20"/>
        </w:rPr>
      </w:pPr>
      <w:r w:rsidRPr="00A245E4">
        <w:rPr>
          <w:sz w:val="20"/>
          <w:szCs w:val="20"/>
        </w:rPr>
        <w:t>2) за время консультирования предоставить ответ на поставленные вопросы невозможно;</w:t>
      </w:r>
    </w:p>
    <w:p w14:paraId="2C34DD90" w14:textId="77777777" w:rsidR="00A65B9E" w:rsidRPr="00A245E4" w:rsidRDefault="00A65B9E" w:rsidP="00A65B9E">
      <w:pPr>
        <w:ind w:firstLine="709"/>
        <w:contextualSpacing/>
        <w:jc w:val="both"/>
        <w:rPr>
          <w:sz w:val="20"/>
          <w:szCs w:val="20"/>
        </w:rPr>
      </w:pPr>
      <w:r w:rsidRPr="00A245E4">
        <w:rPr>
          <w:sz w:val="20"/>
          <w:szCs w:val="20"/>
        </w:rPr>
        <w:t>3) ответ на поставленные вопросы требует дополнительного запроса сведений.</w:t>
      </w:r>
    </w:p>
    <w:p w14:paraId="03249A9C" w14:textId="77777777" w:rsidR="00A65B9E" w:rsidRPr="00A245E4" w:rsidRDefault="00A65B9E" w:rsidP="00A65B9E">
      <w:pPr>
        <w:ind w:firstLine="709"/>
        <w:contextualSpacing/>
        <w:jc w:val="both"/>
        <w:rPr>
          <w:sz w:val="20"/>
          <w:szCs w:val="20"/>
        </w:rPr>
      </w:pPr>
      <w:r w:rsidRPr="00A245E4">
        <w:rPr>
          <w:sz w:val="20"/>
          <w:szCs w:val="20"/>
        </w:rPr>
        <w:t>При осуществлении консультирования специалист обязан соблюдать конфиденциальность информации, доступ к которой ограничен в соответствии с законодательством Российской Федерации.</w:t>
      </w:r>
    </w:p>
    <w:p w14:paraId="2E4BF61D" w14:textId="77777777" w:rsidR="00A65B9E" w:rsidRPr="00A245E4" w:rsidRDefault="00A65B9E" w:rsidP="00A65B9E">
      <w:pPr>
        <w:ind w:firstLine="709"/>
        <w:contextualSpacing/>
        <w:jc w:val="both"/>
        <w:rPr>
          <w:sz w:val="20"/>
          <w:szCs w:val="20"/>
        </w:rPr>
      </w:pPr>
      <w:r w:rsidRPr="00A245E4">
        <w:rPr>
          <w:sz w:val="20"/>
          <w:szCs w:val="20"/>
        </w:rPr>
        <w:t xml:space="preserve">В ходе консультирования не могут предоставляться информация, содержащая оценку конкретного контрольного (надзорного) мероприятия, решений и (или) действий должностных лиц органа государственного </w:t>
      </w:r>
      <w:r w:rsidRPr="00A245E4">
        <w:rPr>
          <w:sz w:val="20"/>
          <w:szCs w:val="20"/>
        </w:rPr>
        <w:lastRenderedPageBreak/>
        <w:t>надзора, иных участников контрольного (надзорного) мероприятия, а также результаты проведенных в рамках контрольного (надзорного) мероприятия экспертизы, испытаний.</w:t>
      </w:r>
    </w:p>
    <w:p w14:paraId="332D8D28" w14:textId="77777777" w:rsidR="00A65B9E" w:rsidRPr="00A245E4" w:rsidRDefault="00A65B9E" w:rsidP="00A65B9E">
      <w:pPr>
        <w:ind w:firstLine="709"/>
        <w:contextualSpacing/>
        <w:jc w:val="both"/>
        <w:rPr>
          <w:sz w:val="20"/>
          <w:szCs w:val="20"/>
        </w:rPr>
      </w:pPr>
      <w:r w:rsidRPr="00A245E4">
        <w:rPr>
          <w:sz w:val="20"/>
          <w:szCs w:val="20"/>
        </w:rPr>
        <w:t>Информация, ставшая известной специалисту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758D011C" w14:textId="77777777" w:rsidR="00A65B9E" w:rsidRPr="00A245E4" w:rsidRDefault="00A65B9E" w:rsidP="00A65B9E">
      <w:pPr>
        <w:ind w:firstLine="709"/>
        <w:contextualSpacing/>
        <w:jc w:val="both"/>
        <w:rPr>
          <w:sz w:val="20"/>
          <w:szCs w:val="20"/>
        </w:rPr>
      </w:pPr>
      <w:r w:rsidRPr="00A245E4">
        <w:rPr>
          <w:sz w:val="20"/>
          <w:szCs w:val="20"/>
        </w:rPr>
        <w:t>Администрация ведет журнал учета консультирований.</w:t>
      </w:r>
    </w:p>
    <w:p w14:paraId="3D70773F" w14:textId="77777777" w:rsidR="00A65B9E" w:rsidRPr="00A245E4" w:rsidRDefault="00A65B9E" w:rsidP="00A65B9E">
      <w:pPr>
        <w:autoSpaceDE w:val="0"/>
        <w:autoSpaceDN w:val="0"/>
        <w:adjustRightInd w:val="0"/>
        <w:ind w:firstLine="539"/>
        <w:contextualSpacing/>
        <w:jc w:val="both"/>
        <w:rPr>
          <w:sz w:val="20"/>
          <w:szCs w:val="20"/>
        </w:rPr>
      </w:pPr>
      <w:r w:rsidRPr="00A245E4">
        <w:rPr>
          <w:sz w:val="20"/>
          <w:szCs w:val="20"/>
        </w:rPr>
        <w:t xml:space="preserve">  В случае поступления в администрацию 5 и более однотипных обращений контролируемых лиц и их представителей консультирование осуществляется посредством размещения в периодическом печатном издании органов местного самоуправления Куйбышевского муниципального района Новосибирской </w:t>
      </w:r>
      <w:proofErr w:type="gramStart"/>
      <w:r w:rsidRPr="00A245E4">
        <w:rPr>
          <w:sz w:val="20"/>
          <w:szCs w:val="20"/>
        </w:rPr>
        <w:t>области  «</w:t>
      </w:r>
      <w:proofErr w:type="gramEnd"/>
      <w:r w:rsidRPr="00A245E4">
        <w:rPr>
          <w:sz w:val="20"/>
          <w:szCs w:val="20"/>
        </w:rPr>
        <w:t xml:space="preserve">Информационный вестник», на официальном сайте администрации Куйбышевского муниципального района Новосибирской области </w:t>
      </w:r>
      <w:hyperlink r:id="rId15" w:history="1">
        <w:r w:rsidRPr="00A245E4">
          <w:rPr>
            <w:rStyle w:val="afa"/>
            <w:sz w:val="20"/>
            <w:szCs w:val="20"/>
          </w:rPr>
          <w:t>www.kuibyshev.nso.ru</w:t>
        </w:r>
      </w:hyperlink>
      <w:r w:rsidRPr="00A245E4">
        <w:rPr>
          <w:sz w:val="20"/>
          <w:szCs w:val="20"/>
        </w:rPr>
        <w:t>.</w:t>
      </w:r>
    </w:p>
    <w:p w14:paraId="1E9B9144" w14:textId="77777777" w:rsidR="00A65B9E" w:rsidRPr="00A245E4" w:rsidRDefault="00A65B9E" w:rsidP="00A65B9E">
      <w:pPr>
        <w:ind w:firstLine="709"/>
        <w:contextualSpacing/>
        <w:jc w:val="both"/>
        <w:rPr>
          <w:sz w:val="20"/>
          <w:szCs w:val="20"/>
        </w:rPr>
      </w:pPr>
    </w:p>
    <w:p w14:paraId="5120AE53" w14:textId="77777777" w:rsidR="00A65B9E" w:rsidRPr="00A245E4" w:rsidRDefault="00A65B9E" w:rsidP="00A65B9E">
      <w:pPr>
        <w:ind w:firstLine="709"/>
        <w:contextualSpacing/>
        <w:jc w:val="center"/>
        <w:rPr>
          <w:sz w:val="20"/>
          <w:szCs w:val="20"/>
        </w:rPr>
      </w:pPr>
      <w:r w:rsidRPr="00A245E4">
        <w:rPr>
          <w:sz w:val="20"/>
          <w:szCs w:val="20"/>
        </w:rPr>
        <w:t xml:space="preserve">Раздел </w:t>
      </w:r>
      <w:r w:rsidRPr="00A245E4">
        <w:rPr>
          <w:sz w:val="20"/>
          <w:szCs w:val="20"/>
          <w:lang w:val="en-US"/>
        </w:rPr>
        <w:t>IV</w:t>
      </w:r>
      <w:r w:rsidRPr="00A245E4">
        <w:rPr>
          <w:sz w:val="20"/>
          <w:szCs w:val="20"/>
        </w:rPr>
        <w:t>.</w:t>
      </w:r>
    </w:p>
    <w:p w14:paraId="6DCC9113" w14:textId="77777777" w:rsidR="00A65B9E" w:rsidRPr="00A245E4" w:rsidRDefault="00A65B9E" w:rsidP="00A65B9E">
      <w:pPr>
        <w:ind w:firstLine="709"/>
        <w:contextualSpacing/>
        <w:jc w:val="center"/>
        <w:rPr>
          <w:sz w:val="20"/>
          <w:szCs w:val="20"/>
        </w:rPr>
      </w:pPr>
      <w:r w:rsidRPr="00A245E4">
        <w:rPr>
          <w:sz w:val="20"/>
          <w:szCs w:val="20"/>
        </w:rPr>
        <w:t xml:space="preserve">Осуществление контрольных мероприятий </w:t>
      </w:r>
    </w:p>
    <w:p w14:paraId="5BE66775" w14:textId="77777777" w:rsidR="00A65B9E" w:rsidRPr="00A245E4" w:rsidRDefault="00A65B9E" w:rsidP="00A65B9E">
      <w:pPr>
        <w:ind w:firstLine="709"/>
        <w:contextualSpacing/>
        <w:jc w:val="center"/>
        <w:rPr>
          <w:sz w:val="20"/>
          <w:szCs w:val="20"/>
        </w:rPr>
      </w:pPr>
    </w:p>
    <w:p w14:paraId="311BE087" w14:textId="77777777" w:rsidR="00A65B9E" w:rsidRPr="00A245E4" w:rsidRDefault="00A65B9E" w:rsidP="00A65B9E">
      <w:pPr>
        <w:ind w:firstLine="709"/>
        <w:contextualSpacing/>
        <w:jc w:val="both"/>
        <w:rPr>
          <w:bCs/>
          <w:iCs/>
          <w:sz w:val="20"/>
          <w:szCs w:val="20"/>
        </w:rPr>
      </w:pPr>
      <w:r w:rsidRPr="00A245E4">
        <w:rPr>
          <w:sz w:val="20"/>
          <w:szCs w:val="20"/>
        </w:rPr>
        <w:t>20. </w:t>
      </w:r>
      <w:r w:rsidRPr="00A245E4">
        <w:rPr>
          <w:bCs/>
          <w:iCs/>
          <w:sz w:val="20"/>
          <w:szCs w:val="20"/>
        </w:rPr>
        <w:t xml:space="preserve">В рамках осуществления </w:t>
      </w:r>
      <w:r w:rsidRPr="00A245E4">
        <w:rPr>
          <w:sz w:val="20"/>
          <w:szCs w:val="20"/>
        </w:rPr>
        <w:t>муниципального контроля при взаимодействии с контролируемым лицом</w:t>
      </w:r>
      <w:r w:rsidRPr="00A245E4">
        <w:rPr>
          <w:bCs/>
          <w:iCs/>
          <w:sz w:val="20"/>
          <w:szCs w:val="20"/>
        </w:rPr>
        <w:t xml:space="preserve"> проводятся следующие контрольные (надзорные) мероприятия:</w:t>
      </w:r>
    </w:p>
    <w:p w14:paraId="15815989" w14:textId="77777777" w:rsidR="00A65B9E" w:rsidRPr="00A245E4" w:rsidRDefault="00A65B9E" w:rsidP="00A65B9E">
      <w:pPr>
        <w:ind w:firstLine="709"/>
        <w:contextualSpacing/>
        <w:jc w:val="both"/>
        <w:rPr>
          <w:sz w:val="20"/>
          <w:szCs w:val="20"/>
        </w:rPr>
      </w:pPr>
      <w:r w:rsidRPr="00A245E4">
        <w:rPr>
          <w:sz w:val="20"/>
          <w:szCs w:val="20"/>
        </w:rPr>
        <w:t>1) инспекционный визит;</w:t>
      </w:r>
    </w:p>
    <w:p w14:paraId="1E54A2FB" w14:textId="77777777" w:rsidR="00A65B9E" w:rsidRPr="00A245E4" w:rsidRDefault="00A65B9E" w:rsidP="00A65B9E">
      <w:pPr>
        <w:ind w:firstLine="709"/>
        <w:contextualSpacing/>
        <w:jc w:val="both"/>
        <w:rPr>
          <w:sz w:val="20"/>
          <w:szCs w:val="20"/>
        </w:rPr>
      </w:pPr>
      <w:r w:rsidRPr="00A245E4">
        <w:rPr>
          <w:sz w:val="20"/>
          <w:szCs w:val="20"/>
        </w:rPr>
        <w:t>2) рейдовый осмотр;</w:t>
      </w:r>
    </w:p>
    <w:p w14:paraId="2FFD323A" w14:textId="77777777" w:rsidR="00A65B9E" w:rsidRPr="00A245E4" w:rsidRDefault="00A65B9E" w:rsidP="00A65B9E">
      <w:pPr>
        <w:ind w:firstLine="709"/>
        <w:contextualSpacing/>
        <w:jc w:val="both"/>
        <w:rPr>
          <w:sz w:val="20"/>
          <w:szCs w:val="20"/>
        </w:rPr>
      </w:pPr>
      <w:r w:rsidRPr="00A245E4">
        <w:rPr>
          <w:sz w:val="20"/>
          <w:szCs w:val="20"/>
        </w:rPr>
        <w:t>3) документарная проверка;</w:t>
      </w:r>
    </w:p>
    <w:p w14:paraId="1F7CBA02" w14:textId="77777777" w:rsidR="00A65B9E" w:rsidRPr="00A245E4" w:rsidRDefault="00A65B9E" w:rsidP="00A65B9E">
      <w:pPr>
        <w:ind w:firstLine="709"/>
        <w:contextualSpacing/>
        <w:jc w:val="both"/>
        <w:rPr>
          <w:sz w:val="20"/>
          <w:szCs w:val="20"/>
        </w:rPr>
      </w:pPr>
      <w:r w:rsidRPr="00A245E4">
        <w:rPr>
          <w:sz w:val="20"/>
          <w:szCs w:val="20"/>
        </w:rPr>
        <w:t>4) выездная проверка.</w:t>
      </w:r>
    </w:p>
    <w:p w14:paraId="0EF89787" w14:textId="77777777" w:rsidR="00A65B9E" w:rsidRPr="00A245E4" w:rsidRDefault="00A65B9E" w:rsidP="00A65B9E">
      <w:pPr>
        <w:ind w:firstLine="709"/>
        <w:contextualSpacing/>
        <w:jc w:val="both"/>
        <w:rPr>
          <w:sz w:val="20"/>
          <w:szCs w:val="20"/>
        </w:rPr>
      </w:pPr>
      <w:r w:rsidRPr="00A245E4">
        <w:rPr>
          <w:sz w:val="20"/>
          <w:szCs w:val="20"/>
        </w:rPr>
        <w:t>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14:paraId="71D9BD61" w14:textId="77777777" w:rsidR="00A65B9E" w:rsidRPr="00A245E4" w:rsidRDefault="00A65B9E" w:rsidP="00A65B9E">
      <w:pPr>
        <w:ind w:firstLine="709"/>
        <w:contextualSpacing/>
        <w:jc w:val="both"/>
        <w:rPr>
          <w:sz w:val="20"/>
          <w:szCs w:val="20"/>
        </w:rPr>
      </w:pPr>
      <w:r w:rsidRPr="00A245E4">
        <w:rPr>
          <w:sz w:val="20"/>
          <w:szCs w:val="20"/>
        </w:rPr>
        <w:t>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специалиста о проведении контрольного мероприятия.</w:t>
      </w:r>
    </w:p>
    <w:p w14:paraId="494319F0" w14:textId="77777777" w:rsidR="00A65B9E" w:rsidRPr="00A245E4" w:rsidRDefault="00A65B9E" w:rsidP="00A65B9E">
      <w:pPr>
        <w:ind w:firstLine="709"/>
        <w:contextualSpacing/>
        <w:jc w:val="both"/>
        <w:rPr>
          <w:bCs/>
          <w:iCs/>
          <w:sz w:val="20"/>
          <w:szCs w:val="20"/>
        </w:rPr>
      </w:pPr>
      <w:r w:rsidRPr="00A245E4">
        <w:rPr>
          <w:sz w:val="20"/>
          <w:szCs w:val="20"/>
        </w:rPr>
        <w:t>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w:t>
      </w:r>
    </w:p>
    <w:p w14:paraId="2E46F503" w14:textId="77777777" w:rsidR="00A65B9E" w:rsidRPr="00A245E4" w:rsidRDefault="00A65B9E" w:rsidP="00A65B9E">
      <w:pPr>
        <w:autoSpaceDE w:val="0"/>
        <w:autoSpaceDN w:val="0"/>
        <w:adjustRightInd w:val="0"/>
        <w:ind w:firstLine="540"/>
        <w:jc w:val="both"/>
        <w:rPr>
          <w:sz w:val="20"/>
          <w:szCs w:val="20"/>
        </w:rPr>
      </w:pPr>
      <w:r w:rsidRPr="00A245E4">
        <w:rPr>
          <w:sz w:val="20"/>
          <w:szCs w:val="20"/>
        </w:rPr>
        <w:t xml:space="preserve">   1) наблюдение за соблюдением обязательных требований (мониторинг безопасности);</w:t>
      </w:r>
    </w:p>
    <w:p w14:paraId="73325259" w14:textId="77777777" w:rsidR="00A65B9E" w:rsidRPr="00A245E4" w:rsidRDefault="00A65B9E" w:rsidP="00A65B9E">
      <w:pPr>
        <w:autoSpaceDE w:val="0"/>
        <w:autoSpaceDN w:val="0"/>
        <w:adjustRightInd w:val="0"/>
        <w:ind w:firstLine="540"/>
        <w:jc w:val="both"/>
        <w:rPr>
          <w:sz w:val="20"/>
          <w:szCs w:val="20"/>
        </w:rPr>
      </w:pPr>
      <w:r w:rsidRPr="00A245E4">
        <w:rPr>
          <w:sz w:val="20"/>
          <w:szCs w:val="20"/>
        </w:rPr>
        <w:t xml:space="preserve">   2) выездное обследование (посредством осмотра, инструментального обследования (с применением видеозаписи), испытания, экспертизы).</w:t>
      </w:r>
    </w:p>
    <w:p w14:paraId="6C8E0D80" w14:textId="77777777" w:rsidR="00A65B9E" w:rsidRPr="00A245E4" w:rsidRDefault="00A65B9E" w:rsidP="00A65B9E">
      <w:pPr>
        <w:ind w:firstLine="709"/>
        <w:jc w:val="both"/>
        <w:rPr>
          <w:sz w:val="20"/>
          <w:szCs w:val="20"/>
        </w:rPr>
      </w:pPr>
      <w:r w:rsidRPr="00A245E4">
        <w:rPr>
          <w:sz w:val="20"/>
          <w:szCs w:val="20"/>
        </w:rPr>
        <w:t xml:space="preserve">Контрольные (надзорные) мероприятия без взаимодействия проводятся на основании заданий Главы Куйбышевского муниципального района Новосибирской области, включая задания, содержащиеся в планах работы специалиста, в том числе в случаях, установленных Федеральным законом от 31.07.2020 № 248-ФЗ «О государственном контроле (надзоре) и муниципальном контроле в Российской Федерации». </w:t>
      </w:r>
    </w:p>
    <w:p w14:paraId="20A8DA5E" w14:textId="77777777" w:rsidR="00A65B9E" w:rsidRPr="00A245E4" w:rsidRDefault="00A65B9E" w:rsidP="00A65B9E">
      <w:pPr>
        <w:ind w:firstLine="709"/>
        <w:jc w:val="both"/>
        <w:rPr>
          <w:sz w:val="20"/>
          <w:szCs w:val="20"/>
        </w:rPr>
      </w:pPr>
      <w:r w:rsidRPr="00A245E4">
        <w:rPr>
          <w:sz w:val="20"/>
          <w:szCs w:val="20"/>
        </w:rPr>
        <w:t xml:space="preserve">Администрация при организации и осуществлении муниципального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
    <w:p w14:paraId="08CE0D29" w14:textId="77777777" w:rsidR="00A65B9E" w:rsidRPr="00A245E4" w:rsidRDefault="00A65B9E" w:rsidP="00A65B9E">
      <w:pPr>
        <w:ind w:firstLine="709"/>
        <w:jc w:val="both"/>
        <w:rPr>
          <w:sz w:val="20"/>
          <w:szCs w:val="20"/>
        </w:rPr>
      </w:pPr>
      <w:r w:rsidRPr="00A245E4">
        <w:rPr>
          <w:sz w:val="20"/>
          <w:szCs w:val="20"/>
        </w:rPr>
        <w:t>Перечень указанных документов и (или) сведений, порядок и сроки их представления установлены утвержденным 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Правилами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14:paraId="63DB9C88" w14:textId="77777777" w:rsidR="00A65B9E" w:rsidRPr="00A245E4" w:rsidRDefault="00A65B9E" w:rsidP="00A65B9E">
      <w:pPr>
        <w:pStyle w:val="aff6"/>
        <w:ind w:firstLine="709"/>
        <w:contextualSpacing/>
        <w:jc w:val="both"/>
        <w:rPr>
          <w:rFonts w:ascii="Times New Roman" w:hAnsi="Times New Roman"/>
          <w:i/>
          <w:sz w:val="20"/>
          <w:szCs w:val="20"/>
        </w:rPr>
      </w:pPr>
      <w:r w:rsidRPr="00A245E4">
        <w:rPr>
          <w:rFonts w:ascii="Times New Roman" w:hAnsi="Times New Roman"/>
          <w:sz w:val="20"/>
          <w:szCs w:val="20"/>
        </w:rPr>
        <w:t>21. Контрольные (надзорные) мероприятия, указанные в пункте 20 настоящего Положения, проводятся в форме плановых и внеплановых мероприятий.</w:t>
      </w:r>
    </w:p>
    <w:p w14:paraId="7B1107E9" w14:textId="77777777" w:rsidR="00A65B9E" w:rsidRPr="00A245E4" w:rsidRDefault="00A65B9E" w:rsidP="00A65B9E">
      <w:pPr>
        <w:ind w:firstLine="709"/>
        <w:contextualSpacing/>
        <w:jc w:val="both"/>
        <w:rPr>
          <w:sz w:val="20"/>
          <w:szCs w:val="20"/>
        </w:rPr>
      </w:pPr>
      <w:r w:rsidRPr="00A245E4">
        <w:rPr>
          <w:sz w:val="20"/>
          <w:szCs w:val="20"/>
        </w:rPr>
        <w:t>22. Основанием для проведения контрольных (надзорных) мероприятий, может быть:</w:t>
      </w:r>
    </w:p>
    <w:p w14:paraId="5769752C" w14:textId="77777777" w:rsidR="00A65B9E" w:rsidRPr="00A245E4" w:rsidRDefault="00A65B9E" w:rsidP="00A65B9E">
      <w:pPr>
        <w:ind w:firstLine="709"/>
        <w:contextualSpacing/>
        <w:jc w:val="both"/>
        <w:rPr>
          <w:sz w:val="20"/>
          <w:szCs w:val="20"/>
        </w:rPr>
      </w:pPr>
      <w:r w:rsidRPr="00A245E4">
        <w:rPr>
          <w:sz w:val="20"/>
          <w:szCs w:val="20"/>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14:paraId="03C0F8D2" w14:textId="77777777" w:rsidR="00A65B9E" w:rsidRPr="00A245E4" w:rsidRDefault="00A65B9E" w:rsidP="00A65B9E">
      <w:pPr>
        <w:ind w:firstLine="709"/>
        <w:contextualSpacing/>
        <w:jc w:val="both"/>
        <w:rPr>
          <w:sz w:val="20"/>
          <w:szCs w:val="20"/>
        </w:rPr>
      </w:pPr>
      <w:r w:rsidRPr="00A245E4">
        <w:rPr>
          <w:sz w:val="20"/>
          <w:szCs w:val="20"/>
        </w:rPr>
        <w:lastRenderedPageBreak/>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14:paraId="1D164FFB" w14:textId="77777777" w:rsidR="00A65B9E" w:rsidRPr="00A245E4" w:rsidRDefault="00A65B9E" w:rsidP="00A65B9E">
      <w:pPr>
        <w:ind w:firstLine="709"/>
        <w:contextualSpacing/>
        <w:jc w:val="both"/>
        <w:rPr>
          <w:sz w:val="20"/>
          <w:szCs w:val="20"/>
        </w:rPr>
      </w:pPr>
      <w:r w:rsidRPr="00A245E4">
        <w:rPr>
          <w:sz w:val="20"/>
          <w:szCs w:val="20"/>
        </w:rPr>
        <w:t>3) наступление сроков проведения контрольных мероприятий, включенных в план проведения контрольных мероприятий;</w:t>
      </w:r>
    </w:p>
    <w:p w14:paraId="7C0712CB" w14:textId="77777777" w:rsidR="00A65B9E" w:rsidRPr="00A245E4" w:rsidRDefault="00A65B9E" w:rsidP="00A65B9E">
      <w:pPr>
        <w:ind w:firstLine="709"/>
        <w:contextualSpacing/>
        <w:jc w:val="both"/>
        <w:rPr>
          <w:sz w:val="20"/>
          <w:szCs w:val="20"/>
        </w:rPr>
      </w:pPr>
      <w:r w:rsidRPr="00A245E4">
        <w:rPr>
          <w:sz w:val="20"/>
          <w:szCs w:val="20"/>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3668E1F2" w14:textId="77777777" w:rsidR="00A65B9E" w:rsidRPr="00A245E4" w:rsidRDefault="00A65B9E" w:rsidP="00A65B9E">
      <w:pPr>
        <w:ind w:firstLine="709"/>
        <w:contextualSpacing/>
        <w:jc w:val="both"/>
        <w:rPr>
          <w:sz w:val="20"/>
          <w:szCs w:val="20"/>
        </w:rPr>
      </w:pPr>
      <w:r w:rsidRPr="00A245E4">
        <w:rPr>
          <w:sz w:val="20"/>
          <w:szCs w:val="20"/>
        </w:rPr>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70B0BF7A" w14:textId="77777777" w:rsidR="00A65B9E" w:rsidRPr="00A245E4" w:rsidRDefault="00A65B9E" w:rsidP="00A65B9E">
      <w:pPr>
        <w:ind w:firstLine="709"/>
        <w:contextualSpacing/>
        <w:jc w:val="both"/>
        <w:rPr>
          <w:sz w:val="20"/>
          <w:szCs w:val="20"/>
        </w:rPr>
      </w:pPr>
      <w:r w:rsidRPr="00A245E4">
        <w:rPr>
          <w:sz w:val="20"/>
          <w:szCs w:val="20"/>
        </w:rPr>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14:paraId="47AE9EDC" w14:textId="77777777" w:rsidR="00A65B9E" w:rsidRPr="00A245E4" w:rsidRDefault="00A65B9E" w:rsidP="00A65B9E">
      <w:pPr>
        <w:ind w:firstLine="708"/>
        <w:contextualSpacing/>
        <w:jc w:val="both"/>
        <w:rPr>
          <w:sz w:val="20"/>
          <w:szCs w:val="20"/>
        </w:rPr>
      </w:pPr>
      <w:r w:rsidRPr="00A245E4">
        <w:rPr>
          <w:sz w:val="20"/>
          <w:szCs w:val="20"/>
        </w:rPr>
        <w:t>23. Плановые контрольные (надзорные) мероприятия проводятся на основании плана проведения плановых контрольных (надзорных) мероприятий на очередной календарный год, формируемого администрацией и подлежащего согласованию с органами прокуратуры.</w:t>
      </w:r>
    </w:p>
    <w:p w14:paraId="11113B5C" w14:textId="77777777" w:rsidR="00A65B9E" w:rsidRPr="00A245E4" w:rsidRDefault="00A65B9E" w:rsidP="00A65B9E">
      <w:pPr>
        <w:ind w:firstLine="708"/>
        <w:contextualSpacing/>
        <w:jc w:val="both"/>
        <w:rPr>
          <w:sz w:val="20"/>
          <w:szCs w:val="20"/>
        </w:rPr>
      </w:pPr>
      <w:r w:rsidRPr="00A245E4">
        <w:rPr>
          <w:sz w:val="20"/>
          <w:szCs w:val="20"/>
        </w:rPr>
        <w:t>В ежегодные планы плановых контрольных мероприятий подлежат включению контрольные мероприятия в отношении объектов земельных отношений, принадлежащих на праве собственности, праве (постоянного) бессрочного пользования или ином праве, а также используемых на праве аренды контрольными лицами, для которых в году реализации ежегодного плана истекает период времени с даты окончания проведения последнего планового контрольного мероприятия, для объектов земельных отношений, отнесенных к категории:</w:t>
      </w:r>
    </w:p>
    <w:p w14:paraId="5D1EFF4D" w14:textId="77777777" w:rsidR="00A65B9E" w:rsidRPr="00A245E4" w:rsidRDefault="00A65B9E" w:rsidP="00A65B9E">
      <w:pPr>
        <w:ind w:firstLine="708"/>
        <w:contextualSpacing/>
        <w:jc w:val="both"/>
        <w:rPr>
          <w:sz w:val="20"/>
          <w:szCs w:val="20"/>
        </w:rPr>
      </w:pPr>
      <w:r w:rsidRPr="00A245E4">
        <w:rPr>
          <w:sz w:val="20"/>
          <w:szCs w:val="20"/>
        </w:rPr>
        <w:t>1) для земельных участков, отнесенных к категории среднего риска, - один раз в 3 года;</w:t>
      </w:r>
    </w:p>
    <w:p w14:paraId="093526BC" w14:textId="77777777" w:rsidR="00A65B9E" w:rsidRPr="00A245E4" w:rsidRDefault="00A65B9E" w:rsidP="00A65B9E">
      <w:pPr>
        <w:ind w:firstLine="708"/>
        <w:contextualSpacing/>
        <w:jc w:val="both"/>
        <w:rPr>
          <w:sz w:val="20"/>
          <w:szCs w:val="20"/>
        </w:rPr>
      </w:pPr>
      <w:r w:rsidRPr="00A245E4">
        <w:rPr>
          <w:sz w:val="20"/>
          <w:szCs w:val="20"/>
        </w:rPr>
        <w:t>2) для земельных участков, отнесенных к категории умеренного риска, - один раз в 6 лет.</w:t>
      </w:r>
    </w:p>
    <w:p w14:paraId="571BB424" w14:textId="77777777" w:rsidR="00A65B9E" w:rsidRPr="00A245E4" w:rsidRDefault="00A65B9E" w:rsidP="00A65B9E">
      <w:pPr>
        <w:ind w:firstLine="709"/>
        <w:contextualSpacing/>
        <w:jc w:val="both"/>
        <w:rPr>
          <w:sz w:val="20"/>
          <w:szCs w:val="20"/>
        </w:rPr>
      </w:pPr>
      <w:r w:rsidRPr="00A245E4">
        <w:rPr>
          <w:sz w:val="20"/>
          <w:szCs w:val="20"/>
        </w:rPr>
        <w:t>В отношении земельных участков, отнесенных к категории низкого риска, плановые контрольные мероприятия не проводятся.</w:t>
      </w:r>
    </w:p>
    <w:p w14:paraId="5CDAAB9B" w14:textId="77777777" w:rsidR="00A65B9E" w:rsidRPr="00A245E4" w:rsidRDefault="00A65B9E" w:rsidP="00A65B9E">
      <w:pPr>
        <w:ind w:firstLine="708"/>
        <w:contextualSpacing/>
        <w:jc w:val="both"/>
        <w:rPr>
          <w:sz w:val="20"/>
          <w:szCs w:val="20"/>
        </w:rPr>
      </w:pPr>
      <w:r w:rsidRPr="00A245E4">
        <w:rPr>
          <w:sz w:val="20"/>
          <w:szCs w:val="20"/>
        </w:rPr>
        <w:t>В случае если ранее плановые контрольные мероприятия в отношении земельных участков не проводились, в ежегодный план подлежат включению земельные участки после истечения одного года с даты возникновения у юридического лица или гражданина права собственности, права постоянного (бессрочного) пользования или иного права на такой земельный участок.</w:t>
      </w:r>
    </w:p>
    <w:p w14:paraId="4BF6540A" w14:textId="77777777" w:rsidR="00A65B9E" w:rsidRPr="00A245E4" w:rsidRDefault="00A65B9E" w:rsidP="00A65B9E">
      <w:pPr>
        <w:ind w:firstLine="709"/>
        <w:contextualSpacing/>
        <w:jc w:val="both"/>
        <w:rPr>
          <w:sz w:val="20"/>
          <w:szCs w:val="20"/>
        </w:rPr>
      </w:pPr>
      <w:r w:rsidRPr="00A245E4">
        <w:rPr>
          <w:sz w:val="20"/>
          <w:szCs w:val="20"/>
        </w:rPr>
        <w:t>24. К случаю, при наступлении которого контролируемые лица,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в администрацию (но не более чем на 20 дней), относится соблюдение следующих условий:</w:t>
      </w:r>
    </w:p>
    <w:p w14:paraId="4402F1B4" w14:textId="77777777" w:rsidR="00A65B9E" w:rsidRPr="00A245E4" w:rsidRDefault="00A65B9E" w:rsidP="00A65B9E">
      <w:pPr>
        <w:ind w:firstLine="709"/>
        <w:contextualSpacing/>
        <w:jc w:val="both"/>
        <w:rPr>
          <w:sz w:val="20"/>
          <w:szCs w:val="20"/>
        </w:rPr>
      </w:pPr>
      <w:r w:rsidRPr="00A245E4">
        <w:rPr>
          <w:sz w:val="20"/>
          <w:szCs w:val="20"/>
        </w:rPr>
        <w:t xml:space="preserve">1) отсутствие контролируемого лица либо его представителя не препятствует оценке специалистом, 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14:paraId="3FFF59B6" w14:textId="77777777" w:rsidR="00A65B9E" w:rsidRPr="00A245E4" w:rsidRDefault="00A65B9E" w:rsidP="00A65B9E">
      <w:pPr>
        <w:ind w:firstLine="709"/>
        <w:contextualSpacing/>
        <w:jc w:val="both"/>
        <w:rPr>
          <w:sz w:val="20"/>
          <w:szCs w:val="20"/>
        </w:rPr>
      </w:pPr>
      <w:r w:rsidRPr="00A245E4">
        <w:rPr>
          <w:sz w:val="20"/>
          <w:szCs w:val="20"/>
        </w:rPr>
        <w:t>2) отсутствие признаков явной непосредственной угрозы причинения или фактического причинения вреда (ущерба) охраняемым законом ценностям;</w:t>
      </w:r>
    </w:p>
    <w:p w14:paraId="4221745B" w14:textId="77777777" w:rsidR="00A65B9E" w:rsidRPr="00A245E4" w:rsidRDefault="00A65B9E" w:rsidP="00A65B9E">
      <w:pPr>
        <w:ind w:firstLine="709"/>
        <w:contextualSpacing/>
        <w:jc w:val="both"/>
        <w:rPr>
          <w:sz w:val="20"/>
          <w:szCs w:val="20"/>
        </w:rPr>
      </w:pPr>
      <w:r w:rsidRPr="00A245E4">
        <w:rPr>
          <w:sz w:val="20"/>
          <w:szCs w:val="20"/>
        </w:rPr>
        <w:t xml:space="preserve">3) имеются уважительные причины для отсутствия контролируемого лица (болезнь контролируемого лица, его командировка и т.п.) при проведении контрольного мероприятия.  </w:t>
      </w:r>
    </w:p>
    <w:p w14:paraId="1879ADB7" w14:textId="77777777" w:rsidR="00A65B9E" w:rsidRPr="00A245E4" w:rsidRDefault="00A65B9E" w:rsidP="00A65B9E">
      <w:pPr>
        <w:ind w:firstLine="709"/>
        <w:contextualSpacing/>
        <w:jc w:val="both"/>
        <w:rPr>
          <w:sz w:val="20"/>
          <w:szCs w:val="20"/>
        </w:rPr>
      </w:pPr>
      <w:r w:rsidRPr="00A245E4">
        <w:rPr>
          <w:sz w:val="20"/>
          <w:szCs w:val="20"/>
        </w:rPr>
        <w:t xml:space="preserve">25. Срок проведения выездной проверки не может превышать 10 рабочих дней. </w:t>
      </w:r>
    </w:p>
    <w:p w14:paraId="0F09F31D" w14:textId="77777777" w:rsidR="00A65B9E" w:rsidRPr="00A245E4" w:rsidRDefault="00A65B9E" w:rsidP="00A65B9E">
      <w:pPr>
        <w:ind w:firstLine="709"/>
        <w:contextualSpacing/>
        <w:jc w:val="both"/>
        <w:rPr>
          <w:sz w:val="20"/>
          <w:szCs w:val="20"/>
        </w:rPr>
      </w:pPr>
      <w:r w:rsidRPr="00A245E4">
        <w:rPr>
          <w:sz w:val="20"/>
          <w:szCs w:val="20"/>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A245E4">
        <w:rPr>
          <w:sz w:val="20"/>
          <w:szCs w:val="20"/>
        </w:rPr>
        <w:t>микропредприятия</w:t>
      </w:r>
      <w:proofErr w:type="spellEnd"/>
      <w:r w:rsidRPr="00A245E4">
        <w:rPr>
          <w:sz w:val="20"/>
          <w:szCs w:val="20"/>
        </w:rPr>
        <w:t xml:space="preserve">. </w:t>
      </w:r>
    </w:p>
    <w:p w14:paraId="0BC06AC4" w14:textId="77777777" w:rsidR="00A65B9E" w:rsidRPr="00A245E4" w:rsidRDefault="00A65B9E" w:rsidP="00A65B9E">
      <w:pPr>
        <w:ind w:firstLine="709"/>
        <w:contextualSpacing/>
        <w:jc w:val="both"/>
        <w:rPr>
          <w:sz w:val="20"/>
          <w:szCs w:val="20"/>
        </w:rPr>
      </w:pPr>
      <w:r w:rsidRPr="00A245E4">
        <w:rPr>
          <w:sz w:val="20"/>
          <w:szCs w:val="20"/>
        </w:rPr>
        <w:t xml:space="preserve">26. Во всех случаях проведения контрольных мероприятий для фиксации специалистами,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w:t>
      </w:r>
    </w:p>
    <w:p w14:paraId="6FCCA2C3" w14:textId="77777777" w:rsidR="00A65B9E" w:rsidRPr="00A245E4" w:rsidRDefault="00A65B9E" w:rsidP="00A65B9E">
      <w:pPr>
        <w:ind w:firstLine="709"/>
        <w:contextualSpacing/>
        <w:jc w:val="both"/>
        <w:rPr>
          <w:sz w:val="20"/>
          <w:szCs w:val="20"/>
        </w:rPr>
      </w:pPr>
      <w:r w:rsidRPr="00A245E4">
        <w:rPr>
          <w:sz w:val="20"/>
          <w:szCs w:val="20"/>
        </w:rPr>
        <w:t>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14:paraId="188D1092" w14:textId="77777777" w:rsidR="00A65B9E" w:rsidRPr="00A245E4" w:rsidRDefault="00A65B9E" w:rsidP="00A65B9E">
      <w:pPr>
        <w:ind w:firstLine="709"/>
        <w:contextualSpacing/>
        <w:jc w:val="both"/>
        <w:rPr>
          <w:sz w:val="20"/>
          <w:szCs w:val="20"/>
        </w:rPr>
      </w:pPr>
      <w:r w:rsidRPr="00A245E4">
        <w:rPr>
          <w:sz w:val="20"/>
          <w:szCs w:val="20"/>
        </w:rPr>
        <w:t xml:space="preserve">27.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w:t>
      </w:r>
    </w:p>
    <w:p w14:paraId="76C18315" w14:textId="77777777" w:rsidR="00A65B9E" w:rsidRPr="00A245E4" w:rsidRDefault="00A65B9E" w:rsidP="00A65B9E">
      <w:pPr>
        <w:ind w:firstLine="709"/>
        <w:contextualSpacing/>
        <w:jc w:val="both"/>
        <w:rPr>
          <w:sz w:val="20"/>
          <w:szCs w:val="20"/>
        </w:rPr>
      </w:pPr>
      <w:r w:rsidRPr="00A245E4">
        <w:rPr>
          <w:sz w:val="20"/>
          <w:szCs w:val="20"/>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14:paraId="78CEB8DB" w14:textId="77777777" w:rsidR="00A65B9E" w:rsidRPr="00A245E4" w:rsidRDefault="00A65B9E" w:rsidP="00A65B9E">
      <w:pPr>
        <w:ind w:firstLine="709"/>
        <w:contextualSpacing/>
        <w:jc w:val="both"/>
        <w:rPr>
          <w:sz w:val="20"/>
          <w:szCs w:val="20"/>
        </w:rPr>
      </w:pPr>
      <w:r w:rsidRPr="00A245E4">
        <w:rPr>
          <w:sz w:val="20"/>
          <w:szCs w:val="20"/>
        </w:rPr>
        <w:t>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2D96B00E" w14:textId="77777777" w:rsidR="00A65B9E" w:rsidRPr="00A245E4" w:rsidRDefault="00A65B9E" w:rsidP="00A65B9E">
      <w:pPr>
        <w:ind w:firstLine="709"/>
        <w:contextualSpacing/>
        <w:jc w:val="both"/>
        <w:rPr>
          <w:sz w:val="20"/>
          <w:szCs w:val="20"/>
        </w:rPr>
      </w:pPr>
      <w:r w:rsidRPr="00A245E4">
        <w:rPr>
          <w:sz w:val="20"/>
          <w:szCs w:val="20"/>
        </w:rPr>
        <w:lastRenderedPageBreak/>
        <w:t>Оформление акта производится на месте проведения контрольного мероприятия в день окончания проведения такого мероприятия.</w:t>
      </w:r>
    </w:p>
    <w:p w14:paraId="08ECE4BA" w14:textId="77777777" w:rsidR="00A65B9E" w:rsidRPr="00A245E4" w:rsidRDefault="00A65B9E" w:rsidP="00A65B9E">
      <w:pPr>
        <w:ind w:firstLine="709"/>
        <w:contextualSpacing/>
        <w:jc w:val="both"/>
        <w:rPr>
          <w:sz w:val="20"/>
          <w:szCs w:val="20"/>
        </w:rPr>
      </w:pPr>
      <w:r w:rsidRPr="00A245E4">
        <w:rPr>
          <w:sz w:val="20"/>
          <w:szCs w:val="20"/>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030F6CAB" w14:textId="77777777" w:rsidR="00A65B9E" w:rsidRPr="00A245E4" w:rsidRDefault="00A65B9E" w:rsidP="00A65B9E">
      <w:pPr>
        <w:ind w:firstLine="709"/>
        <w:contextualSpacing/>
        <w:jc w:val="both"/>
        <w:rPr>
          <w:sz w:val="20"/>
          <w:szCs w:val="20"/>
        </w:rPr>
      </w:pPr>
      <w:r w:rsidRPr="00A245E4">
        <w:rPr>
          <w:sz w:val="20"/>
          <w:szCs w:val="20"/>
        </w:rPr>
        <w:t>28. Информация о контрольных мероприятиях размещается в Едином реестре контрольных (надзорных) мероприятий.</w:t>
      </w:r>
    </w:p>
    <w:p w14:paraId="01C89F56" w14:textId="77777777" w:rsidR="00A65B9E" w:rsidRPr="00A245E4" w:rsidRDefault="00A65B9E" w:rsidP="00A65B9E">
      <w:pPr>
        <w:ind w:firstLine="709"/>
        <w:contextualSpacing/>
        <w:jc w:val="both"/>
        <w:rPr>
          <w:sz w:val="20"/>
          <w:szCs w:val="20"/>
        </w:rPr>
      </w:pPr>
      <w:r w:rsidRPr="00A245E4">
        <w:rPr>
          <w:sz w:val="20"/>
          <w:szCs w:val="20"/>
        </w:rPr>
        <w:t>29. Информирование контролируемых лиц о совершаемых специалистами,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0895571A" w14:textId="77777777" w:rsidR="00A65B9E" w:rsidRPr="00A245E4" w:rsidRDefault="00A65B9E" w:rsidP="00A65B9E">
      <w:pPr>
        <w:ind w:firstLine="709"/>
        <w:contextualSpacing/>
        <w:jc w:val="both"/>
        <w:rPr>
          <w:sz w:val="20"/>
          <w:szCs w:val="20"/>
        </w:rPr>
      </w:pPr>
      <w:r w:rsidRPr="00A245E4">
        <w:rPr>
          <w:sz w:val="20"/>
          <w:szCs w:val="20"/>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земельный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в адрес администрации документы на бумажном носителе.</w:t>
      </w:r>
    </w:p>
    <w:p w14:paraId="643B350A" w14:textId="77777777" w:rsidR="00A65B9E" w:rsidRPr="00A245E4" w:rsidRDefault="00A65B9E" w:rsidP="00A65B9E">
      <w:pPr>
        <w:ind w:firstLine="709"/>
        <w:contextualSpacing/>
        <w:jc w:val="both"/>
        <w:rPr>
          <w:sz w:val="20"/>
          <w:szCs w:val="20"/>
        </w:rPr>
      </w:pPr>
      <w:r w:rsidRPr="00A245E4">
        <w:rPr>
          <w:sz w:val="20"/>
          <w:szCs w:val="20"/>
        </w:rPr>
        <w:t>До 31 декабря 2023 года информирование контролируемого лица о совершаемых специалистами,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4E6EA67B" w14:textId="77777777" w:rsidR="00A65B9E" w:rsidRPr="00A245E4" w:rsidRDefault="00A65B9E" w:rsidP="00A65B9E">
      <w:pPr>
        <w:ind w:firstLine="709"/>
        <w:contextualSpacing/>
        <w:jc w:val="both"/>
        <w:rPr>
          <w:sz w:val="20"/>
          <w:szCs w:val="20"/>
        </w:rPr>
      </w:pPr>
      <w:r w:rsidRPr="00A245E4">
        <w:rPr>
          <w:sz w:val="20"/>
          <w:szCs w:val="20"/>
        </w:rPr>
        <w:t xml:space="preserve">30. В случае несогласия с фактами и выводами, изложенными в акте, контролируемое лицо вправе направить жалобу в порядке, предусмотренном статьями 39 – 40 Федерального закона от 31.07.2020 № 248-ФЗ «О государственном контроле (надзоре) и муниципальном контроле в Российской Федерации» и разделом 5 настоящего Положения. </w:t>
      </w:r>
    </w:p>
    <w:p w14:paraId="05F588E4" w14:textId="77777777" w:rsidR="00A65B9E" w:rsidRPr="00A245E4" w:rsidRDefault="00A65B9E" w:rsidP="00A65B9E">
      <w:pPr>
        <w:ind w:firstLine="709"/>
        <w:contextualSpacing/>
        <w:jc w:val="both"/>
        <w:rPr>
          <w:sz w:val="20"/>
          <w:szCs w:val="20"/>
        </w:rPr>
      </w:pPr>
      <w:r w:rsidRPr="00A245E4">
        <w:rPr>
          <w:sz w:val="20"/>
          <w:szCs w:val="20"/>
        </w:rPr>
        <w:t xml:space="preserve">31.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w:t>
      </w:r>
    </w:p>
    <w:p w14:paraId="37913BE4" w14:textId="77777777" w:rsidR="00A65B9E" w:rsidRPr="00A245E4" w:rsidRDefault="00A65B9E" w:rsidP="00A65B9E">
      <w:pPr>
        <w:ind w:firstLine="709"/>
        <w:contextualSpacing/>
        <w:jc w:val="both"/>
        <w:rPr>
          <w:sz w:val="20"/>
          <w:szCs w:val="20"/>
        </w:rPr>
      </w:pPr>
      <w:r w:rsidRPr="00A245E4">
        <w:rPr>
          <w:sz w:val="20"/>
          <w:szCs w:val="20"/>
        </w:rPr>
        <w:t>Специалист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59B361FC" w14:textId="77777777" w:rsidR="00A65B9E" w:rsidRPr="00A245E4" w:rsidRDefault="00A65B9E" w:rsidP="00A65B9E">
      <w:pPr>
        <w:ind w:firstLine="709"/>
        <w:contextualSpacing/>
        <w:jc w:val="both"/>
        <w:rPr>
          <w:sz w:val="20"/>
          <w:szCs w:val="20"/>
        </w:rPr>
      </w:pPr>
      <w:r w:rsidRPr="00A245E4">
        <w:rPr>
          <w:sz w:val="20"/>
          <w:szCs w:val="20"/>
        </w:rPr>
        <w:t>32. В случае выявления при проведении контрольного мероприятия нарушений обязательных требований контролируемым лицом администрация в пределах полномочий, предусмотренных законодательством Российской Федерации, обязана:</w:t>
      </w:r>
    </w:p>
    <w:p w14:paraId="51C2D750" w14:textId="77777777" w:rsidR="00A65B9E" w:rsidRPr="00A245E4" w:rsidRDefault="00A65B9E" w:rsidP="00A65B9E">
      <w:pPr>
        <w:ind w:firstLine="709"/>
        <w:contextualSpacing/>
        <w:jc w:val="both"/>
        <w:rPr>
          <w:sz w:val="20"/>
          <w:szCs w:val="20"/>
        </w:rPr>
      </w:pPr>
      <w:r w:rsidRPr="00A245E4">
        <w:rPr>
          <w:sz w:val="20"/>
          <w:szCs w:val="20"/>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3ACAFEF1" w14:textId="77777777" w:rsidR="00A65B9E" w:rsidRPr="00A245E4" w:rsidRDefault="00A65B9E" w:rsidP="00A65B9E">
      <w:pPr>
        <w:ind w:firstLine="709"/>
        <w:contextualSpacing/>
        <w:jc w:val="both"/>
        <w:rPr>
          <w:sz w:val="20"/>
          <w:szCs w:val="20"/>
        </w:rPr>
      </w:pPr>
      <w:r w:rsidRPr="00A245E4">
        <w:rPr>
          <w:sz w:val="20"/>
          <w:szCs w:val="20"/>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земельных отношений, представляет непосредственную угрозу причинения вреда (ущерба) охраняемым законом ценностям или что такой вред (ущерб) причинен;</w:t>
      </w:r>
    </w:p>
    <w:p w14:paraId="18A32617" w14:textId="77777777" w:rsidR="00A65B9E" w:rsidRPr="00A245E4" w:rsidRDefault="00A65B9E" w:rsidP="00A65B9E">
      <w:pPr>
        <w:ind w:firstLine="709"/>
        <w:contextualSpacing/>
        <w:jc w:val="both"/>
        <w:rPr>
          <w:sz w:val="20"/>
          <w:szCs w:val="20"/>
        </w:rPr>
      </w:pPr>
      <w:r w:rsidRPr="00A245E4">
        <w:rPr>
          <w:sz w:val="20"/>
          <w:szCs w:val="20"/>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45F8FF38" w14:textId="77777777" w:rsidR="00A65B9E" w:rsidRPr="00A245E4" w:rsidRDefault="00A65B9E" w:rsidP="00A65B9E">
      <w:pPr>
        <w:ind w:firstLine="709"/>
        <w:contextualSpacing/>
        <w:jc w:val="both"/>
        <w:rPr>
          <w:sz w:val="20"/>
          <w:szCs w:val="20"/>
        </w:rPr>
      </w:pPr>
      <w:r w:rsidRPr="00A245E4">
        <w:rPr>
          <w:sz w:val="20"/>
          <w:szCs w:val="20"/>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14:paraId="7C63F064" w14:textId="77777777" w:rsidR="00A65B9E" w:rsidRPr="00A245E4" w:rsidRDefault="00A65B9E" w:rsidP="00A65B9E">
      <w:pPr>
        <w:ind w:firstLine="709"/>
        <w:contextualSpacing/>
        <w:jc w:val="both"/>
        <w:rPr>
          <w:sz w:val="20"/>
          <w:szCs w:val="20"/>
        </w:rPr>
      </w:pPr>
      <w:r w:rsidRPr="00A245E4">
        <w:rPr>
          <w:sz w:val="20"/>
          <w:szCs w:val="20"/>
        </w:rPr>
        <w:lastRenderedPageBreak/>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210A1F7F" w14:textId="77777777" w:rsidR="00A65B9E" w:rsidRPr="00A245E4" w:rsidRDefault="00A65B9E" w:rsidP="00A65B9E">
      <w:pPr>
        <w:ind w:firstLine="709"/>
        <w:contextualSpacing/>
        <w:jc w:val="both"/>
        <w:rPr>
          <w:sz w:val="20"/>
          <w:szCs w:val="20"/>
        </w:rPr>
      </w:pPr>
      <w:r w:rsidRPr="00A245E4">
        <w:rPr>
          <w:sz w:val="20"/>
          <w:szCs w:val="20"/>
        </w:rPr>
        <w:t xml:space="preserve">33. В случае </w:t>
      </w:r>
      <w:proofErr w:type="spellStart"/>
      <w:r w:rsidRPr="00A245E4">
        <w:rPr>
          <w:sz w:val="20"/>
          <w:szCs w:val="20"/>
        </w:rPr>
        <w:t>неустранения</w:t>
      </w:r>
      <w:proofErr w:type="spellEnd"/>
      <w:r w:rsidRPr="00A245E4">
        <w:rPr>
          <w:sz w:val="20"/>
          <w:szCs w:val="20"/>
        </w:rPr>
        <w:t xml:space="preserve"> в установленный срок нарушений, указанных в предусмотренном подпунктом 1 пункта 32 Положения предписании об устранении выявленных нарушений, специалист, выдавший такое предписание, в срок не позднее 30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 соответствующих документов:</w:t>
      </w:r>
    </w:p>
    <w:p w14:paraId="1C6705A9" w14:textId="77777777" w:rsidR="00A65B9E" w:rsidRPr="00A245E4" w:rsidRDefault="00A65B9E" w:rsidP="00A65B9E">
      <w:pPr>
        <w:ind w:firstLine="709"/>
        <w:contextualSpacing/>
        <w:jc w:val="both"/>
        <w:rPr>
          <w:sz w:val="20"/>
          <w:szCs w:val="20"/>
        </w:rPr>
      </w:pPr>
      <w:r w:rsidRPr="00A245E4">
        <w:rPr>
          <w:sz w:val="20"/>
          <w:szCs w:val="20"/>
        </w:rPr>
        <w:t>1) исполнительный орган государственной власти или орган местного самоуправления, предусмотренные статьей 39.2 Земельного кодекса Российской Федерации (в отношении земельных участков и земель, государственная собственность на которые не разграничена, – исполнительный орган государственной власти или орган местного самоуправления, предусмотренные пунктом 2 статьи 3.3 Федерального закона от 25.10.2001 № 137-ФЗ «О введении в действие Земельного кодекса Российской Федерации»), в отношении земельных участков (земель), находящихся в государственной или муниципальной собственности;</w:t>
      </w:r>
    </w:p>
    <w:p w14:paraId="3750D28D" w14:textId="77777777" w:rsidR="00A65B9E" w:rsidRPr="00A245E4" w:rsidRDefault="00A65B9E" w:rsidP="00A65B9E">
      <w:pPr>
        <w:ind w:firstLine="709"/>
        <w:contextualSpacing/>
        <w:jc w:val="both"/>
        <w:rPr>
          <w:sz w:val="20"/>
          <w:szCs w:val="20"/>
        </w:rPr>
      </w:pPr>
      <w:r w:rsidRPr="00A245E4">
        <w:rPr>
          <w:sz w:val="20"/>
          <w:szCs w:val="20"/>
        </w:rP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в отношении земельных участков, находящихся в частной собственности.</w:t>
      </w:r>
    </w:p>
    <w:p w14:paraId="32AA40DE" w14:textId="77777777" w:rsidR="00A65B9E" w:rsidRPr="00A245E4" w:rsidRDefault="00A65B9E" w:rsidP="00A65B9E">
      <w:pPr>
        <w:ind w:firstLine="709"/>
        <w:contextualSpacing/>
        <w:jc w:val="both"/>
        <w:rPr>
          <w:sz w:val="20"/>
          <w:szCs w:val="20"/>
        </w:rPr>
      </w:pPr>
      <w:r w:rsidRPr="00A245E4">
        <w:rPr>
          <w:sz w:val="20"/>
          <w:szCs w:val="20"/>
        </w:rPr>
        <w:t>34. Специалисты при осуществлении муниципального земельного контроля взаимодействуют в установленном порядке с федеральными органами исполнительной власти и их территориальными органами, с Правительством Новосибирской области, органами местного самоуправления, правоохранительными органами, организациями и гражданами.</w:t>
      </w:r>
    </w:p>
    <w:p w14:paraId="48874FBA" w14:textId="77777777" w:rsidR="00A65B9E" w:rsidRPr="00A245E4" w:rsidRDefault="00A65B9E" w:rsidP="00A65B9E">
      <w:pPr>
        <w:ind w:firstLine="709"/>
        <w:contextualSpacing/>
        <w:jc w:val="both"/>
        <w:rPr>
          <w:sz w:val="20"/>
          <w:szCs w:val="20"/>
        </w:rPr>
      </w:pPr>
      <w:r w:rsidRPr="00A245E4">
        <w:rPr>
          <w:sz w:val="20"/>
          <w:szCs w:val="20"/>
        </w:rPr>
        <w:t xml:space="preserve">В случае выявления в ходе проведения контрольного мероприятия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w:t>
      </w:r>
    </w:p>
    <w:p w14:paraId="0A0A6C90" w14:textId="77777777" w:rsidR="00A65B9E" w:rsidRPr="00A245E4" w:rsidRDefault="00A65B9E" w:rsidP="00A65B9E">
      <w:pPr>
        <w:ind w:firstLine="709"/>
        <w:contextualSpacing/>
        <w:jc w:val="both"/>
        <w:rPr>
          <w:sz w:val="20"/>
          <w:szCs w:val="20"/>
        </w:rPr>
      </w:pPr>
      <w:r w:rsidRPr="00A245E4">
        <w:rPr>
          <w:sz w:val="20"/>
          <w:szCs w:val="20"/>
        </w:rPr>
        <w:t>Специалисты направляют копию указанного акта в орган государственного земельного надзора.</w:t>
      </w:r>
    </w:p>
    <w:p w14:paraId="4CF3898F" w14:textId="77777777" w:rsidR="00A65B9E" w:rsidRPr="00A245E4" w:rsidRDefault="00A65B9E" w:rsidP="00A65B9E">
      <w:pPr>
        <w:ind w:firstLine="709"/>
        <w:contextualSpacing/>
        <w:jc w:val="both"/>
        <w:rPr>
          <w:sz w:val="20"/>
          <w:szCs w:val="20"/>
        </w:rPr>
      </w:pPr>
      <w:r w:rsidRPr="00A245E4">
        <w:rPr>
          <w:sz w:val="20"/>
          <w:szCs w:val="20"/>
        </w:rPr>
        <w:t>Специалист, в срок не позднее 5 рабочих дней со дня окончания контрольного мероприятия направляют в адрес главы сельского поселения Куйбышевского муниципального района Новосибирской области уведомление о выявлении самовольной постройки с приложением документов, подтверждающих указанный факт, в случае, если по результатам проведенного контрольного мероприятия специалистами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земельного участка и (или) установленными ограничениями использования земельных участков.</w:t>
      </w:r>
    </w:p>
    <w:p w14:paraId="35F10419" w14:textId="77777777" w:rsidR="00A65B9E" w:rsidRPr="00A245E4" w:rsidRDefault="00A65B9E" w:rsidP="00A65B9E">
      <w:pPr>
        <w:ind w:firstLine="709"/>
        <w:contextualSpacing/>
        <w:jc w:val="both"/>
        <w:rPr>
          <w:sz w:val="20"/>
          <w:szCs w:val="20"/>
        </w:rPr>
      </w:pPr>
      <w:r w:rsidRPr="00A245E4">
        <w:rPr>
          <w:sz w:val="20"/>
          <w:szCs w:val="20"/>
        </w:rPr>
        <w:t>35. Администрация осуществляет контроль за исполнением предписаний, иных принятых решений в рамках вида муниципального контроля.</w:t>
      </w:r>
    </w:p>
    <w:p w14:paraId="7A37020E" w14:textId="77777777" w:rsidR="00A65B9E" w:rsidRPr="00A245E4" w:rsidRDefault="00A65B9E" w:rsidP="00A65B9E">
      <w:pPr>
        <w:ind w:firstLine="709"/>
        <w:contextualSpacing/>
        <w:jc w:val="both"/>
        <w:rPr>
          <w:sz w:val="20"/>
          <w:szCs w:val="20"/>
        </w:rPr>
      </w:pPr>
    </w:p>
    <w:p w14:paraId="2B56BE29" w14:textId="77777777" w:rsidR="00A65B9E" w:rsidRPr="00A245E4" w:rsidRDefault="00A65B9E" w:rsidP="00A65B9E">
      <w:pPr>
        <w:ind w:firstLine="709"/>
        <w:contextualSpacing/>
        <w:jc w:val="center"/>
        <w:rPr>
          <w:sz w:val="20"/>
          <w:szCs w:val="20"/>
        </w:rPr>
      </w:pPr>
      <w:r w:rsidRPr="00A245E4">
        <w:rPr>
          <w:sz w:val="20"/>
          <w:szCs w:val="20"/>
        </w:rPr>
        <w:t xml:space="preserve">Раздел </w:t>
      </w:r>
      <w:r w:rsidRPr="00A245E4">
        <w:rPr>
          <w:sz w:val="20"/>
          <w:szCs w:val="20"/>
          <w:lang w:val="en-US"/>
        </w:rPr>
        <w:t>V</w:t>
      </w:r>
      <w:r w:rsidRPr="00A245E4">
        <w:rPr>
          <w:sz w:val="20"/>
          <w:szCs w:val="20"/>
        </w:rPr>
        <w:t>.</w:t>
      </w:r>
    </w:p>
    <w:p w14:paraId="39C9F41A" w14:textId="77777777" w:rsidR="00A65B9E" w:rsidRPr="00A245E4" w:rsidRDefault="00A65B9E" w:rsidP="00A65B9E">
      <w:pPr>
        <w:ind w:firstLine="709"/>
        <w:contextualSpacing/>
        <w:jc w:val="center"/>
        <w:rPr>
          <w:sz w:val="20"/>
          <w:szCs w:val="20"/>
        </w:rPr>
      </w:pPr>
      <w:r w:rsidRPr="00A245E4">
        <w:rPr>
          <w:sz w:val="20"/>
          <w:szCs w:val="20"/>
        </w:rPr>
        <w:t>Обжалование решений администрации, действий (бездействия) должностных лиц, уполномоченных осуществлять муниципальный контроль</w:t>
      </w:r>
    </w:p>
    <w:p w14:paraId="13A64EAF" w14:textId="77777777" w:rsidR="00A65B9E" w:rsidRPr="00A245E4" w:rsidRDefault="00A65B9E" w:rsidP="00A65B9E">
      <w:pPr>
        <w:ind w:firstLine="709"/>
        <w:contextualSpacing/>
        <w:jc w:val="both"/>
        <w:rPr>
          <w:sz w:val="20"/>
          <w:szCs w:val="20"/>
        </w:rPr>
      </w:pPr>
    </w:p>
    <w:p w14:paraId="6E253CC1" w14:textId="77777777" w:rsidR="00A65B9E" w:rsidRPr="00A245E4" w:rsidRDefault="00A65B9E" w:rsidP="00A65B9E">
      <w:pPr>
        <w:ind w:firstLine="709"/>
        <w:contextualSpacing/>
        <w:jc w:val="both"/>
        <w:rPr>
          <w:sz w:val="20"/>
          <w:szCs w:val="20"/>
        </w:rPr>
      </w:pPr>
      <w:r w:rsidRPr="00A245E4">
        <w:rPr>
          <w:sz w:val="20"/>
          <w:szCs w:val="20"/>
        </w:rPr>
        <w:t>36. Решения администрации, действия (бездействие) специалистов, уполномоченных осуществлять муниципальный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14:paraId="2598A643" w14:textId="77777777" w:rsidR="00A65B9E" w:rsidRPr="00A245E4" w:rsidRDefault="00A65B9E" w:rsidP="00A65B9E">
      <w:pPr>
        <w:ind w:firstLine="709"/>
        <w:contextualSpacing/>
        <w:jc w:val="both"/>
        <w:rPr>
          <w:sz w:val="20"/>
          <w:szCs w:val="20"/>
        </w:rPr>
      </w:pPr>
      <w:r w:rsidRPr="00A245E4">
        <w:rPr>
          <w:sz w:val="20"/>
          <w:szCs w:val="20"/>
        </w:rPr>
        <w:t>37.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p>
    <w:p w14:paraId="6C2F0C6A" w14:textId="77777777" w:rsidR="00A65B9E" w:rsidRPr="00A245E4" w:rsidRDefault="00A65B9E" w:rsidP="00A65B9E">
      <w:pPr>
        <w:ind w:firstLine="709"/>
        <w:contextualSpacing/>
        <w:jc w:val="both"/>
        <w:rPr>
          <w:sz w:val="20"/>
          <w:szCs w:val="20"/>
        </w:rPr>
      </w:pPr>
      <w:r w:rsidRPr="00A245E4">
        <w:rPr>
          <w:sz w:val="20"/>
          <w:szCs w:val="20"/>
        </w:rPr>
        <w:t>1) решений о проведении контрольных мероприятий;</w:t>
      </w:r>
    </w:p>
    <w:p w14:paraId="63FC2190" w14:textId="77777777" w:rsidR="00A65B9E" w:rsidRPr="00A245E4" w:rsidRDefault="00A65B9E" w:rsidP="00A65B9E">
      <w:pPr>
        <w:ind w:firstLine="709"/>
        <w:contextualSpacing/>
        <w:jc w:val="both"/>
        <w:rPr>
          <w:sz w:val="20"/>
          <w:szCs w:val="20"/>
        </w:rPr>
      </w:pPr>
      <w:r w:rsidRPr="00A245E4">
        <w:rPr>
          <w:sz w:val="20"/>
          <w:szCs w:val="20"/>
        </w:rPr>
        <w:t>2) актов контрольных мероприятий, предписаний об устранении выявленных нарушений;</w:t>
      </w:r>
    </w:p>
    <w:p w14:paraId="5AA0703F" w14:textId="77777777" w:rsidR="00A65B9E" w:rsidRPr="00A245E4" w:rsidRDefault="00A65B9E" w:rsidP="00A65B9E">
      <w:pPr>
        <w:ind w:firstLine="709"/>
        <w:contextualSpacing/>
        <w:jc w:val="both"/>
        <w:rPr>
          <w:sz w:val="20"/>
          <w:szCs w:val="20"/>
        </w:rPr>
      </w:pPr>
      <w:r w:rsidRPr="00A245E4">
        <w:rPr>
          <w:sz w:val="20"/>
          <w:szCs w:val="20"/>
        </w:rPr>
        <w:t>3) действий (бездействия) специалистов, уполномоченных осуществлять муниципальный контроль, в рамках контрольных мероприятий.</w:t>
      </w:r>
    </w:p>
    <w:p w14:paraId="57FF000B" w14:textId="77777777" w:rsidR="00A65B9E" w:rsidRPr="00A245E4" w:rsidRDefault="00A65B9E" w:rsidP="00A65B9E">
      <w:pPr>
        <w:ind w:firstLine="709"/>
        <w:contextualSpacing/>
        <w:jc w:val="both"/>
        <w:rPr>
          <w:sz w:val="20"/>
          <w:szCs w:val="20"/>
        </w:rPr>
      </w:pPr>
      <w:r w:rsidRPr="00A245E4">
        <w:rPr>
          <w:sz w:val="20"/>
          <w:szCs w:val="20"/>
        </w:rPr>
        <w:t>38. Жалоба подается контролируемым лицом в администрацию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14:paraId="6CB19A0F" w14:textId="77777777" w:rsidR="00A65B9E" w:rsidRPr="00A245E4" w:rsidRDefault="00A65B9E" w:rsidP="00A65B9E">
      <w:pPr>
        <w:ind w:firstLine="709"/>
        <w:contextualSpacing/>
        <w:jc w:val="both"/>
        <w:rPr>
          <w:sz w:val="20"/>
          <w:szCs w:val="20"/>
        </w:rPr>
      </w:pPr>
      <w:r w:rsidRPr="00A245E4">
        <w:rPr>
          <w:sz w:val="20"/>
          <w:szCs w:val="20"/>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w:t>
      </w:r>
    </w:p>
    <w:p w14:paraId="74701926" w14:textId="77777777" w:rsidR="00A65B9E" w:rsidRPr="00A245E4" w:rsidRDefault="00A65B9E" w:rsidP="00A65B9E">
      <w:pPr>
        <w:ind w:firstLine="709"/>
        <w:contextualSpacing/>
        <w:jc w:val="both"/>
        <w:rPr>
          <w:sz w:val="20"/>
          <w:szCs w:val="20"/>
        </w:rPr>
      </w:pPr>
      <w:r w:rsidRPr="00A245E4">
        <w:rPr>
          <w:sz w:val="20"/>
          <w:szCs w:val="20"/>
        </w:rPr>
        <w:t>Соответствующая жалоба подается контролируемым лицом на личном приеме главы Куйбышевского муниципального района Новосибирской области с предварительным информированием главы Куйбышевского муниципального района Новосибирской области о наличии в жалобе (документах) сведений, составляющих государственную или иную охраняемую законом тайну.</w:t>
      </w:r>
    </w:p>
    <w:p w14:paraId="0B81AFA2" w14:textId="77777777" w:rsidR="00A65B9E" w:rsidRPr="00A245E4" w:rsidRDefault="00A65B9E" w:rsidP="00A65B9E">
      <w:pPr>
        <w:ind w:firstLine="709"/>
        <w:contextualSpacing/>
        <w:jc w:val="both"/>
        <w:rPr>
          <w:sz w:val="20"/>
          <w:szCs w:val="20"/>
        </w:rPr>
      </w:pPr>
      <w:r w:rsidRPr="00A245E4">
        <w:rPr>
          <w:sz w:val="20"/>
          <w:szCs w:val="20"/>
        </w:rPr>
        <w:lastRenderedPageBreak/>
        <w:t>39. Жалоба на решение администрации, действия (бездействие) его должностных лиц рассматривается главой Куйбышевского муниципального района Новосибирской области</w:t>
      </w:r>
    </w:p>
    <w:p w14:paraId="093B91D4" w14:textId="77777777" w:rsidR="00A65B9E" w:rsidRPr="00A245E4" w:rsidRDefault="00A65B9E" w:rsidP="00A65B9E">
      <w:pPr>
        <w:ind w:firstLine="709"/>
        <w:contextualSpacing/>
        <w:jc w:val="both"/>
        <w:rPr>
          <w:sz w:val="20"/>
          <w:szCs w:val="20"/>
        </w:rPr>
      </w:pPr>
      <w:r w:rsidRPr="00A245E4">
        <w:rPr>
          <w:sz w:val="20"/>
          <w:szCs w:val="20"/>
        </w:rPr>
        <w:t>40.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14:paraId="4D56196D" w14:textId="77777777" w:rsidR="00A65B9E" w:rsidRPr="00A245E4" w:rsidRDefault="00A65B9E" w:rsidP="00A65B9E">
      <w:pPr>
        <w:ind w:firstLine="709"/>
        <w:contextualSpacing/>
        <w:jc w:val="both"/>
        <w:rPr>
          <w:sz w:val="20"/>
          <w:szCs w:val="20"/>
        </w:rPr>
      </w:pPr>
      <w:r w:rsidRPr="00A245E4">
        <w:rPr>
          <w:sz w:val="20"/>
          <w:szCs w:val="20"/>
        </w:rPr>
        <w:t>Жалоба на предписание администрации может быть подана в течение 10 рабочих дней с момента получения контролируемым лицом предписания.</w:t>
      </w:r>
    </w:p>
    <w:p w14:paraId="7B1A5943" w14:textId="77777777" w:rsidR="00A65B9E" w:rsidRPr="00A245E4" w:rsidRDefault="00A65B9E" w:rsidP="00A65B9E">
      <w:pPr>
        <w:ind w:firstLine="709"/>
        <w:contextualSpacing/>
        <w:jc w:val="both"/>
        <w:rPr>
          <w:sz w:val="20"/>
          <w:szCs w:val="20"/>
        </w:rPr>
      </w:pPr>
      <w:r w:rsidRPr="00A245E4">
        <w:rPr>
          <w:sz w:val="20"/>
          <w:szCs w:val="20"/>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14:paraId="3CDF6A68" w14:textId="77777777" w:rsidR="00A65B9E" w:rsidRPr="00A245E4" w:rsidRDefault="00A65B9E" w:rsidP="00A65B9E">
      <w:pPr>
        <w:ind w:firstLine="709"/>
        <w:contextualSpacing/>
        <w:jc w:val="both"/>
        <w:rPr>
          <w:sz w:val="20"/>
          <w:szCs w:val="20"/>
        </w:rPr>
      </w:pPr>
      <w:r w:rsidRPr="00A245E4">
        <w:rPr>
          <w:sz w:val="20"/>
          <w:szCs w:val="20"/>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14:paraId="6201F66A" w14:textId="77777777" w:rsidR="00A65B9E" w:rsidRPr="00A245E4" w:rsidRDefault="00A65B9E" w:rsidP="00A65B9E">
      <w:pPr>
        <w:ind w:firstLine="709"/>
        <w:contextualSpacing/>
        <w:jc w:val="both"/>
        <w:rPr>
          <w:sz w:val="20"/>
          <w:szCs w:val="20"/>
        </w:rPr>
      </w:pPr>
      <w:r w:rsidRPr="00A245E4">
        <w:rPr>
          <w:sz w:val="20"/>
          <w:szCs w:val="20"/>
        </w:rPr>
        <w:t xml:space="preserve">41. Жалоба на решение администрации, действия (бездействие) его должностных лиц подлежит рассмотрению в течение 20 рабочих дней со дня ее регистрации. </w:t>
      </w:r>
    </w:p>
    <w:p w14:paraId="00572A29" w14:textId="77777777" w:rsidR="00A65B9E" w:rsidRPr="00A245E4" w:rsidRDefault="00A65B9E" w:rsidP="00A65B9E">
      <w:pPr>
        <w:ind w:firstLine="709"/>
        <w:contextualSpacing/>
        <w:jc w:val="both"/>
        <w:rPr>
          <w:sz w:val="20"/>
          <w:szCs w:val="20"/>
        </w:rPr>
      </w:pPr>
      <w:r w:rsidRPr="00A245E4">
        <w:rPr>
          <w:sz w:val="20"/>
          <w:szCs w:val="20"/>
        </w:rPr>
        <w:t>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Куйбышевского муниципального района Новосибирской области не более чем на 20 рабочих дней.</w:t>
      </w:r>
    </w:p>
    <w:p w14:paraId="2AF91EB8" w14:textId="77777777" w:rsidR="00A65B9E" w:rsidRPr="00A245E4" w:rsidRDefault="00A65B9E" w:rsidP="00A65B9E">
      <w:pPr>
        <w:ind w:firstLine="709"/>
        <w:contextualSpacing/>
        <w:jc w:val="both"/>
        <w:rPr>
          <w:sz w:val="20"/>
          <w:szCs w:val="20"/>
        </w:rPr>
      </w:pPr>
    </w:p>
    <w:p w14:paraId="321C38AF" w14:textId="77777777" w:rsidR="00A65B9E" w:rsidRPr="00A245E4" w:rsidRDefault="00A65B9E" w:rsidP="00A65B9E">
      <w:pPr>
        <w:ind w:firstLine="709"/>
        <w:jc w:val="center"/>
        <w:rPr>
          <w:sz w:val="20"/>
          <w:szCs w:val="20"/>
        </w:rPr>
      </w:pPr>
      <w:r w:rsidRPr="00A245E4">
        <w:rPr>
          <w:sz w:val="20"/>
          <w:szCs w:val="20"/>
        </w:rPr>
        <w:t xml:space="preserve">Раздел </w:t>
      </w:r>
      <w:r w:rsidRPr="00A245E4">
        <w:rPr>
          <w:sz w:val="20"/>
          <w:szCs w:val="20"/>
          <w:lang w:val="en-US"/>
        </w:rPr>
        <w:t>VI</w:t>
      </w:r>
      <w:r w:rsidRPr="00A245E4">
        <w:rPr>
          <w:sz w:val="20"/>
          <w:szCs w:val="20"/>
        </w:rPr>
        <w:t>.</w:t>
      </w:r>
    </w:p>
    <w:p w14:paraId="7FB77081" w14:textId="77777777" w:rsidR="00A65B9E" w:rsidRPr="00A245E4" w:rsidRDefault="00A65B9E" w:rsidP="00A65B9E">
      <w:pPr>
        <w:ind w:firstLine="709"/>
        <w:jc w:val="center"/>
        <w:rPr>
          <w:sz w:val="20"/>
          <w:szCs w:val="20"/>
        </w:rPr>
      </w:pPr>
      <w:r w:rsidRPr="00A245E4">
        <w:rPr>
          <w:sz w:val="20"/>
          <w:szCs w:val="20"/>
        </w:rPr>
        <w:t>Ключевые показатели муниципального земельного контроля и их целевые значения</w:t>
      </w:r>
    </w:p>
    <w:p w14:paraId="3B640A63" w14:textId="77777777" w:rsidR="00A65B9E" w:rsidRPr="00A245E4" w:rsidRDefault="00A65B9E" w:rsidP="00A65B9E">
      <w:pPr>
        <w:ind w:firstLine="709"/>
        <w:contextualSpacing/>
        <w:jc w:val="both"/>
        <w:rPr>
          <w:sz w:val="20"/>
          <w:szCs w:val="20"/>
        </w:rPr>
      </w:pPr>
    </w:p>
    <w:p w14:paraId="07EF45D2" w14:textId="77777777" w:rsidR="00A65B9E" w:rsidRPr="00A245E4" w:rsidRDefault="00A65B9E" w:rsidP="00A65B9E">
      <w:pPr>
        <w:ind w:firstLine="709"/>
        <w:contextualSpacing/>
        <w:jc w:val="both"/>
        <w:rPr>
          <w:sz w:val="20"/>
          <w:szCs w:val="20"/>
        </w:rPr>
      </w:pPr>
      <w:r w:rsidRPr="00A245E4">
        <w:rPr>
          <w:sz w:val="20"/>
          <w:szCs w:val="20"/>
        </w:rPr>
        <w:t xml:space="preserve">42. Оценка результативности и эффективности осуществления муниципального земельного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14:paraId="01563234" w14:textId="77777777" w:rsidR="00A65B9E" w:rsidRPr="00A245E4" w:rsidRDefault="00A65B9E" w:rsidP="00A65B9E">
      <w:pPr>
        <w:ind w:firstLine="709"/>
        <w:contextualSpacing/>
        <w:jc w:val="both"/>
        <w:rPr>
          <w:sz w:val="20"/>
          <w:szCs w:val="20"/>
        </w:rPr>
      </w:pPr>
      <w:r w:rsidRPr="00A245E4">
        <w:rPr>
          <w:sz w:val="20"/>
          <w:szCs w:val="20"/>
        </w:rPr>
        <w:t>43. Ключевые показатели вида контроля и их целевые значения, индикативные показатели для муниципального земельного контроля утверждаются Советом депутатов Куйбышевского муниципального района Новосибирской области</w:t>
      </w:r>
    </w:p>
    <w:p w14:paraId="62D0AF1C" w14:textId="77777777" w:rsidR="00A65B9E" w:rsidRPr="00A245E4" w:rsidRDefault="00A65B9E" w:rsidP="00A65B9E">
      <w:pPr>
        <w:ind w:firstLine="709"/>
        <w:contextualSpacing/>
        <w:jc w:val="both"/>
        <w:rPr>
          <w:sz w:val="20"/>
          <w:szCs w:val="20"/>
        </w:rPr>
      </w:pPr>
      <w:r w:rsidRPr="00A245E4">
        <w:rPr>
          <w:sz w:val="20"/>
          <w:szCs w:val="20"/>
        </w:rPr>
        <w:t> </w:t>
      </w:r>
    </w:p>
    <w:p w14:paraId="7ADAA42E" w14:textId="77777777" w:rsidR="00A65B9E" w:rsidRPr="00A245E4" w:rsidRDefault="00A65B9E" w:rsidP="00A65B9E">
      <w:pPr>
        <w:ind w:firstLine="5670"/>
        <w:contextualSpacing/>
        <w:jc w:val="right"/>
        <w:rPr>
          <w:sz w:val="20"/>
          <w:szCs w:val="20"/>
        </w:rPr>
      </w:pPr>
      <w:r w:rsidRPr="00A245E4">
        <w:rPr>
          <w:sz w:val="20"/>
          <w:szCs w:val="20"/>
        </w:rPr>
        <w:t>Приложение № 1</w:t>
      </w:r>
    </w:p>
    <w:p w14:paraId="30D96A4E" w14:textId="77777777" w:rsidR="00A65B9E" w:rsidRPr="00A245E4" w:rsidRDefault="00A65B9E" w:rsidP="00A65B9E">
      <w:pPr>
        <w:ind w:left="4536"/>
        <w:contextualSpacing/>
        <w:jc w:val="right"/>
        <w:rPr>
          <w:sz w:val="20"/>
          <w:szCs w:val="20"/>
        </w:rPr>
      </w:pPr>
      <w:r w:rsidRPr="00A245E4">
        <w:rPr>
          <w:sz w:val="20"/>
          <w:szCs w:val="20"/>
        </w:rPr>
        <w:t>к Положению о порядке осуществления муниципального земельного контроля на территории сельских поселений Куйбышевского муниципального района Новосибирской области</w:t>
      </w:r>
    </w:p>
    <w:p w14:paraId="1FCFF3E7" w14:textId="77777777" w:rsidR="00A65B9E" w:rsidRPr="00A245E4" w:rsidRDefault="00A65B9E" w:rsidP="00A65B9E">
      <w:pPr>
        <w:ind w:firstLine="709"/>
        <w:contextualSpacing/>
        <w:jc w:val="center"/>
        <w:rPr>
          <w:sz w:val="20"/>
          <w:szCs w:val="20"/>
        </w:rPr>
      </w:pPr>
    </w:p>
    <w:p w14:paraId="07CC95ED" w14:textId="77777777" w:rsidR="00A65B9E" w:rsidRPr="00A245E4" w:rsidRDefault="00A65B9E" w:rsidP="00A65B9E">
      <w:pPr>
        <w:ind w:firstLine="709"/>
        <w:contextualSpacing/>
        <w:jc w:val="center"/>
        <w:rPr>
          <w:sz w:val="20"/>
          <w:szCs w:val="20"/>
        </w:rPr>
      </w:pPr>
      <w:proofErr w:type="gramStart"/>
      <w:r w:rsidRPr="00A245E4">
        <w:rPr>
          <w:sz w:val="20"/>
          <w:szCs w:val="20"/>
        </w:rPr>
        <w:t>Критерии  отнесения</w:t>
      </w:r>
      <w:proofErr w:type="gramEnd"/>
      <w:r w:rsidRPr="00A245E4">
        <w:rPr>
          <w:sz w:val="20"/>
          <w:szCs w:val="20"/>
        </w:rPr>
        <w:t xml:space="preserve"> используемых контрольными лицами земель и земельных участков к определенной категории риска </w:t>
      </w:r>
    </w:p>
    <w:p w14:paraId="4EA050A1" w14:textId="77777777" w:rsidR="00A65B9E" w:rsidRPr="00A245E4" w:rsidRDefault="00A65B9E" w:rsidP="00A65B9E">
      <w:pPr>
        <w:ind w:firstLine="709"/>
        <w:contextualSpacing/>
        <w:jc w:val="both"/>
        <w:rPr>
          <w:sz w:val="20"/>
          <w:szCs w:val="20"/>
        </w:rPr>
      </w:pPr>
    </w:p>
    <w:p w14:paraId="77421EC8" w14:textId="77777777" w:rsidR="00A65B9E" w:rsidRPr="00A245E4" w:rsidRDefault="00A65B9E" w:rsidP="00A65B9E">
      <w:pPr>
        <w:ind w:firstLine="709"/>
        <w:contextualSpacing/>
        <w:jc w:val="both"/>
        <w:rPr>
          <w:sz w:val="20"/>
          <w:szCs w:val="20"/>
        </w:rPr>
      </w:pPr>
      <w:r w:rsidRPr="00A245E4">
        <w:rPr>
          <w:sz w:val="20"/>
          <w:szCs w:val="20"/>
        </w:rPr>
        <w:t>1. К категории среднего риска относятся:</w:t>
      </w:r>
    </w:p>
    <w:p w14:paraId="3EA3C6E2" w14:textId="77777777" w:rsidR="00A65B9E" w:rsidRPr="00A245E4" w:rsidRDefault="00A65B9E" w:rsidP="00A65B9E">
      <w:pPr>
        <w:ind w:firstLine="709"/>
        <w:contextualSpacing/>
        <w:jc w:val="both"/>
        <w:rPr>
          <w:sz w:val="20"/>
          <w:szCs w:val="20"/>
        </w:rPr>
      </w:pPr>
      <w:r w:rsidRPr="00A245E4">
        <w:rPr>
          <w:sz w:val="20"/>
          <w:szCs w:val="20"/>
        </w:rPr>
        <w:t>а) земельные участки, граничащие с земельными участками, предназначенными для захоронения и размещения отходов производства и потребления, размещения кладбищ;</w:t>
      </w:r>
    </w:p>
    <w:p w14:paraId="2C11990E" w14:textId="77777777" w:rsidR="00A65B9E" w:rsidRPr="00A245E4" w:rsidRDefault="00A65B9E" w:rsidP="00A65B9E">
      <w:pPr>
        <w:ind w:firstLine="709"/>
        <w:contextualSpacing/>
        <w:jc w:val="both"/>
        <w:rPr>
          <w:sz w:val="20"/>
          <w:szCs w:val="20"/>
        </w:rPr>
      </w:pPr>
      <w:r w:rsidRPr="00A245E4">
        <w:rPr>
          <w:sz w:val="20"/>
          <w:szCs w:val="20"/>
        </w:rPr>
        <w:t>б) земельные участки, расположенные полностью или частично в границах либо примыкающие к границе береговой полосы водных объектов общего пользования;</w:t>
      </w:r>
    </w:p>
    <w:p w14:paraId="3A297678" w14:textId="77777777" w:rsidR="00A65B9E" w:rsidRPr="00A245E4" w:rsidRDefault="00A65B9E" w:rsidP="00A65B9E">
      <w:pPr>
        <w:ind w:firstLine="709"/>
        <w:contextualSpacing/>
        <w:jc w:val="both"/>
        <w:rPr>
          <w:sz w:val="20"/>
          <w:szCs w:val="20"/>
        </w:rPr>
      </w:pPr>
      <w:r w:rsidRPr="00A245E4">
        <w:rPr>
          <w:sz w:val="20"/>
          <w:szCs w:val="20"/>
        </w:rPr>
        <w:t>в) земельные участки, кадастровая стоимость которых на 50 и более процентов превышает средний уровень кадастровой стоимости по Куйбышевскому муниципальному району Новосибирской области.</w:t>
      </w:r>
    </w:p>
    <w:p w14:paraId="63B29EE7" w14:textId="77777777" w:rsidR="00A65B9E" w:rsidRPr="00A245E4" w:rsidRDefault="00A65B9E" w:rsidP="00A65B9E">
      <w:pPr>
        <w:ind w:firstLine="709"/>
        <w:contextualSpacing/>
        <w:jc w:val="both"/>
        <w:rPr>
          <w:sz w:val="20"/>
          <w:szCs w:val="20"/>
        </w:rPr>
      </w:pPr>
      <w:r w:rsidRPr="00A245E4">
        <w:rPr>
          <w:sz w:val="20"/>
          <w:szCs w:val="20"/>
        </w:rPr>
        <w:t>2. К категории умеренного риска относятся земельные участки:</w:t>
      </w:r>
    </w:p>
    <w:p w14:paraId="5686DE6E" w14:textId="77777777" w:rsidR="00A65B9E" w:rsidRPr="00A245E4" w:rsidRDefault="00A65B9E" w:rsidP="00A65B9E">
      <w:pPr>
        <w:ind w:firstLine="709"/>
        <w:contextualSpacing/>
        <w:jc w:val="both"/>
        <w:rPr>
          <w:sz w:val="20"/>
          <w:szCs w:val="20"/>
        </w:rPr>
      </w:pPr>
      <w:r w:rsidRPr="00A245E4">
        <w:rPr>
          <w:sz w:val="20"/>
          <w:szCs w:val="20"/>
        </w:rPr>
        <w:t>а) относящиеся к категории земель населенных пунктов;</w:t>
      </w:r>
    </w:p>
    <w:p w14:paraId="0F100BFD" w14:textId="77777777" w:rsidR="00A65B9E" w:rsidRPr="00A245E4" w:rsidRDefault="00A65B9E" w:rsidP="00A65B9E">
      <w:pPr>
        <w:ind w:firstLine="709"/>
        <w:contextualSpacing/>
        <w:jc w:val="both"/>
        <w:rPr>
          <w:sz w:val="20"/>
          <w:szCs w:val="20"/>
        </w:rPr>
      </w:pPr>
      <w:r w:rsidRPr="00A245E4">
        <w:rPr>
          <w:sz w:val="20"/>
          <w:szCs w:val="20"/>
        </w:rPr>
        <w:t>б) относящиеся к категории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предназначенных для размещения автомобильных дорог, железнодорожных путей, трубопроводного транспорта, линий электропередач), граничащие с землями и (или) земельными участками, относящимися к категории земель сельскохозяйственного назначения;</w:t>
      </w:r>
    </w:p>
    <w:p w14:paraId="75A89D35" w14:textId="77777777" w:rsidR="00A65B9E" w:rsidRPr="00A245E4" w:rsidRDefault="00A65B9E" w:rsidP="00A65B9E">
      <w:pPr>
        <w:ind w:firstLine="709"/>
        <w:contextualSpacing/>
        <w:jc w:val="both"/>
        <w:rPr>
          <w:sz w:val="20"/>
          <w:szCs w:val="20"/>
        </w:rPr>
      </w:pPr>
      <w:r w:rsidRPr="00A245E4">
        <w:rPr>
          <w:sz w:val="20"/>
          <w:szCs w:val="20"/>
        </w:rPr>
        <w:t>в) относящиеся к категории земель сельскохозяйственного назначения и граничащие с землями и (или) земельными участками, относящимися к категории земель населенных пунктов.</w:t>
      </w:r>
    </w:p>
    <w:p w14:paraId="60A3F236" w14:textId="77777777" w:rsidR="00A65B9E" w:rsidRPr="00A245E4" w:rsidRDefault="00A65B9E" w:rsidP="00A65B9E">
      <w:pPr>
        <w:ind w:firstLine="709"/>
        <w:contextualSpacing/>
        <w:jc w:val="both"/>
        <w:rPr>
          <w:sz w:val="20"/>
          <w:szCs w:val="20"/>
        </w:rPr>
      </w:pPr>
      <w:r w:rsidRPr="00A245E4">
        <w:rPr>
          <w:sz w:val="20"/>
          <w:szCs w:val="20"/>
        </w:rPr>
        <w:t>г) земельные участки, смежные с земельными участками из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w:t>
      </w:r>
    </w:p>
    <w:p w14:paraId="0C8FFA7B" w14:textId="77777777" w:rsidR="00A65B9E" w:rsidRPr="00A245E4" w:rsidRDefault="00A65B9E" w:rsidP="00A65B9E">
      <w:pPr>
        <w:ind w:firstLine="709"/>
        <w:contextualSpacing/>
        <w:jc w:val="both"/>
        <w:rPr>
          <w:sz w:val="20"/>
          <w:szCs w:val="20"/>
        </w:rPr>
      </w:pPr>
      <w:r w:rsidRPr="00A245E4">
        <w:rPr>
          <w:sz w:val="20"/>
          <w:szCs w:val="20"/>
        </w:rPr>
        <w:t>д) земельные участки, в границах которых расположены магистральные трубопроводы.</w:t>
      </w:r>
    </w:p>
    <w:p w14:paraId="0A88F3A3" w14:textId="77777777" w:rsidR="00A65B9E" w:rsidRPr="00A245E4" w:rsidRDefault="00A65B9E" w:rsidP="00A65B9E">
      <w:pPr>
        <w:ind w:firstLine="709"/>
        <w:contextualSpacing/>
        <w:jc w:val="both"/>
        <w:rPr>
          <w:sz w:val="20"/>
          <w:szCs w:val="20"/>
        </w:rPr>
      </w:pPr>
      <w:r w:rsidRPr="00A245E4">
        <w:rPr>
          <w:sz w:val="20"/>
          <w:szCs w:val="20"/>
        </w:rPr>
        <w:t>3. К категории низкого риска относятся все иные земельные участки, не отнесенные к категориям среднего или умеренного риска, а также части земель, на которых не образованы земельные участки.</w:t>
      </w:r>
    </w:p>
    <w:p w14:paraId="42F77B79" w14:textId="77777777" w:rsidR="00A65B9E" w:rsidRPr="00A245E4" w:rsidRDefault="00A65B9E" w:rsidP="00A65B9E">
      <w:pPr>
        <w:ind w:firstLine="709"/>
        <w:contextualSpacing/>
        <w:jc w:val="right"/>
        <w:rPr>
          <w:sz w:val="20"/>
          <w:szCs w:val="20"/>
        </w:rPr>
      </w:pPr>
    </w:p>
    <w:p w14:paraId="2B48A0D5" w14:textId="77777777" w:rsidR="00A65B9E" w:rsidRPr="00A245E4" w:rsidRDefault="00A65B9E" w:rsidP="00A65B9E">
      <w:pPr>
        <w:ind w:left="4536"/>
        <w:contextualSpacing/>
        <w:jc w:val="right"/>
        <w:rPr>
          <w:sz w:val="20"/>
          <w:szCs w:val="20"/>
        </w:rPr>
      </w:pPr>
      <w:r w:rsidRPr="00A245E4">
        <w:rPr>
          <w:sz w:val="20"/>
          <w:szCs w:val="20"/>
        </w:rPr>
        <w:t>Приложение № 2</w:t>
      </w:r>
    </w:p>
    <w:p w14:paraId="1C4ED6FC" w14:textId="77777777" w:rsidR="00A65B9E" w:rsidRPr="00A245E4" w:rsidRDefault="00A65B9E" w:rsidP="00A65B9E">
      <w:pPr>
        <w:ind w:left="4536"/>
        <w:jc w:val="right"/>
        <w:rPr>
          <w:sz w:val="20"/>
          <w:szCs w:val="20"/>
        </w:rPr>
      </w:pPr>
      <w:r w:rsidRPr="00A245E4">
        <w:rPr>
          <w:sz w:val="20"/>
          <w:szCs w:val="20"/>
        </w:rPr>
        <w:lastRenderedPageBreak/>
        <w:t>к Положению о муниципальном земельном контроле на территории сельских поселений Куйбышевского муниципального района Новосибирской области</w:t>
      </w:r>
    </w:p>
    <w:p w14:paraId="179A3F97" w14:textId="77777777" w:rsidR="00A65B9E" w:rsidRPr="00A245E4" w:rsidRDefault="00A65B9E" w:rsidP="00A65B9E">
      <w:pPr>
        <w:ind w:firstLine="709"/>
        <w:contextualSpacing/>
        <w:jc w:val="center"/>
        <w:rPr>
          <w:sz w:val="20"/>
          <w:szCs w:val="20"/>
        </w:rPr>
      </w:pPr>
    </w:p>
    <w:p w14:paraId="1386469F" w14:textId="77777777" w:rsidR="00A65B9E" w:rsidRPr="00A245E4" w:rsidRDefault="00A65B9E" w:rsidP="00A65B9E">
      <w:pPr>
        <w:ind w:firstLine="709"/>
        <w:contextualSpacing/>
        <w:jc w:val="center"/>
        <w:rPr>
          <w:sz w:val="20"/>
          <w:szCs w:val="20"/>
        </w:rPr>
      </w:pPr>
      <w:proofErr w:type="gramStart"/>
      <w:r w:rsidRPr="00A245E4">
        <w:rPr>
          <w:sz w:val="20"/>
          <w:szCs w:val="20"/>
        </w:rPr>
        <w:t>Индикаторы  риска</w:t>
      </w:r>
      <w:proofErr w:type="gramEnd"/>
      <w:r w:rsidRPr="00A245E4">
        <w:rPr>
          <w:sz w:val="20"/>
          <w:szCs w:val="20"/>
        </w:rPr>
        <w:t xml:space="preserve"> нарушения обязательных требований, используемые для определения необходимости проведения внеплановых</w:t>
      </w:r>
    </w:p>
    <w:p w14:paraId="214FEF2C" w14:textId="77777777" w:rsidR="00A65B9E" w:rsidRPr="00A245E4" w:rsidRDefault="00A65B9E" w:rsidP="00A65B9E">
      <w:pPr>
        <w:ind w:firstLine="709"/>
        <w:contextualSpacing/>
        <w:jc w:val="center"/>
        <w:rPr>
          <w:sz w:val="20"/>
          <w:szCs w:val="20"/>
        </w:rPr>
      </w:pPr>
      <w:r w:rsidRPr="00A245E4">
        <w:rPr>
          <w:sz w:val="20"/>
          <w:szCs w:val="20"/>
        </w:rPr>
        <w:t>проверок при осуществлении администрацией Куйбышевского муниципального района Новосибирской области</w:t>
      </w:r>
    </w:p>
    <w:p w14:paraId="1297214F" w14:textId="77777777" w:rsidR="00A65B9E" w:rsidRPr="00A245E4" w:rsidRDefault="00A65B9E" w:rsidP="00A65B9E">
      <w:pPr>
        <w:ind w:firstLine="709"/>
        <w:contextualSpacing/>
        <w:jc w:val="center"/>
        <w:rPr>
          <w:sz w:val="20"/>
          <w:szCs w:val="20"/>
        </w:rPr>
      </w:pPr>
      <w:r w:rsidRPr="00A245E4">
        <w:rPr>
          <w:sz w:val="20"/>
          <w:szCs w:val="20"/>
        </w:rPr>
        <w:t>муниципального земельного контроля</w:t>
      </w:r>
    </w:p>
    <w:p w14:paraId="4AE5A1A0" w14:textId="77777777" w:rsidR="00A65B9E" w:rsidRPr="00A245E4" w:rsidRDefault="00A65B9E" w:rsidP="00A65B9E">
      <w:pPr>
        <w:ind w:firstLine="709"/>
        <w:contextualSpacing/>
        <w:jc w:val="both"/>
        <w:rPr>
          <w:sz w:val="20"/>
          <w:szCs w:val="20"/>
        </w:rPr>
      </w:pPr>
    </w:p>
    <w:p w14:paraId="66764D5E" w14:textId="77777777" w:rsidR="00A65B9E" w:rsidRPr="00A245E4" w:rsidRDefault="00A65B9E" w:rsidP="00A65B9E">
      <w:pPr>
        <w:ind w:firstLine="709"/>
        <w:contextualSpacing/>
        <w:jc w:val="both"/>
        <w:rPr>
          <w:sz w:val="20"/>
          <w:szCs w:val="20"/>
        </w:rPr>
      </w:pPr>
      <w:r w:rsidRPr="00A245E4">
        <w:rPr>
          <w:sz w:val="20"/>
          <w:szCs w:val="20"/>
        </w:rPr>
        <w:t>1. Несоответствие площади используемого контролируемым лицом земельного участка площади земельного участка, сведения о которой содержатся в Едином государственном реестре недвижимости.</w:t>
      </w:r>
    </w:p>
    <w:p w14:paraId="6382EB9C" w14:textId="77777777" w:rsidR="00A65B9E" w:rsidRPr="00A245E4" w:rsidRDefault="00A65B9E" w:rsidP="00A65B9E">
      <w:pPr>
        <w:ind w:firstLine="709"/>
        <w:contextualSpacing/>
        <w:jc w:val="both"/>
        <w:rPr>
          <w:sz w:val="20"/>
          <w:szCs w:val="20"/>
        </w:rPr>
      </w:pPr>
      <w:r w:rsidRPr="00A245E4">
        <w:rPr>
          <w:sz w:val="20"/>
          <w:szCs w:val="20"/>
        </w:rPr>
        <w:t>2. Отсутствие в Едином государственном реестре недвижимости сведений о правах на используемый контролируемым лицом земельный участок.</w:t>
      </w:r>
    </w:p>
    <w:p w14:paraId="30959F0F" w14:textId="77777777" w:rsidR="00A65B9E" w:rsidRPr="00A245E4" w:rsidRDefault="00A65B9E" w:rsidP="00A65B9E">
      <w:pPr>
        <w:ind w:firstLine="709"/>
        <w:contextualSpacing/>
        <w:jc w:val="both"/>
        <w:rPr>
          <w:sz w:val="20"/>
          <w:szCs w:val="20"/>
        </w:rPr>
      </w:pPr>
      <w:r w:rsidRPr="00A245E4">
        <w:rPr>
          <w:sz w:val="20"/>
          <w:szCs w:val="20"/>
        </w:rPr>
        <w:t>3. Несоответствие использования контролируемым лицом земельного участка целевому назначению в соответствии с его принадлежностью к той или иной категории земель и (или) видам разрешенного использования земельного участка.</w:t>
      </w:r>
    </w:p>
    <w:p w14:paraId="7703BEB0" w14:textId="77777777" w:rsidR="00A65B9E" w:rsidRPr="00A245E4" w:rsidRDefault="00A65B9E" w:rsidP="00A65B9E">
      <w:pPr>
        <w:ind w:firstLine="709"/>
        <w:contextualSpacing/>
        <w:jc w:val="both"/>
        <w:rPr>
          <w:sz w:val="20"/>
          <w:szCs w:val="20"/>
        </w:rPr>
      </w:pPr>
      <w:r w:rsidRPr="00A245E4">
        <w:rPr>
          <w:sz w:val="20"/>
          <w:szCs w:val="20"/>
        </w:rPr>
        <w:t>4. Отсутствие объектов капитального строительства, ведения строительных работ, связанных с возведением объектов капитального строительства на земельном участке, предназначенном для жилищного или иного строительства.</w:t>
      </w:r>
    </w:p>
    <w:p w14:paraId="65B767A3" w14:textId="77777777" w:rsidR="00A65B9E" w:rsidRPr="00A245E4" w:rsidRDefault="00A65B9E" w:rsidP="00A65B9E">
      <w:pPr>
        <w:ind w:firstLine="709"/>
        <w:contextualSpacing/>
        <w:jc w:val="both"/>
        <w:rPr>
          <w:sz w:val="20"/>
          <w:szCs w:val="20"/>
        </w:rPr>
      </w:pPr>
      <w:r w:rsidRPr="00A245E4">
        <w:rPr>
          <w:sz w:val="20"/>
          <w:szCs w:val="20"/>
        </w:rPr>
        <w:t>5. Истечение одного года с момента возникновения в результате проведения публичных торгов на основании решения суда об изъятии земельного участка в связи с неиспользованием по целевому назначению или использованием с нарушением законодательства Российской Федерации права собственности на земельный участок из земель сельскохозяйственного назначения.</w:t>
      </w:r>
    </w:p>
    <w:p w14:paraId="480FC23D" w14:textId="77777777" w:rsidR="00A65B9E" w:rsidRPr="00A245E4" w:rsidRDefault="00A65B9E" w:rsidP="00A65B9E">
      <w:pPr>
        <w:ind w:firstLine="709"/>
        <w:contextualSpacing/>
        <w:jc w:val="both"/>
        <w:rPr>
          <w:sz w:val="20"/>
          <w:szCs w:val="20"/>
        </w:rPr>
      </w:pPr>
      <w:r w:rsidRPr="00A245E4">
        <w:rPr>
          <w:sz w:val="20"/>
          <w:szCs w:val="20"/>
        </w:rPr>
        <w:t>6. Неисполнение обязанности по приведению земельного участка в состояние, пригодное для использования по целевому назначению.</w:t>
      </w:r>
    </w:p>
    <w:p w14:paraId="1F9B78D3" w14:textId="77777777" w:rsidR="00A65B9E" w:rsidRPr="00A245E4" w:rsidRDefault="00A65B9E" w:rsidP="00A65B9E">
      <w:pPr>
        <w:ind w:firstLine="709"/>
        <w:contextualSpacing/>
        <w:jc w:val="both"/>
        <w:rPr>
          <w:sz w:val="20"/>
          <w:szCs w:val="20"/>
        </w:rPr>
      </w:pPr>
    </w:p>
    <w:p w14:paraId="2A770840" w14:textId="77777777" w:rsidR="00A65B9E" w:rsidRPr="00A245E4" w:rsidRDefault="00A65B9E" w:rsidP="00A65B9E">
      <w:pPr>
        <w:ind w:firstLine="709"/>
        <w:contextualSpacing/>
        <w:jc w:val="both"/>
        <w:rPr>
          <w:sz w:val="20"/>
          <w:szCs w:val="20"/>
        </w:rPr>
      </w:pPr>
    </w:p>
    <w:p w14:paraId="338451AC" w14:textId="77777777" w:rsidR="00A65B9E" w:rsidRPr="00A245E4" w:rsidRDefault="00A65B9E" w:rsidP="00A65B9E">
      <w:pPr>
        <w:jc w:val="center"/>
        <w:outlineLvl w:val="0"/>
        <w:rPr>
          <w:bCs/>
          <w:sz w:val="20"/>
          <w:szCs w:val="20"/>
        </w:rPr>
      </w:pPr>
      <w:r w:rsidRPr="00A245E4">
        <w:rPr>
          <w:bCs/>
          <w:sz w:val="20"/>
          <w:szCs w:val="20"/>
        </w:rPr>
        <w:t xml:space="preserve">   </w:t>
      </w:r>
    </w:p>
    <w:p w14:paraId="763E05D4" w14:textId="77777777" w:rsidR="00A65B9E" w:rsidRPr="00A245E4" w:rsidRDefault="00A65B9E" w:rsidP="00A65B9E">
      <w:pPr>
        <w:suppressAutoHyphens/>
        <w:autoSpaceDE w:val="0"/>
        <w:jc w:val="center"/>
        <w:rPr>
          <w:rFonts w:eastAsia="Calibri"/>
          <w:bCs/>
          <w:sz w:val="20"/>
          <w:szCs w:val="20"/>
          <w:lang w:eastAsia="zh-CN"/>
        </w:rPr>
      </w:pPr>
      <w:r w:rsidRPr="00A245E4">
        <w:rPr>
          <w:rFonts w:eastAsia="Calibri"/>
          <w:bCs/>
          <w:noProof/>
          <w:color w:val="000000"/>
          <w:sz w:val="20"/>
          <w:szCs w:val="20"/>
        </w:rPr>
        <w:drawing>
          <wp:inline distT="0" distB="0" distL="0" distR="0" wp14:anchorId="53FC592F" wp14:editId="12F6454E">
            <wp:extent cx="365760" cy="437408"/>
            <wp:effectExtent l="0" t="0" r="0" b="1270"/>
            <wp:docPr id="3" name="Рисунок 3"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Куйбышевский р-н-герб"/>
                    <pic:cNvPicPr>
                      <a:picLocks noChangeAspect="1" noChangeArrowheads="1"/>
                    </pic:cNvPicPr>
                  </pic:nvPicPr>
                  <pic:blipFill>
                    <a:blip r:embed="rId16"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67444" cy="439421"/>
                    </a:xfrm>
                    <a:prstGeom prst="rect">
                      <a:avLst/>
                    </a:prstGeom>
                    <a:noFill/>
                    <a:ln>
                      <a:noFill/>
                    </a:ln>
                  </pic:spPr>
                </pic:pic>
              </a:graphicData>
            </a:graphic>
          </wp:inline>
        </w:drawing>
      </w:r>
    </w:p>
    <w:p w14:paraId="447287C2" w14:textId="77777777" w:rsidR="00A65B9E" w:rsidRPr="00A245E4" w:rsidRDefault="00A65B9E" w:rsidP="00A65B9E">
      <w:pPr>
        <w:suppressAutoHyphens/>
        <w:autoSpaceDE w:val="0"/>
        <w:jc w:val="center"/>
        <w:rPr>
          <w:rFonts w:eastAsia="Calibri"/>
          <w:bCs/>
          <w:sz w:val="20"/>
          <w:szCs w:val="20"/>
          <w:lang w:eastAsia="zh-CN"/>
        </w:rPr>
      </w:pPr>
      <w:r w:rsidRPr="00A245E4">
        <w:rPr>
          <w:rFonts w:eastAsia="Calibri"/>
          <w:bCs/>
          <w:sz w:val="20"/>
          <w:szCs w:val="20"/>
          <w:lang w:eastAsia="zh-CN"/>
        </w:rPr>
        <w:t>СОВЕТ ДЕПУТАТОВ</w:t>
      </w:r>
    </w:p>
    <w:p w14:paraId="78CEED1F" w14:textId="77777777" w:rsidR="00A65B9E" w:rsidRPr="00A245E4" w:rsidRDefault="00A65B9E" w:rsidP="00A65B9E">
      <w:pPr>
        <w:suppressAutoHyphens/>
        <w:autoSpaceDE w:val="0"/>
        <w:jc w:val="center"/>
        <w:rPr>
          <w:rFonts w:eastAsia="Calibri"/>
          <w:bCs/>
          <w:sz w:val="20"/>
          <w:szCs w:val="20"/>
          <w:lang w:eastAsia="zh-CN"/>
        </w:rPr>
      </w:pPr>
      <w:r w:rsidRPr="00A245E4">
        <w:rPr>
          <w:rFonts w:eastAsia="Calibri"/>
          <w:bCs/>
          <w:sz w:val="20"/>
          <w:szCs w:val="20"/>
          <w:lang w:eastAsia="zh-CN"/>
        </w:rPr>
        <w:t>КУЙБЫШЕВСКОГО МУНИЦИПАЛЬНОГО РАЙОНА</w:t>
      </w:r>
    </w:p>
    <w:p w14:paraId="356BC1B0" w14:textId="77777777" w:rsidR="00A65B9E" w:rsidRPr="00A245E4" w:rsidRDefault="00A65B9E" w:rsidP="00A65B9E">
      <w:pPr>
        <w:suppressAutoHyphens/>
        <w:autoSpaceDE w:val="0"/>
        <w:jc w:val="center"/>
        <w:rPr>
          <w:rFonts w:eastAsia="Calibri"/>
          <w:bCs/>
          <w:sz w:val="20"/>
          <w:szCs w:val="20"/>
          <w:lang w:eastAsia="zh-CN"/>
        </w:rPr>
      </w:pPr>
      <w:r w:rsidRPr="00A245E4">
        <w:rPr>
          <w:rFonts w:eastAsia="Calibri"/>
          <w:bCs/>
          <w:sz w:val="20"/>
          <w:szCs w:val="20"/>
          <w:lang w:eastAsia="zh-CN"/>
        </w:rPr>
        <w:t xml:space="preserve">НОВОСИБИРСКОЙ ОБЛАСТИ </w:t>
      </w:r>
    </w:p>
    <w:p w14:paraId="01F2477F" w14:textId="77777777" w:rsidR="00A65B9E" w:rsidRPr="00A245E4" w:rsidRDefault="00A65B9E" w:rsidP="00A65B9E">
      <w:pPr>
        <w:suppressAutoHyphens/>
        <w:autoSpaceDE w:val="0"/>
        <w:jc w:val="center"/>
        <w:rPr>
          <w:rFonts w:eastAsia="Calibri"/>
          <w:bCs/>
          <w:sz w:val="20"/>
          <w:szCs w:val="20"/>
          <w:lang w:eastAsia="zh-CN"/>
        </w:rPr>
      </w:pPr>
      <w:r w:rsidRPr="00A245E4">
        <w:rPr>
          <w:rFonts w:eastAsia="Calibri"/>
          <w:bCs/>
          <w:sz w:val="20"/>
          <w:szCs w:val="20"/>
          <w:lang w:eastAsia="zh-CN"/>
        </w:rPr>
        <w:t>ЧЕТВЕРТОГО СОЗЫВА</w:t>
      </w:r>
    </w:p>
    <w:p w14:paraId="46AD7C59" w14:textId="77777777" w:rsidR="00A65B9E" w:rsidRPr="00A245E4" w:rsidRDefault="00A65B9E" w:rsidP="00A65B9E">
      <w:pPr>
        <w:suppressAutoHyphens/>
        <w:autoSpaceDE w:val="0"/>
        <w:jc w:val="center"/>
        <w:rPr>
          <w:rFonts w:eastAsia="Calibri"/>
          <w:bCs/>
          <w:sz w:val="20"/>
          <w:szCs w:val="20"/>
          <w:lang w:eastAsia="zh-CN"/>
        </w:rPr>
      </w:pPr>
    </w:p>
    <w:p w14:paraId="0888386E" w14:textId="77777777" w:rsidR="00A65B9E" w:rsidRPr="00A245E4" w:rsidRDefault="00A65B9E" w:rsidP="00A65B9E">
      <w:pPr>
        <w:suppressAutoHyphens/>
        <w:autoSpaceDE w:val="0"/>
        <w:jc w:val="center"/>
        <w:rPr>
          <w:rFonts w:eastAsia="Calibri"/>
          <w:bCs/>
          <w:sz w:val="20"/>
          <w:szCs w:val="20"/>
          <w:lang w:eastAsia="zh-CN"/>
        </w:rPr>
      </w:pPr>
      <w:r w:rsidRPr="00A245E4">
        <w:rPr>
          <w:rFonts w:eastAsia="Calibri"/>
          <w:bCs/>
          <w:sz w:val="20"/>
          <w:szCs w:val="20"/>
          <w:lang w:eastAsia="zh-CN"/>
        </w:rPr>
        <w:t>РЕШЕНИЕ</w:t>
      </w:r>
    </w:p>
    <w:p w14:paraId="6CE99320" w14:textId="77777777" w:rsidR="00A65B9E" w:rsidRPr="00A245E4" w:rsidRDefault="00A65B9E" w:rsidP="00A65B9E">
      <w:pPr>
        <w:suppressAutoHyphens/>
        <w:autoSpaceDE w:val="0"/>
        <w:jc w:val="center"/>
        <w:rPr>
          <w:rFonts w:eastAsia="Calibri"/>
          <w:bCs/>
          <w:sz w:val="20"/>
          <w:szCs w:val="20"/>
          <w:lang w:eastAsia="zh-CN"/>
        </w:rPr>
      </w:pPr>
      <w:r w:rsidRPr="00A245E4">
        <w:rPr>
          <w:rFonts w:eastAsia="Calibri"/>
          <w:bCs/>
          <w:sz w:val="20"/>
          <w:szCs w:val="20"/>
          <w:lang w:eastAsia="zh-CN"/>
        </w:rPr>
        <w:t>одиннадцатой сессии</w:t>
      </w:r>
    </w:p>
    <w:p w14:paraId="57BE112F" w14:textId="77777777" w:rsidR="00A65B9E" w:rsidRPr="00A245E4" w:rsidRDefault="00A65B9E" w:rsidP="00A65B9E">
      <w:pPr>
        <w:suppressAutoHyphens/>
        <w:autoSpaceDE w:val="0"/>
        <w:jc w:val="center"/>
        <w:rPr>
          <w:rFonts w:eastAsia="Calibri"/>
          <w:bCs/>
          <w:sz w:val="20"/>
          <w:szCs w:val="20"/>
          <w:lang w:eastAsia="zh-CN"/>
        </w:rPr>
      </w:pPr>
    </w:p>
    <w:p w14:paraId="31A61AE8" w14:textId="77777777" w:rsidR="00A65B9E" w:rsidRPr="00A245E4" w:rsidRDefault="00A65B9E" w:rsidP="00A65B9E">
      <w:pPr>
        <w:suppressAutoHyphens/>
        <w:autoSpaceDE w:val="0"/>
        <w:jc w:val="center"/>
        <w:rPr>
          <w:rFonts w:eastAsia="Calibri"/>
          <w:bCs/>
          <w:sz w:val="20"/>
          <w:szCs w:val="20"/>
          <w:lang w:eastAsia="zh-CN"/>
        </w:rPr>
      </w:pPr>
      <w:r w:rsidRPr="00A245E4">
        <w:rPr>
          <w:rFonts w:eastAsia="Calibri"/>
          <w:bCs/>
          <w:sz w:val="20"/>
          <w:szCs w:val="20"/>
          <w:lang w:eastAsia="zh-CN"/>
        </w:rPr>
        <w:t>12.11.2021 г.  № 5</w:t>
      </w:r>
    </w:p>
    <w:p w14:paraId="4C630029" w14:textId="77777777" w:rsidR="00A65B9E" w:rsidRPr="00A245E4" w:rsidRDefault="00A65B9E" w:rsidP="00A65B9E">
      <w:pPr>
        <w:rPr>
          <w:bCs/>
          <w:sz w:val="20"/>
          <w:szCs w:val="20"/>
        </w:rPr>
      </w:pPr>
    </w:p>
    <w:p w14:paraId="0D0A027C" w14:textId="77777777" w:rsidR="00A65B9E" w:rsidRPr="00A245E4" w:rsidRDefault="00A65B9E" w:rsidP="00A65B9E">
      <w:pPr>
        <w:shd w:val="clear" w:color="auto" w:fill="FFFFFF"/>
        <w:ind w:firstLine="567"/>
        <w:jc w:val="center"/>
        <w:rPr>
          <w:color w:val="000000"/>
          <w:sz w:val="20"/>
          <w:szCs w:val="20"/>
        </w:rPr>
      </w:pPr>
    </w:p>
    <w:p w14:paraId="540DFD80" w14:textId="77777777" w:rsidR="00A65B9E" w:rsidRPr="00A245E4" w:rsidRDefault="00A65B9E" w:rsidP="00A65B9E">
      <w:pPr>
        <w:jc w:val="center"/>
        <w:rPr>
          <w:color w:val="000000"/>
          <w:sz w:val="20"/>
          <w:szCs w:val="20"/>
        </w:rPr>
      </w:pPr>
      <w:r w:rsidRPr="00A245E4">
        <w:rPr>
          <w:color w:val="000000"/>
          <w:sz w:val="20"/>
          <w:szCs w:val="20"/>
        </w:rPr>
        <w:t xml:space="preserve">Об утверждении Положения </w:t>
      </w:r>
      <w:bookmarkStart w:id="3" w:name="_Hlk77847076"/>
      <w:bookmarkStart w:id="4" w:name="_Hlk77671647"/>
      <w:r w:rsidRPr="00A245E4">
        <w:rPr>
          <w:color w:val="000000"/>
          <w:sz w:val="20"/>
          <w:szCs w:val="20"/>
        </w:rPr>
        <w:t xml:space="preserve">о муниципальном контроле </w:t>
      </w:r>
      <w:bookmarkStart w:id="5" w:name="_Hlk77686366"/>
      <w:r w:rsidRPr="00A245E4">
        <w:rPr>
          <w:color w:val="000000"/>
          <w:sz w:val="20"/>
          <w:szCs w:val="20"/>
        </w:rPr>
        <w:t xml:space="preserve">за исполнением единой теплоснабжающей организацией обязательств по строительству, реконструкции и (или) модернизации объектов теплоснабжения </w:t>
      </w:r>
      <w:bookmarkEnd w:id="3"/>
      <w:r w:rsidRPr="00A245E4">
        <w:rPr>
          <w:color w:val="000000"/>
          <w:sz w:val="20"/>
          <w:szCs w:val="20"/>
        </w:rPr>
        <w:br/>
        <w:t xml:space="preserve">в </w:t>
      </w:r>
      <w:bookmarkEnd w:id="4"/>
      <w:r w:rsidRPr="00A245E4">
        <w:rPr>
          <w:color w:val="000000"/>
          <w:sz w:val="20"/>
          <w:szCs w:val="20"/>
        </w:rPr>
        <w:t xml:space="preserve">Куйбышевском муниципальном районе Новосибирской области </w:t>
      </w:r>
    </w:p>
    <w:bookmarkEnd w:id="5"/>
    <w:p w14:paraId="37C30904" w14:textId="77777777" w:rsidR="00A65B9E" w:rsidRPr="00A245E4" w:rsidRDefault="00A65B9E" w:rsidP="00A65B9E">
      <w:pPr>
        <w:rPr>
          <w:i/>
          <w:iCs/>
          <w:color w:val="000000"/>
          <w:sz w:val="20"/>
          <w:szCs w:val="20"/>
        </w:rPr>
      </w:pPr>
    </w:p>
    <w:p w14:paraId="503DBF69" w14:textId="77777777" w:rsidR="00A65B9E" w:rsidRPr="00A245E4" w:rsidRDefault="00A65B9E" w:rsidP="00A65B9E">
      <w:pPr>
        <w:shd w:val="clear" w:color="auto" w:fill="FFFFFF"/>
        <w:rPr>
          <w:color w:val="000000"/>
          <w:sz w:val="20"/>
          <w:szCs w:val="20"/>
        </w:rPr>
      </w:pPr>
    </w:p>
    <w:p w14:paraId="6BE4FAA1" w14:textId="77777777" w:rsidR="00A65B9E" w:rsidRPr="00A245E4" w:rsidRDefault="00A65B9E" w:rsidP="00A65B9E">
      <w:pPr>
        <w:shd w:val="clear" w:color="auto" w:fill="FFFFFF"/>
        <w:ind w:left="142" w:right="-2" w:firstLine="567"/>
        <w:jc w:val="both"/>
        <w:rPr>
          <w:iCs/>
          <w:color w:val="000000"/>
          <w:sz w:val="20"/>
          <w:szCs w:val="20"/>
        </w:rPr>
      </w:pPr>
      <w:r w:rsidRPr="00A245E4">
        <w:rPr>
          <w:color w:val="000000"/>
          <w:sz w:val="20"/>
          <w:szCs w:val="20"/>
        </w:rPr>
        <w:t xml:space="preserve">В соответствии со статьей </w:t>
      </w:r>
      <w:bookmarkStart w:id="6" w:name="_Hlk77673480"/>
      <w:r w:rsidRPr="00A245E4">
        <w:rPr>
          <w:color w:val="000000"/>
          <w:sz w:val="20"/>
          <w:szCs w:val="20"/>
        </w:rPr>
        <w:t xml:space="preserve">23.14 Федерального закона от 27.07.2010 </w:t>
      </w:r>
      <w:r w:rsidRPr="00A245E4">
        <w:rPr>
          <w:color w:val="000000"/>
          <w:sz w:val="20"/>
          <w:szCs w:val="20"/>
        </w:rPr>
        <w:br/>
        <w:t>№ 190-ФЗ «О теплоснабжении»,</w:t>
      </w:r>
      <w:bookmarkEnd w:id="6"/>
      <w:r w:rsidRPr="00A245E4">
        <w:rPr>
          <w:color w:val="000000"/>
          <w:sz w:val="20"/>
          <w:szCs w:val="20"/>
        </w:rPr>
        <w:t xml:space="preserve"> Федеральным законом от 31.07.2020 № 248-ФЗ «О государственном контроле (надзоре) и муниципальном контроле в Российской Федерации», Уставом</w:t>
      </w:r>
      <w:r w:rsidRPr="00A245E4">
        <w:rPr>
          <w:sz w:val="20"/>
          <w:szCs w:val="20"/>
        </w:rPr>
        <w:t xml:space="preserve"> </w:t>
      </w:r>
      <w:r w:rsidRPr="00A245E4">
        <w:rPr>
          <w:bCs/>
          <w:color w:val="000000"/>
          <w:sz w:val="20"/>
          <w:szCs w:val="20"/>
        </w:rPr>
        <w:t>Куйбышевского муниципального района Новосибирской области,</w:t>
      </w:r>
      <w:r w:rsidRPr="00A245E4">
        <w:rPr>
          <w:iCs/>
          <w:color w:val="000000"/>
          <w:sz w:val="20"/>
          <w:szCs w:val="20"/>
        </w:rPr>
        <w:t xml:space="preserve"> Совет депутатов Куйбышевского муниципального района Новосибирской области:</w:t>
      </w:r>
    </w:p>
    <w:p w14:paraId="4A6FEA60" w14:textId="77777777" w:rsidR="00A65B9E" w:rsidRPr="00A245E4" w:rsidRDefault="00A65B9E" w:rsidP="00A65B9E">
      <w:pPr>
        <w:shd w:val="clear" w:color="auto" w:fill="FFFFFF"/>
        <w:ind w:right="-2" w:firstLine="709"/>
        <w:jc w:val="both"/>
        <w:rPr>
          <w:bCs/>
          <w:sz w:val="20"/>
          <w:szCs w:val="20"/>
        </w:rPr>
      </w:pPr>
      <w:r w:rsidRPr="00A245E4">
        <w:rPr>
          <w:bCs/>
          <w:iCs/>
          <w:color w:val="000000"/>
          <w:sz w:val="20"/>
          <w:szCs w:val="20"/>
        </w:rPr>
        <w:t>Р</w:t>
      </w:r>
      <w:r w:rsidRPr="00A245E4">
        <w:rPr>
          <w:bCs/>
          <w:color w:val="000000"/>
          <w:sz w:val="20"/>
          <w:szCs w:val="20"/>
        </w:rPr>
        <w:t>ЕШИЛ</w:t>
      </w:r>
      <w:r w:rsidRPr="00A245E4">
        <w:rPr>
          <w:bCs/>
          <w:sz w:val="20"/>
          <w:szCs w:val="20"/>
        </w:rPr>
        <w:t>:</w:t>
      </w:r>
    </w:p>
    <w:p w14:paraId="427F3054" w14:textId="77777777" w:rsidR="00A65B9E" w:rsidRPr="00A245E4" w:rsidRDefault="00A65B9E" w:rsidP="00A65B9E">
      <w:pPr>
        <w:shd w:val="clear" w:color="auto" w:fill="FFFFFF"/>
        <w:ind w:right="-2" w:firstLine="709"/>
        <w:jc w:val="both"/>
        <w:rPr>
          <w:color w:val="000000"/>
          <w:sz w:val="20"/>
          <w:szCs w:val="20"/>
        </w:rPr>
      </w:pPr>
      <w:r w:rsidRPr="00A245E4">
        <w:rPr>
          <w:color w:val="000000"/>
          <w:sz w:val="20"/>
          <w:szCs w:val="20"/>
        </w:rPr>
        <w:t xml:space="preserve">1. Утвердить прилагаемое Положение о муниципальном контроле за исполнением единой теплоснабжающей организацией обязательств </w:t>
      </w:r>
      <w:bookmarkStart w:id="7" w:name="_Hlk77848725"/>
      <w:r w:rsidRPr="00A245E4">
        <w:rPr>
          <w:color w:val="000000"/>
          <w:sz w:val="20"/>
          <w:szCs w:val="20"/>
        </w:rPr>
        <w:t>по строительству, реконструкции и (или) модернизации объектов теплоснабжения</w:t>
      </w:r>
      <w:bookmarkEnd w:id="7"/>
      <w:r w:rsidRPr="00A245E4">
        <w:rPr>
          <w:color w:val="000000"/>
          <w:sz w:val="20"/>
          <w:szCs w:val="20"/>
        </w:rPr>
        <w:t xml:space="preserve"> в </w:t>
      </w:r>
      <w:r w:rsidRPr="00A245E4">
        <w:rPr>
          <w:iCs/>
          <w:color w:val="000000"/>
          <w:sz w:val="20"/>
          <w:szCs w:val="20"/>
        </w:rPr>
        <w:t>Куйбышевском муниципальном районе Новосибирской области</w:t>
      </w:r>
      <w:r w:rsidRPr="00A245E4">
        <w:rPr>
          <w:color w:val="000000"/>
          <w:sz w:val="20"/>
          <w:szCs w:val="20"/>
        </w:rPr>
        <w:t>.</w:t>
      </w:r>
    </w:p>
    <w:p w14:paraId="246DDCFC" w14:textId="77777777" w:rsidR="00A65B9E" w:rsidRPr="00A245E4" w:rsidRDefault="00A65B9E" w:rsidP="00A65B9E">
      <w:pPr>
        <w:shd w:val="clear" w:color="auto" w:fill="FFFFFF"/>
        <w:ind w:right="-2" w:firstLine="709"/>
        <w:jc w:val="both"/>
        <w:rPr>
          <w:color w:val="000000"/>
          <w:sz w:val="20"/>
          <w:szCs w:val="20"/>
        </w:rPr>
      </w:pPr>
      <w:r w:rsidRPr="00A245E4">
        <w:rPr>
          <w:color w:val="000000"/>
          <w:sz w:val="20"/>
          <w:szCs w:val="20"/>
        </w:rPr>
        <w:t xml:space="preserve">2. Настоящее решение вступает в силу со дня его официального опубликования, но не ранее 1 января 2022 года, за исключением положений раздела 5 Положения о муниципальном контроле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области. </w:t>
      </w:r>
    </w:p>
    <w:p w14:paraId="25C37A8D" w14:textId="77777777" w:rsidR="00A65B9E" w:rsidRPr="00A245E4" w:rsidRDefault="00A65B9E" w:rsidP="00A65B9E">
      <w:pPr>
        <w:shd w:val="clear" w:color="auto" w:fill="FFFFFF"/>
        <w:ind w:right="-2" w:firstLine="709"/>
        <w:jc w:val="both"/>
        <w:rPr>
          <w:sz w:val="20"/>
          <w:szCs w:val="20"/>
        </w:rPr>
      </w:pPr>
      <w:r w:rsidRPr="00A245E4">
        <w:rPr>
          <w:color w:val="000000"/>
          <w:sz w:val="20"/>
          <w:szCs w:val="20"/>
        </w:rPr>
        <w:lastRenderedPageBreak/>
        <w:t xml:space="preserve">Положения раздела </w:t>
      </w:r>
      <w:r w:rsidRPr="00A245E4">
        <w:rPr>
          <w:color w:val="000000"/>
          <w:sz w:val="20"/>
          <w:szCs w:val="20"/>
          <w:lang w:val="en-US"/>
        </w:rPr>
        <w:t>V</w:t>
      </w:r>
      <w:r w:rsidRPr="00A245E4">
        <w:rPr>
          <w:color w:val="000000"/>
          <w:sz w:val="20"/>
          <w:szCs w:val="20"/>
        </w:rPr>
        <w:t xml:space="preserve"> Положения о муниципальном контроле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области</w:t>
      </w:r>
      <w:r w:rsidRPr="00A245E4">
        <w:rPr>
          <w:i/>
          <w:iCs/>
          <w:color w:val="000000"/>
          <w:sz w:val="20"/>
          <w:szCs w:val="20"/>
        </w:rPr>
        <w:t xml:space="preserve"> </w:t>
      </w:r>
      <w:r w:rsidRPr="00A245E4">
        <w:rPr>
          <w:color w:val="000000"/>
          <w:sz w:val="20"/>
          <w:szCs w:val="20"/>
        </w:rPr>
        <w:t xml:space="preserve">вступают в силу с 1 марта 2022 года. </w:t>
      </w:r>
    </w:p>
    <w:p w14:paraId="5741463E" w14:textId="77777777" w:rsidR="00A65B9E" w:rsidRPr="00A245E4" w:rsidRDefault="00A65B9E" w:rsidP="00A65B9E">
      <w:pPr>
        <w:ind w:firstLine="709"/>
        <w:jc w:val="both"/>
        <w:outlineLvl w:val="0"/>
        <w:rPr>
          <w:bCs/>
          <w:sz w:val="20"/>
          <w:szCs w:val="20"/>
        </w:rPr>
      </w:pPr>
      <w:r w:rsidRPr="00A245E4">
        <w:rPr>
          <w:bCs/>
          <w:sz w:val="20"/>
          <w:szCs w:val="20"/>
        </w:rPr>
        <w:t>3.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7E309C40" w14:textId="77777777" w:rsidR="00A65B9E" w:rsidRPr="00A245E4" w:rsidRDefault="00A65B9E" w:rsidP="00A65B9E">
      <w:pPr>
        <w:jc w:val="both"/>
        <w:rPr>
          <w:color w:val="000000"/>
          <w:sz w:val="20"/>
          <w:szCs w:val="20"/>
        </w:rPr>
      </w:pPr>
    </w:p>
    <w:p w14:paraId="26B7BA9D" w14:textId="77777777" w:rsidR="00A65B9E" w:rsidRPr="00A245E4" w:rsidRDefault="00A65B9E" w:rsidP="00A65B9E">
      <w:pPr>
        <w:rPr>
          <w:rFonts w:eastAsia="Calibri"/>
          <w:sz w:val="20"/>
          <w:szCs w:val="20"/>
          <w:lang w:eastAsia="en-US"/>
        </w:rPr>
      </w:pPr>
      <w:r w:rsidRPr="00A245E4">
        <w:rPr>
          <w:rFonts w:eastAsia="Calibri"/>
          <w:sz w:val="20"/>
          <w:szCs w:val="20"/>
          <w:lang w:eastAsia="en-US"/>
        </w:rPr>
        <w:t>Председатель Совета депутатов    Куйбышевского</w:t>
      </w:r>
    </w:p>
    <w:p w14:paraId="717ED9EC" w14:textId="77777777" w:rsidR="00A65B9E" w:rsidRPr="00A245E4" w:rsidRDefault="00A65B9E" w:rsidP="00A65B9E">
      <w:pPr>
        <w:rPr>
          <w:rFonts w:eastAsia="Calibri"/>
          <w:sz w:val="20"/>
          <w:szCs w:val="20"/>
          <w:lang w:eastAsia="en-US"/>
        </w:rPr>
      </w:pPr>
      <w:r w:rsidRPr="00A245E4">
        <w:rPr>
          <w:rFonts w:eastAsia="Calibri"/>
          <w:sz w:val="20"/>
          <w:szCs w:val="20"/>
          <w:lang w:eastAsia="en-US"/>
        </w:rPr>
        <w:t xml:space="preserve">муниципального района Новосибирской области                                                                                          Р.В. </w:t>
      </w:r>
      <w:proofErr w:type="spellStart"/>
      <w:r w:rsidRPr="00A245E4">
        <w:rPr>
          <w:rFonts w:eastAsia="Calibri"/>
          <w:sz w:val="20"/>
          <w:szCs w:val="20"/>
          <w:lang w:eastAsia="en-US"/>
        </w:rPr>
        <w:t>Булюктов</w:t>
      </w:r>
      <w:proofErr w:type="spellEnd"/>
      <w:r w:rsidRPr="00A245E4">
        <w:rPr>
          <w:rFonts w:eastAsia="Calibri"/>
          <w:sz w:val="20"/>
          <w:szCs w:val="20"/>
          <w:lang w:eastAsia="en-US"/>
        </w:rPr>
        <w:t xml:space="preserve">                                                                                                           </w:t>
      </w:r>
    </w:p>
    <w:p w14:paraId="4F58E13B" w14:textId="77777777" w:rsidR="00A65B9E" w:rsidRPr="00A245E4" w:rsidRDefault="00A65B9E" w:rsidP="00A65B9E">
      <w:pPr>
        <w:rPr>
          <w:rFonts w:eastAsia="Calibri"/>
          <w:sz w:val="20"/>
          <w:szCs w:val="20"/>
          <w:lang w:eastAsia="en-US"/>
        </w:rPr>
      </w:pPr>
    </w:p>
    <w:p w14:paraId="1FC58654" w14:textId="77777777" w:rsidR="00A65B9E" w:rsidRPr="00A245E4" w:rsidRDefault="00A65B9E" w:rsidP="00A65B9E">
      <w:pPr>
        <w:rPr>
          <w:rFonts w:eastAsia="Calibri"/>
          <w:sz w:val="20"/>
          <w:szCs w:val="20"/>
          <w:lang w:eastAsia="en-US"/>
        </w:rPr>
      </w:pPr>
      <w:r w:rsidRPr="00A245E4">
        <w:rPr>
          <w:rFonts w:eastAsia="Calibri"/>
          <w:sz w:val="20"/>
          <w:szCs w:val="20"/>
          <w:lang w:eastAsia="en-US"/>
        </w:rPr>
        <w:t>Глава Куйбышевского муниципального</w:t>
      </w:r>
    </w:p>
    <w:p w14:paraId="77BEFB96" w14:textId="77777777" w:rsidR="00A65B9E" w:rsidRPr="00A245E4" w:rsidRDefault="00A65B9E" w:rsidP="00A65B9E">
      <w:pPr>
        <w:rPr>
          <w:rFonts w:eastAsia="Calibri"/>
          <w:sz w:val="20"/>
          <w:szCs w:val="20"/>
          <w:lang w:eastAsia="en-US"/>
        </w:rPr>
      </w:pPr>
      <w:r w:rsidRPr="00A245E4">
        <w:rPr>
          <w:rFonts w:eastAsia="Calibri"/>
          <w:sz w:val="20"/>
          <w:szCs w:val="20"/>
          <w:lang w:eastAsia="en-US"/>
        </w:rPr>
        <w:t>района Новосибирской области                                                                                                                        О.В. Караваев</w:t>
      </w:r>
    </w:p>
    <w:p w14:paraId="74C696BC" w14:textId="77777777" w:rsidR="00A65B9E" w:rsidRPr="00A245E4" w:rsidRDefault="00A65B9E" w:rsidP="00A65B9E">
      <w:pPr>
        <w:rPr>
          <w:sz w:val="20"/>
          <w:szCs w:val="20"/>
        </w:rPr>
      </w:pPr>
    </w:p>
    <w:p w14:paraId="0BF5B46D" w14:textId="77777777" w:rsidR="00A65B9E" w:rsidRPr="00A245E4" w:rsidRDefault="00A65B9E" w:rsidP="00A65B9E">
      <w:pPr>
        <w:tabs>
          <w:tab w:val="num" w:pos="200"/>
        </w:tabs>
        <w:ind w:left="4536"/>
        <w:jc w:val="center"/>
        <w:outlineLvl w:val="0"/>
        <w:rPr>
          <w:sz w:val="20"/>
          <w:szCs w:val="20"/>
        </w:rPr>
      </w:pPr>
      <w:r w:rsidRPr="00A245E4">
        <w:rPr>
          <w:sz w:val="20"/>
          <w:szCs w:val="20"/>
        </w:rPr>
        <w:t>УТВЕРЖДЕНО</w:t>
      </w:r>
    </w:p>
    <w:p w14:paraId="6C17729E" w14:textId="77777777" w:rsidR="00A65B9E" w:rsidRPr="00A245E4" w:rsidRDefault="00A65B9E" w:rsidP="00A65B9E">
      <w:pPr>
        <w:ind w:left="4536"/>
        <w:jc w:val="center"/>
        <w:rPr>
          <w:color w:val="000000"/>
          <w:sz w:val="20"/>
          <w:szCs w:val="20"/>
        </w:rPr>
      </w:pPr>
      <w:r w:rsidRPr="00A245E4">
        <w:rPr>
          <w:color w:val="000000"/>
          <w:sz w:val="20"/>
          <w:szCs w:val="20"/>
        </w:rPr>
        <w:t>решением Совета депутатов</w:t>
      </w:r>
    </w:p>
    <w:p w14:paraId="5A94FA01" w14:textId="77777777" w:rsidR="00A65B9E" w:rsidRPr="00A245E4" w:rsidRDefault="00A65B9E" w:rsidP="00A65B9E">
      <w:pPr>
        <w:ind w:left="4536"/>
        <w:jc w:val="center"/>
        <w:rPr>
          <w:color w:val="000000"/>
          <w:sz w:val="20"/>
          <w:szCs w:val="20"/>
        </w:rPr>
      </w:pPr>
      <w:r w:rsidRPr="00A245E4">
        <w:rPr>
          <w:color w:val="000000"/>
          <w:sz w:val="20"/>
          <w:szCs w:val="20"/>
        </w:rPr>
        <w:t xml:space="preserve">Куйбышевского муниципального района </w:t>
      </w:r>
    </w:p>
    <w:p w14:paraId="2047D3B4" w14:textId="77777777" w:rsidR="00A65B9E" w:rsidRPr="00A245E4" w:rsidRDefault="00A65B9E" w:rsidP="00A65B9E">
      <w:pPr>
        <w:ind w:left="4536"/>
        <w:jc w:val="center"/>
        <w:rPr>
          <w:color w:val="000000"/>
          <w:sz w:val="20"/>
          <w:szCs w:val="20"/>
        </w:rPr>
      </w:pPr>
      <w:r w:rsidRPr="00A245E4">
        <w:rPr>
          <w:color w:val="000000"/>
          <w:sz w:val="20"/>
          <w:szCs w:val="20"/>
        </w:rPr>
        <w:t>Новосибирской области</w:t>
      </w:r>
    </w:p>
    <w:p w14:paraId="7E9163F9" w14:textId="77777777" w:rsidR="00A65B9E" w:rsidRPr="00A245E4" w:rsidRDefault="00A65B9E" w:rsidP="00A65B9E">
      <w:pPr>
        <w:ind w:left="4536"/>
        <w:jc w:val="center"/>
        <w:rPr>
          <w:sz w:val="20"/>
          <w:szCs w:val="20"/>
        </w:rPr>
      </w:pPr>
      <w:r w:rsidRPr="00A245E4">
        <w:rPr>
          <w:sz w:val="20"/>
          <w:szCs w:val="20"/>
        </w:rPr>
        <w:t>от 12.11.2021 № 5</w:t>
      </w:r>
    </w:p>
    <w:p w14:paraId="2AB54184" w14:textId="77777777" w:rsidR="00A65B9E" w:rsidRPr="00A245E4" w:rsidRDefault="00A65B9E" w:rsidP="00A65B9E">
      <w:pPr>
        <w:ind w:firstLine="567"/>
        <w:jc w:val="right"/>
        <w:rPr>
          <w:color w:val="000000"/>
          <w:sz w:val="20"/>
          <w:szCs w:val="20"/>
        </w:rPr>
      </w:pPr>
    </w:p>
    <w:p w14:paraId="069F3AC0" w14:textId="77777777" w:rsidR="00A65B9E" w:rsidRPr="00A245E4" w:rsidRDefault="00A65B9E" w:rsidP="00A65B9E">
      <w:pPr>
        <w:jc w:val="center"/>
        <w:rPr>
          <w:i/>
          <w:iCs/>
          <w:color w:val="000000"/>
          <w:sz w:val="20"/>
          <w:szCs w:val="20"/>
        </w:rPr>
      </w:pPr>
      <w:r w:rsidRPr="00A245E4">
        <w:rPr>
          <w:color w:val="000000"/>
          <w:sz w:val="20"/>
          <w:szCs w:val="20"/>
        </w:rPr>
        <w:t xml:space="preserve">Положение о муниципальном контроле </w:t>
      </w:r>
      <w:bookmarkStart w:id="8" w:name="_Hlk79656449"/>
      <w:r w:rsidRPr="00A245E4">
        <w:rPr>
          <w:color w:val="000000"/>
          <w:sz w:val="20"/>
          <w:szCs w:val="20"/>
        </w:rPr>
        <w:t>за исполнением единой теплоснабжающей организацией обязательств по строительству, реконструкции и (или) модернизации объектов теплоснабжения</w:t>
      </w:r>
      <w:r w:rsidRPr="00A245E4">
        <w:rPr>
          <w:color w:val="000000"/>
          <w:sz w:val="20"/>
          <w:szCs w:val="20"/>
        </w:rPr>
        <w:br/>
        <w:t>в</w:t>
      </w:r>
      <w:bookmarkEnd w:id="8"/>
      <w:r w:rsidRPr="00A245E4">
        <w:rPr>
          <w:color w:val="000000"/>
          <w:sz w:val="20"/>
          <w:szCs w:val="20"/>
        </w:rPr>
        <w:t xml:space="preserve"> Куйбышевском муниципальном районе Новосибирской области</w:t>
      </w:r>
    </w:p>
    <w:p w14:paraId="259D8A67" w14:textId="77777777" w:rsidR="00A65B9E" w:rsidRPr="00A245E4" w:rsidRDefault="00A65B9E" w:rsidP="00A65B9E">
      <w:pPr>
        <w:jc w:val="center"/>
        <w:rPr>
          <w:sz w:val="20"/>
          <w:szCs w:val="20"/>
        </w:rPr>
      </w:pPr>
    </w:p>
    <w:p w14:paraId="27D3632B" w14:textId="77777777" w:rsidR="00A65B9E" w:rsidRPr="00A245E4" w:rsidRDefault="00A65B9E" w:rsidP="00A65B9E">
      <w:pPr>
        <w:numPr>
          <w:ilvl w:val="0"/>
          <w:numId w:val="20"/>
        </w:numPr>
        <w:suppressAutoHyphens/>
        <w:autoSpaceDE w:val="0"/>
        <w:jc w:val="center"/>
        <w:rPr>
          <w:bCs/>
          <w:color w:val="000000"/>
          <w:sz w:val="20"/>
          <w:szCs w:val="20"/>
          <w:lang w:eastAsia="zh-CN"/>
        </w:rPr>
      </w:pPr>
      <w:r w:rsidRPr="00A245E4">
        <w:rPr>
          <w:bCs/>
          <w:color w:val="000000"/>
          <w:sz w:val="20"/>
          <w:szCs w:val="20"/>
          <w:lang w:eastAsia="zh-CN"/>
        </w:rPr>
        <w:t>Общие положения</w:t>
      </w:r>
    </w:p>
    <w:p w14:paraId="7390229D"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 xml:space="preserve">1. Настоящее Положение устанавливает порядок осуществления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w:t>
      </w:r>
      <w:bookmarkStart w:id="9" w:name="_Hlk77848913"/>
      <w:r w:rsidRPr="00A245E4">
        <w:rPr>
          <w:color w:val="000000"/>
          <w:sz w:val="20"/>
          <w:szCs w:val="20"/>
          <w:lang w:eastAsia="zh-CN"/>
        </w:rPr>
        <w:t xml:space="preserve">в </w:t>
      </w:r>
      <w:bookmarkEnd w:id="9"/>
      <w:r w:rsidRPr="00A245E4">
        <w:rPr>
          <w:color w:val="000000"/>
          <w:sz w:val="20"/>
          <w:szCs w:val="20"/>
          <w:lang w:eastAsia="zh-CN"/>
        </w:rPr>
        <w:t>Куйбышевском муниципальном районе Новосибирской области (далее – муниципальный контроль</w:t>
      </w:r>
      <w:r w:rsidRPr="00A245E4">
        <w:rPr>
          <w:sz w:val="20"/>
          <w:szCs w:val="20"/>
          <w:lang w:eastAsia="zh-CN"/>
        </w:rPr>
        <w:t xml:space="preserve"> </w:t>
      </w:r>
      <w:r w:rsidRPr="00A245E4">
        <w:rPr>
          <w:color w:val="000000"/>
          <w:sz w:val="20"/>
          <w:szCs w:val="20"/>
          <w:lang w:eastAsia="zh-CN"/>
        </w:rPr>
        <w:t>за исполнением единой теплоснабжающей организацией обязательств).</w:t>
      </w:r>
    </w:p>
    <w:p w14:paraId="7B8CD180"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2. Предметом муниципального контроля за исполнением единой теплоснабжающей организацией обязательств является соблюдение единой теплоснабжающей организацией в процессе реализации мероприятий по строительству, реконструкции и (или) модернизации объектов теплоснабжения в Куйбышевском муниципальном районе Новосибирской области, необходимых для развития, обеспечения надежности и энергетической эффективности системы теплоснабжения и определенных для нее в схеме теплоснабжения, требований Федерального закона</w:t>
      </w:r>
      <w:r w:rsidRPr="00A245E4">
        <w:rPr>
          <w:sz w:val="20"/>
          <w:szCs w:val="20"/>
          <w:lang w:eastAsia="zh-CN"/>
        </w:rPr>
        <w:t xml:space="preserve"> </w:t>
      </w:r>
      <w:r w:rsidRPr="00A245E4">
        <w:rPr>
          <w:color w:val="000000"/>
          <w:sz w:val="20"/>
          <w:szCs w:val="20"/>
          <w:lang w:eastAsia="zh-CN"/>
        </w:rPr>
        <w:t>от 27.07.2010 № 190-ФЗ «О теплоснабжении» и принятых в соответствии с ним иных нормативных правовых актов, в том числе соответствие таких реализуемых мероприятий схеме теплоснабжения.</w:t>
      </w:r>
    </w:p>
    <w:p w14:paraId="644E0E10" w14:textId="77777777" w:rsidR="00A65B9E" w:rsidRPr="00A245E4" w:rsidRDefault="00A65B9E" w:rsidP="00A65B9E">
      <w:pPr>
        <w:ind w:firstLine="709"/>
        <w:contextualSpacing/>
        <w:jc w:val="both"/>
        <w:rPr>
          <w:color w:val="000000"/>
          <w:sz w:val="20"/>
          <w:szCs w:val="20"/>
        </w:rPr>
      </w:pPr>
      <w:r w:rsidRPr="00A245E4">
        <w:rPr>
          <w:color w:val="000000"/>
          <w:sz w:val="20"/>
          <w:szCs w:val="20"/>
        </w:rPr>
        <w:t>3. Муниципальный контроль за исполнением единой теплоснабжающей организацией обязательств осуществляется администрацией Куйбышевского муниципального района Новосибирской области</w:t>
      </w:r>
      <w:r w:rsidRPr="00A245E4">
        <w:rPr>
          <w:i/>
          <w:iCs/>
          <w:color w:val="000000"/>
          <w:sz w:val="20"/>
          <w:szCs w:val="20"/>
        </w:rPr>
        <w:t xml:space="preserve"> </w:t>
      </w:r>
      <w:r w:rsidRPr="00A245E4">
        <w:rPr>
          <w:color w:val="000000"/>
          <w:sz w:val="20"/>
          <w:szCs w:val="20"/>
        </w:rPr>
        <w:t>(далее – администрация).</w:t>
      </w:r>
    </w:p>
    <w:p w14:paraId="217E71AD" w14:textId="77777777" w:rsidR="00A65B9E" w:rsidRPr="00A245E4" w:rsidRDefault="00A65B9E" w:rsidP="00A65B9E">
      <w:pPr>
        <w:ind w:firstLine="709"/>
        <w:contextualSpacing/>
        <w:jc w:val="both"/>
        <w:rPr>
          <w:sz w:val="20"/>
          <w:szCs w:val="20"/>
        </w:rPr>
      </w:pPr>
      <w:r w:rsidRPr="00A245E4">
        <w:rPr>
          <w:color w:val="000000"/>
          <w:sz w:val="20"/>
          <w:szCs w:val="20"/>
        </w:rPr>
        <w:t xml:space="preserve">4. Должностными лицами администрации, уполномоченными осуществлять муниципальный контроль за исполнением единой теплоснабжающей организацией обязательств, являются заместитель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(далее также – должностные лица, уполномоченные осуществлять муниципальный контроль </w:t>
      </w:r>
      <w:bookmarkStart w:id="10" w:name="_Hlk78275689"/>
      <w:r w:rsidRPr="00A245E4">
        <w:rPr>
          <w:color w:val="000000"/>
          <w:sz w:val="20"/>
          <w:szCs w:val="20"/>
        </w:rPr>
        <w:t>за исполнением единой теплоснабжающей организацией обязательств</w:t>
      </w:r>
      <w:bookmarkEnd w:id="10"/>
      <w:r w:rsidRPr="00A245E4">
        <w:rPr>
          <w:color w:val="000000"/>
          <w:sz w:val="20"/>
          <w:szCs w:val="20"/>
        </w:rPr>
        <w:t>)</w:t>
      </w:r>
      <w:r w:rsidRPr="00A245E4">
        <w:rPr>
          <w:i/>
          <w:iCs/>
          <w:color w:val="000000"/>
          <w:sz w:val="20"/>
          <w:szCs w:val="20"/>
        </w:rPr>
        <w:t>.</w:t>
      </w:r>
      <w:r w:rsidRPr="00A245E4">
        <w:rPr>
          <w:color w:val="000000"/>
          <w:sz w:val="20"/>
          <w:szCs w:val="20"/>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w:t>
      </w:r>
      <w:r w:rsidRPr="00A245E4">
        <w:rPr>
          <w:sz w:val="20"/>
          <w:szCs w:val="20"/>
        </w:rPr>
        <w:t xml:space="preserve"> </w:t>
      </w:r>
      <w:r w:rsidRPr="00A245E4">
        <w:rPr>
          <w:color w:val="000000"/>
          <w:sz w:val="20"/>
          <w:szCs w:val="20"/>
        </w:rPr>
        <w:t>за исполнением единой теплоснабжающей организацией обязательств.</w:t>
      </w:r>
    </w:p>
    <w:p w14:paraId="0ADBC8FA" w14:textId="77777777" w:rsidR="00A65B9E" w:rsidRPr="00A245E4" w:rsidRDefault="00A65B9E" w:rsidP="00A65B9E">
      <w:pPr>
        <w:ind w:firstLine="709"/>
        <w:contextualSpacing/>
        <w:jc w:val="both"/>
        <w:rPr>
          <w:sz w:val="20"/>
          <w:szCs w:val="20"/>
        </w:rPr>
      </w:pPr>
      <w:r w:rsidRPr="00A245E4">
        <w:rPr>
          <w:color w:val="000000"/>
          <w:sz w:val="20"/>
          <w:szCs w:val="20"/>
        </w:rPr>
        <w:t>Должностные лица, уполномоченные осуществлять муниципальный контроль за исполнением единой теплоснабжающей организацией обязательств, при осуществлении муниципального контроля за исполнением единой теплоснабжающей организацией обязательств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14:paraId="2CB9CB1B"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5. К отношениям, связанным с осуществлением муниципального контроля за исполнением единой теплоснабжающей организацией обязательств, организацией и проведением профилактических мероприятий, контрольных мероприятий применяются положения Федерального закона от 31.07.2020 № 248-ФЗ «О государственном контроле (надзоре) и муниципальном контроле в Российской Федерации», Федерального закона от 27.07.2010 № 190-ФЗ «О теплоснабжении», Федерального закона от 06.10.2003 № 131-ФЗ «Об общих принципах организации местного самоуправления в Российской Федерации».</w:t>
      </w:r>
    </w:p>
    <w:p w14:paraId="6EB18BB2"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 xml:space="preserve">6. Объектами </w:t>
      </w:r>
      <w:bookmarkStart w:id="11" w:name="_Hlk77676821"/>
      <w:r w:rsidRPr="00A245E4">
        <w:rPr>
          <w:color w:val="000000"/>
          <w:sz w:val="20"/>
          <w:szCs w:val="20"/>
          <w:lang w:eastAsia="zh-CN"/>
        </w:rPr>
        <w:t xml:space="preserve">муниципального контроля за исполнением единой теплоснабжающей организацией обязательств </w:t>
      </w:r>
      <w:bookmarkEnd w:id="11"/>
      <w:r w:rsidRPr="00A245E4">
        <w:rPr>
          <w:color w:val="000000"/>
          <w:sz w:val="20"/>
          <w:szCs w:val="20"/>
          <w:lang w:eastAsia="zh-CN"/>
        </w:rPr>
        <w:t>являются:</w:t>
      </w:r>
    </w:p>
    <w:p w14:paraId="2C49110B"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 xml:space="preserve">а) деятельность, действия (бездействие) </w:t>
      </w:r>
      <w:bookmarkStart w:id="12" w:name="_Hlk77851319"/>
      <w:r w:rsidRPr="00A245E4">
        <w:rPr>
          <w:color w:val="000000"/>
          <w:sz w:val="20"/>
          <w:szCs w:val="20"/>
          <w:lang w:eastAsia="zh-CN"/>
        </w:rPr>
        <w:t>единой теплоснабжающей организации</w:t>
      </w:r>
      <w:bookmarkEnd w:id="12"/>
      <w:r w:rsidRPr="00A245E4">
        <w:rPr>
          <w:color w:val="000000"/>
          <w:sz w:val="20"/>
          <w:szCs w:val="20"/>
          <w:lang w:eastAsia="zh-CN"/>
        </w:rPr>
        <w:t xml:space="preserve"> (далее также – контролируемое лицо) по исполнению обязательств, в рамках которых должны соблюдаться обязательные требования, </w:t>
      </w:r>
      <w:bookmarkStart w:id="13" w:name="_Hlk77763353"/>
      <w:bookmarkStart w:id="14" w:name="_Hlk77763765"/>
      <w:r w:rsidRPr="00A245E4">
        <w:rPr>
          <w:color w:val="000000"/>
          <w:sz w:val="20"/>
          <w:szCs w:val="20"/>
          <w:lang w:eastAsia="zh-CN"/>
        </w:rPr>
        <w:t xml:space="preserve">указанные в </w:t>
      </w:r>
      <w:bookmarkEnd w:id="13"/>
      <w:r w:rsidRPr="00A245E4">
        <w:rPr>
          <w:color w:val="000000"/>
          <w:sz w:val="20"/>
          <w:szCs w:val="20"/>
          <w:lang w:eastAsia="zh-CN"/>
        </w:rPr>
        <w:t xml:space="preserve">части 3 статьи 23.7 Федерального закона от 27.07.2010 № 190-ФЗ «О теплоснабжении», согласно которой единая теплоснабжающая организация обязана реализовывать мероприятия по строительству, реконструкции и (или) модернизации объектов теплоснабжения, необходимых для развития, повышения </w:t>
      </w:r>
      <w:r w:rsidRPr="00A245E4">
        <w:rPr>
          <w:color w:val="000000"/>
          <w:sz w:val="20"/>
          <w:szCs w:val="20"/>
          <w:lang w:eastAsia="zh-CN"/>
        </w:rPr>
        <w:lastRenderedPageBreak/>
        <w:t>надежности и энергетической эффективности системы теплоснабжения, определенные для нее в схеме теплоснабжения в соответствии с перечнем и сроками, указанными в схеме теплоснабжения;</w:t>
      </w:r>
      <w:bookmarkEnd w:id="14"/>
    </w:p>
    <w:p w14:paraId="0A1FA3B3"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 xml:space="preserve">б) результаты деятельности единой теплоснабжающей организации, в том числе продукция (товары), работы и услуги, к которым предъявляются обязательные требования, </w:t>
      </w:r>
      <w:bookmarkStart w:id="15" w:name="_Hlk77851530"/>
      <w:r w:rsidRPr="00A245E4">
        <w:rPr>
          <w:color w:val="000000"/>
          <w:sz w:val="20"/>
          <w:szCs w:val="20"/>
          <w:lang w:eastAsia="zh-CN"/>
        </w:rPr>
        <w:t>указанные в части 3 статьи 23.7 Федерального закона от 27.07.2010 № 190-ФЗ «О теплоснабжении»</w:t>
      </w:r>
      <w:bookmarkEnd w:id="15"/>
      <w:r w:rsidRPr="00A245E4">
        <w:rPr>
          <w:color w:val="000000"/>
          <w:sz w:val="20"/>
          <w:szCs w:val="20"/>
          <w:lang w:eastAsia="zh-CN"/>
        </w:rPr>
        <w:t>;</w:t>
      </w:r>
    </w:p>
    <w:p w14:paraId="7AD7AF30"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в)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единая теплоснабжающая организация владеет и (или) пользуется, компоненты природной среды, природные и природно-антропогенные объекты, не находящиеся во владении и (или) пользовании единой теплоснабжающей организации (далее – производственные объекты), к которым предъявляются обязательные требования,</w:t>
      </w:r>
      <w:r w:rsidRPr="00A245E4">
        <w:rPr>
          <w:sz w:val="20"/>
          <w:szCs w:val="20"/>
          <w:lang w:eastAsia="zh-CN"/>
        </w:rPr>
        <w:t xml:space="preserve"> </w:t>
      </w:r>
      <w:r w:rsidRPr="00A245E4">
        <w:rPr>
          <w:color w:val="000000"/>
          <w:sz w:val="20"/>
          <w:szCs w:val="20"/>
          <w:lang w:eastAsia="zh-CN"/>
        </w:rPr>
        <w:t>указанные в части 3 статьи 23.7 Федерального закона от 27.07.2010 № 190-ФЗ «О теплоснабжении».</w:t>
      </w:r>
    </w:p>
    <w:p w14:paraId="3F68C83D"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7. Администрацией в рамках осуществления муниципального контроля за исполнением единой теплоснабжающей организацией обязательств обеспечивается учет объектов муниципального контроля за исполнением единой теплоснабжающей организацией обязательств путем утверждения и актуализации схемы теплоснабжения.</w:t>
      </w:r>
    </w:p>
    <w:p w14:paraId="31D6931E"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8. Система оценки и управления рисками при осуществлении муниципального контроля за исполнением единой теплоснабжающей организацией обязательств не применяется.</w:t>
      </w:r>
    </w:p>
    <w:p w14:paraId="0FD6C044" w14:textId="77777777" w:rsidR="00A65B9E" w:rsidRPr="00A245E4" w:rsidRDefault="00A65B9E" w:rsidP="00A65B9E">
      <w:pPr>
        <w:suppressAutoHyphens/>
        <w:autoSpaceDE w:val="0"/>
        <w:jc w:val="center"/>
        <w:rPr>
          <w:color w:val="000000"/>
          <w:sz w:val="20"/>
          <w:szCs w:val="20"/>
          <w:lang w:eastAsia="zh-CN"/>
        </w:rPr>
      </w:pPr>
      <w:bookmarkStart w:id="16" w:name="Par61"/>
      <w:bookmarkEnd w:id="16"/>
    </w:p>
    <w:p w14:paraId="3C9AA66D" w14:textId="77777777" w:rsidR="00A65B9E" w:rsidRPr="00A245E4" w:rsidRDefault="00A65B9E" w:rsidP="00A65B9E">
      <w:pPr>
        <w:numPr>
          <w:ilvl w:val="0"/>
          <w:numId w:val="20"/>
        </w:numPr>
        <w:suppressAutoHyphens/>
        <w:autoSpaceDE w:val="0"/>
        <w:rPr>
          <w:bCs/>
          <w:color w:val="000000"/>
          <w:sz w:val="20"/>
          <w:szCs w:val="20"/>
          <w:lang w:eastAsia="zh-CN"/>
        </w:rPr>
      </w:pPr>
      <w:r w:rsidRPr="00A245E4">
        <w:rPr>
          <w:bCs/>
          <w:color w:val="000000"/>
          <w:sz w:val="20"/>
          <w:szCs w:val="20"/>
          <w:lang w:eastAsia="zh-CN"/>
        </w:rPr>
        <w:t>Профилактика рисков причинения вреда (ущерба) охраняемым законом ценностям</w:t>
      </w:r>
    </w:p>
    <w:p w14:paraId="13EF8682" w14:textId="77777777" w:rsidR="00A65B9E" w:rsidRPr="00A245E4" w:rsidRDefault="00A65B9E" w:rsidP="00A65B9E">
      <w:pPr>
        <w:suppressAutoHyphens/>
        <w:autoSpaceDE w:val="0"/>
        <w:jc w:val="center"/>
        <w:rPr>
          <w:bCs/>
          <w:color w:val="000000"/>
          <w:sz w:val="20"/>
          <w:szCs w:val="20"/>
          <w:lang w:eastAsia="zh-CN"/>
        </w:rPr>
      </w:pPr>
    </w:p>
    <w:p w14:paraId="6707D3B5"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9. Администрация осуществляет муниципальный контроль за исполнением единой теплоснабжающей организацией обязательств в том числе посредством проведения профилактических мероприятий.</w:t>
      </w:r>
    </w:p>
    <w:p w14:paraId="3251C695"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10.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 лицом,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контролируемого лица, способов их соблюдения.</w:t>
      </w:r>
    </w:p>
    <w:p w14:paraId="063C1754"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11. При осуществлении муниципального контроля за исполнением единой теплоснабжающей организацией обязательств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14:paraId="4A5792C9"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12.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14:paraId="1CA6F560"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В случае если при проведении профилактических мероприятий установлено, что объекты муниципального контроля за исполнением единой теплоснабжающей организацией обязательств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за исполнением единой теплоснабжающей организацией обязательств, незамедлительно направляет информацию об этом Главе Куйбышевского муниципального района Новосибирской области для принятия решения о проведении контрольных мероприятий.</w:t>
      </w:r>
    </w:p>
    <w:p w14:paraId="4C201ADF"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13. При осуществлении администрацией муниципального контроля за исполнением единой теплоснабжающей организацией обязательств могут проводиться следующие виды профилактических мероприятий:</w:t>
      </w:r>
    </w:p>
    <w:p w14:paraId="06B3C34B"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1) информирование;</w:t>
      </w:r>
    </w:p>
    <w:p w14:paraId="3957C566"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2) обобщение правоприменительной практики;</w:t>
      </w:r>
    </w:p>
    <w:p w14:paraId="773CB9E3"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3) объявление предостережений;</w:t>
      </w:r>
    </w:p>
    <w:p w14:paraId="6FB41F84"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4) консультирование;</w:t>
      </w:r>
    </w:p>
    <w:p w14:paraId="6C29F413"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5) профилактический визит.</w:t>
      </w:r>
    </w:p>
    <w:p w14:paraId="2085771D" w14:textId="77777777" w:rsidR="00A65B9E" w:rsidRPr="00A245E4" w:rsidRDefault="00A65B9E" w:rsidP="00A65B9E">
      <w:pPr>
        <w:ind w:firstLine="709"/>
        <w:jc w:val="both"/>
        <w:rPr>
          <w:color w:val="000000"/>
          <w:sz w:val="20"/>
          <w:szCs w:val="20"/>
        </w:rPr>
      </w:pPr>
      <w:r w:rsidRPr="00A245E4">
        <w:rPr>
          <w:color w:val="000000"/>
          <w:sz w:val="20"/>
          <w:szCs w:val="20"/>
        </w:rPr>
        <w:t>14.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w:t>
      </w:r>
      <w:r w:rsidRPr="00A245E4">
        <w:rPr>
          <w:sz w:val="20"/>
          <w:szCs w:val="20"/>
        </w:rPr>
        <w:t xml:space="preserve"> </w:t>
      </w:r>
      <w:r w:rsidRPr="00A245E4">
        <w:rPr>
          <w:color w:val="000000"/>
          <w:sz w:val="20"/>
          <w:szCs w:val="20"/>
        </w:rPr>
        <w:t>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A245E4">
        <w:rPr>
          <w:color w:val="000000"/>
          <w:sz w:val="20"/>
          <w:szCs w:val="20"/>
          <w:shd w:val="clear" w:color="auto" w:fill="FFFFFF"/>
        </w:rPr>
        <w:t xml:space="preserve">доступ к специальному разделу должен осуществляться с главной (основной) страницы </w:t>
      </w:r>
      <w:r w:rsidRPr="00A245E4">
        <w:rPr>
          <w:color w:val="000000"/>
          <w:sz w:val="20"/>
          <w:szCs w:val="20"/>
        </w:rPr>
        <w:t>официального сайта администрации</w:t>
      </w:r>
      <w:r w:rsidRPr="00A245E4">
        <w:rPr>
          <w:color w:val="000000"/>
          <w:sz w:val="20"/>
          <w:szCs w:val="20"/>
          <w:shd w:val="clear" w:color="auto" w:fill="FFFFFF"/>
        </w:rPr>
        <w:t>)</w:t>
      </w:r>
      <w:r w:rsidRPr="00A245E4">
        <w:rPr>
          <w:color w:val="000000"/>
          <w:sz w:val="20"/>
          <w:szCs w:val="20"/>
        </w:rPr>
        <w:t>, в средствах массовой информации,</w:t>
      </w:r>
      <w:r w:rsidRPr="00A245E4">
        <w:rPr>
          <w:color w:val="000000"/>
          <w:sz w:val="20"/>
          <w:szCs w:val="20"/>
          <w:shd w:val="clear" w:color="auto" w:fill="FFFFFF"/>
        </w:rPr>
        <w:t xml:space="preserve"> через личные кабинеты контролируемого лица в государственных информационных системах (при их наличии) и в иных формах.</w:t>
      </w:r>
    </w:p>
    <w:p w14:paraId="3B3750E7"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17" w:history="1">
        <w:r w:rsidRPr="00A245E4">
          <w:rPr>
            <w:color w:val="000000"/>
            <w:sz w:val="20"/>
            <w:szCs w:val="20"/>
            <w:lang w:eastAsia="zh-CN"/>
          </w:rPr>
          <w:t>частью 3 статьи 46</w:t>
        </w:r>
      </w:hyperlink>
      <w:r w:rsidRPr="00A245E4">
        <w:rPr>
          <w:color w:val="000000"/>
          <w:sz w:val="20"/>
          <w:szCs w:val="20"/>
          <w:lang w:eastAsia="zh-CN"/>
        </w:rPr>
        <w:t xml:space="preserve"> Федерального закона от 31.07.2020 № 248-ФЗ «О государственном контроле (надзоре) и муниципальном контроле в Российской Федерации».</w:t>
      </w:r>
    </w:p>
    <w:p w14:paraId="54277EB1"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15.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14:paraId="0A341ECD"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lastRenderedPageBreak/>
        <w:t>По итогам обобщения правоприменительной практики должностными лицами, уполномоченными осуществлять муниципальный контроль за исполнением единой теплоснабжающей организацией обязательств, ежегодно готовится доклад, содержащий результаты обобщения правоприменительной практики по осуществлению муниципального контроля за исполнением единой теплоснабжающей организацией обязательств и утверждаемый распоряжением администрации, подписываемым Главой Куйбышевского муниципального района Новосибирской области.</w:t>
      </w:r>
      <w:r w:rsidRPr="00A245E4">
        <w:rPr>
          <w:i/>
          <w:iCs/>
          <w:color w:val="000000"/>
          <w:sz w:val="20"/>
          <w:szCs w:val="20"/>
          <w:lang w:eastAsia="zh-CN"/>
        </w:rPr>
        <w:t xml:space="preserve"> </w:t>
      </w:r>
      <w:r w:rsidRPr="00A245E4">
        <w:rPr>
          <w:color w:val="000000"/>
          <w:sz w:val="20"/>
          <w:szCs w:val="20"/>
          <w:lang w:eastAsia="zh-CN"/>
        </w:rPr>
        <w:t>Указанный доклад размещается в срок до 1 июля года, следующего за отчетным годом, на официальном сайте администрации</w:t>
      </w:r>
      <w:r w:rsidRPr="00A245E4">
        <w:rPr>
          <w:sz w:val="20"/>
          <w:szCs w:val="20"/>
          <w:lang w:eastAsia="zh-CN"/>
        </w:rPr>
        <w:t xml:space="preserve"> </w:t>
      </w:r>
      <w:r w:rsidRPr="00A245E4">
        <w:rPr>
          <w:color w:val="000000"/>
          <w:sz w:val="20"/>
          <w:szCs w:val="20"/>
          <w:lang w:eastAsia="zh-CN"/>
        </w:rPr>
        <w:t>в специальном разделе, посвященном контрольной деятельности.</w:t>
      </w:r>
    </w:p>
    <w:p w14:paraId="0C8E516D" w14:textId="77777777" w:rsidR="00A65B9E" w:rsidRPr="00A245E4" w:rsidRDefault="00A65B9E" w:rsidP="00A65B9E">
      <w:pPr>
        <w:ind w:firstLine="709"/>
        <w:jc w:val="both"/>
        <w:rPr>
          <w:color w:val="000000"/>
          <w:sz w:val="20"/>
          <w:szCs w:val="20"/>
        </w:rPr>
      </w:pPr>
      <w:r w:rsidRPr="00A245E4">
        <w:rPr>
          <w:color w:val="000000"/>
          <w:sz w:val="20"/>
          <w:szCs w:val="20"/>
        </w:rPr>
        <w:t>16. Предостережение о недопустимости нарушения обязательных требований и предложение</w:t>
      </w:r>
      <w:r w:rsidRPr="00A245E4">
        <w:rPr>
          <w:color w:val="000000"/>
          <w:sz w:val="20"/>
          <w:szCs w:val="20"/>
          <w:shd w:val="clear" w:color="auto" w:fill="FFFFFF"/>
        </w:rPr>
        <w:t xml:space="preserve"> принять меры по обеспечению соблюдения обязательных требований</w:t>
      </w:r>
      <w:r w:rsidRPr="00A245E4">
        <w:rPr>
          <w:color w:val="000000"/>
          <w:sz w:val="20"/>
          <w:szCs w:val="20"/>
        </w:rPr>
        <w:t xml:space="preserve"> объявляются контролируемому лицу в случае наличия у администрации сведений о готовящихся нарушениях обязательных требований </w:t>
      </w:r>
      <w:r w:rsidRPr="00A245E4">
        <w:rPr>
          <w:color w:val="000000"/>
          <w:sz w:val="20"/>
          <w:szCs w:val="20"/>
          <w:shd w:val="clear" w:color="auto" w:fill="FFFFFF"/>
        </w:rPr>
        <w:t>или признаках нарушений обязательных требований </w:t>
      </w:r>
      <w:r w:rsidRPr="00A245E4">
        <w:rPr>
          <w:color w:val="000000"/>
          <w:sz w:val="20"/>
          <w:szCs w:val="20"/>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Куйбышевского муниципального района Новосибирской области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14:paraId="4AD689DB" w14:textId="77777777" w:rsidR="00A65B9E" w:rsidRPr="00A245E4" w:rsidRDefault="00A65B9E" w:rsidP="00A65B9E">
      <w:pPr>
        <w:ind w:firstLine="709"/>
        <w:jc w:val="both"/>
        <w:rPr>
          <w:color w:val="000000"/>
          <w:sz w:val="20"/>
          <w:szCs w:val="20"/>
        </w:rPr>
      </w:pPr>
      <w:r w:rsidRPr="00A245E4">
        <w:rPr>
          <w:color w:val="000000"/>
          <w:sz w:val="20"/>
          <w:szCs w:val="20"/>
        </w:rPr>
        <w:t xml:space="preserve">Предостережение о недопустимости нарушения обязательных требований оформляется в соответствии с формой, утвержденной </w:t>
      </w:r>
      <w:r w:rsidRPr="00A245E4">
        <w:rPr>
          <w:color w:val="000000"/>
          <w:sz w:val="20"/>
          <w:szCs w:val="20"/>
          <w:shd w:val="clear" w:color="auto" w:fill="FFFFFF"/>
        </w:rPr>
        <w:t>приказом Министерства экономического развития Российской Федерации от 31.03.2021 № 151</w:t>
      </w:r>
      <w:r w:rsidRPr="00A245E4">
        <w:rPr>
          <w:color w:val="000000"/>
          <w:sz w:val="20"/>
          <w:szCs w:val="20"/>
        </w:rPr>
        <w:br/>
      </w:r>
      <w:r w:rsidRPr="00A245E4">
        <w:rPr>
          <w:color w:val="000000"/>
          <w:sz w:val="20"/>
          <w:szCs w:val="20"/>
          <w:shd w:val="clear" w:color="auto" w:fill="FFFFFF"/>
        </w:rPr>
        <w:t>«О типовых формах документов, используемых контрольным (надзорным) органом»</w:t>
      </w:r>
      <w:r w:rsidRPr="00A245E4">
        <w:rPr>
          <w:color w:val="000000"/>
          <w:sz w:val="20"/>
          <w:szCs w:val="20"/>
        </w:rPr>
        <w:t xml:space="preserve">. </w:t>
      </w:r>
    </w:p>
    <w:p w14:paraId="2373666F"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14:paraId="1D2D7BEE"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14:paraId="74F81780"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17. Консультирование контролируемого лица осуществляется должностным лицом, уполномоченным осуществлять муниципальный контроль за исполнением единой теплоснабжающей организацией обязательств,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14:paraId="6CAA729F"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Личный прием граждан проводится Главой Куйбышевского муниципального района Новосибирской области</w:t>
      </w:r>
      <w:r w:rsidRPr="00A245E4">
        <w:rPr>
          <w:i/>
          <w:iCs/>
          <w:color w:val="000000"/>
          <w:sz w:val="20"/>
          <w:szCs w:val="20"/>
          <w:lang w:eastAsia="zh-CN"/>
        </w:rPr>
        <w:t xml:space="preserve"> </w:t>
      </w:r>
      <w:r w:rsidRPr="00A245E4">
        <w:rPr>
          <w:color w:val="000000"/>
          <w:sz w:val="20"/>
          <w:szCs w:val="20"/>
          <w:lang w:eastAsia="zh-CN"/>
        </w:rPr>
        <w:t>и (или) должностным лицом, уполномоченным осуществлять муниципальный контроль за исполнением единой теплоснабжающей организацией обязательств. Информация о месте приема, а также об установленных для приема днях и часах размещается на официальном сайте администрации</w:t>
      </w:r>
      <w:r w:rsidRPr="00A245E4">
        <w:rPr>
          <w:sz w:val="20"/>
          <w:szCs w:val="20"/>
          <w:lang w:eastAsia="zh-CN"/>
        </w:rPr>
        <w:t xml:space="preserve"> </w:t>
      </w:r>
      <w:r w:rsidRPr="00A245E4">
        <w:rPr>
          <w:color w:val="000000"/>
          <w:sz w:val="20"/>
          <w:szCs w:val="20"/>
          <w:lang w:eastAsia="zh-CN"/>
        </w:rPr>
        <w:t>в специальном разделе, посвященном контрольной деятельности.</w:t>
      </w:r>
    </w:p>
    <w:p w14:paraId="61FC37F8"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18.Консультирование осуществляется в устной или письменной форме по следующим вопросам:</w:t>
      </w:r>
    </w:p>
    <w:p w14:paraId="23FC08D3"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1) организация и осуществление муниципального контроля за исполнением единой теплоснабжающей организацией обязательств;</w:t>
      </w:r>
    </w:p>
    <w:p w14:paraId="16EB576E"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2) порядок осуществления контрольных мероприятий, установленных настоящим Положением;</w:t>
      </w:r>
    </w:p>
    <w:p w14:paraId="5D85C318"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3) порядок обжалования действий (бездействия) должностных лиц, уполномоченных осуществлять муниципальный контроль за исполнением единой теплоснабжающей организацией обязательств;</w:t>
      </w:r>
    </w:p>
    <w:p w14:paraId="6F9A4908"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14:paraId="0CF0A588"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19. Консультирование в письменной форме осуществляется должностным лицом, уполномоченным осуществлять муниципальный контроль за исполнением единой теплоснабжающей организацией обязательств, в следующих случаях:</w:t>
      </w:r>
    </w:p>
    <w:p w14:paraId="070AFBFF"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1) контролируемым лицом представлен письменный запрос о представлении письменного ответа по вопросам консультирования;</w:t>
      </w:r>
    </w:p>
    <w:p w14:paraId="4B7211D8"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2) за время консультирования предоставить в устной форме ответ на поставленные вопросы невозможно;</w:t>
      </w:r>
    </w:p>
    <w:p w14:paraId="72236BC0"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3) ответ на поставленные вопросы требует дополнительного запроса сведений.</w:t>
      </w:r>
    </w:p>
    <w:p w14:paraId="53E98E40"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20.При осуществлении консультирования должностное лицо, уполномоченное осуществлять муниципальный контроль за исполнением единой теплоснабжающей организацией обязательств, обязано соблюдать конфиденциальность информации, доступ к которой ограничен в соответствии с законодательством Российской Федерации.</w:t>
      </w:r>
    </w:p>
    <w:p w14:paraId="4202FD80"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за исполнением единой теплоснабжающей организацией обязательств, иных участников контрольного мероприятия, а также результаты проведенных в рамках контрольного мероприятия экспертизы, испытаний.</w:t>
      </w:r>
    </w:p>
    <w:p w14:paraId="07C3DF96"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lastRenderedPageBreak/>
        <w:t>Информация, ставшая известной должностному лицу, уполномоченному осуществлять муниципальный контроль за исполнением единой теплоснабжающей организацией обязательств,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006526EF"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Должностными лицами, уполномоченными осуществлять муниципальный контроль за исполнением единой теплоснабжающей организацией обязательств, ведется журнал учета консультирований.</w:t>
      </w:r>
    </w:p>
    <w:p w14:paraId="43933D18"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В случае поступления в администрацию пяти и более однотипных обращений контролируемого лица и его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Куйбышевского муниципального района Новосибирской области</w:t>
      </w:r>
      <w:r w:rsidRPr="00A245E4">
        <w:rPr>
          <w:i/>
          <w:iCs/>
          <w:color w:val="000000"/>
          <w:sz w:val="20"/>
          <w:szCs w:val="20"/>
          <w:lang w:eastAsia="zh-CN"/>
        </w:rPr>
        <w:t xml:space="preserve"> </w:t>
      </w:r>
      <w:r w:rsidRPr="00A245E4">
        <w:rPr>
          <w:color w:val="000000"/>
          <w:sz w:val="20"/>
          <w:szCs w:val="20"/>
          <w:lang w:eastAsia="zh-CN"/>
        </w:rPr>
        <w:t>или должностным лицом, уполномоченным осуществлять муниципальный контроль за исполнением единой теплоснабжающей организацией обязательств.</w:t>
      </w:r>
    </w:p>
    <w:p w14:paraId="029BAA40" w14:textId="77777777" w:rsidR="00A65B9E" w:rsidRPr="00A245E4" w:rsidRDefault="00A65B9E" w:rsidP="00A65B9E">
      <w:pPr>
        <w:suppressAutoHyphens/>
        <w:autoSpaceDE w:val="0"/>
        <w:ind w:firstLine="709"/>
        <w:jc w:val="both"/>
        <w:rPr>
          <w:sz w:val="20"/>
          <w:szCs w:val="20"/>
          <w:lang w:eastAsia="zh-CN"/>
        </w:rPr>
      </w:pPr>
      <w:r w:rsidRPr="00A245E4">
        <w:rPr>
          <w:sz w:val="20"/>
          <w:szCs w:val="20"/>
          <w:lang w:eastAsia="zh-CN"/>
        </w:rPr>
        <w:t>21.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14:paraId="28DF03A9" w14:textId="77777777" w:rsidR="00A65B9E" w:rsidRPr="00A245E4" w:rsidRDefault="00A65B9E" w:rsidP="00A65B9E">
      <w:pPr>
        <w:suppressAutoHyphens/>
        <w:autoSpaceDE w:val="0"/>
        <w:ind w:firstLine="709"/>
        <w:jc w:val="both"/>
        <w:rPr>
          <w:sz w:val="20"/>
          <w:szCs w:val="20"/>
          <w:lang w:eastAsia="zh-CN"/>
        </w:rPr>
      </w:pPr>
      <w:r w:rsidRPr="00A245E4">
        <w:rPr>
          <w:sz w:val="20"/>
          <w:szCs w:val="20"/>
          <w:lang w:eastAsia="zh-CN"/>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14:paraId="0E9C3CE5" w14:textId="77777777" w:rsidR="00A65B9E" w:rsidRPr="00A245E4" w:rsidRDefault="00A65B9E" w:rsidP="00A65B9E">
      <w:pPr>
        <w:suppressAutoHyphens/>
        <w:autoSpaceDE w:val="0"/>
        <w:ind w:firstLine="709"/>
        <w:jc w:val="both"/>
        <w:rPr>
          <w:sz w:val="20"/>
          <w:szCs w:val="20"/>
          <w:lang w:eastAsia="zh-CN"/>
        </w:rPr>
      </w:pPr>
      <w:r w:rsidRPr="00A245E4">
        <w:rPr>
          <w:sz w:val="20"/>
          <w:szCs w:val="20"/>
          <w:lang w:eastAsia="zh-CN"/>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14:paraId="1AD8E726" w14:textId="77777777" w:rsidR="00A65B9E" w:rsidRPr="00A245E4" w:rsidRDefault="00A65B9E" w:rsidP="00A65B9E">
      <w:pPr>
        <w:suppressAutoHyphens/>
        <w:autoSpaceDE w:val="0"/>
        <w:ind w:firstLine="709"/>
        <w:jc w:val="both"/>
        <w:rPr>
          <w:color w:val="000000"/>
          <w:sz w:val="20"/>
          <w:szCs w:val="20"/>
          <w:lang w:eastAsia="zh-CN"/>
        </w:rPr>
      </w:pPr>
    </w:p>
    <w:p w14:paraId="0E285B00" w14:textId="77777777" w:rsidR="00A65B9E" w:rsidRPr="00A245E4" w:rsidRDefault="00A65B9E" w:rsidP="00A65B9E">
      <w:pPr>
        <w:numPr>
          <w:ilvl w:val="0"/>
          <w:numId w:val="20"/>
        </w:numPr>
        <w:suppressAutoHyphens/>
        <w:autoSpaceDE w:val="0"/>
        <w:jc w:val="center"/>
        <w:rPr>
          <w:bCs/>
          <w:color w:val="000000"/>
          <w:sz w:val="20"/>
          <w:szCs w:val="20"/>
          <w:lang w:eastAsia="zh-CN"/>
        </w:rPr>
      </w:pPr>
      <w:r w:rsidRPr="00A245E4">
        <w:rPr>
          <w:bCs/>
          <w:color w:val="000000"/>
          <w:sz w:val="20"/>
          <w:szCs w:val="20"/>
          <w:lang w:eastAsia="zh-CN"/>
        </w:rPr>
        <w:t>Осуществление контрольных мероприятий и контрольных действий</w:t>
      </w:r>
    </w:p>
    <w:p w14:paraId="3D37B956" w14:textId="77777777" w:rsidR="00A65B9E" w:rsidRPr="00A245E4" w:rsidRDefault="00A65B9E" w:rsidP="00A65B9E">
      <w:pPr>
        <w:suppressAutoHyphens/>
        <w:autoSpaceDE w:val="0"/>
        <w:jc w:val="center"/>
        <w:rPr>
          <w:bCs/>
          <w:color w:val="000000"/>
          <w:sz w:val="20"/>
          <w:szCs w:val="20"/>
          <w:lang w:eastAsia="zh-CN"/>
        </w:rPr>
      </w:pPr>
    </w:p>
    <w:p w14:paraId="1DCDE3C6"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22. При осуществлении муниципального контроля за исполнением единой теплоснабжающей организацией обязательств администрацией могут проводиться следующие виды контрольных мероприятий и контрольных действий в рамках указанных мероприятий:</w:t>
      </w:r>
    </w:p>
    <w:p w14:paraId="7EA7DA00"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14:paraId="08631F40"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14:paraId="5DB2876E"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3) документарная проверка (посредством получения письменных объяснений, истребования документов, экспертизы);</w:t>
      </w:r>
    </w:p>
    <w:p w14:paraId="2502751C"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14:paraId="6A536718" w14:textId="77777777" w:rsidR="00A65B9E" w:rsidRPr="00A245E4" w:rsidRDefault="00A65B9E" w:rsidP="00A65B9E">
      <w:pPr>
        <w:ind w:firstLine="709"/>
        <w:jc w:val="both"/>
        <w:rPr>
          <w:color w:val="000000"/>
          <w:sz w:val="20"/>
          <w:szCs w:val="20"/>
        </w:rPr>
      </w:pPr>
      <w:r w:rsidRPr="00A245E4">
        <w:rPr>
          <w:color w:val="000000"/>
          <w:sz w:val="20"/>
          <w:szCs w:val="20"/>
        </w:rPr>
        <w:t xml:space="preserve">5) наблюдение за соблюдением обязательных требований (посредством сбора и анализа данных об объектах муниципального контроля за исполнением единой теплоснабжающей организацией обязательств, в том числе данных, которые поступают в ходе межведомственного информационного взаимодействия, </w:t>
      </w:r>
      <w:r w:rsidRPr="00A245E4">
        <w:rPr>
          <w:color w:val="000000"/>
          <w:sz w:val="20"/>
          <w:szCs w:val="20"/>
          <w:shd w:val="clear" w:color="auto" w:fill="FFFFFF"/>
        </w:rPr>
        <w:t>предоставляются контролируемым лицом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A245E4">
        <w:rPr>
          <w:color w:val="000000"/>
          <w:sz w:val="20"/>
          <w:szCs w:val="20"/>
        </w:rPr>
        <w:t>);</w:t>
      </w:r>
    </w:p>
    <w:p w14:paraId="1CA6FF34"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6) выездное обследование (посредством осмотра, инструментального обследования (с применением видеозаписи), испытания, экспертизы).</w:t>
      </w:r>
    </w:p>
    <w:p w14:paraId="4D992E8E"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23. Наблюдение за соблюдением обязательных требований и выездное обследование проводятся администрацией без взаимодействия с контролируемым лицом.</w:t>
      </w:r>
    </w:p>
    <w:p w14:paraId="089BCE10"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24. Контрольные мероприятия, указанные в подпунктах 1 – 4 пункта 22 настоящего Положения, проводятся в форме внеплановых мероприятий.</w:t>
      </w:r>
    </w:p>
    <w:p w14:paraId="5C3CF26F" w14:textId="77777777" w:rsidR="00A65B9E" w:rsidRPr="00A245E4" w:rsidRDefault="00A65B9E" w:rsidP="00A65B9E">
      <w:pPr>
        <w:suppressAutoHyphens/>
        <w:autoSpaceDE w:val="0"/>
        <w:ind w:firstLine="709"/>
        <w:jc w:val="both"/>
        <w:rPr>
          <w:sz w:val="20"/>
          <w:szCs w:val="20"/>
          <w:lang w:eastAsia="zh-CN"/>
        </w:rPr>
      </w:pPr>
      <w:r w:rsidRPr="00A245E4">
        <w:rPr>
          <w:sz w:val="20"/>
          <w:szCs w:val="20"/>
          <w:lang w:eastAsia="zh-CN"/>
        </w:rPr>
        <w:t>Внеплановые контрольные мероприятия могут проводиться только после согласования с органами прокуратуры.</w:t>
      </w:r>
    </w:p>
    <w:p w14:paraId="292D7620"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25. Основанием для проведения контрольных мероприятий, проводимых с взаимодействием с контролируемыми лицами, является:</w:t>
      </w:r>
    </w:p>
    <w:p w14:paraId="50196F62"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14:paraId="7AD2E08F"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06FDC59D"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5092CEA8"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 xml:space="preserve">4)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w:t>
      </w:r>
      <w:r w:rsidRPr="00A245E4">
        <w:rPr>
          <w:color w:val="000000"/>
          <w:sz w:val="20"/>
          <w:szCs w:val="20"/>
          <w:lang w:eastAsia="zh-CN"/>
        </w:rPr>
        <w:lastRenderedPageBreak/>
        <w:t>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14:paraId="2B0EECD5"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26.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14:paraId="76A06D22"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27.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муниципальный контроль за исполнением единой теплоснабжающей организацией обязательств, о проведении контрольного мероприятия.</w:t>
      </w:r>
    </w:p>
    <w:p w14:paraId="0387B5AE" w14:textId="77777777" w:rsidR="00A65B9E" w:rsidRPr="00A245E4" w:rsidRDefault="00A65B9E" w:rsidP="00A65B9E">
      <w:pPr>
        <w:suppressAutoHyphens/>
        <w:autoSpaceDE w:val="0"/>
        <w:ind w:firstLine="709"/>
        <w:jc w:val="both"/>
        <w:rPr>
          <w:i/>
          <w:iCs/>
          <w:color w:val="000000"/>
          <w:sz w:val="20"/>
          <w:szCs w:val="20"/>
          <w:lang w:eastAsia="zh-CN"/>
        </w:rPr>
      </w:pPr>
      <w:r w:rsidRPr="00A245E4">
        <w:rPr>
          <w:color w:val="000000"/>
          <w:sz w:val="20"/>
          <w:szCs w:val="20"/>
          <w:lang w:eastAsia="zh-CN"/>
        </w:rPr>
        <w:t>28. Контрольные мероприятия, проводимые без взаимодействия с контролируемым лицом, проводятся должностными лицами, уполномоченными осуществлять муниципальный контроль за исполнением единой теплоснабжающей организацией обязательств, на основании задания Главы Куйбышевского муниципального района Новосибирской области</w:t>
      </w:r>
      <w:r w:rsidRPr="00A245E4">
        <w:rPr>
          <w:i/>
          <w:iCs/>
          <w:color w:val="000000"/>
          <w:sz w:val="20"/>
          <w:szCs w:val="20"/>
          <w:lang w:eastAsia="zh-CN"/>
        </w:rPr>
        <w:t xml:space="preserve">, </w:t>
      </w:r>
      <w:r w:rsidRPr="00A245E4">
        <w:rPr>
          <w:color w:val="000000"/>
          <w:sz w:val="20"/>
          <w:szCs w:val="20"/>
          <w:lang w:eastAsia="zh-CN"/>
        </w:rPr>
        <w:t>задания, содержащегося в планах работы администрации,</w:t>
      </w:r>
      <w:r w:rsidRPr="00A245E4">
        <w:rPr>
          <w:i/>
          <w:iCs/>
          <w:color w:val="000000"/>
          <w:sz w:val="20"/>
          <w:szCs w:val="20"/>
          <w:lang w:eastAsia="zh-CN"/>
        </w:rPr>
        <w:t xml:space="preserve"> </w:t>
      </w:r>
      <w:r w:rsidRPr="00A245E4">
        <w:rPr>
          <w:color w:val="000000"/>
          <w:sz w:val="20"/>
          <w:szCs w:val="20"/>
          <w:shd w:val="clear" w:color="auto" w:fill="FFFFFF"/>
          <w:lang w:eastAsia="zh-CN"/>
        </w:rPr>
        <w:t>в том числе в случаях, установленных</w:t>
      </w:r>
      <w:r w:rsidRPr="00A245E4">
        <w:rPr>
          <w:color w:val="000000"/>
          <w:sz w:val="20"/>
          <w:szCs w:val="20"/>
          <w:lang w:eastAsia="zh-CN"/>
        </w:rPr>
        <w:t xml:space="preserve"> Федеральным </w:t>
      </w:r>
      <w:hyperlink r:id="rId18" w:history="1">
        <w:r w:rsidRPr="00A245E4">
          <w:rPr>
            <w:color w:val="000000"/>
            <w:sz w:val="20"/>
            <w:szCs w:val="20"/>
            <w:lang w:eastAsia="zh-CN"/>
          </w:rPr>
          <w:t>законом</w:t>
        </w:r>
      </w:hyperlink>
      <w:r w:rsidRPr="00A245E4">
        <w:rPr>
          <w:color w:val="000000"/>
          <w:sz w:val="20"/>
          <w:szCs w:val="20"/>
          <w:lang w:eastAsia="zh-CN"/>
        </w:rPr>
        <w:t xml:space="preserve"> от 31.07.2020 № 248-ФЗ «О государственном контроле (надзоре) и муниципальном контроле в Российской Федерации».</w:t>
      </w:r>
    </w:p>
    <w:p w14:paraId="08517F4C"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 xml:space="preserve">29. Контрольные мероприятия в отношении контролируемого лица проводятся должностными лицами, уполномоченными осуществлять муниципальный контроль за исполнением единой теплоснабжающей организацией обязательств, в соответствии с Федеральным </w:t>
      </w:r>
      <w:hyperlink r:id="rId19" w:history="1">
        <w:r w:rsidRPr="00A245E4">
          <w:rPr>
            <w:color w:val="000000"/>
            <w:sz w:val="20"/>
            <w:szCs w:val="20"/>
            <w:lang w:eastAsia="zh-CN"/>
          </w:rPr>
          <w:t>законом</w:t>
        </w:r>
      </w:hyperlink>
      <w:r w:rsidRPr="00A245E4">
        <w:rPr>
          <w:color w:val="000000"/>
          <w:sz w:val="20"/>
          <w:szCs w:val="20"/>
          <w:lang w:eastAsia="zh-CN"/>
        </w:rPr>
        <w:t xml:space="preserve"> от 31.07.2020 № 248-ФЗ «О государственном контроле (надзоре) и муниципальном контроле в Российской Федерации».</w:t>
      </w:r>
    </w:p>
    <w:p w14:paraId="398D4B18" w14:textId="77777777" w:rsidR="00A65B9E" w:rsidRPr="00A245E4" w:rsidRDefault="00A65B9E" w:rsidP="00A65B9E">
      <w:pPr>
        <w:ind w:firstLine="709"/>
        <w:jc w:val="both"/>
        <w:rPr>
          <w:color w:val="000000"/>
          <w:sz w:val="20"/>
          <w:szCs w:val="20"/>
        </w:rPr>
      </w:pPr>
      <w:r w:rsidRPr="00A245E4">
        <w:rPr>
          <w:color w:val="000000"/>
          <w:sz w:val="20"/>
          <w:szCs w:val="20"/>
        </w:rPr>
        <w:t>30. Администрация при организации и осуществлении муниципального контроля за исполнением единой теплоснабжающей организацией обязательств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П</w:t>
      </w:r>
      <w:r w:rsidRPr="00A245E4">
        <w:rPr>
          <w:color w:val="000000"/>
          <w:sz w:val="20"/>
          <w:szCs w:val="20"/>
          <w:shd w:val="clear" w:color="auto" w:fill="FFFFFF"/>
        </w:rPr>
        <w:t>еречнем</w:t>
      </w:r>
      <w:r w:rsidRPr="00A245E4">
        <w:rPr>
          <w:color w:val="000000"/>
          <w:sz w:val="20"/>
          <w:szCs w:val="20"/>
        </w:rPr>
        <w:t xml:space="preserve"> </w:t>
      </w:r>
      <w:r w:rsidRPr="00A245E4">
        <w:rPr>
          <w:color w:val="000000"/>
          <w:sz w:val="20"/>
          <w:szCs w:val="20"/>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утвержденным распоряжением Правительства Российской Федерации от 19.04.2016 № 724-р, а также</w:t>
      </w:r>
      <w:r w:rsidRPr="00A245E4">
        <w:rPr>
          <w:color w:val="000000"/>
          <w:sz w:val="20"/>
          <w:szCs w:val="20"/>
        </w:rPr>
        <w:t xml:space="preserve"> </w:t>
      </w:r>
      <w:hyperlink r:id="rId20" w:history="1">
        <w:r w:rsidRPr="00A245E4">
          <w:rPr>
            <w:color w:val="000000"/>
            <w:sz w:val="20"/>
            <w:szCs w:val="20"/>
          </w:rPr>
          <w:t>Правилами</w:t>
        </w:r>
      </w:hyperlink>
      <w:r w:rsidRPr="00A245E4">
        <w:rPr>
          <w:color w:val="000000"/>
          <w:sz w:val="20"/>
          <w:szCs w:val="20"/>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14:paraId="7C86B24E" w14:textId="77777777" w:rsidR="00A65B9E" w:rsidRPr="00A245E4" w:rsidRDefault="00A65B9E" w:rsidP="00A65B9E">
      <w:pPr>
        <w:ind w:firstLine="709"/>
        <w:jc w:val="both"/>
        <w:rPr>
          <w:color w:val="000000"/>
          <w:sz w:val="20"/>
          <w:szCs w:val="20"/>
        </w:rPr>
      </w:pPr>
      <w:r w:rsidRPr="00A245E4">
        <w:rPr>
          <w:color w:val="000000"/>
          <w:sz w:val="20"/>
          <w:szCs w:val="20"/>
        </w:rPr>
        <w:t xml:space="preserve">31. Срок проведения выездной проверки не может превышать 10 рабочих дней. </w:t>
      </w:r>
    </w:p>
    <w:p w14:paraId="56734B54" w14:textId="77777777" w:rsidR="00A65B9E" w:rsidRPr="00A245E4" w:rsidRDefault="00A65B9E" w:rsidP="00A65B9E">
      <w:pPr>
        <w:ind w:firstLine="709"/>
        <w:jc w:val="both"/>
        <w:rPr>
          <w:color w:val="000000"/>
          <w:sz w:val="20"/>
          <w:szCs w:val="20"/>
        </w:rPr>
      </w:pPr>
      <w:r w:rsidRPr="00A245E4">
        <w:rPr>
          <w:color w:val="000000"/>
          <w:sz w:val="20"/>
          <w:szCs w:val="20"/>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A245E4">
        <w:rPr>
          <w:color w:val="000000"/>
          <w:sz w:val="20"/>
          <w:szCs w:val="20"/>
        </w:rPr>
        <w:t>микропредприятия</w:t>
      </w:r>
      <w:proofErr w:type="spellEnd"/>
      <w:r w:rsidRPr="00A245E4">
        <w:rPr>
          <w:color w:val="000000"/>
          <w:sz w:val="20"/>
          <w:szCs w:val="20"/>
        </w:rPr>
        <w:t>.</w:t>
      </w:r>
    </w:p>
    <w:p w14:paraId="201DAC0F" w14:textId="77777777" w:rsidR="00A65B9E" w:rsidRPr="00A245E4" w:rsidRDefault="00A65B9E" w:rsidP="00A65B9E">
      <w:pPr>
        <w:ind w:firstLine="709"/>
        <w:jc w:val="both"/>
        <w:rPr>
          <w:color w:val="000000"/>
          <w:sz w:val="20"/>
          <w:szCs w:val="20"/>
        </w:rPr>
      </w:pPr>
      <w:r w:rsidRPr="00A245E4">
        <w:rPr>
          <w:color w:val="000000"/>
          <w:sz w:val="20"/>
          <w:szCs w:val="20"/>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14:paraId="2D5E8D6C"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32. Во всех случаях проведения контрольных мероприятий для фиксации должностными лицами, уполномоченными осуществлять муниципальный контроль за исполнением единой теплоснабжающей организацией обязательств,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14:paraId="1F643723"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 xml:space="preserve">33.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21" w:history="1">
        <w:r w:rsidRPr="00A245E4">
          <w:rPr>
            <w:color w:val="000000"/>
            <w:sz w:val="20"/>
            <w:szCs w:val="20"/>
            <w:u w:val="single"/>
            <w:lang w:eastAsia="zh-CN"/>
          </w:rPr>
          <w:t>частью 2 статьи 90</w:t>
        </w:r>
      </w:hyperlink>
      <w:r w:rsidRPr="00A245E4">
        <w:rPr>
          <w:color w:val="000000"/>
          <w:sz w:val="20"/>
          <w:szCs w:val="20"/>
          <w:lang w:eastAsia="zh-CN"/>
        </w:rPr>
        <w:t xml:space="preserve"> Федерального закона от 31.07.2020 № 248-ФЗ «О государственном контроле (надзоре) и муниципальном контроле в Российской Федерации».</w:t>
      </w:r>
    </w:p>
    <w:p w14:paraId="62A3F774"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 xml:space="preserve">34.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w:t>
      </w:r>
      <w:r w:rsidRPr="00A245E4">
        <w:rPr>
          <w:color w:val="000000"/>
          <w:sz w:val="20"/>
          <w:szCs w:val="20"/>
          <w:lang w:eastAsia="zh-CN"/>
        </w:rPr>
        <w:lastRenderedPageBreak/>
        <w:t>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475910C1" w14:textId="77777777" w:rsidR="00A65B9E" w:rsidRPr="00A245E4" w:rsidRDefault="00A65B9E" w:rsidP="00A65B9E">
      <w:pPr>
        <w:ind w:firstLine="709"/>
        <w:jc w:val="both"/>
        <w:rPr>
          <w:color w:val="000000"/>
          <w:sz w:val="20"/>
          <w:szCs w:val="20"/>
        </w:rPr>
      </w:pPr>
      <w:r w:rsidRPr="00A245E4">
        <w:rPr>
          <w:color w:val="000000"/>
          <w:sz w:val="20"/>
          <w:szCs w:val="20"/>
        </w:rPr>
        <w:t>Оформление акта производится на месте проведения контрольного мероприятия в день окончания проведения такого мероприятия,</w:t>
      </w:r>
      <w:r w:rsidRPr="00A245E4">
        <w:rPr>
          <w:color w:val="000000"/>
          <w:sz w:val="20"/>
          <w:szCs w:val="20"/>
          <w:shd w:val="clear" w:color="auto" w:fill="FFFFFF"/>
        </w:rPr>
        <w:t xml:space="preserve"> если иной порядок оформления акта не установлен Правительством Российской Федерации</w:t>
      </w:r>
      <w:r w:rsidRPr="00A245E4">
        <w:rPr>
          <w:color w:val="000000"/>
          <w:sz w:val="20"/>
          <w:szCs w:val="20"/>
        </w:rPr>
        <w:t>.</w:t>
      </w:r>
    </w:p>
    <w:p w14:paraId="3EE4A05E"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63E91156"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35. Информация о контрольных мероприятиях размещается в Едином реестре контрольных (надзорных) мероприятий.</w:t>
      </w:r>
    </w:p>
    <w:p w14:paraId="7F4AEC40"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 xml:space="preserve">36. Информирование контролируемого лица о совершаемых должностными лицами, уполномоченными осуществлять муниципальный контроль за исполнением единой теплоснабжающей организацией обязательств,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A245E4">
        <w:rPr>
          <w:color w:val="000000"/>
          <w:sz w:val="20"/>
          <w:szCs w:val="20"/>
          <w:shd w:val="clear" w:color="auto" w:fill="FFFFFF"/>
          <w:lang w:eastAsia="zh-CN"/>
        </w:rPr>
        <w:t>доведения их до контролируемого лица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A245E4">
        <w:rPr>
          <w:color w:val="000000"/>
          <w:sz w:val="20"/>
          <w:szCs w:val="20"/>
          <w:lang w:eastAsia="zh-CN"/>
        </w:rPr>
        <w:t>Единый портал</w:t>
      </w:r>
      <w:r w:rsidRPr="00A245E4">
        <w:rPr>
          <w:color w:val="000000"/>
          <w:sz w:val="20"/>
          <w:szCs w:val="20"/>
          <w:shd w:val="clear" w:color="auto" w:fill="FFFFFF"/>
          <w:lang w:eastAsia="zh-CN"/>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7856558C"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До 31 декабря 2023 года информирование контролируемого лица о совершаемых должностными лицами, уполномоченными осуществлять муниципальный контроль за исполнением единой теплоснабжающей организацией обязательств,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231CD745"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 xml:space="preserve">37.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A245E4">
        <w:rPr>
          <w:color w:val="000000"/>
          <w:sz w:val="20"/>
          <w:szCs w:val="20"/>
          <w:shd w:val="clear" w:color="auto" w:fill="FFFFFF"/>
          <w:lang w:eastAsia="zh-CN"/>
        </w:rPr>
        <w:t xml:space="preserve">Федерального закона </w:t>
      </w:r>
      <w:r w:rsidRPr="00A245E4">
        <w:rPr>
          <w:color w:val="000000"/>
          <w:sz w:val="20"/>
          <w:szCs w:val="20"/>
          <w:lang w:eastAsia="zh-CN"/>
        </w:rPr>
        <w:t>от 31.07.2020 № 248-ФЗ «О государственном контроле (надзоре) и муниципальном контроле в Российской Федерации» и разделом 4 настоящего Положения.</w:t>
      </w:r>
    </w:p>
    <w:p w14:paraId="247B2BD7"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38.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за исполнением единой теплоснабжающей организацией обязательств,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244D8C4E"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39.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за исполнением единой теплоснабжающей организацией обязательств) в пределах полномочий, предусмотренных законодательством Российской Федерации, обязана:</w:t>
      </w:r>
    </w:p>
    <w:p w14:paraId="4E0C64D3" w14:textId="77777777" w:rsidR="00A65B9E" w:rsidRPr="00A245E4" w:rsidRDefault="00A65B9E" w:rsidP="00A65B9E">
      <w:pPr>
        <w:suppressAutoHyphens/>
        <w:autoSpaceDE w:val="0"/>
        <w:ind w:firstLine="709"/>
        <w:jc w:val="both"/>
        <w:rPr>
          <w:sz w:val="20"/>
          <w:szCs w:val="20"/>
          <w:lang w:eastAsia="zh-CN"/>
        </w:rPr>
      </w:pPr>
      <w:bookmarkStart w:id="17" w:name="Par318"/>
      <w:bookmarkEnd w:id="17"/>
      <w:r w:rsidRPr="00A245E4">
        <w:rPr>
          <w:color w:val="000000"/>
          <w:sz w:val="20"/>
          <w:szCs w:val="20"/>
          <w:lang w:eastAsia="zh-CN"/>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4C84E059"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контролируемого лица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контролируемого лица, владеющего и (или) пользующегося объектом контроля, эксплуатация (использование) им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14:paraId="209F8D2D"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23F7BED5" w14:textId="77777777" w:rsidR="00A65B9E" w:rsidRPr="00A245E4" w:rsidRDefault="00A65B9E" w:rsidP="00A65B9E">
      <w:pPr>
        <w:ind w:firstLine="709"/>
        <w:jc w:val="both"/>
        <w:rPr>
          <w:color w:val="000000"/>
          <w:sz w:val="20"/>
          <w:szCs w:val="20"/>
        </w:rPr>
      </w:pPr>
      <w:r w:rsidRPr="00A245E4">
        <w:rPr>
          <w:color w:val="000000"/>
          <w:sz w:val="20"/>
          <w:szCs w:val="20"/>
        </w:rPr>
        <w:t xml:space="preserve">4) </w:t>
      </w:r>
      <w:r w:rsidRPr="00A245E4">
        <w:rPr>
          <w:color w:val="000000"/>
          <w:sz w:val="20"/>
          <w:szCs w:val="20"/>
          <w:shd w:val="clear" w:color="auto" w:fill="FFFFFF"/>
        </w:rPr>
        <w:t xml:space="preserve">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w:t>
      </w:r>
      <w:r w:rsidRPr="00A245E4">
        <w:rPr>
          <w:color w:val="000000"/>
          <w:sz w:val="20"/>
          <w:szCs w:val="20"/>
          <w:shd w:val="clear" w:color="auto" w:fill="FFFFFF"/>
        </w:rPr>
        <w:lastRenderedPageBreak/>
        <w:t>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A245E4">
        <w:rPr>
          <w:color w:val="000000"/>
          <w:sz w:val="20"/>
          <w:szCs w:val="20"/>
        </w:rPr>
        <w:t>;</w:t>
      </w:r>
    </w:p>
    <w:p w14:paraId="7260AFCB"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0244E45A"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40.</w:t>
      </w:r>
      <w:r w:rsidRPr="00A245E4">
        <w:rPr>
          <w:sz w:val="20"/>
          <w:szCs w:val="20"/>
          <w:lang w:eastAsia="zh-CN"/>
        </w:rPr>
        <w:t xml:space="preserve"> </w:t>
      </w:r>
      <w:r w:rsidRPr="00A245E4">
        <w:rPr>
          <w:color w:val="000000"/>
          <w:sz w:val="20"/>
          <w:szCs w:val="20"/>
          <w:lang w:eastAsia="zh-CN"/>
        </w:rPr>
        <w:t xml:space="preserve">Должностные лица, осуществляющие контроль, при осуществлении муниципального контроля за исполнением единой теплоснабжающей организацией обязательств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Pr="00A245E4">
        <w:rPr>
          <w:sz w:val="20"/>
          <w:szCs w:val="20"/>
          <w:lang w:eastAsia="zh-CN"/>
        </w:rPr>
        <w:t>Новосибирской области</w:t>
      </w:r>
      <w:r w:rsidRPr="00A245E4">
        <w:rPr>
          <w:color w:val="000000"/>
          <w:sz w:val="20"/>
          <w:szCs w:val="20"/>
          <w:lang w:eastAsia="zh-CN"/>
        </w:rPr>
        <w:t>, органами местного самоуправления, правоохранительными органами, организациями и гражданами.</w:t>
      </w:r>
    </w:p>
    <w:p w14:paraId="27F90FDD"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В случае выявления в ходе проведения контрольного мероприятия в рамках осуществления муниципального контроля за исполнением единой теплоснабжающей организацией обязательств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14:paraId="18E2497D" w14:textId="77777777" w:rsidR="00A65B9E" w:rsidRPr="00A245E4" w:rsidRDefault="00A65B9E" w:rsidP="00A65B9E">
      <w:pPr>
        <w:suppressAutoHyphens/>
        <w:autoSpaceDE w:val="0"/>
        <w:ind w:firstLine="709"/>
        <w:jc w:val="both"/>
        <w:rPr>
          <w:color w:val="000000"/>
          <w:sz w:val="20"/>
          <w:szCs w:val="20"/>
          <w:lang w:eastAsia="zh-CN"/>
        </w:rPr>
      </w:pPr>
    </w:p>
    <w:p w14:paraId="3C29ED5E" w14:textId="77777777" w:rsidR="00A65B9E" w:rsidRPr="00A245E4" w:rsidRDefault="00A65B9E" w:rsidP="00A65B9E">
      <w:pPr>
        <w:numPr>
          <w:ilvl w:val="0"/>
          <w:numId w:val="20"/>
        </w:numPr>
        <w:suppressAutoHyphens/>
        <w:autoSpaceDE w:val="0"/>
        <w:jc w:val="center"/>
        <w:rPr>
          <w:bCs/>
          <w:color w:val="000000"/>
          <w:sz w:val="20"/>
          <w:szCs w:val="20"/>
          <w:lang w:eastAsia="zh-CN"/>
        </w:rPr>
      </w:pPr>
      <w:r w:rsidRPr="00A245E4">
        <w:rPr>
          <w:bCs/>
          <w:color w:val="000000"/>
          <w:sz w:val="20"/>
          <w:szCs w:val="20"/>
          <w:lang w:eastAsia="zh-CN"/>
        </w:rPr>
        <w:t>Обжалование решений администрации, действий (бездействия) должностных лиц, уполномоченных осуществлять муниципальный контроль за исполнением единой теплоснабжающей организацией обязательств</w:t>
      </w:r>
    </w:p>
    <w:p w14:paraId="2F840864" w14:textId="77777777" w:rsidR="00A65B9E" w:rsidRPr="00A245E4" w:rsidRDefault="00A65B9E" w:rsidP="00A65B9E">
      <w:pPr>
        <w:suppressAutoHyphens/>
        <w:autoSpaceDE w:val="0"/>
        <w:jc w:val="center"/>
        <w:rPr>
          <w:bCs/>
          <w:color w:val="000000"/>
          <w:sz w:val="20"/>
          <w:szCs w:val="20"/>
          <w:lang w:eastAsia="zh-CN"/>
        </w:rPr>
      </w:pPr>
    </w:p>
    <w:p w14:paraId="7742A49D"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 xml:space="preserve">41. Решения администрации, действия (бездействие) должностных лиц, уполномоченных осуществлять </w:t>
      </w:r>
      <w:bookmarkStart w:id="18" w:name="_Hlk79671222"/>
      <w:r w:rsidRPr="00A245E4">
        <w:rPr>
          <w:color w:val="000000"/>
          <w:sz w:val="20"/>
          <w:szCs w:val="20"/>
          <w:lang w:eastAsia="zh-CN"/>
        </w:rPr>
        <w:t>муниципальный контроль за исполнением единой теплоснабжающей организацией обязательств</w:t>
      </w:r>
      <w:bookmarkEnd w:id="18"/>
      <w:r w:rsidRPr="00A245E4">
        <w:rPr>
          <w:color w:val="000000"/>
          <w:sz w:val="20"/>
          <w:szCs w:val="20"/>
          <w:lang w:eastAsia="zh-CN"/>
        </w:rPr>
        <w:t>,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14:paraId="52B21564"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42. Контролируемые лица, права и законные интересы которых, по их мнению, были непосредственно нарушены в рамках осуществления муниципального контроля за исполнением единой теплоснабжающей организацией обязательств, имеют право на досудебное обжалование:</w:t>
      </w:r>
    </w:p>
    <w:p w14:paraId="14EB8EFF"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1) решений о проведении контрольных мероприятий;</w:t>
      </w:r>
    </w:p>
    <w:p w14:paraId="2BD9952B"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2) актов контрольных мероприятий, предписаний об устранении выявленных нарушений;</w:t>
      </w:r>
    </w:p>
    <w:p w14:paraId="553C65DE"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3) действий (бездействия) должностных лиц, уполномоченных осуществлять муниципальный контроль за исполнением единой теплоснабжающей организацией обязательств, в рамках контрольных мероприятий.</w:t>
      </w:r>
    </w:p>
    <w:p w14:paraId="091CC7EC"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A245E4">
        <w:rPr>
          <w:color w:val="000000"/>
          <w:sz w:val="20"/>
          <w:szCs w:val="20"/>
          <w:shd w:val="clear" w:color="auto" w:fill="FFFFFF"/>
          <w:lang w:eastAsia="zh-CN"/>
        </w:rPr>
        <w:t xml:space="preserve"> и (или) регионального портала государственных и муниципальных услуг</w:t>
      </w:r>
      <w:r w:rsidRPr="00A245E4">
        <w:rPr>
          <w:color w:val="000000"/>
          <w:sz w:val="20"/>
          <w:szCs w:val="20"/>
          <w:lang w:eastAsia="zh-CN"/>
        </w:rPr>
        <w:t>.</w:t>
      </w:r>
    </w:p>
    <w:p w14:paraId="302E6D25" w14:textId="77777777" w:rsidR="00A65B9E" w:rsidRPr="00A245E4" w:rsidRDefault="00A65B9E" w:rsidP="00A65B9E">
      <w:pPr>
        <w:ind w:firstLine="720"/>
        <w:jc w:val="both"/>
        <w:rPr>
          <w:color w:val="000000"/>
          <w:sz w:val="20"/>
          <w:szCs w:val="20"/>
        </w:rPr>
      </w:pPr>
      <w:r w:rsidRPr="00A245E4">
        <w:rPr>
          <w:color w:val="000000"/>
          <w:sz w:val="20"/>
          <w:szCs w:val="20"/>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Куйбышевского муниципального района Новосибирской области</w:t>
      </w:r>
      <w:r w:rsidRPr="00A245E4">
        <w:rPr>
          <w:i/>
          <w:iCs/>
          <w:color w:val="000000"/>
          <w:sz w:val="20"/>
          <w:szCs w:val="20"/>
        </w:rPr>
        <w:t xml:space="preserve"> </w:t>
      </w:r>
      <w:r w:rsidRPr="00A245E4">
        <w:rPr>
          <w:color w:val="000000"/>
          <w:sz w:val="20"/>
          <w:szCs w:val="20"/>
        </w:rPr>
        <w:t>с предварительным информированием Главы Куйбышевского муниципального района Новосибирской области</w:t>
      </w:r>
      <w:r w:rsidRPr="00A245E4">
        <w:rPr>
          <w:i/>
          <w:iCs/>
          <w:color w:val="000000"/>
          <w:sz w:val="20"/>
          <w:szCs w:val="20"/>
        </w:rPr>
        <w:t xml:space="preserve"> </w:t>
      </w:r>
      <w:r w:rsidRPr="00A245E4">
        <w:rPr>
          <w:color w:val="000000"/>
          <w:sz w:val="20"/>
          <w:szCs w:val="20"/>
        </w:rPr>
        <w:t>о наличии в</w:t>
      </w:r>
      <w:r w:rsidRPr="00A245E4">
        <w:rPr>
          <w:i/>
          <w:iCs/>
          <w:color w:val="000000"/>
          <w:sz w:val="20"/>
          <w:szCs w:val="20"/>
        </w:rPr>
        <w:t xml:space="preserve"> </w:t>
      </w:r>
      <w:r w:rsidRPr="00A245E4">
        <w:rPr>
          <w:color w:val="000000"/>
          <w:sz w:val="20"/>
          <w:szCs w:val="20"/>
        </w:rPr>
        <w:t>жалобе (документах) сведений, составляющих государственную или иную охраняемую законом тайну.</w:t>
      </w:r>
    </w:p>
    <w:p w14:paraId="001DF811"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44. Жалоба на решение администрации, действия (бездействие) его должностных лиц рассматривается Главой Куйбышевского муниципального района Новосибирской области.</w:t>
      </w:r>
    </w:p>
    <w:p w14:paraId="18C24C91"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14:paraId="7100067B"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Жалоба на предписание администрации может быть подана в течение 10 рабочих дней с момента получения контролируемым лицом предписания.</w:t>
      </w:r>
    </w:p>
    <w:p w14:paraId="2905808C" w14:textId="77777777" w:rsidR="00A65B9E" w:rsidRPr="00A245E4" w:rsidRDefault="00A65B9E" w:rsidP="00A65B9E">
      <w:pPr>
        <w:suppressAutoHyphens/>
        <w:autoSpaceDE w:val="0"/>
        <w:ind w:right="-142" w:firstLine="709"/>
        <w:jc w:val="both"/>
        <w:rPr>
          <w:sz w:val="20"/>
          <w:szCs w:val="20"/>
          <w:lang w:eastAsia="zh-CN"/>
        </w:rPr>
      </w:pPr>
      <w:r w:rsidRPr="00A245E4">
        <w:rPr>
          <w:color w:val="000000"/>
          <w:sz w:val="20"/>
          <w:szCs w:val="20"/>
          <w:lang w:eastAsia="zh-CN"/>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14:paraId="53213B12"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14:paraId="3CE414EE" w14:textId="77777777" w:rsidR="00A65B9E" w:rsidRPr="00A245E4" w:rsidRDefault="00A65B9E" w:rsidP="00A65B9E">
      <w:pPr>
        <w:suppressAutoHyphens/>
        <w:autoSpaceDE w:val="0"/>
        <w:ind w:firstLine="709"/>
        <w:jc w:val="both"/>
        <w:rPr>
          <w:color w:val="000000"/>
          <w:sz w:val="20"/>
          <w:szCs w:val="20"/>
          <w:lang w:eastAsia="zh-CN"/>
        </w:rPr>
      </w:pPr>
      <w:r w:rsidRPr="00A245E4">
        <w:rPr>
          <w:color w:val="000000"/>
          <w:sz w:val="20"/>
          <w:szCs w:val="20"/>
          <w:lang w:eastAsia="zh-CN"/>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14:paraId="1503BDD0" w14:textId="77777777" w:rsidR="00A65B9E" w:rsidRPr="00A245E4" w:rsidRDefault="00A65B9E" w:rsidP="00A65B9E">
      <w:pPr>
        <w:suppressAutoHyphens/>
        <w:autoSpaceDE w:val="0"/>
        <w:ind w:firstLine="709"/>
        <w:jc w:val="both"/>
        <w:rPr>
          <w:sz w:val="20"/>
          <w:szCs w:val="20"/>
          <w:lang w:eastAsia="zh-CN"/>
        </w:rPr>
      </w:pPr>
      <w:r w:rsidRPr="00A245E4">
        <w:rPr>
          <w:color w:val="000000"/>
          <w:sz w:val="20"/>
          <w:szCs w:val="20"/>
          <w:lang w:eastAsia="zh-CN"/>
        </w:rPr>
        <w:t>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Куйбышевского муниципального района Новосибирской области не более чем на 20 рабочих дней.</w:t>
      </w:r>
    </w:p>
    <w:p w14:paraId="4B9595C0" w14:textId="77777777" w:rsidR="00A65B9E" w:rsidRPr="00A245E4" w:rsidRDefault="00A65B9E" w:rsidP="00A65B9E">
      <w:pPr>
        <w:suppressAutoHyphens/>
        <w:ind w:firstLine="709"/>
        <w:jc w:val="both"/>
        <w:rPr>
          <w:color w:val="000000"/>
          <w:sz w:val="20"/>
          <w:szCs w:val="20"/>
          <w:lang w:eastAsia="zh-CN"/>
        </w:rPr>
      </w:pPr>
    </w:p>
    <w:p w14:paraId="449EC1A3" w14:textId="77777777" w:rsidR="00A65B9E" w:rsidRPr="00A245E4" w:rsidRDefault="00A65B9E" w:rsidP="00A65B9E">
      <w:pPr>
        <w:numPr>
          <w:ilvl w:val="0"/>
          <w:numId w:val="20"/>
        </w:numPr>
        <w:suppressAutoHyphens/>
        <w:jc w:val="center"/>
        <w:rPr>
          <w:bCs/>
          <w:color w:val="000000"/>
          <w:sz w:val="20"/>
          <w:szCs w:val="20"/>
          <w:lang w:eastAsia="zh-CN"/>
        </w:rPr>
      </w:pPr>
      <w:r w:rsidRPr="00A245E4">
        <w:rPr>
          <w:bCs/>
          <w:color w:val="000000"/>
          <w:sz w:val="20"/>
          <w:szCs w:val="20"/>
          <w:lang w:eastAsia="zh-CN"/>
        </w:rPr>
        <w:t>Ключевые показатели муниципального контроля за исполнением единой теплоснабжающей организацией обязательств и их целевые значения</w:t>
      </w:r>
    </w:p>
    <w:p w14:paraId="197770B8" w14:textId="77777777" w:rsidR="00A65B9E" w:rsidRPr="00A245E4" w:rsidRDefault="00A65B9E" w:rsidP="00A65B9E">
      <w:pPr>
        <w:suppressAutoHyphens/>
        <w:jc w:val="center"/>
        <w:rPr>
          <w:bCs/>
          <w:color w:val="000000"/>
          <w:sz w:val="20"/>
          <w:szCs w:val="20"/>
          <w:lang w:eastAsia="zh-CN"/>
        </w:rPr>
      </w:pPr>
    </w:p>
    <w:p w14:paraId="162C08E8" w14:textId="77777777" w:rsidR="00A65B9E" w:rsidRPr="00A245E4" w:rsidRDefault="00A65B9E" w:rsidP="00A65B9E">
      <w:pPr>
        <w:suppressAutoHyphens/>
        <w:ind w:firstLine="709"/>
        <w:jc w:val="both"/>
        <w:rPr>
          <w:sz w:val="20"/>
          <w:szCs w:val="20"/>
          <w:lang w:eastAsia="zh-CN"/>
        </w:rPr>
      </w:pPr>
      <w:r w:rsidRPr="00A245E4">
        <w:rPr>
          <w:color w:val="000000"/>
          <w:sz w:val="20"/>
          <w:szCs w:val="20"/>
          <w:lang w:eastAsia="zh-CN"/>
        </w:rPr>
        <w:lastRenderedPageBreak/>
        <w:t xml:space="preserve">47. Оценка результативности и эффективности осуществления муниципального контроля за исполнением единой теплоснабжающей организацией обязательств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14:paraId="325E5964" w14:textId="77777777" w:rsidR="00A65B9E" w:rsidRPr="00A245E4" w:rsidRDefault="00A65B9E" w:rsidP="00A65B9E">
      <w:pPr>
        <w:suppressAutoHyphens/>
        <w:ind w:firstLine="709"/>
        <w:jc w:val="both"/>
        <w:rPr>
          <w:sz w:val="20"/>
          <w:szCs w:val="20"/>
          <w:lang w:eastAsia="zh-CN"/>
        </w:rPr>
      </w:pPr>
      <w:r w:rsidRPr="00A245E4">
        <w:rPr>
          <w:color w:val="000000"/>
          <w:sz w:val="20"/>
          <w:szCs w:val="20"/>
          <w:lang w:eastAsia="zh-CN"/>
        </w:rPr>
        <w:t xml:space="preserve">48. Ключевые показатели вида контроля и их целевые значения, индикативные показатели для муниципального контроля за исполнением единой теплоснабжающей организацией обязательств утверждаются </w:t>
      </w:r>
      <w:r w:rsidRPr="00A245E4">
        <w:rPr>
          <w:bCs/>
          <w:color w:val="000000"/>
          <w:sz w:val="20"/>
          <w:szCs w:val="20"/>
          <w:lang w:eastAsia="zh-CN"/>
        </w:rPr>
        <w:t>советом депутатов Куйбышевского муниципального района Новосибирской области</w:t>
      </w:r>
      <w:r w:rsidRPr="00A245E4">
        <w:rPr>
          <w:color w:val="000000"/>
          <w:sz w:val="20"/>
          <w:szCs w:val="20"/>
          <w:lang w:eastAsia="zh-CN"/>
        </w:rPr>
        <w:t>.</w:t>
      </w:r>
    </w:p>
    <w:p w14:paraId="68981224" w14:textId="77777777" w:rsidR="00A65B9E" w:rsidRPr="00A245E4" w:rsidRDefault="00A65B9E" w:rsidP="00A65B9E">
      <w:pPr>
        <w:suppressAutoHyphens/>
        <w:snapToGrid w:val="0"/>
        <w:jc w:val="both"/>
        <w:rPr>
          <w:sz w:val="20"/>
          <w:szCs w:val="20"/>
          <w:lang w:eastAsia="zh-CN"/>
        </w:rPr>
      </w:pPr>
      <w:bookmarkStart w:id="19" w:name="_Hlk79495542"/>
    </w:p>
    <w:bookmarkEnd w:id="19"/>
    <w:p w14:paraId="2CFCCD7D" w14:textId="77777777" w:rsidR="00A65B9E" w:rsidRPr="00A245E4" w:rsidRDefault="00A65B9E" w:rsidP="00A65B9E">
      <w:pPr>
        <w:autoSpaceDE w:val="0"/>
        <w:autoSpaceDN w:val="0"/>
        <w:adjustRightInd w:val="0"/>
        <w:jc w:val="center"/>
        <w:rPr>
          <w:bCs/>
          <w:sz w:val="20"/>
          <w:szCs w:val="20"/>
        </w:rPr>
      </w:pPr>
      <w:r w:rsidRPr="00A245E4">
        <w:rPr>
          <w:bCs/>
          <w:noProof/>
          <w:color w:val="000000"/>
          <w:sz w:val="20"/>
          <w:szCs w:val="20"/>
        </w:rPr>
        <w:drawing>
          <wp:inline distT="0" distB="0" distL="0" distR="0" wp14:anchorId="0CCD8407" wp14:editId="434EA6FB">
            <wp:extent cx="381954" cy="457327"/>
            <wp:effectExtent l="0" t="0" r="0" b="0"/>
            <wp:docPr id="4" name="Рисунок 4"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22"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84451" cy="460317"/>
                    </a:xfrm>
                    <a:prstGeom prst="rect">
                      <a:avLst/>
                    </a:prstGeom>
                    <a:noFill/>
                    <a:ln>
                      <a:noFill/>
                    </a:ln>
                  </pic:spPr>
                </pic:pic>
              </a:graphicData>
            </a:graphic>
          </wp:inline>
        </w:drawing>
      </w:r>
    </w:p>
    <w:p w14:paraId="79640927" w14:textId="77777777" w:rsidR="00A65B9E" w:rsidRPr="00A245E4" w:rsidRDefault="00A65B9E" w:rsidP="00A65B9E">
      <w:pPr>
        <w:autoSpaceDE w:val="0"/>
        <w:autoSpaceDN w:val="0"/>
        <w:adjustRightInd w:val="0"/>
        <w:jc w:val="center"/>
        <w:rPr>
          <w:bCs/>
          <w:sz w:val="20"/>
          <w:szCs w:val="20"/>
        </w:rPr>
      </w:pPr>
      <w:r w:rsidRPr="00A245E4">
        <w:rPr>
          <w:bCs/>
          <w:sz w:val="20"/>
          <w:szCs w:val="20"/>
        </w:rPr>
        <w:t>СОВЕТ ДЕПУТАТОВ</w:t>
      </w:r>
    </w:p>
    <w:p w14:paraId="0DC007B8" w14:textId="77777777" w:rsidR="00A65B9E" w:rsidRPr="00A245E4" w:rsidRDefault="00A65B9E" w:rsidP="00A65B9E">
      <w:pPr>
        <w:autoSpaceDE w:val="0"/>
        <w:autoSpaceDN w:val="0"/>
        <w:adjustRightInd w:val="0"/>
        <w:jc w:val="center"/>
        <w:rPr>
          <w:bCs/>
          <w:sz w:val="20"/>
          <w:szCs w:val="20"/>
        </w:rPr>
      </w:pPr>
      <w:r w:rsidRPr="00A245E4">
        <w:rPr>
          <w:bCs/>
          <w:sz w:val="20"/>
          <w:szCs w:val="20"/>
        </w:rPr>
        <w:t>КУЙБЫШЕВСКОГО МУНИЦИПАЛЬНОГО РАЙОНА</w:t>
      </w:r>
    </w:p>
    <w:p w14:paraId="1AF4DCB6" w14:textId="77777777" w:rsidR="00A65B9E" w:rsidRPr="00A245E4" w:rsidRDefault="00A65B9E" w:rsidP="00A65B9E">
      <w:pPr>
        <w:autoSpaceDE w:val="0"/>
        <w:autoSpaceDN w:val="0"/>
        <w:adjustRightInd w:val="0"/>
        <w:jc w:val="center"/>
        <w:rPr>
          <w:bCs/>
          <w:sz w:val="20"/>
          <w:szCs w:val="20"/>
        </w:rPr>
      </w:pPr>
      <w:r w:rsidRPr="00A245E4">
        <w:rPr>
          <w:bCs/>
          <w:sz w:val="20"/>
          <w:szCs w:val="20"/>
        </w:rPr>
        <w:t xml:space="preserve">НОВОСИБИРСКОЙ ОБЛАСТИ </w:t>
      </w:r>
    </w:p>
    <w:p w14:paraId="3EC3F4CE" w14:textId="77777777" w:rsidR="00A65B9E" w:rsidRPr="00A245E4" w:rsidRDefault="00A65B9E" w:rsidP="00A65B9E">
      <w:pPr>
        <w:autoSpaceDE w:val="0"/>
        <w:autoSpaceDN w:val="0"/>
        <w:adjustRightInd w:val="0"/>
        <w:jc w:val="center"/>
        <w:rPr>
          <w:bCs/>
          <w:sz w:val="20"/>
          <w:szCs w:val="20"/>
        </w:rPr>
      </w:pPr>
      <w:r w:rsidRPr="00A245E4">
        <w:rPr>
          <w:bCs/>
          <w:sz w:val="20"/>
          <w:szCs w:val="20"/>
        </w:rPr>
        <w:t>ЧЕТВЕРТОГО СОЗЫВА</w:t>
      </w:r>
    </w:p>
    <w:p w14:paraId="7E934FA2" w14:textId="77777777" w:rsidR="00A65B9E" w:rsidRPr="00A245E4" w:rsidRDefault="00A65B9E" w:rsidP="00A65B9E">
      <w:pPr>
        <w:autoSpaceDE w:val="0"/>
        <w:autoSpaceDN w:val="0"/>
        <w:adjustRightInd w:val="0"/>
        <w:jc w:val="center"/>
        <w:rPr>
          <w:bCs/>
          <w:sz w:val="20"/>
          <w:szCs w:val="20"/>
        </w:rPr>
      </w:pPr>
    </w:p>
    <w:p w14:paraId="74630105" w14:textId="77777777" w:rsidR="00A65B9E" w:rsidRPr="00A245E4" w:rsidRDefault="00A65B9E" w:rsidP="00A65B9E">
      <w:pPr>
        <w:autoSpaceDE w:val="0"/>
        <w:autoSpaceDN w:val="0"/>
        <w:adjustRightInd w:val="0"/>
        <w:jc w:val="center"/>
        <w:rPr>
          <w:bCs/>
          <w:sz w:val="20"/>
          <w:szCs w:val="20"/>
        </w:rPr>
      </w:pPr>
      <w:r w:rsidRPr="00A245E4">
        <w:rPr>
          <w:bCs/>
          <w:sz w:val="20"/>
          <w:szCs w:val="20"/>
        </w:rPr>
        <w:t>РЕШЕНИЕ</w:t>
      </w:r>
    </w:p>
    <w:p w14:paraId="152B10BC" w14:textId="77777777" w:rsidR="00A65B9E" w:rsidRPr="00A245E4" w:rsidRDefault="00A65B9E" w:rsidP="00A65B9E">
      <w:pPr>
        <w:autoSpaceDE w:val="0"/>
        <w:autoSpaceDN w:val="0"/>
        <w:adjustRightInd w:val="0"/>
        <w:jc w:val="center"/>
        <w:rPr>
          <w:bCs/>
          <w:sz w:val="20"/>
          <w:szCs w:val="20"/>
        </w:rPr>
      </w:pPr>
      <w:r w:rsidRPr="00A245E4">
        <w:rPr>
          <w:bCs/>
          <w:sz w:val="20"/>
          <w:szCs w:val="20"/>
        </w:rPr>
        <w:t>одиннадцатой сессии</w:t>
      </w:r>
    </w:p>
    <w:p w14:paraId="302DAFC6" w14:textId="77777777" w:rsidR="00A65B9E" w:rsidRPr="00A245E4" w:rsidRDefault="00A65B9E" w:rsidP="00A65B9E">
      <w:pPr>
        <w:autoSpaceDE w:val="0"/>
        <w:autoSpaceDN w:val="0"/>
        <w:adjustRightInd w:val="0"/>
        <w:jc w:val="center"/>
        <w:rPr>
          <w:bCs/>
          <w:sz w:val="20"/>
          <w:szCs w:val="20"/>
        </w:rPr>
      </w:pPr>
    </w:p>
    <w:p w14:paraId="63BD109A" w14:textId="77777777" w:rsidR="00A65B9E" w:rsidRPr="00A245E4" w:rsidRDefault="00A65B9E" w:rsidP="00A65B9E">
      <w:pPr>
        <w:autoSpaceDE w:val="0"/>
        <w:autoSpaceDN w:val="0"/>
        <w:adjustRightInd w:val="0"/>
        <w:jc w:val="center"/>
        <w:rPr>
          <w:bCs/>
          <w:sz w:val="20"/>
          <w:szCs w:val="20"/>
        </w:rPr>
      </w:pPr>
      <w:r w:rsidRPr="00A245E4">
        <w:rPr>
          <w:bCs/>
          <w:sz w:val="20"/>
          <w:szCs w:val="20"/>
        </w:rPr>
        <w:t>12.11.2021 г.  № 6</w:t>
      </w:r>
    </w:p>
    <w:p w14:paraId="6732BD55" w14:textId="77777777" w:rsidR="00A65B9E" w:rsidRPr="00A245E4" w:rsidRDefault="00A65B9E" w:rsidP="00A65B9E">
      <w:pPr>
        <w:jc w:val="center"/>
        <w:rPr>
          <w:bCs/>
          <w:sz w:val="20"/>
          <w:szCs w:val="20"/>
        </w:rPr>
      </w:pPr>
    </w:p>
    <w:p w14:paraId="43197959" w14:textId="77777777" w:rsidR="00A65B9E" w:rsidRPr="00A245E4" w:rsidRDefault="00A65B9E" w:rsidP="00A65B9E">
      <w:pPr>
        <w:autoSpaceDE w:val="0"/>
        <w:autoSpaceDN w:val="0"/>
        <w:adjustRightInd w:val="0"/>
        <w:jc w:val="center"/>
        <w:rPr>
          <w:bCs/>
          <w:sz w:val="20"/>
          <w:szCs w:val="20"/>
        </w:rPr>
      </w:pPr>
      <w:r w:rsidRPr="00A245E4">
        <w:rPr>
          <w:bCs/>
          <w:sz w:val="20"/>
          <w:szCs w:val="20"/>
        </w:rPr>
        <w:t xml:space="preserve">Об утверждении Положения о муниципальном контроле </w:t>
      </w:r>
      <w:r w:rsidRPr="00A245E4">
        <w:rPr>
          <w:bCs/>
          <w:sz w:val="20"/>
          <w:szCs w:val="20"/>
        </w:rPr>
        <w:br/>
        <w:t>на автомобильном транспорте, городском наземном электрическом</w:t>
      </w:r>
    </w:p>
    <w:p w14:paraId="4351174F" w14:textId="77777777" w:rsidR="00A65B9E" w:rsidRPr="00A245E4" w:rsidRDefault="00A65B9E" w:rsidP="00A65B9E">
      <w:pPr>
        <w:autoSpaceDE w:val="0"/>
        <w:autoSpaceDN w:val="0"/>
        <w:adjustRightInd w:val="0"/>
        <w:jc w:val="center"/>
        <w:rPr>
          <w:bCs/>
          <w:sz w:val="20"/>
          <w:szCs w:val="20"/>
        </w:rPr>
      </w:pPr>
      <w:r w:rsidRPr="00A245E4">
        <w:rPr>
          <w:bCs/>
          <w:sz w:val="20"/>
          <w:szCs w:val="20"/>
        </w:rPr>
        <w:t>транспорте и в дорожном хозяйстве вне границ населенных пунктов</w:t>
      </w:r>
    </w:p>
    <w:p w14:paraId="18F81296" w14:textId="77777777" w:rsidR="00A65B9E" w:rsidRPr="00A245E4" w:rsidRDefault="00A65B9E" w:rsidP="00A65B9E">
      <w:pPr>
        <w:autoSpaceDE w:val="0"/>
        <w:autoSpaceDN w:val="0"/>
        <w:adjustRightInd w:val="0"/>
        <w:jc w:val="center"/>
        <w:rPr>
          <w:bCs/>
          <w:sz w:val="20"/>
          <w:szCs w:val="20"/>
        </w:rPr>
      </w:pPr>
      <w:r w:rsidRPr="00A245E4">
        <w:rPr>
          <w:bCs/>
          <w:sz w:val="20"/>
          <w:szCs w:val="20"/>
        </w:rPr>
        <w:t>в границах Куйбышевского муниципального района Новосибирской области</w:t>
      </w:r>
    </w:p>
    <w:p w14:paraId="7FEDB2A5" w14:textId="77777777" w:rsidR="00A65B9E" w:rsidRPr="00A245E4" w:rsidRDefault="00A65B9E" w:rsidP="00A65B9E">
      <w:pPr>
        <w:autoSpaceDE w:val="0"/>
        <w:autoSpaceDN w:val="0"/>
        <w:adjustRightInd w:val="0"/>
        <w:jc w:val="center"/>
        <w:rPr>
          <w:rFonts w:eastAsia="Calibri"/>
          <w:sz w:val="20"/>
          <w:szCs w:val="20"/>
          <w:lang w:eastAsia="en-US"/>
        </w:rPr>
      </w:pPr>
    </w:p>
    <w:p w14:paraId="4CCCB86E" w14:textId="77777777" w:rsidR="00A65B9E" w:rsidRPr="00A245E4" w:rsidRDefault="00A65B9E" w:rsidP="00A65B9E">
      <w:pPr>
        <w:autoSpaceDE w:val="0"/>
        <w:autoSpaceDN w:val="0"/>
        <w:adjustRightInd w:val="0"/>
        <w:ind w:firstLine="709"/>
        <w:jc w:val="both"/>
        <w:rPr>
          <w:rFonts w:eastAsia="Calibri"/>
          <w:sz w:val="20"/>
          <w:szCs w:val="20"/>
          <w:lang w:eastAsia="en-US"/>
        </w:rPr>
      </w:pPr>
      <w:r w:rsidRPr="00A245E4">
        <w:rPr>
          <w:rFonts w:eastAsia="Calibri"/>
          <w:sz w:val="20"/>
          <w:szCs w:val="20"/>
          <w:lang w:eastAsia="en-US"/>
        </w:rPr>
        <w:t>В соответствии с Федеральным законом от 06.10.2003 №131-ФЗ «Об общих принципах организации местного самоуправления в Российской Федерации»,  статьей 3.1 Федерального закона от 08.11.2007 № 259-ФЗ «Устав автомобильного транспорта и городского наземного электрического транспорта», статьей 13.1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законом от 31.07.2020 № 248-ФЗ «О государственном контроле (надзоре) и муниципальном контроле в Российской Федерации», Уставом Куйбышевского муниципального района Новосибирской области, Совет депутатов Куйбышевского муниципального района Новосибирской области</w:t>
      </w:r>
    </w:p>
    <w:p w14:paraId="64CC34EB" w14:textId="77777777" w:rsidR="00A65B9E" w:rsidRPr="00A245E4" w:rsidRDefault="00A65B9E" w:rsidP="00A65B9E">
      <w:pPr>
        <w:ind w:firstLine="540"/>
        <w:rPr>
          <w:rFonts w:eastAsia="Calibri"/>
          <w:bCs/>
          <w:sz w:val="20"/>
          <w:szCs w:val="20"/>
          <w:lang w:eastAsia="en-US"/>
        </w:rPr>
      </w:pPr>
      <w:r w:rsidRPr="00A245E4">
        <w:rPr>
          <w:rFonts w:eastAsia="Calibri"/>
          <w:bCs/>
          <w:sz w:val="20"/>
          <w:szCs w:val="20"/>
          <w:lang w:eastAsia="en-US"/>
        </w:rPr>
        <w:t>РЕШИЛ:</w:t>
      </w:r>
    </w:p>
    <w:p w14:paraId="0916F6DD" w14:textId="77777777" w:rsidR="00A65B9E" w:rsidRPr="00A245E4" w:rsidRDefault="00A65B9E" w:rsidP="00A65B9E">
      <w:pPr>
        <w:autoSpaceDE w:val="0"/>
        <w:autoSpaceDN w:val="0"/>
        <w:adjustRightInd w:val="0"/>
        <w:ind w:firstLine="709"/>
        <w:jc w:val="both"/>
        <w:rPr>
          <w:rFonts w:eastAsia="Calibri"/>
          <w:sz w:val="20"/>
          <w:szCs w:val="20"/>
          <w:lang w:eastAsia="en-US"/>
        </w:rPr>
      </w:pPr>
      <w:r w:rsidRPr="00A245E4">
        <w:rPr>
          <w:rFonts w:eastAsia="Calibri"/>
          <w:sz w:val="20"/>
          <w:szCs w:val="20"/>
          <w:lang w:eastAsia="en-US"/>
        </w:rPr>
        <w:t>1. Утвердить прилагаемое Положение о муниципальном контроле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w:t>
      </w:r>
    </w:p>
    <w:p w14:paraId="51092771" w14:textId="77777777" w:rsidR="00A65B9E" w:rsidRPr="00A245E4" w:rsidRDefault="00A65B9E" w:rsidP="00A65B9E">
      <w:pPr>
        <w:autoSpaceDE w:val="0"/>
        <w:autoSpaceDN w:val="0"/>
        <w:adjustRightInd w:val="0"/>
        <w:ind w:firstLine="709"/>
        <w:jc w:val="both"/>
        <w:rPr>
          <w:rFonts w:eastAsia="Calibri"/>
          <w:sz w:val="20"/>
          <w:szCs w:val="20"/>
          <w:lang w:eastAsia="en-US"/>
        </w:rPr>
      </w:pPr>
      <w:r w:rsidRPr="00A245E4">
        <w:rPr>
          <w:rFonts w:eastAsia="Calibri"/>
          <w:sz w:val="20"/>
          <w:szCs w:val="20"/>
          <w:lang w:eastAsia="en-US"/>
        </w:rPr>
        <w:t xml:space="preserve">2. Настоящее решение вступает в силу со дня его официального опубликования, но не ранее 1 января 2022 года, за исключением раздела </w:t>
      </w:r>
      <w:r w:rsidRPr="00A245E4">
        <w:rPr>
          <w:rFonts w:eastAsia="Calibri"/>
          <w:sz w:val="20"/>
          <w:szCs w:val="20"/>
          <w:lang w:val="en-US" w:eastAsia="en-US"/>
        </w:rPr>
        <w:t>V</w:t>
      </w:r>
      <w:r w:rsidRPr="00A245E4">
        <w:rPr>
          <w:rFonts w:eastAsia="Calibri"/>
          <w:sz w:val="20"/>
          <w:szCs w:val="20"/>
          <w:lang w:eastAsia="en-US"/>
        </w:rPr>
        <w:t xml:space="preserve"> Положения о муниципальном контроле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 </w:t>
      </w:r>
    </w:p>
    <w:p w14:paraId="673B0BDD" w14:textId="77777777" w:rsidR="00A65B9E" w:rsidRPr="00A245E4" w:rsidRDefault="00A65B9E" w:rsidP="00A65B9E">
      <w:pPr>
        <w:autoSpaceDE w:val="0"/>
        <w:autoSpaceDN w:val="0"/>
        <w:adjustRightInd w:val="0"/>
        <w:ind w:firstLine="709"/>
        <w:jc w:val="both"/>
        <w:rPr>
          <w:rFonts w:eastAsia="Calibri"/>
          <w:sz w:val="20"/>
          <w:szCs w:val="20"/>
          <w:lang w:eastAsia="en-US"/>
        </w:rPr>
      </w:pPr>
      <w:r w:rsidRPr="00A245E4">
        <w:rPr>
          <w:rFonts w:eastAsia="Calibri"/>
          <w:sz w:val="20"/>
          <w:szCs w:val="20"/>
          <w:lang w:eastAsia="en-US"/>
        </w:rPr>
        <w:t xml:space="preserve">Раздел </w:t>
      </w:r>
      <w:r w:rsidRPr="00A245E4">
        <w:rPr>
          <w:rFonts w:eastAsia="Calibri"/>
          <w:sz w:val="20"/>
          <w:szCs w:val="20"/>
          <w:lang w:val="en-US" w:eastAsia="en-US"/>
        </w:rPr>
        <w:t>V</w:t>
      </w:r>
      <w:r w:rsidRPr="00A245E4">
        <w:rPr>
          <w:rFonts w:eastAsia="Calibri"/>
          <w:sz w:val="20"/>
          <w:szCs w:val="20"/>
          <w:lang w:eastAsia="en-US"/>
        </w:rPr>
        <w:t xml:space="preserve"> Положения о муниципальном контроле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 вступает в силу с 1 марта 2022 года. </w:t>
      </w:r>
    </w:p>
    <w:p w14:paraId="5F431A1D" w14:textId="77777777" w:rsidR="00A65B9E" w:rsidRPr="00A245E4" w:rsidRDefault="00A65B9E" w:rsidP="00A65B9E">
      <w:pPr>
        <w:autoSpaceDE w:val="0"/>
        <w:autoSpaceDN w:val="0"/>
        <w:adjustRightInd w:val="0"/>
        <w:ind w:firstLine="709"/>
        <w:jc w:val="both"/>
        <w:rPr>
          <w:rFonts w:eastAsia="Calibri"/>
          <w:sz w:val="20"/>
          <w:szCs w:val="20"/>
          <w:lang w:eastAsia="en-US"/>
        </w:rPr>
      </w:pPr>
      <w:r w:rsidRPr="00A245E4">
        <w:rPr>
          <w:rFonts w:eastAsia="Calibri"/>
          <w:sz w:val="20"/>
          <w:szCs w:val="20"/>
          <w:lang w:eastAsia="en-US"/>
        </w:rPr>
        <w:t>3.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D2E5FF0" w14:textId="77777777" w:rsidR="00A65B9E" w:rsidRPr="00A245E4" w:rsidRDefault="00A65B9E" w:rsidP="00A65B9E">
      <w:pPr>
        <w:jc w:val="both"/>
        <w:rPr>
          <w:rFonts w:eastAsia="Calibri"/>
          <w:sz w:val="20"/>
          <w:szCs w:val="20"/>
          <w:lang w:eastAsia="en-US"/>
        </w:rPr>
      </w:pPr>
    </w:p>
    <w:p w14:paraId="37235DEB" w14:textId="77777777" w:rsidR="00A65B9E" w:rsidRPr="00A245E4" w:rsidRDefault="00A65B9E" w:rsidP="00A65B9E">
      <w:pPr>
        <w:rPr>
          <w:rFonts w:eastAsia="Calibri"/>
          <w:sz w:val="20"/>
          <w:szCs w:val="20"/>
          <w:lang w:eastAsia="en-US"/>
        </w:rPr>
      </w:pPr>
      <w:r w:rsidRPr="00A245E4">
        <w:rPr>
          <w:rFonts w:eastAsia="Calibri"/>
          <w:sz w:val="20"/>
          <w:szCs w:val="20"/>
          <w:lang w:eastAsia="en-US"/>
        </w:rPr>
        <w:t xml:space="preserve">Председатель Совета депутатов    Куйбышевского     </w:t>
      </w:r>
    </w:p>
    <w:p w14:paraId="62D6D124" w14:textId="77777777" w:rsidR="00A65B9E" w:rsidRPr="00A245E4" w:rsidRDefault="00A65B9E" w:rsidP="00A65B9E">
      <w:pPr>
        <w:rPr>
          <w:rFonts w:eastAsia="Calibri"/>
          <w:sz w:val="20"/>
          <w:szCs w:val="20"/>
          <w:lang w:eastAsia="en-US"/>
        </w:rPr>
      </w:pPr>
      <w:r w:rsidRPr="00A245E4">
        <w:rPr>
          <w:rFonts w:eastAsia="Calibri"/>
          <w:sz w:val="20"/>
          <w:szCs w:val="20"/>
          <w:lang w:eastAsia="en-US"/>
        </w:rPr>
        <w:t xml:space="preserve">муниципального района Новосибирской области                                                                                          Р.В. </w:t>
      </w:r>
      <w:proofErr w:type="spellStart"/>
      <w:r w:rsidRPr="00A245E4">
        <w:rPr>
          <w:rFonts w:eastAsia="Calibri"/>
          <w:sz w:val="20"/>
          <w:szCs w:val="20"/>
          <w:lang w:eastAsia="en-US"/>
        </w:rPr>
        <w:t>Булюктов</w:t>
      </w:r>
      <w:proofErr w:type="spellEnd"/>
      <w:r w:rsidRPr="00A245E4">
        <w:rPr>
          <w:rFonts w:eastAsia="Calibri"/>
          <w:sz w:val="20"/>
          <w:szCs w:val="20"/>
          <w:lang w:eastAsia="en-US"/>
        </w:rPr>
        <w:t xml:space="preserve">                                                                                                           </w:t>
      </w:r>
    </w:p>
    <w:p w14:paraId="66224AEF" w14:textId="77777777" w:rsidR="00A65B9E" w:rsidRPr="00A245E4" w:rsidRDefault="00A65B9E" w:rsidP="00A65B9E">
      <w:pPr>
        <w:rPr>
          <w:rFonts w:eastAsia="Calibri"/>
          <w:sz w:val="20"/>
          <w:szCs w:val="20"/>
          <w:lang w:eastAsia="en-US"/>
        </w:rPr>
      </w:pPr>
    </w:p>
    <w:p w14:paraId="7249C61E" w14:textId="77777777" w:rsidR="00A65B9E" w:rsidRPr="00A245E4" w:rsidRDefault="00A65B9E" w:rsidP="00A65B9E">
      <w:pPr>
        <w:rPr>
          <w:rFonts w:eastAsia="Calibri"/>
          <w:sz w:val="20"/>
          <w:szCs w:val="20"/>
          <w:lang w:eastAsia="en-US"/>
        </w:rPr>
      </w:pPr>
      <w:r w:rsidRPr="00A245E4">
        <w:rPr>
          <w:rFonts w:eastAsia="Calibri"/>
          <w:sz w:val="20"/>
          <w:szCs w:val="20"/>
          <w:lang w:eastAsia="en-US"/>
        </w:rPr>
        <w:t>Глава Куйбышевского муниципального</w:t>
      </w:r>
    </w:p>
    <w:p w14:paraId="13426323" w14:textId="77777777" w:rsidR="00A65B9E" w:rsidRPr="00A245E4" w:rsidRDefault="00A65B9E" w:rsidP="00A65B9E">
      <w:pPr>
        <w:rPr>
          <w:rFonts w:eastAsia="Calibri"/>
          <w:sz w:val="20"/>
          <w:szCs w:val="20"/>
          <w:lang w:eastAsia="en-US"/>
        </w:rPr>
      </w:pPr>
      <w:r w:rsidRPr="00A245E4">
        <w:rPr>
          <w:rFonts w:eastAsia="Calibri"/>
          <w:sz w:val="20"/>
          <w:szCs w:val="20"/>
          <w:lang w:eastAsia="en-US"/>
        </w:rPr>
        <w:t>района Новосибирской области                                                                                                                        О.В. Караваев</w:t>
      </w:r>
    </w:p>
    <w:p w14:paraId="74E20177" w14:textId="77777777" w:rsidR="00A65B9E" w:rsidRPr="00A245E4" w:rsidRDefault="00A65B9E" w:rsidP="00A65B9E">
      <w:pPr>
        <w:autoSpaceDE w:val="0"/>
        <w:autoSpaceDN w:val="0"/>
        <w:adjustRightInd w:val="0"/>
        <w:rPr>
          <w:bCs/>
          <w:sz w:val="20"/>
          <w:szCs w:val="20"/>
        </w:rPr>
      </w:pPr>
    </w:p>
    <w:p w14:paraId="660AD612" w14:textId="77777777" w:rsidR="00A65B9E" w:rsidRPr="00A245E4" w:rsidRDefault="00A65B9E" w:rsidP="00A65B9E">
      <w:pPr>
        <w:autoSpaceDE w:val="0"/>
        <w:autoSpaceDN w:val="0"/>
        <w:adjustRightInd w:val="0"/>
        <w:jc w:val="right"/>
        <w:rPr>
          <w:bCs/>
          <w:sz w:val="20"/>
          <w:szCs w:val="20"/>
        </w:rPr>
      </w:pPr>
      <w:r w:rsidRPr="00A245E4">
        <w:rPr>
          <w:bCs/>
          <w:sz w:val="20"/>
          <w:szCs w:val="20"/>
        </w:rPr>
        <w:t>Утверждено</w:t>
      </w:r>
    </w:p>
    <w:p w14:paraId="48C352FF" w14:textId="77777777" w:rsidR="00A65B9E" w:rsidRPr="00A245E4" w:rsidRDefault="00A65B9E" w:rsidP="00A65B9E">
      <w:pPr>
        <w:autoSpaceDE w:val="0"/>
        <w:autoSpaceDN w:val="0"/>
        <w:adjustRightInd w:val="0"/>
        <w:jc w:val="right"/>
        <w:rPr>
          <w:bCs/>
          <w:sz w:val="20"/>
          <w:szCs w:val="20"/>
        </w:rPr>
      </w:pPr>
      <w:r w:rsidRPr="00A245E4">
        <w:rPr>
          <w:bCs/>
          <w:sz w:val="20"/>
          <w:szCs w:val="20"/>
        </w:rPr>
        <w:t>решением Совета депутатов Куйбышевского</w:t>
      </w:r>
    </w:p>
    <w:p w14:paraId="0853CE0B" w14:textId="77777777" w:rsidR="00A65B9E" w:rsidRPr="00A245E4" w:rsidRDefault="00A65B9E" w:rsidP="00A65B9E">
      <w:pPr>
        <w:autoSpaceDE w:val="0"/>
        <w:autoSpaceDN w:val="0"/>
        <w:adjustRightInd w:val="0"/>
        <w:jc w:val="right"/>
        <w:rPr>
          <w:bCs/>
          <w:sz w:val="20"/>
          <w:szCs w:val="20"/>
        </w:rPr>
      </w:pPr>
      <w:r w:rsidRPr="00A245E4">
        <w:rPr>
          <w:bCs/>
          <w:sz w:val="20"/>
          <w:szCs w:val="20"/>
        </w:rPr>
        <w:t>муниципального района Новосибирской области</w:t>
      </w:r>
    </w:p>
    <w:p w14:paraId="12142177" w14:textId="77777777" w:rsidR="00A65B9E" w:rsidRPr="00A245E4" w:rsidRDefault="00A65B9E" w:rsidP="00A65B9E">
      <w:pPr>
        <w:autoSpaceDE w:val="0"/>
        <w:autoSpaceDN w:val="0"/>
        <w:adjustRightInd w:val="0"/>
        <w:jc w:val="right"/>
        <w:rPr>
          <w:bCs/>
          <w:sz w:val="20"/>
          <w:szCs w:val="20"/>
        </w:rPr>
      </w:pPr>
      <w:r w:rsidRPr="00A245E4">
        <w:rPr>
          <w:bCs/>
          <w:sz w:val="20"/>
          <w:szCs w:val="20"/>
        </w:rPr>
        <w:t xml:space="preserve"> от 12.11.2021 № 6 </w:t>
      </w:r>
    </w:p>
    <w:p w14:paraId="29547ED1" w14:textId="77777777" w:rsidR="00A65B9E" w:rsidRPr="00A245E4" w:rsidRDefault="00A65B9E" w:rsidP="00A65B9E">
      <w:pPr>
        <w:autoSpaceDE w:val="0"/>
        <w:autoSpaceDN w:val="0"/>
        <w:adjustRightInd w:val="0"/>
        <w:rPr>
          <w:bCs/>
          <w:sz w:val="20"/>
          <w:szCs w:val="20"/>
        </w:rPr>
      </w:pPr>
    </w:p>
    <w:p w14:paraId="2991CE53" w14:textId="77777777" w:rsidR="00A65B9E" w:rsidRPr="00A245E4" w:rsidRDefault="00A65B9E" w:rsidP="00A65B9E">
      <w:pPr>
        <w:spacing w:line="276" w:lineRule="auto"/>
        <w:jc w:val="center"/>
        <w:rPr>
          <w:rFonts w:eastAsia="Calibri"/>
          <w:sz w:val="20"/>
          <w:szCs w:val="20"/>
          <w:lang w:eastAsia="en-US"/>
        </w:rPr>
      </w:pPr>
      <w:r w:rsidRPr="00A245E4">
        <w:rPr>
          <w:rFonts w:eastAsia="Calibri"/>
          <w:sz w:val="20"/>
          <w:szCs w:val="20"/>
          <w:lang w:eastAsia="en-US"/>
        </w:rPr>
        <w:t>Положение</w:t>
      </w:r>
    </w:p>
    <w:p w14:paraId="59A51B0B" w14:textId="77777777" w:rsidR="00A65B9E" w:rsidRPr="00A245E4" w:rsidRDefault="00A65B9E" w:rsidP="00A65B9E">
      <w:pPr>
        <w:spacing w:line="276" w:lineRule="auto"/>
        <w:jc w:val="center"/>
        <w:rPr>
          <w:rFonts w:eastAsia="Calibri"/>
          <w:sz w:val="20"/>
          <w:szCs w:val="20"/>
          <w:lang w:eastAsia="en-US"/>
        </w:rPr>
      </w:pPr>
      <w:r w:rsidRPr="00A245E4">
        <w:rPr>
          <w:rFonts w:eastAsia="Calibri"/>
          <w:sz w:val="20"/>
          <w:szCs w:val="20"/>
          <w:lang w:eastAsia="en-US"/>
        </w:rPr>
        <w:t>о муниципальном контроле на автомобильном транспорте,</w:t>
      </w:r>
    </w:p>
    <w:p w14:paraId="2E0B6D7B" w14:textId="77777777" w:rsidR="00A65B9E" w:rsidRPr="00A245E4" w:rsidRDefault="00A65B9E" w:rsidP="00A65B9E">
      <w:pPr>
        <w:spacing w:line="276" w:lineRule="auto"/>
        <w:jc w:val="center"/>
        <w:rPr>
          <w:rFonts w:eastAsia="Calibri"/>
          <w:sz w:val="20"/>
          <w:szCs w:val="20"/>
          <w:lang w:eastAsia="en-US"/>
        </w:rPr>
      </w:pPr>
      <w:r w:rsidRPr="00A245E4">
        <w:rPr>
          <w:rFonts w:eastAsia="Calibri"/>
          <w:sz w:val="20"/>
          <w:szCs w:val="20"/>
          <w:lang w:eastAsia="en-US"/>
        </w:rPr>
        <w:t>городском наземном электрическом транспорте и в дорожном хозяйстве</w:t>
      </w:r>
    </w:p>
    <w:p w14:paraId="0773E486" w14:textId="77777777" w:rsidR="00A65B9E" w:rsidRPr="00A245E4" w:rsidRDefault="00A65B9E" w:rsidP="00A65B9E">
      <w:pPr>
        <w:spacing w:line="276" w:lineRule="auto"/>
        <w:jc w:val="center"/>
        <w:rPr>
          <w:rFonts w:eastAsia="Calibri"/>
          <w:sz w:val="20"/>
          <w:szCs w:val="20"/>
          <w:lang w:eastAsia="en-US"/>
        </w:rPr>
      </w:pPr>
      <w:r w:rsidRPr="00A245E4">
        <w:rPr>
          <w:rFonts w:eastAsia="Calibri"/>
          <w:sz w:val="20"/>
          <w:szCs w:val="20"/>
          <w:lang w:eastAsia="en-US"/>
        </w:rPr>
        <w:t>вне границ населенных пунктов в границах Куйбышевского</w:t>
      </w:r>
    </w:p>
    <w:p w14:paraId="04129E2F" w14:textId="77777777" w:rsidR="00A65B9E" w:rsidRPr="00A245E4" w:rsidRDefault="00A65B9E" w:rsidP="00A65B9E">
      <w:pPr>
        <w:spacing w:line="276" w:lineRule="auto"/>
        <w:jc w:val="center"/>
        <w:rPr>
          <w:rFonts w:eastAsia="Calibri"/>
          <w:sz w:val="20"/>
          <w:szCs w:val="20"/>
          <w:lang w:eastAsia="en-US"/>
        </w:rPr>
      </w:pPr>
      <w:r w:rsidRPr="00A245E4">
        <w:rPr>
          <w:rFonts w:eastAsia="Calibri"/>
          <w:sz w:val="20"/>
          <w:szCs w:val="20"/>
          <w:lang w:eastAsia="en-US"/>
        </w:rPr>
        <w:lastRenderedPageBreak/>
        <w:t>муниципального района Новосибирской области</w:t>
      </w:r>
    </w:p>
    <w:p w14:paraId="594B18B6" w14:textId="77777777" w:rsidR="00A65B9E" w:rsidRPr="00A245E4" w:rsidRDefault="00A65B9E" w:rsidP="00A65B9E">
      <w:pPr>
        <w:rPr>
          <w:rFonts w:eastAsia="Calibri"/>
          <w:sz w:val="20"/>
          <w:szCs w:val="20"/>
          <w:lang w:eastAsia="en-US"/>
        </w:rPr>
      </w:pPr>
    </w:p>
    <w:p w14:paraId="30FFDB54" w14:textId="77777777" w:rsidR="00A65B9E" w:rsidRPr="00A245E4" w:rsidRDefault="00A65B9E" w:rsidP="00A65B9E">
      <w:pPr>
        <w:spacing w:line="276" w:lineRule="auto"/>
        <w:jc w:val="center"/>
        <w:rPr>
          <w:rFonts w:eastAsia="Calibri"/>
          <w:sz w:val="20"/>
          <w:szCs w:val="20"/>
          <w:lang w:eastAsia="en-US"/>
        </w:rPr>
      </w:pPr>
      <w:r w:rsidRPr="00A245E4">
        <w:rPr>
          <w:rFonts w:eastAsia="Calibri"/>
          <w:sz w:val="20"/>
          <w:szCs w:val="20"/>
          <w:lang w:val="en-US" w:eastAsia="en-US"/>
        </w:rPr>
        <w:t>I</w:t>
      </w:r>
      <w:r w:rsidRPr="00A245E4">
        <w:rPr>
          <w:rFonts w:eastAsia="Calibri"/>
          <w:sz w:val="20"/>
          <w:szCs w:val="20"/>
          <w:lang w:eastAsia="en-US"/>
        </w:rPr>
        <w:t>. Общие положения</w:t>
      </w:r>
    </w:p>
    <w:p w14:paraId="628DFDDB" w14:textId="77777777" w:rsidR="00A65B9E" w:rsidRPr="00A245E4" w:rsidRDefault="00A65B9E" w:rsidP="00A65B9E">
      <w:pPr>
        <w:ind w:left="1080"/>
        <w:rPr>
          <w:rFonts w:eastAsia="Calibri"/>
          <w:sz w:val="20"/>
          <w:szCs w:val="20"/>
          <w:lang w:eastAsia="en-US"/>
        </w:rPr>
      </w:pPr>
    </w:p>
    <w:p w14:paraId="7C509A50" w14:textId="77777777" w:rsidR="00A65B9E" w:rsidRPr="00A245E4" w:rsidRDefault="00A65B9E" w:rsidP="00A65B9E">
      <w:pPr>
        <w:jc w:val="both"/>
        <w:rPr>
          <w:rFonts w:eastAsia="Calibri"/>
          <w:sz w:val="20"/>
          <w:szCs w:val="20"/>
          <w:lang w:eastAsia="en-US"/>
        </w:rPr>
      </w:pPr>
      <w:r w:rsidRPr="00A245E4">
        <w:rPr>
          <w:rFonts w:eastAsia="Calibri"/>
          <w:sz w:val="20"/>
          <w:szCs w:val="20"/>
          <w:lang w:eastAsia="en-US"/>
        </w:rPr>
        <w:tab/>
        <w:t xml:space="preserve">1. Настоящее Положение устанавливает порядок осуществления </w:t>
      </w:r>
      <w:bookmarkStart w:id="20" w:name="_Hlk79156810"/>
      <w:bookmarkStart w:id="21" w:name="_Hlk79673330"/>
      <w:r w:rsidRPr="00A245E4">
        <w:rPr>
          <w:rFonts w:eastAsia="Calibri"/>
          <w:sz w:val="20"/>
          <w:szCs w:val="20"/>
          <w:lang w:eastAsia="en-US"/>
        </w:rPr>
        <w:t xml:space="preserve">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 </w:t>
      </w:r>
      <w:bookmarkEnd w:id="20"/>
      <w:r w:rsidRPr="00A245E4">
        <w:rPr>
          <w:rFonts w:eastAsia="Calibri"/>
          <w:sz w:val="20"/>
          <w:szCs w:val="20"/>
          <w:lang w:eastAsia="en-US"/>
        </w:rPr>
        <w:t>(далее – муниципальный контроль на автомобильном транспорте)</w:t>
      </w:r>
      <w:bookmarkEnd w:id="21"/>
      <w:r w:rsidRPr="00A245E4">
        <w:rPr>
          <w:rFonts w:eastAsia="Calibri"/>
          <w:sz w:val="20"/>
          <w:szCs w:val="20"/>
          <w:lang w:eastAsia="en-US"/>
        </w:rPr>
        <w:t>.</w:t>
      </w:r>
    </w:p>
    <w:p w14:paraId="3B3CF483" w14:textId="77777777" w:rsidR="00A65B9E" w:rsidRPr="00A245E4" w:rsidRDefault="00A65B9E" w:rsidP="00A65B9E">
      <w:pPr>
        <w:jc w:val="both"/>
        <w:rPr>
          <w:rFonts w:eastAsia="Calibri"/>
          <w:sz w:val="20"/>
          <w:szCs w:val="20"/>
          <w:lang w:eastAsia="en-US"/>
        </w:rPr>
      </w:pPr>
      <w:r w:rsidRPr="00A245E4">
        <w:rPr>
          <w:rFonts w:eastAsia="Calibri"/>
          <w:sz w:val="20"/>
          <w:szCs w:val="20"/>
          <w:lang w:eastAsia="en-US"/>
        </w:rPr>
        <w:tab/>
        <w:t>2. Предметом муниципального контроля на автомобильном транспорте является соблюдение юридическими лицами, индивидуальными предпринимателями, гражданами (далее – контролируемые лица) обязательных требований:</w:t>
      </w:r>
    </w:p>
    <w:p w14:paraId="2C7D0C66"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1) в области автомобильных дорог и дорожной деятельности, установленных в отношении автомобильных дорог общего пользования местного значения Куйбышевского муниципального района Новосибирской области (далее – автомобильные дороги общего пользования местного значения):</w:t>
      </w:r>
    </w:p>
    <w:p w14:paraId="5451717B"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а) к эксплуатации объектов дорожного сервиса, размещенных в полосах отвода и (или) придорожных полосах автомобильных дорог общего пользования;</w:t>
      </w:r>
    </w:p>
    <w:p w14:paraId="537B6003"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14:paraId="3F1F353F"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14:paraId="2B4A89C7"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3. Муниципальный контроль на автомобильном транспорте осуществляется администрацией Куйбышевского муниципального района Новосибирской области.</w:t>
      </w:r>
    </w:p>
    <w:p w14:paraId="6594739A"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4. Должностными лицами администрации Куйбышевского муниципального района Новосибирской области, уполномоченными осуществлять муниципальный контроль на автомобильном транспорте, являются: начальник управления строительства, коммунального, дорожного хозяйства и транспорта администрации Куйбышевского муниципального района Новосибирской области, заместитель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(далее – должностные лица, уполномоченные осуществлять муниципальный контроль на автомобильном транспорте). В должностные обязанности указанных должностных лиц в соответствии с их должностной инструкцией входит осуществление полномочий по муниципальному контролю на автомобильном транспорте.</w:t>
      </w:r>
    </w:p>
    <w:p w14:paraId="0B23D2C2"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Должностные лица, уполномоченные осуществлять муниципальный контроль на автомобильном транспорте, при осуществлении муниципального контроля на автомобильном транспорте,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14:paraId="785920F5"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 xml:space="preserve">5. К отношениям, связанным с осуществлением </w:t>
      </w:r>
      <w:bookmarkStart w:id="22" w:name="_Hlk77673892"/>
      <w:r w:rsidRPr="00A245E4">
        <w:rPr>
          <w:rFonts w:eastAsia="Calibri"/>
          <w:sz w:val="20"/>
          <w:szCs w:val="20"/>
          <w:lang w:eastAsia="en-US"/>
        </w:rPr>
        <w:t>муниципального контроля на автомобильном транспорте</w:t>
      </w:r>
      <w:bookmarkEnd w:id="22"/>
      <w:r w:rsidRPr="00A245E4">
        <w:rPr>
          <w:rFonts w:eastAsia="Calibri"/>
          <w:sz w:val="20"/>
          <w:szCs w:val="20"/>
          <w:lang w:eastAsia="en-US"/>
        </w:rPr>
        <w:t>, организацией и проведением профилактических мероприятий, контрольных мероприятий, применяются положения Федерального закона от 31.07.2020 № 248-ФЗ «О государственном контроле (надзоре) и муниципальном контроле в Российской Федерации», Федерального закона от 08.11.2007 № 259-ФЗ «Устав автомобильного транспорта и городского наземного электрического транспорта»,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Федерального закона от 06.10.2003 № 131-ФЗ «Об общих принципах организации местного самоуправления в Российской Федерации».</w:t>
      </w:r>
    </w:p>
    <w:p w14:paraId="0E5257F5"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6. Объектами муниципального контроля на автомобильном транспорте являются:</w:t>
      </w:r>
    </w:p>
    <w:p w14:paraId="08051CB6"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14:paraId="472B2944"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деятельность по использованию полос отвода и (или) придорожных полос автомобильных дорог общего пользования местного значения;</w:t>
      </w:r>
    </w:p>
    <w:p w14:paraId="5DDAE38D"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14:paraId="31588DDC"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14:paraId="2D471182"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б)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14:paraId="1A7760E0"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14:paraId="70CC3123" w14:textId="77777777" w:rsidR="00A65B9E" w:rsidRPr="00A245E4" w:rsidRDefault="00A65B9E" w:rsidP="00A65B9E">
      <w:pPr>
        <w:ind w:firstLine="709"/>
        <w:jc w:val="both"/>
        <w:rPr>
          <w:rFonts w:eastAsia="Calibri"/>
          <w:sz w:val="20"/>
          <w:szCs w:val="20"/>
          <w:lang w:eastAsia="en-US"/>
        </w:rPr>
      </w:pPr>
      <w:bookmarkStart w:id="23" w:name="_Hlk77675416"/>
      <w:r w:rsidRPr="00A245E4">
        <w:rPr>
          <w:rFonts w:eastAsia="Calibri"/>
          <w:sz w:val="20"/>
          <w:szCs w:val="20"/>
          <w:lang w:eastAsia="en-US"/>
        </w:rPr>
        <w:lastRenderedPageBreak/>
        <w:t xml:space="preserve">внесение платы за </w:t>
      </w:r>
      <w:bookmarkEnd w:id="23"/>
      <w:r w:rsidRPr="00A245E4">
        <w:rPr>
          <w:rFonts w:eastAsia="Calibri"/>
          <w:sz w:val="20"/>
          <w:szCs w:val="20"/>
          <w:lang w:eastAsia="en-US"/>
        </w:rPr>
        <w:t>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14:paraId="6485FBA8"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14:paraId="03144443"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внесение платы за присоединение объектов дорожного сервиса к автомобильным дорогам общего пользования местного значения;</w:t>
      </w:r>
    </w:p>
    <w:p w14:paraId="3B8B64DB"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дорожно-строительные материалы, указанные в приложении № 1 к техническому регламенту Таможенного союза «Безопасность автомобильных дорог» (ТР ТС 014/2011);</w:t>
      </w:r>
    </w:p>
    <w:p w14:paraId="6DA8E6F9"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дорожно-строительные изделия, указанные в приложении № 2 к техническому регламенту Таможенного союза «Безопасность автомобильных дорог» (ТР ТС 014/2011);</w:t>
      </w:r>
    </w:p>
    <w:p w14:paraId="03B1BEE5"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14:paraId="54F501F9"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объекты дорожного сервиса, размещенные в полосах отвода и (или) придорожных полосах автомобильных дорог общего пользования местного значения;</w:t>
      </w:r>
    </w:p>
    <w:p w14:paraId="5659A2CB"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придорожные полосы и полосы отвода автомобильных дорог общего пользования местного значения;</w:t>
      </w:r>
    </w:p>
    <w:p w14:paraId="47C730D2"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автомобильная дорога общего пользования местного значения и искусственные дорожные сооружения на ней;</w:t>
      </w:r>
    </w:p>
    <w:p w14:paraId="3FA8B16B"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примыкания к автомобильным дорогам местного значения, в том числе примыкания объектов дорожного сервиса.</w:t>
      </w:r>
    </w:p>
    <w:p w14:paraId="45AB3A80"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7. Администрацией в рамках осуществления муниципального контроля на автомобильном транспорте обеспечивается учет объектов муниципального контроля на автомобильном транспорте посредством сбора, обработки, анализа и учета сведений об объектах контроля на основании информации, представляемой в контрольный орган в соответствии с нормативными правовыми актами Российской Федерации, информации, получаемой в рамках межведомственного информационного взаимодействия, а также общедоступной информации.</w:t>
      </w:r>
    </w:p>
    <w:p w14:paraId="54F0182A"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8. Система оценки и управления рисками при осуществлении муниципального контроля на автомобильном транспорте не применяется.</w:t>
      </w:r>
    </w:p>
    <w:p w14:paraId="19DBF108" w14:textId="77777777" w:rsidR="00A65B9E" w:rsidRPr="00A245E4" w:rsidRDefault="00A65B9E" w:rsidP="00A65B9E">
      <w:pPr>
        <w:jc w:val="both"/>
        <w:rPr>
          <w:rFonts w:eastAsia="Calibri"/>
          <w:sz w:val="20"/>
          <w:szCs w:val="20"/>
          <w:lang w:eastAsia="en-US"/>
        </w:rPr>
      </w:pPr>
    </w:p>
    <w:p w14:paraId="25BA775B" w14:textId="77777777" w:rsidR="00A65B9E" w:rsidRPr="00A245E4" w:rsidRDefault="00A65B9E" w:rsidP="00A65B9E">
      <w:pPr>
        <w:jc w:val="center"/>
        <w:rPr>
          <w:rFonts w:eastAsia="Calibri"/>
          <w:sz w:val="20"/>
          <w:szCs w:val="20"/>
          <w:lang w:eastAsia="en-US"/>
        </w:rPr>
      </w:pPr>
      <w:r w:rsidRPr="00A245E4">
        <w:rPr>
          <w:rFonts w:eastAsia="Calibri"/>
          <w:sz w:val="20"/>
          <w:szCs w:val="20"/>
          <w:lang w:val="en-US" w:eastAsia="en-US"/>
        </w:rPr>
        <w:t>II</w:t>
      </w:r>
      <w:r w:rsidRPr="00A245E4">
        <w:rPr>
          <w:rFonts w:eastAsia="Calibri"/>
          <w:sz w:val="20"/>
          <w:szCs w:val="20"/>
          <w:lang w:eastAsia="en-US"/>
        </w:rPr>
        <w:t>. Профилактика рисков причинения вреда (ущерба)</w:t>
      </w:r>
    </w:p>
    <w:p w14:paraId="7D81A16A" w14:textId="77777777" w:rsidR="00A65B9E" w:rsidRPr="00A245E4" w:rsidRDefault="00A65B9E" w:rsidP="00A65B9E">
      <w:pPr>
        <w:jc w:val="center"/>
        <w:rPr>
          <w:rFonts w:eastAsia="Calibri"/>
          <w:sz w:val="20"/>
          <w:szCs w:val="20"/>
          <w:lang w:eastAsia="en-US"/>
        </w:rPr>
      </w:pPr>
      <w:r w:rsidRPr="00A245E4">
        <w:rPr>
          <w:rFonts w:eastAsia="Calibri"/>
          <w:sz w:val="20"/>
          <w:szCs w:val="20"/>
          <w:lang w:eastAsia="en-US"/>
        </w:rPr>
        <w:t>охраняемым законом ценностям</w:t>
      </w:r>
    </w:p>
    <w:p w14:paraId="711A6B06"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ab/>
      </w:r>
    </w:p>
    <w:p w14:paraId="1D88A76A"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9. Администрация осуществляет муниципальный контроль на автомобильном транспорте, в том числе посредством проведения профилактических мероприятий.</w:t>
      </w:r>
    </w:p>
    <w:p w14:paraId="1E8B4615"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10.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14:paraId="600C4C6C"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11. 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14:paraId="52DCBF4C"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12.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14:paraId="79A3AE4F"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В случае если при проведении профилактических мероприятий установлено, что объекты муниципального контроля на автомобильном транспорте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на автомобильном транспорте, незамедлительно направляет информацию об этом Главе Куйбышевского муниципального района Новосибирской области для принятия решения о проведении контрольных мероприятий.</w:t>
      </w:r>
    </w:p>
    <w:p w14:paraId="1762F587"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13. При осуществлении администрацией муниципального контроля на автомобильном транспорте могут проводиться следующие виды профилактических мероприятий:</w:t>
      </w:r>
    </w:p>
    <w:p w14:paraId="4A71F404"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1) информирование;</w:t>
      </w:r>
    </w:p>
    <w:p w14:paraId="10AB0B3B"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2) консультирование.</w:t>
      </w:r>
    </w:p>
    <w:p w14:paraId="0CDA9EBE"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sz w:val="20"/>
          <w:szCs w:val="20"/>
          <w:lang w:eastAsia="en-US"/>
        </w:rPr>
        <w:t xml:space="preserve">14. </w:t>
      </w:r>
      <w:r w:rsidRPr="00A245E4">
        <w:rPr>
          <w:rFonts w:eastAsia="Calibri"/>
          <w:color w:val="000000"/>
          <w:sz w:val="20"/>
          <w:szCs w:val="20"/>
          <w:lang w:eastAsia="en-US"/>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A245E4">
        <w:rPr>
          <w:rFonts w:eastAsia="Calibri"/>
          <w:color w:val="000000"/>
          <w:sz w:val="20"/>
          <w:szCs w:val="20"/>
          <w:shd w:val="clear" w:color="auto" w:fill="FFFFFF"/>
          <w:lang w:eastAsia="en-US"/>
        </w:rPr>
        <w:t xml:space="preserve">доступ к специальному разделу должен осуществляться с главной (основной) страницы </w:t>
      </w:r>
      <w:r w:rsidRPr="00A245E4">
        <w:rPr>
          <w:rFonts w:eastAsia="Calibri"/>
          <w:color w:val="000000"/>
          <w:sz w:val="20"/>
          <w:szCs w:val="20"/>
          <w:lang w:eastAsia="en-US"/>
        </w:rPr>
        <w:t>официального сайта администрации</w:t>
      </w:r>
      <w:r w:rsidRPr="00A245E4">
        <w:rPr>
          <w:rFonts w:eastAsia="Calibri"/>
          <w:color w:val="000000"/>
          <w:sz w:val="20"/>
          <w:szCs w:val="20"/>
          <w:shd w:val="clear" w:color="auto" w:fill="FFFFFF"/>
          <w:lang w:eastAsia="en-US"/>
        </w:rPr>
        <w:t>)</w:t>
      </w:r>
      <w:r w:rsidRPr="00A245E4">
        <w:rPr>
          <w:rFonts w:eastAsia="Calibri"/>
          <w:color w:val="000000"/>
          <w:sz w:val="20"/>
          <w:szCs w:val="20"/>
          <w:lang w:eastAsia="en-US"/>
        </w:rPr>
        <w:t>, в средствах массовой информации,</w:t>
      </w:r>
      <w:r w:rsidRPr="00A245E4">
        <w:rPr>
          <w:rFonts w:eastAsia="Calibri"/>
          <w:color w:val="000000"/>
          <w:sz w:val="20"/>
          <w:szCs w:val="20"/>
          <w:shd w:val="clear" w:color="auto" w:fill="FFFFFF"/>
          <w:lang w:eastAsia="en-US"/>
        </w:rPr>
        <w:t xml:space="preserve"> через личные кабинеты контролируемых лиц в государственных информационных системах (при их наличии) и в иных формах.</w:t>
      </w:r>
    </w:p>
    <w:p w14:paraId="3A089D5D"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lastRenderedPageBreak/>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23" w:history="1">
        <w:r w:rsidRPr="00A245E4">
          <w:rPr>
            <w:rFonts w:eastAsia="Calibri"/>
            <w:color w:val="000000"/>
            <w:sz w:val="20"/>
            <w:szCs w:val="20"/>
            <w:shd w:val="clear" w:color="auto" w:fill="FFFFFF"/>
            <w:lang w:eastAsia="en-US"/>
          </w:rPr>
          <w:t>частью 3 статьи 46</w:t>
        </w:r>
      </w:hyperlink>
      <w:r w:rsidRPr="00A245E4">
        <w:rPr>
          <w:rFonts w:eastAsia="Calibri"/>
          <w:color w:val="000000"/>
          <w:sz w:val="20"/>
          <w:szCs w:val="20"/>
          <w:shd w:val="clear" w:color="auto" w:fill="FFFFFF"/>
          <w:lang w:eastAsia="en-US"/>
        </w:rPr>
        <w:t xml:space="preserve"> Федерального закона от 31.07.2020 № 248-ФЗ «О государственном контроле (надзоре) и муниципальном контроле в Российской Федерации».</w:t>
      </w:r>
    </w:p>
    <w:p w14:paraId="7789D76B"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Администрация также вправе информировать население Куйбышевского муниципального района Новосибирской области на собраниях и конференциях граждан об обязательных требованиях, предъявляемых к объектам контроля.</w:t>
      </w:r>
    </w:p>
    <w:p w14:paraId="7E1A0D84"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15. Консультирование контролируемых лиц осуществляется должностным лицом, уполномоченным осуществлять муниципальный контроль на автомобильном транспорте,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14:paraId="488585A7"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Личный прием граждан проводится Главой Куйбышевского муниципального района Новосибирской области и (или) должностным лицом, уполномоченным осуществлять муниципальный контроль на автомобильном транспорте.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14:paraId="45652585"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Консультирование осуществляется в устной или письменной форме по следующим вопросам:</w:t>
      </w:r>
    </w:p>
    <w:p w14:paraId="545D2E97"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1) организация и осуществление муниципального контроля на автомобильном транспорте;</w:t>
      </w:r>
    </w:p>
    <w:p w14:paraId="15D13771"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2) порядок осуществления контрольных мероприятий, установленных настоящим Положением;</w:t>
      </w:r>
    </w:p>
    <w:p w14:paraId="1648A2B3"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3) порядок обжалования действий (бездействия) должностных лиц, уполномоченных осуществлять муниципальный контроль на автомобильном транспорте;</w:t>
      </w:r>
    </w:p>
    <w:p w14:paraId="7B966CCA"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14:paraId="54D87153"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Консультирование контролируемых лиц в устной форме может осуществляться также на собраниях и конференциях граждан.</w:t>
      </w:r>
    </w:p>
    <w:p w14:paraId="0E806562"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16. Консультирование в письменной форме осуществляется должностным лицом, уполномоченным осуществлять муниципальный контроль на автомобильном транспорте, в следующих случаях:</w:t>
      </w:r>
    </w:p>
    <w:p w14:paraId="6EBE071D"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1) контролируемым лицом представлен письменный запрос о представлении письменного ответа по вопросам консультирования;</w:t>
      </w:r>
    </w:p>
    <w:p w14:paraId="0B23CB50"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2) за время консультирования предоставить в устной форме ответ на поставленные вопросы невозможно;</w:t>
      </w:r>
    </w:p>
    <w:p w14:paraId="773B8590"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3) ответ на поставленные вопросы требует дополнительного запроса сведений.</w:t>
      </w:r>
    </w:p>
    <w:p w14:paraId="417FECC8"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При осуществлении консультирования должностное лицо, уполномоченное осуществлять муниципальный контроль на автомобильном транспорте, обязано соблюдать конфиденциальность информации, доступ к которой ограничен в соответствии с законодательством Российской Федерации.</w:t>
      </w:r>
    </w:p>
    <w:p w14:paraId="63AB9E14"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на автомобильном транспорте, иных участников контрольного мероприятия, а также результаты проведенных в рамках контрольного мероприятия экспертизы, испытаний.</w:t>
      </w:r>
    </w:p>
    <w:p w14:paraId="49DC54E9"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Информация, ставшая известной должностному лицу, уполномоченному осуществлять муниципальный контроль на автомобильном транспорте,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24B23AD9"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Должностными лицами, уполномоченными осуществлять муниципальный контроль на автомобильном транспорте, ведется журнал учета консультирований.</w:t>
      </w:r>
    </w:p>
    <w:p w14:paraId="64886641"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Куйбышевского муниципального района Новосибирской области или должностным лицом, уполномоченным осуществлять муниципальный контроль на автомобильном транспорте.</w:t>
      </w:r>
    </w:p>
    <w:p w14:paraId="5FC7BA22" w14:textId="77777777" w:rsidR="00A65B9E" w:rsidRPr="00A245E4" w:rsidRDefault="00A65B9E" w:rsidP="00A65B9E">
      <w:pPr>
        <w:ind w:firstLine="709"/>
        <w:jc w:val="both"/>
        <w:rPr>
          <w:rFonts w:eastAsia="Calibri"/>
          <w:color w:val="000000"/>
          <w:sz w:val="20"/>
          <w:szCs w:val="20"/>
          <w:shd w:val="clear" w:color="auto" w:fill="FFFFFF"/>
          <w:lang w:eastAsia="en-US"/>
        </w:rPr>
      </w:pPr>
    </w:p>
    <w:p w14:paraId="0C3C811F" w14:textId="77777777" w:rsidR="00A65B9E" w:rsidRPr="00A245E4" w:rsidRDefault="00A65B9E" w:rsidP="00A65B9E">
      <w:pPr>
        <w:jc w:val="center"/>
        <w:rPr>
          <w:rFonts w:eastAsia="Calibri"/>
          <w:sz w:val="20"/>
          <w:szCs w:val="20"/>
          <w:lang w:eastAsia="en-US"/>
        </w:rPr>
      </w:pPr>
      <w:r w:rsidRPr="00A245E4">
        <w:rPr>
          <w:rFonts w:eastAsia="Calibri"/>
          <w:sz w:val="20"/>
          <w:szCs w:val="20"/>
          <w:lang w:val="en-US" w:eastAsia="en-US"/>
        </w:rPr>
        <w:t>III</w:t>
      </w:r>
      <w:r w:rsidRPr="00A245E4">
        <w:rPr>
          <w:rFonts w:eastAsia="Calibri"/>
          <w:sz w:val="20"/>
          <w:szCs w:val="20"/>
          <w:lang w:eastAsia="en-US"/>
        </w:rPr>
        <w:t>. Осуществление контрольных мероприятий и контрольных действий</w:t>
      </w:r>
    </w:p>
    <w:p w14:paraId="083242C7"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sz w:val="20"/>
          <w:szCs w:val="20"/>
          <w:lang w:eastAsia="en-US"/>
        </w:rPr>
        <w:tab/>
      </w:r>
    </w:p>
    <w:p w14:paraId="0B388ED5"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17. При осуществлении муниципального контроля на автомобильном транспорте администрацией могут проводиться следующие виды контрольных мероприятий и контрольных действий в рамках указанных мероприятий:</w:t>
      </w:r>
    </w:p>
    <w:p w14:paraId="13CC403F"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14:paraId="1DC97393"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2) рейдовый осмотр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14:paraId="54639B34"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3) документарная проверка (посредством получения письменных объяснений, истребования документов, экспертизы);</w:t>
      </w:r>
    </w:p>
    <w:p w14:paraId="0C45FAB4"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lastRenderedPageBreak/>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14:paraId="73AF7293"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5) наблюдение за соблюдением обязательных требований (посредством сбора и анализа данных об объектах муниципального контроля на автомобильном транспорте,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14:paraId="2CCB7188"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6) выездное обследование (посредством осмотра, инструментального обследования (с применением видеозаписи), испытания, экспертизы).</w:t>
      </w:r>
    </w:p>
    <w:p w14:paraId="13CF3943"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18.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14:paraId="0FD4846D"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19. Контрольные мероприятия, указанные в подпунктах 1 – 4 пункта 17 настоящего Положения, проводятся в форме внеплановых мероприятий.</w:t>
      </w:r>
    </w:p>
    <w:p w14:paraId="66E90F34"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Внеплановые контрольные мероприятия могут проводиться только после согласования с органами прокуратуры.</w:t>
      </w:r>
    </w:p>
    <w:p w14:paraId="15F93448"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20. Основанием для проведения контрольных мероприятий, проводимых с взаимодействием с контролируемыми лицами, является:</w:t>
      </w:r>
    </w:p>
    <w:p w14:paraId="14576156"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14:paraId="773DD60A"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1A492782"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037D7308"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4)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14:paraId="7EB2B459"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21.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14:paraId="28BDAE3F"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22.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муниципальный контроль на автомобильном транспорте, о проведении контрольного мероприятия.</w:t>
      </w:r>
    </w:p>
    <w:p w14:paraId="0FD280BB"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 xml:space="preserve">23.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на автомобильном транспорте, на основании задания Главы Куйбышевского муниципального района Новосибирской области, задания, содержащегося в планах работы администрации, в том числе в случаях, установленных Федеральным </w:t>
      </w:r>
      <w:hyperlink r:id="rId24" w:history="1">
        <w:r w:rsidRPr="00A245E4">
          <w:rPr>
            <w:rFonts w:eastAsia="Calibri"/>
            <w:color w:val="000000"/>
            <w:sz w:val="20"/>
            <w:szCs w:val="20"/>
            <w:shd w:val="clear" w:color="auto" w:fill="FFFFFF"/>
            <w:lang w:eastAsia="en-US"/>
          </w:rPr>
          <w:t>законом</w:t>
        </w:r>
      </w:hyperlink>
      <w:r w:rsidRPr="00A245E4">
        <w:rPr>
          <w:rFonts w:eastAsia="Calibri"/>
          <w:color w:val="000000"/>
          <w:sz w:val="20"/>
          <w:szCs w:val="20"/>
          <w:shd w:val="clear" w:color="auto" w:fill="FFFFFF"/>
          <w:lang w:eastAsia="en-US"/>
        </w:rPr>
        <w:t xml:space="preserve"> от 31.07.2020 № 248-ФЗ «О государственном контроле (надзоре) и муниципальном контроле в Российской Федерации».</w:t>
      </w:r>
    </w:p>
    <w:p w14:paraId="19A1313F"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 xml:space="preserve">24. Контрольные мероприятия в отношении граждан, юридических лиц и индивидуальных предпринимателей проводятся должностными </w:t>
      </w:r>
      <w:proofErr w:type="gramStart"/>
      <w:r w:rsidRPr="00A245E4">
        <w:rPr>
          <w:rFonts w:eastAsia="Calibri"/>
          <w:color w:val="000000"/>
          <w:sz w:val="20"/>
          <w:szCs w:val="20"/>
          <w:shd w:val="clear" w:color="auto" w:fill="FFFFFF"/>
          <w:lang w:eastAsia="en-US"/>
        </w:rPr>
        <w:t>лицами,  уполномоченными</w:t>
      </w:r>
      <w:proofErr w:type="gramEnd"/>
      <w:r w:rsidRPr="00A245E4">
        <w:rPr>
          <w:rFonts w:eastAsia="Calibri"/>
          <w:color w:val="000000"/>
          <w:sz w:val="20"/>
          <w:szCs w:val="20"/>
          <w:shd w:val="clear" w:color="auto" w:fill="FFFFFF"/>
          <w:lang w:eastAsia="en-US"/>
        </w:rPr>
        <w:t xml:space="preserve"> осуществлять муниципальный контроль на автомобильном транспорте, в соответствии с Федеральным </w:t>
      </w:r>
      <w:hyperlink r:id="rId25" w:history="1">
        <w:r w:rsidRPr="00A245E4">
          <w:rPr>
            <w:rFonts w:eastAsia="Calibri"/>
            <w:color w:val="000000"/>
            <w:sz w:val="20"/>
            <w:szCs w:val="20"/>
            <w:shd w:val="clear" w:color="auto" w:fill="FFFFFF"/>
            <w:lang w:eastAsia="en-US"/>
          </w:rPr>
          <w:t>законом</w:t>
        </w:r>
      </w:hyperlink>
      <w:r w:rsidRPr="00A245E4">
        <w:rPr>
          <w:rFonts w:eastAsia="Calibri"/>
          <w:color w:val="000000"/>
          <w:sz w:val="20"/>
          <w:szCs w:val="20"/>
          <w:shd w:val="clear" w:color="auto" w:fill="FFFFFF"/>
          <w:lang w:eastAsia="en-US"/>
        </w:rPr>
        <w:t xml:space="preserve"> от 31.07.2020 № 248-ФЗ «О государственном контроле (надзоре) и муниципальном контроле в Российской Федерации».</w:t>
      </w:r>
    </w:p>
    <w:p w14:paraId="57EAF0E9"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 xml:space="preserve">25. Администрация при организации и осуществлении муниципального контроля на автомобильном транспорте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утвержден распоряжением Правительства Российской Федерации от 19.04.2016 № 724-р,  </w:t>
      </w:r>
      <w:hyperlink r:id="rId26" w:history="1">
        <w:r w:rsidRPr="00A245E4">
          <w:rPr>
            <w:rFonts w:eastAsia="Calibri"/>
            <w:color w:val="000000"/>
            <w:sz w:val="20"/>
            <w:szCs w:val="20"/>
            <w:shd w:val="clear" w:color="auto" w:fill="FFFFFF"/>
            <w:lang w:eastAsia="en-US"/>
          </w:rPr>
          <w:t>Правила</w:t>
        </w:r>
      </w:hyperlink>
      <w:r w:rsidRPr="00A245E4">
        <w:rPr>
          <w:rFonts w:eastAsia="Calibri"/>
          <w:color w:val="000000"/>
          <w:sz w:val="20"/>
          <w:szCs w:val="20"/>
          <w:shd w:val="clear" w:color="auto" w:fill="FFFFFF"/>
          <w:lang w:eastAsia="en-US"/>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w:t>
      </w:r>
      <w:r w:rsidRPr="00A245E4">
        <w:rPr>
          <w:rFonts w:eastAsia="Calibri"/>
          <w:color w:val="000000"/>
          <w:sz w:val="20"/>
          <w:szCs w:val="20"/>
          <w:shd w:val="clear" w:color="auto" w:fill="FFFFFF"/>
          <w:lang w:eastAsia="en-US"/>
        </w:rPr>
        <w:lastRenderedPageBreak/>
        <w:t>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утверждены постановлением Правительства Российской Федерации от 06.03.2021 № 338.</w:t>
      </w:r>
    </w:p>
    <w:p w14:paraId="6B290F3B"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26. 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14:paraId="213A3C8D"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 xml:space="preserve">1) отсутствие контролируемого лица либо его представителя не препятствует оценке должностным лицом, уполномоченным осуществлять муниципальный контроль на автомобильном транспорте, 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14:paraId="5231B946"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2) отсутствие признаков явной непосредственной угрозы причинения или фактического причинения вреда (ущерба) охраняемым законом ценностям;</w:t>
      </w:r>
    </w:p>
    <w:p w14:paraId="589D9A47"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3) имеются уважительные причины для отсутствия контролируемого лица (болезнь контролируемого лица, его командировка и т.п.) при проведении контрольного мероприятия.</w:t>
      </w:r>
    </w:p>
    <w:p w14:paraId="31348C8E"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 xml:space="preserve">27. Срок проведения выездной проверки не может превышать 10 рабочих дней. </w:t>
      </w:r>
    </w:p>
    <w:p w14:paraId="4800F99A"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A245E4">
        <w:rPr>
          <w:rFonts w:eastAsia="Calibri"/>
          <w:color w:val="000000"/>
          <w:sz w:val="20"/>
          <w:szCs w:val="20"/>
          <w:shd w:val="clear" w:color="auto" w:fill="FFFFFF"/>
          <w:lang w:eastAsia="en-US"/>
        </w:rPr>
        <w:t>микропредприятия</w:t>
      </w:r>
      <w:proofErr w:type="spellEnd"/>
      <w:r w:rsidRPr="00A245E4">
        <w:rPr>
          <w:rFonts w:eastAsia="Calibri"/>
          <w:color w:val="000000"/>
          <w:sz w:val="20"/>
          <w:szCs w:val="20"/>
          <w:shd w:val="clear" w:color="auto" w:fill="FFFFFF"/>
          <w:lang w:eastAsia="en-US"/>
        </w:rPr>
        <w:t>.</w:t>
      </w:r>
    </w:p>
    <w:p w14:paraId="687476DD"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14:paraId="5700E808"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28. Во всех случаях проведения контрольных мероприятий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14:paraId="58D25C63"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 xml:space="preserve">29.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27" w:history="1">
        <w:r w:rsidRPr="00A245E4">
          <w:rPr>
            <w:rFonts w:eastAsia="Calibri"/>
            <w:color w:val="000000"/>
            <w:sz w:val="20"/>
            <w:szCs w:val="20"/>
            <w:shd w:val="clear" w:color="auto" w:fill="FFFFFF"/>
            <w:lang w:eastAsia="en-US"/>
          </w:rPr>
          <w:t>частью 2 статьи 90</w:t>
        </w:r>
      </w:hyperlink>
      <w:r w:rsidRPr="00A245E4">
        <w:rPr>
          <w:rFonts w:eastAsia="Calibri"/>
          <w:color w:val="000000"/>
          <w:sz w:val="20"/>
          <w:szCs w:val="20"/>
          <w:shd w:val="clear" w:color="auto" w:fill="FFFFFF"/>
          <w:lang w:eastAsia="en-US"/>
        </w:rPr>
        <w:t xml:space="preserve"> Федерального закона от 31.07.2020 № 248-ФЗ «О государственном контроле (надзоре) и муниципальном контроле в Российской Федерации».</w:t>
      </w:r>
    </w:p>
    <w:p w14:paraId="192F27DF"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30.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41194AB0"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14:paraId="02531004"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479A2745"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31. Информация о контрольных мероприятиях размещается в Едином реестре контрольных (надзорных) мероприятий.</w:t>
      </w:r>
    </w:p>
    <w:p w14:paraId="7FE15649"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 xml:space="preserve">32. Информирование контролируемых лиц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w:t>
      </w:r>
      <w:r w:rsidRPr="00A245E4">
        <w:rPr>
          <w:rFonts w:eastAsia="Calibri"/>
          <w:color w:val="000000"/>
          <w:sz w:val="20"/>
          <w:szCs w:val="20"/>
          <w:shd w:val="clear" w:color="auto" w:fill="FFFFFF"/>
          <w:lang w:eastAsia="en-US"/>
        </w:rPr>
        <w:lastRenderedPageBreak/>
        <w:t>портал государственных и муниципальных услуг) и (или) через региональный портал государственных и муниципальных услуг.</w:t>
      </w:r>
    </w:p>
    <w:p w14:paraId="02B825A9"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администрации документы на бумажном носителе.</w:t>
      </w:r>
    </w:p>
    <w:p w14:paraId="6D8970AD"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До 31 декабря 2023 года информирование контролируемого лица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4CB4841A"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33. В случае несогласия с фактами и выводами, изложенными в акте, контролируемое лицо вправе направить жалобу в порядке, предусмотренном статьями 39 – 40 Федерального закона от 31.07.2020 № 248-ФЗ «О государственном контроле (надзоре) и муниципальном контроле в Российской Федерации» и разделом 4 настоящего Положения.</w:t>
      </w:r>
    </w:p>
    <w:p w14:paraId="443CAF8A"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34.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на автомобильном транспорте,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67270FA8"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35.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на автомобильном транспорте) в пределах полномочий, предусмотренных законодательством Российской Федерации, обязана:</w:t>
      </w:r>
    </w:p>
    <w:p w14:paraId="609087A8"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23B119E4"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14:paraId="5C3AFBD8"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5DDC7A43"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14:paraId="6E4B52A6"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5AAEA33D"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36. Должностные лица, осуществляющие контроль, при осуществлении муниципального контроля на автомобильном транспорте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14:paraId="78B93B97"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 xml:space="preserve">В случае выявления в ходе проведения контрольного мероприятия в рамках осуществления муниципального контроля на автомобильном транспорте нарушения требований законодательства, за которое </w:t>
      </w:r>
      <w:r w:rsidRPr="00A245E4">
        <w:rPr>
          <w:rFonts w:eastAsia="Calibri"/>
          <w:color w:val="000000"/>
          <w:sz w:val="20"/>
          <w:szCs w:val="20"/>
          <w:shd w:val="clear" w:color="auto" w:fill="FFFFFF"/>
          <w:lang w:eastAsia="en-US"/>
        </w:rPr>
        <w:lastRenderedPageBreak/>
        <w:t>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14:paraId="7530074A" w14:textId="77777777" w:rsidR="00A65B9E" w:rsidRPr="00A245E4" w:rsidRDefault="00A65B9E" w:rsidP="00A65B9E">
      <w:pPr>
        <w:ind w:firstLine="709"/>
        <w:jc w:val="both"/>
        <w:rPr>
          <w:rFonts w:eastAsia="Calibri"/>
          <w:color w:val="000000"/>
          <w:sz w:val="20"/>
          <w:szCs w:val="20"/>
          <w:shd w:val="clear" w:color="auto" w:fill="FFFFFF"/>
          <w:lang w:eastAsia="en-US"/>
        </w:rPr>
      </w:pPr>
    </w:p>
    <w:p w14:paraId="4E949067" w14:textId="77777777" w:rsidR="00A65B9E" w:rsidRPr="00A245E4" w:rsidRDefault="00A65B9E" w:rsidP="00A65B9E">
      <w:pPr>
        <w:jc w:val="center"/>
        <w:rPr>
          <w:rFonts w:eastAsia="Calibri"/>
          <w:sz w:val="20"/>
          <w:szCs w:val="20"/>
          <w:lang w:eastAsia="en-US"/>
        </w:rPr>
      </w:pPr>
      <w:r w:rsidRPr="00A245E4">
        <w:rPr>
          <w:rFonts w:eastAsia="Calibri"/>
          <w:sz w:val="20"/>
          <w:szCs w:val="20"/>
          <w:lang w:val="en-US" w:eastAsia="en-US"/>
        </w:rPr>
        <w:t>IV</w:t>
      </w:r>
      <w:r w:rsidRPr="00A245E4">
        <w:rPr>
          <w:rFonts w:eastAsia="Calibri"/>
          <w:sz w:val="20"/>
          <w:szCs w:val="20"/>
          <w:lang w:eastAsia="en-US"/>
        </w:rPr>
        <w:t>. Обжалование решений администрации, действий (бездействия) должностных лиц, уполномоченных осуществлять муниципальный контроль на автомобильном транспорте</w:t>
      </w:r>
    </w:p>
    <w:p w14:paraId="34749643"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sz w:val="20"/>
          <w:szCs w:val="20"/>
          <w:lang w:eastAsia="en-US"/>
        </w:rPr>
        <w:tab/>
      </w:r>
    </w:p>
    <w:p w14:paraId="77B54FD2"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37. Решения администрации, действия (бездействие) должностных лиц, уполномоченных осуществлять муниципальный контроль на автомобильном транспорте,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14:paraId="01C41012"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38. Контролируемые лица, права и законные интересы которых, по их мнению, были непосредственно нарушены в рамках осуществления муниципального контроля на автомобильном транспорте, имеют право на досудебное обжалование:</w:t>
      </w:r>
    </w:p>
    <w:p w14:paraId="59A941DA"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1) решений о проведении контрольных мероприятий;</w:t>
      </w:r>
    </w:p>
    <w:p w14:paraId="4D5034B1"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2) актов контрольных мероприятий, предписаний об устранении выявленных нарушений;</w:t>
      </w:r>
    </w:p>
    <w:p w14:paraId="19025BBF"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3) действий (бездействия) должностных лиц, уполномоченных осуществлять муниципальный контроль на автомобильном транспорте, в рамках контрольных мероприятий.</w:t>
      </w:r>
    </w:p>
    <w:p w14:paraId="0A866204"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39.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14:paraId="606AECB2"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Куйбышевского муниципального района Новосибирской области с предварительным информированием Главы Куйбышевского муниципального района Новосибирской области о наличии в жалобе (документах) сведений, составляющих государственную или иную охраняемую законом тайну.</w:t>
      </w:r>
    </w:p>
    <w:p w14:paraId="0107602E"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40. Жалоба на решение администрации, действия (бездействие) его должностных лиц рассматривается Главой Куйбышевского муниципального района Новосибирской области.</w:t>
      </w:r>
    </w:p>
    <w:p w14:paraId="13016D53"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41.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14:paraId="38CBCDDD"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Жалоба на предписание администрации может быть подана в течение 10 рабочих дней с момента получения контролируемым лицом предписания.</w:t>
      </w:r>
    </w:p>
    <w:p w14:paraId="7DA56BEA"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14:paraId="4E29E33F"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14:paraId="37FFCFD0"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 xml:space="preserve">42. Жалоба на решение администрации, действия (бездействие) его должностных лиц подлежит рассмотрению в течение 20 рабочих дней со дня ее регистрации. </w:t>
      </w:r>
    </w:p>
    <w:p w14:paraId="6BD435ED"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Куйбышевского муниципального района Новосибирской области не более чем на 20 рабочих дней.</w:t>
      </w:r>
    </w:p>
    <w:p w14:paraId="4725BD5C" w14:textId="77777777" w:rsidR="00A65B9E" w:rsidRPr="00A245E4" w:rsidRDefault="00A65B9E" w:rsidP="00A65B9E">
      <w:pPr>
        <w:ind w:firstLine="709"/>
        <w:jc w:val="both"/>
        <w:rPr>
          <w:rFonts w:eastAsia="Calibri"/>
          <w:color w:val="000000"/>
          <w:sz w:val="20"/>
          <w:szCs w:val="20"/>
          <w:shd w:val="clear" w:color="auto" w:fill="FFFFFF"/>
          <w:lang w:eastAsia="en-US"/>
        </w:rPr>
      </w:pPr>
    </w:p>
    <w:p w14:paraId="0DDE3A6E" w14:textId="77777777" w:rsidR="00A65B9E" w:rsidRPr="00A245E4" w:rsidRDefault="00A65B9E" w:rsidP="00A65B9E">
      <w:pPr>
        <w:jc w:val="center"/>
        <w:rPr>
          <w:rFonts w:eastAsia="Calibri"/>
          <w:sz w:val="20"/>
          <w:szCs w:val="20"/>
          <w:lang w:eastAsia="en-US"/>
        </w:rPr>
      </w:pPr>
      <w:r w:rsidRPr="00A245E4">
        <w:rPr>
          <w:rFonts w:eastAsia="Calibri"/>
          <w:sz w:val="20"/>
          <w:szCs w:val="20"/>
          <w:lang w:val="en-US" w:eastAsia="en-US"/>
        </w:rPr>
        <w:t>V</w:t>
      </w:r>
      <w:r w:rsidRPr="00A245E4">
        <w:rPr>
          <w:rFonts w:eastAsia="Calibri"/>
          <w:sz w:val="20"/>
          <w:szCs w:val="20"/>
          <w:lang w:eastAsia="en-US"/>
        </w:rPr>
        <w:t>. Ключевые показатели муниципального контроля на автомобильном транспорте и их целевые значения</w:t>
      </w:r>
    </w:p>
    <w:p w14:paraId="217456CB" w14:textId="77777777" w:rsidR="00A65B9E" w:rsidRPr="00A245E4" w:rsidRDefault="00A65B9E" w:rsidP="00A65B9E">
      <w:pPr>
        <w:ind w:firstLine="709"/>
        <w:jc w:val="both"/>
        <w:rPr>
          <w:rFonts w:eastAsia="Calibri"/>
          <w:color w:val="000000"/>
          <w:sz w:val="20"/>
          <w:szCs w:val="20"/>
          <w:shd w:val="clear" w:color="auto" w:fill="FFFFFF"/>
          <w:lang w:eastAsia="en-US"/>
        </w:rPr>
      </w:pPr>
    </w:p>
    <w:p w14:paraId="07327281"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 xml:space="preserve">43. Оценка результативности и эффективности осуществления муниципального контроля на автомобильном транспорте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14:paraId="355F80A7" w14:textId="77777777" w:rsidR="00A65B9E" w:rsidRPr="00A245E4" w:rsidRDefault="00A65B9E" w:rsidP="00A65B9E">
      <w:pPr>
        <w:ind w:firstLine="709"/>
        <w:jc w:val="both"/>
        <w:rPr>
          <w:rFonts w:eastAsia="Calibri"/>
          <w:color w:val="000000"/>
          <w:sz w:val="20"/>
          <w:szCs w:val="20"/>
          <w:shd w:val="clear" w:color="auto" w:fill="FFFFFF"/>
          <w:lang w:eastAsia="en-US"/>
        </w:rPr>
      </w:pPr>
      <w:r w:rsidRPr="00A245E4">
        <w:rPr>
          <w:rFonts w:eastAsia="Calibri"/>
          <w:color w:val="000000"/>
          <w:sz w:val="20"/>
          <w:szCs w:val="20"/>
          <w:shd w:val="clear" w:color="auto" w:fill="FFFFFF"/>
          <w:lang w:eastAsia="en-US"/>
        </w:rPr>
        <w:t xml:space="preserve">44. Ключевые показатели вида контроля и их целевые значения, индикативные показатели для муниципального контроля на автомобильном транспорте утверждаются Советом депутатов </w:t>
      </w:r>
      <w:r w:rsidRPr="00A245E4">
        <w:rPr>
          <w:rFonts w:eastAsia="Calibri"/>
          <w:sz w:val="20"/>
          <w:szCs w:val="20"/>
          <w:lang w:eastAsia="en-US"/>
        </w:rPr>
        <w:t>Куйбышевского муниципального района Новосибирской области</w:t>
      </w:r>
      <w:r w:rsidRPr="00A245E4">
        <w:rPr>
          <w:rFonts w:eastAsia="Calibri"/>
          <w:color w:val="000000"/>
          <w:sz w:val="20"/>
          <w:szCs w:val="20"/>
          <w:shd w:val="clear" w:color="auto" w:fill="FFFFFF"/>
          <w:lang w:eastAsia="en-US"/>
        </w:rPr>
        <w:t>.</w:t>
      </w:r>
    </w:p>
    <w:p w14:paraId="2BD74C94" w14:textId="77777777" w:rsidR="00A65B9E" w:rsidRPr="00A245E4" w:rsidRDefault="00A65B9E" w:rsidP="00A65B9E">
      <w:pPr>
        <w:ind w:firstLine="709"/>
        <w:jc w:val="both"/>
        <w:rPr>
          <w:rFonts w:eastAsia="Calibri"/>
          <w:color w:val="000000"/>
          <w:sz w:val="20"/>
          <w:szCs w:val="20"/>
          <w:shd w:val="clear" w:color="auto" w:fill="FFFFFF"/>
          <w:lang w:eastAsia="en-US"/>
        </w:rPr>
      </w:pPr>
    </w:p>
    <w:p w14:paraId="2AA25848" w14:textId="77777777" w:rsidR="00A65B9E" w:rsidRPr="00A245E4" w:rsidRDefault="00A65B9E" w:rsidP="00A65B9E">
      <w:pPr>
        <w:suppressAutoHyphens/>
        <w:autoSpaceDE w:val="0"/>
        <w:jc w:val="center"/>
        <w:rPr>
          <w:rFonts w:eastAsia="Calibri"/>
          <w:bCs/>
          <w:sz w:val="20"/>
          <w:szCs w:val="20"/>
          <w:lang w:eastAsia="zh-CN"/>
        </w:rPr>
      </w:pPr>
      <w:r w:rsidRPr="00A245E4">
        <w:rPr>
          <w:rFonts w:eastAsia="Calibri"/>
          <w:bCs/>
          <w:noProof/>
          <w:color w:val="000000"/>
          <w:sz w:val="20"/>
          <w:szCs w:val="20"/>
        </w:rPr>
        <w:drawing>
          <wp:inline distT="0" distB="0" distL="0" distR="0" wp14:anchorId="3B68CBFE" wp14:editId="3E669CD3">
            <wp:extent cx="345890" cy="414147"/>
            <wp:effectExtent l="0" t="0" r="0" b="5080"/>
            <wp:docPr id="5" name="Рисунок 5"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Куйбышевский р-н-герб"/>
                    <pic:cNvPicPr>
                      <a:picLocks noChangeAspect="1" noChangeArrowheads="1"/>
                    </pic:cNvPicPr>
                  </pic:nvPicPr>
                  <pic:blipFill>
                    <a:blip r:embed="rId28"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50780" cy="420002"/>
                    </a:xfrm>
                    <a:prstGeom prst="rect">
                      <a:avLst/>
                    </a:prstGeom>
                    <a:noFill/>
                    <a:ln>
                      <a:noFill/>
                    </a:ln>
                  </pic:spPr>
                </pic:pic>
              </a:graphicData>
            </a:graphic>
          </wp:inline>
        </w:drawing>
      </w:r>
    </w:p>
    <w:p w14:paraId="31217E8D" w14:textId="77777777" w:rsidR="00A65B9E" w:rsidRPr="00A245E4" w:rsidRDefault="00A65B9E" w:rsidP="00A65B9E">
      <w:pPr>
        <w:suppressAutoHyphens/>
        <w:autoSpaceDE w:val="0"/>
        <w:jc w:val="center"/>
        <w:rPr>
          <w:rFonts w:eastAsia="Calibri"/>
          <w:bCs/>
          <w:sz w:val="20"/>
          <w:szCs w:val="20"/>
          <w:lang w:eastAsia="zh-CN"/>
        </w:rPr>
      </w:pPr>
      <w:r w:rsidRPr="00A245E4">
        <w:rPr>
          <w:rFonts w:eastAsia="Calibri"/>
          <w:bCs/>
          <w:sz w:val="20"/>
          <w:szCs w:val="20"/>
          <w:lang w:eastAsia="zh-CN"/>
        </w:rPr>
        <w:t>СОВЕТ ДЕПУТАТОВ</w:t>
      </w:r>
    </w:p>
    <w:p w14:paraId="6D00AA22" w14:textId="77777777" w:rsidR="00A65B9E" w:rsidRPr="00A245E4" w:rsidRDefault="00A65B9E" w:rsidP="00A65B9E">
      <w:pPr>
        <w:suppressAutoHyphens/>
        <w:autoSpaceDE w:val="0"/>
        <w:jc w:val="center"/>
        <w:rPr>
          <w:rFonts w:eastAsia="Calibri"/>
          <w:bCs/>
          <w:sz w:val="20"/>
          <w:szCs w:val="20"/>
          <w:lang w:eastAsia="zh-CN"/>
        </w:rPr>
      </w:pPr>
      <w:r w:rsidRPr="00A245E4">
        <w:rPr>
          <w:rFonts w:eastAsia="Calibri"/>
          <w:bCs/>
          <w:sz w:val="20"/>
          <w:szCs w:val="20"/>
          <w:lang w:eastAsia="zh-CN"/>
        </w:rPr>
        <w:t>КУЙБЫШЕВСКОГО МУНИЦИПАЛЬНОГО РАЙОНА</w:t>
      </w:r>
    </w:p>
    <w:p w14:paraId="4D8BBC0F" w14:textId="77777777" w:rsidR="00A65B9E" w:rsidRPr="00A245E4" w:rsidRDefault="00A65B9E" w:rsidP="00A65B9E">
      <w:pPr>
        <w:suppressAutoHyphens/>
        <w:autoSpaceDE w:val="0"/>
        <w:jc w:val="center"/>
        <w:rPr>
          <w:rFonts w:eastAsia="Calibri"/>
          <w:bCs/>
          <w:sz w:val="20"/>
          <w:szCs w:val="20"/>
          <w:lang w:eastAsia="zh-CN"/>
        </w:rPr>
      </w:pPr>
      <w:r w:rsidRPr="00A245E4">
        <w:rPr>
          <w:rFonts w:eastAsia="Calibri"/>
          <w:bCs/>
          <w:sz w:val="20"/>
          <w:szCs w:val="20"/>
          <w:lang w:eastAsia="zh-CN"/>
        </w:rPr>
        <w:t xml:space="preserve">НОВОСИБИРСКОЙ ОБЛАСТИ </w:t>
      </w:r>
    </w:p>
    <w:p w14:paraId="04BA5FE6" w14:textId="77777777" w:rsidR="00A65B9E" w:rsidRPr="00A245E4" w:rsidRDefault="00A65B9E" w:rsidP="00A65B9E">
      <w:pPr>
        <w:suppressAutoHyphens/>
        <w:autoSpaceDE w:val="0"/>
        <w:jc w:val="center"/>
        <w:rPr>
          <w:rFonts w:eastAsia="Calibri"/>
          <w:bCs/>
          <w:sz w:val="20"/>
          <w:szCs w:val="20"/>
          <w:lang w:eastAsia="zh-CN"/>
        </w:rPr>
      </w:pPr>
      <w:r w:rsidRPr="00A245E4">
        <w:rPr>
          <w:rFonts w:eastAsia="Calibri"/>
          <w:bCs/>
          <w:sz w:val="20"/>
          <w:szCs w:val="20"/>
          <w:lang w:eastAsia="zh-CN"/>
        </w:rPr>
        <w:t>ЧЕТВЕРТОГО СОЗЫВА</w:t>
      </w:r>
    </w:p>
    <w:p w14:paraId="7CFDA2DD" w14:textId="77777777" w:rsidR="00A65B9E" w:rsidRPr="00A245E4" w:rsidRDefault="00A65B9E" w:rsidP="00A65B9E">
      <w:pPr>
        <w:suppressAutoHyphens/>
        <w:autoSpaceDE w:val="0"/>
        <w:jc w:val="center"/>
        <w:rPr>
          <w:rFonts w:eastAsia="Calibri"/>
          <w:bCs/>
          <w:sz w:val="20"/>
          <w:szCs w:val="20"/>
          <w:lang w:eastAsia="zh-CN"/>
        </w:rPr>
      </w:pPr>
    </w:p>
    <w:p w14:paraId="295DEDD9" w14:textId="77777777" w:rsidR="00A65B9E" w:rsidRPr="00A245E4" w:rsidRDefault="00A65B9E" w:rsidP="00A65B9E">
      <w:pPr>
        <w:suppressAutoHyphens/>
        <w:autoSpaceDE w:val="0"/>
        <w:jc w:val="center"/>
        <w:rPr>
          <w:rFonts w:eastAsia="Calibri"/>
          <w:bCs/>
          <w:sz w:val="20"/>
          <w:szCs w:val="20"/>
          <w:lang w:eastAsia="zh-CN"/>
        </w:rPr>
      </w:pPr>
      <w:r w:rsidRPr="00A245E4">
        <w:rPr>
          <w:rFonts w:eastAsia="Calibri"/>
          <w:bCs/>
          <w:sz w:val="20"/>
          <w:szCs w:val="20"/>
          <w:lang w:eastAsia="zh-CN"/>
        </w:rPr>
        <w:t>РЕШЕНИЕ</w:t>
      </w:r>
    </w:p>
    <w:p w14:paraId="137A7786" w14:textId="77777777" w:rsidR="00A65B9E" w:rsidRPr="00A245E4" w:rsidRDefault="00A65B9E" w:rsidP="00A65B9E">
      <w:pPr>
        <w:suppressAutoHyphens/>
        <w:autoSpaceDE w:val="0"/>
        <w:jc w:val="center"/>
        <w:rPr>
          <w:rFonts w:eastAsia="Calibri"/>
          <w:bCs/>
          <w:sz w:val="20"/>
          <w:szCs w:val="20"/>
          <w:lang w:eastAsia="zh-CN"/>
        </w:rPr>
      </w:pPr>
      <w:r w:rsidRPr="00A245E4">
        <w:rPr>
          <w:rFonts w:eastAsia="Calibri"/>
          <w:bCs/>
          <w:sz w:val="20"/>
          <w:szCs w:val="20"/>
          <w:lang w:eastAsia="zh-CN"/>
        </w:rPr>
        <w:t>одиннадцатой сессии</w:t>
      </w:r>
    </w:p>
    <w:p w14:paraId="5C48136A" w14:textId="77777777" w:rsidR="00A65B9E" w:rsidRPr="00A245E4" w:rsidRDefault="00A65B9E" w:rsidP="00A65B9E">
      <w:pPr>
        <w:suppressAutoHyphens/>
        <w:autoSpaceDE w:val="0"/>
        <w:jc w:val="center"/>
        <w:rPr>
          <w:rFonts w:eastAsia="Calibri"/>
          <w:bCs/>
          <w:sz w:val="20"/>
          <w:szCs w:val="20"/>
          <w:lang w:eastAsia="zh-CN"/>
        </w:rPr>
      </w:pPr>
    </w:p>
    <w:p w14:paraId="541DAB23" w14:textId="77777777" w:rsidR="00A65B9E" w:rsidRPr="00A245E4" w:rsidRDefault="00A65B9E" w:rsidP="00A65B9E">
      <w:pPr>
        <w:suppressAutoHyphens/>
        <w:autoSpaceDE w:val="0"/>
        <w:jc w:val="center"/>
        <w:rPr>
          <w:rFonts w:eastAsia="Calibri"/>
          <w:bCs/>
          <w:sz w:val="20"/>
          <w:szCs w:val="20"/>
          <w:lang w:eastAsia="zh-CN"/>
        </w:rPr>
      </w:pPr>
      <w:r w:rsidRPr="00A245E4">
        <w:rPr>
          <w:rFonts w:eastAsia="Calibri"/>
          <w:bCs/>
          <w:sz w:val="20"/>
          <w:szCs w:val="20"/>
          <w:lang w:eastAsia="zh-CN"/>
        </w:rPr>
        <w:t>12.11.2021 г.  № 7</w:t>
      </w:r>
    </w:p>
    <w:p w14:paraId="113B518F" w14:textId="77777777" w:rsidR="00A65B9E" w:rsidRPr="00A245E4" w:rsidRDefault="00A65B9E" w:rsidP="00A65B9E">
      <w:pPr>
        <w:jc w:val="center"/>
        <w:rPr>
          <w:rFonts w:eastAsia="Calibri"/>
          <w:sz w:val="20"/>
          <w:szCs w:val="20"/>
          <w:lang w:eastAsia="en-US"/>
        </w:rPr>
      </w:pPr>
    </w:p>
    <w:p w14:paraId="2BB48762" w14:textId="77777777" w:rsidR="00A65B9E" w:rsidRPr="00A245E4" w:rsidRDefault="00A65B9E" w:rsidP="00A65B9E">
      <w:pPr>
        <w:jc w:val="center"/>
        <w:rPr>
          <w:rFonts w:eastAsia="Calibri"/>
          <w:sz w:val="20"/>
          <w:szCs w:val="20"/>
          <w:lang w:eastAsia="en-US"/>
        </w:rPr>
      </w:pPr>
      <w:r w:rsidRPr="00A245E4">
        <w:rPr>
          <w:rFonts w:eastAsia="Calibri"/>
          <w:sz w:val="20"/>
          <w:szCs w:val="20"/>
          <w:lang w:eastAsia="en-US"/>
        </w:rPr>
        <w:t>О внесении изменений в Положение о дорожном</w:t>
      </w:r>
    </w:p>
    <w:p w14:paraId="47BA896D" w14:textId="77777777" w:rsidR="00A65B9E" w:rsidRPr="00A245E4" w:rsidRDefault="00A65B9E" w:rsidP="00A65B9E">
      <w:pPr>
        <w:jc w:val="center"/>
        <w:rPr>
          <w:rFonts w:eastAsia="Calibri"/>
          <w:sz w:val="20"/>
          <w:szCs w:val="20"/>
          <w:lang w:eastAsia="en-US"/>
        </w:rPr>
      </w:pPr>
      <w:r w:rsidRPr="00A245E4">
        <w:rPr>
          <w:rFonts w:eastAsia="Calibri"/>
          <w:sz w:val="20"/>
          <w:szCs w:val="20"/>
          <w:lang w:eastAsia="en-US"/>
        </w:rPr>
        <w:t>фонде Куйбышевского района</w:t>
      </w:r>
    </w:p>
    <w:p w14:paraId="09CAB8AC" w14:textId="77777777" w:rsidR="00A65B9E" w:rsidRPr="00A245E4" w:rsidRDefault="00A65B9E" w:rsidP="00A65B9E">
      <w:pPr>
        <w:rPr>
          <w:rFonts w:eastAsia="Calibri"/>
          <w:sz w:val="20"/>
          <w:szCs w:val="20"/>
          <w:lang w:eastAsia="en-US"/>
        </w:rPr>
      </w:pPr>
    </w:p>
    <w:p w14:paraId="411B5C00"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В целях финансового обеспечения дорожной деятельности в 2022 году и в последующие годы в отношении автомобильных дорог общего пользования местного значения, на основании Федеральных законов от 06.10.2003 №131-ФЗ «Об общих принципах организации местного самоуправления в Российской Федерации», от 08.11.2007 №257-ФЗ «Об автомобильных дорогах и о дорожной деятельности в Российской Федерации», Устава Куйбышевского муниципального района Новосибирской области, Совет депутатов Куйбышевского муниципального района Новосибирской области</w:t>
      </w:r>
    </w:p>
    <w:p w14:paraId="51A54AB5"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РЕШИЛ:</w:t>
      </w:r>
    </w:p>
    <w:p w14:paraId="4D2FF25F"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1. Внести в Положение о дорожном фонде Куйбышевского района, утвержденное Решением №9 двадцать четвертой сессии Совета депутатов Куйбышевского района от 11.11.2013, следующее изменение:</w:t>
      </w:r>
    </w:p>
    <w:p w14:paraId="43720093"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Раздел 3 «Направления расходования средств дорожного фонда» дополнить абзацем 7 следующего содержания:</w:t>
      </w:r>
    </w:p>
    <w:p w14:paraId="078CEDFC" w14:textId="77777777" w:rsidR="00A65B9E" w:rsidRPr="00A245E4" w:rsidRDefault="00A65B9E" w:rsidP="00A65B9E">
      <w:pPr>
        <w:ind w:firstLine="709"/>
        <w:jc w:val="both"/>
        <w:rPr>
          <w:rFonts w:eastAsia="Calibri"/>
          <w:sz w:val="20"/>
          <w:szCs w:val="20"/>
          <w:lang w:eastAsia="en-US"/>
        </w:rPr>
      </w:pPr>
      <w:r w:rsidRPr="00A245E4">
        <w:rPr>
          <w:rFonts w:eastAsia="Calibri"/>
          <w:sz w:val="20"/>
          <w:szCs w:val="20"/>
          <w:lang w:eastAsia="en-US"/>
        </w:rPr>
        <w:t>«7) прохождение государственной вневедомственной экспертизы проектно-сметной документации в отношении автомобильных дорог, отнесенных к муниципальной собственности, в ГБУ НСО «ГВЭ НСО»».</w:t>
      </w:r>
    </w:p>
    <w:p w14:paraId="44928336" w14:textId="77777777" w:rsidR="00A65B9E" w:rsidRPr="00A245E4" w:rsidRDefault="00A65B9E" w:rsidP="00A65B9E">
      <w:pPr>
        <w:ind w:firstLine="708"/>
        <w:jc w:val="both"/>
        <w:rPr>
          <w:rFonts w:eastAsia="Calibri"/>
          <w:sz w:val="20"/>
          <w:szCs w:val="20"/>
          <w:lang w:eastAsia="en-US"/>
        </w:rPr>
      </w:pPr>
      <w:r w:rsidRPr="00A245E4">
        <w:rPr>
          <w:rFonts w:eastAsia="Calibri"/>
          <w:sz w:val="20"/>
          <w:szCs w:val="20"/>
          <w:lang w:eastAsia="en-US"/>
        </w:rPr>
        <w:t>2.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43C07DF7" w14:textId="77777777" w:rsidR="00A65B9E" w:rsidRPr="00A245E4" w:rsidRDefault="00A65B9E" w:rsidP="00A65B9E">
      <w:pPr>
        <w:ind w:firstLine="708"/>
        <w:jc w:val="both"/>
        <w:rPr>
          <w:rFonts w:eastAsia="Calibri"/>
          <w:sz w:val="20"/>
          <w:szCs w:val="20"/>
          <w:lang w:eastAsia="en-US"/>
        </w:rPr>
      </w:pPr>
      <w:r w:rsidRPr="00A245E4">
        <w:rPr>
          <w:rFonts w:eastAsia="Calibri"/>
          <w:sz w:val="20"/>
          <w:szCs w:val="20"/>
          <w:lang w:eastAsia="en-US"/>
        </w:rPr>
        <w:t>3. Решение вступает в силу с момента его официального опубликования.</w:t>
      </w:r>
    </w:p>
    <w:p w14:paraId="4AAD5448" w14:textId="77777777" w:rsidR="00A65B9E" w:rsidRPr="00A245E4" w:rsidRDefault="00A65B9E" w:rsidP="00A65B9E">
      <w:pPr>
        <w:jc w:val="both"/>
        <w:rPr>
          <w:rFonts w:eastAsia="Calibri"/>
          <w:sz w:val="20"/>
          <w:szCs w:val="20"/>
          <w:lang w:eastAsia="en-US"/>
        </w:rPr>
      </w:pPr>
    </w:p>
    <w:p w14:paraId="3A3E7180" w14:textId="77777777" w:rsidR="00A65B9E" w:rsidRPr="00A245E4" w:rsidRDefault="00A65B9E" w:rsidP="00A65B9E">
      <w:pPr>
        <w:rPr>
          <w:rFonts w:eastAsia="Calibri"/>
          <w:sz w:val="20"/>
          <w:szCs w:val="20"/>
          <w:lang w:eastAsia="en-US"/>
        </w:rPr>
      </w:pPr>
      <w:r w:rsidRPr="00A245E4">
        <w:rPr>
          <w:rFonts w:eastAsia="Calibri"/>
          <w:sz w:val="20"/>
          <w:szCs w:val="20"/>
          <w:lang w:eastAsia="en-US"/>
        </w:rPr>
        <w:t>Председатель Совета депутатов    Куйбышевского</w:t>
      </w:r>
    </w:p>
    <w:p w14:paraId="08950190" w14:textId="77777777" w:rsidR="00A65B9E" w:rsidRPr="00A245E4" w:rsidRDefault="00A65B9E" w:rsidP="00A65B9E">
      <w:pPr>
        <w:rPr>
          <w:rFonts w:eastAsia="Calibri"/>
          <w:sz w:val="20"/>
          <w:szCs w:val="20"/>
          <w:lang w:eastAsia="en-US"/>
        </w:rPr>
      </w:pPr>
      <w:r w:rsidRPr="00A245E4">
        <w:rPr>
          <w:rFonts w:eastAsia="Calibri"/>
          <w:sz w:val="20"/>
          <w:szCs w:val="20"/>
          <w:lang w:eastAsia="en-US"/>
        </w:rPr>
        <w:t xml:space="preserve">муниципального района Новосибирской области                                                                                Р.В. </w:t>
      </w:r>
      <w:proofErr w:type="spellStart"/>
      <w:r w:rsidRPr="00A245E4">
        <w:rPr>
          <w:rFonts w:eastAsia="Calibri"/>
          <w:sz w:val="20"/>
          <w:szCs w:val="20"/>
          <w:lang w:eastAsia="en-US"/>
        </w:rPr>
        <w:t>Булюктов</w:t>
      </w:r>
      <w:proofErr w:type="spellEnd"/>
      <w:r w:rsidRPr="00A245E4">
        <w:rPr>
          <w:rFonts w:eastAsia="Calibri"/>
          <w:sz w:val="20"/>
          <w:szCs w:val="20"/>
          <w:lang w:eastAsia="en-US"/>
        </w:rPr>
        <w:t xml:space="preserve">                                                                                                           </w:t>
      </w:r>
    </w:p>
    <w:p w14:paraId="57699E6B" w14:textId="77777777" w:rsidR="00A65B9E" w:rsidRPr="00A245E4" w:rsidRDefault="00A65B9E" w:rsidP="00A65B9E">
      <w:pPr>
        <w:rPr>
          <w:rFonts w:eastAsia="Calibri"/>
          <w:sz w:val="20"/>
          <w:szCs w:val="20"/>
          <w:lang w:eastAsia="en-US"/>
        </w:rPr>
      </w:pPr>
    </w:p>
    <w:p w14:paraId="09EF560D" w14:textId="77777777" w:rsidR="00A65B9E" w:rsidRPr="00A245E4" w:rsidRDefault="00A65B9E" w:rsidP="00A65B9E">
      <w:pPr>
        <w:rPr>
          <w:rFonts w:eastAsia="Calibri"/>
          <w:sz w:val="20"/>
          <w:szCs w:val="20"/>
          <w:lang w:eastAsia="en-US"/>
        </w:rPr>
      </w:pPr>
      <w:r w:rsidRPr="00A245E4">
        <w:rPr>
          <w:rFonts w:eastAsia="Calibri"/>
          <w:sz w:val="20"/>
          <w:szCs w:val="20"/>
          <w:lang w:eastAsia="en-US"/>
        </w:rPr>
        <w:t>Глава Куйбышевского муниципального</w:t>
      </w:r>
    </w:p>
    <w:p w14:paraId="3DC4E8C5" w14:textId="77777777" w:rsidR="00A65B9E" w:rsidRPr="00A245E4" w:rsidRDefault="00A65B9E" w:rsidP="00A65B9E">
      <w:pPr>
        <w:rPr>
          <w:rFonts w:eastAsia="Calibri"/>
          <w:sz w:val="20"/>
          <w:szCs w:val="20"/>
          <w:lang w:eastAsia="en-US"/>
        </w:rPr>
      </w:pPr>
      <w:r w:rsidRPr="00A245E4">
        <w:rPr>
          <w:rFonts w:eastAsia="Calibri"/>
          <w:sz w:val="20"/>
          <w:szCs w:val="20"/>
          <w:lang w:eastAsia="en-US"/>
        </w:rPr>
        <w:t>района Новосибирской области                                                                                                                О.В. Караваев</w:t>
      </w:r>
    </w:p>
    <w:p w14:paraId="4622A24F" w14:textId="77777777" w:rsidR="00A65B9E" w:rsidRPr="00A245E4" w:rsidRDefault="00A65B9E" w:rsidP="00A65B9E">
      <w:pPr>
        <w:autoSpaceDE w:val="0"/>
        <w:autoSpaceDN w:val="0"/>
        <w:adjustRightInd w:val="0"/>
        <w:jc w:val="both"/>
        <w:rPr>
          <w:rFonts w:eastAsia="Calibri"/>
          <w:sz w:val="20"/>
          <w:szCs w:val="20"/>
          <w:lang w:eastAsia="en-US"/>
        </w:rPr>
      </w:pPr>
    </w:p>
    <w:p w14:paraId="39B99B3F" w14:textId="77777777" w:rsidR="00A65B9E" w:rsidRPr="00A245E4" w:rsidRDefault="00A65B9E" w:rsidP="00A65B9E">
      <w:pPr>
        <w:suppressAutoHyphens/>
        <w:autoSpaceDE w:val="0"/>
        <w:rPr>
          <w:color w:val="000000"/>
          <w:sz w:val="20"/>
          <w:szCs w:val="20"/>
          <w:lang w:eastAsia="zh-CN"/>
        </w:rPr>
      </w:pPr>
    </w:p>
    <w:p w14:paraId="2085A4F8" w14:textId="77777777" w:rsidR="00A65B9E" w:rsidRPr="00A245E4" w:rsidRDefault="00A65B9E" w:rsidP="00A65B9E">
      <w:pPr>
        <w:autoSpaceDE w:val="0"/>
        <w:autoSpaceDN w:val="0"/>
        <w:adjustRightInd w:val="0"/>
        <w:jc w:val="center"/>
        <w:rPr>
          <w:bCs/>
          <w:sz w:val="20"/>
          <w:szCs w:val="20"/>
        </w:rPr>
      </w:pPr>
      <w:r w:rsidRPr="00A245E4">
        <w:rPr>
          <w:bCs/>
          <w:noProof/>
          <w:color w:val="000000"/>
          <w:sz w:val="20"/>
          <w:szCs w:val="20"/>
        </w:rPr>
        <w:drawing>
          <wp:inline distT="0" distB="0" distL="0" distR="0" wp14:anchorId="019B246C" wp14:editId="37D0E793">
            <wp:extent cx="361588" cy="432943"/>
            <wp:effectExtent l="0" t="0" r="635" b="5715"/>
            <wp:docPr id="6" name="Рисунок 6"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29"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66164" cy="438421"/>
                    </a:xfrm>
                    <a:prstGeom prst="rect">
                      <a:avLst/>
                    </a:prstGeom>
                    <a:noFill/>
                    <a:ln>
                      <a:noFill/>
                    </a:ln>
                  </pic:spPr>
                </pic:pic>
              </a:graphicData>
            </a:graphic>
          </wp:inline>
        </w:drawing>
      </w:r>
    </w:p>
    <w:p w14:paraId="421672D8" w14:textId="77777777" w:rsidR="00A65B9E" w:rsidRPr="00A245E4" w:rsidRDefault="00A65B9E" w:rsidP="00A65B9E">
      <w:pPr>
        <w:autoSpaceDE w:val="0"/>
        <w:autoSpaceDN w:val="0"/>
        <w:adjustRightInd w:val="0"/>
        <w:jc w:val="center"/>
        <w:rPr>
          <w:bCs/>
          <w:sz w:val="20"/>
          <w:szCs w:val="20"/>
        </w:rPr>
      </w:pPr>
      <w:r w:rsidRPr="00A245E4">
        <w:rPr>
          <w:bCs/>
          <w:sz w:val="20"/>
          <w:szCs w:val="20"/>
        </w:rPr>
        <w:t>СОВЕТ ДЕПУТАТОВ</w:t>
      </w:r>
    </w:p>
    <w:p w14:paraId="72409D82" w14:textId="77777777" w:rsidR="00A65B9E" w:rsidRPr="00A245E4" w:rsidRDefault="00A65B9E" w:rsidP="00A65B9E">
      <w:pPr>
        <w:autoSpaceDE w:val="0"/>
        <w:autoSpaceDN w:val="0"/>
        <w:adjustRightInd w:val="0"/>
        <w:jc w:val="center"/>
        <w:rPr>
          <w:bCs/>
          <w:sz w:val="20"/>
          <w:szCs w:val="20"/>
        </w:rPr>
      </w:pPr>
      <w:r w:rsidRPr="00A245E4">
        <w:rPr>
          <w:bCs/>
          <w:sz w:val="20"/>
          <w:szCs w:val="20"/>
        </w:rPr>
        <w:t>КУЙБЫШЕВСКОГО МУНИЦИПАЛЬНОГО РАЙОНА</w:t>
      </w:r>
    </w:p>
    <w:p w14:paraId="33E78AA6" w14:textId="77777777" w:rsidR="00A65B9E" w:rsidRPr="00A245E4" w:rsidRDefault="00A65B9E" w:rsidP="00A65B9E">
      <w:pPr>
        <w:autoSpaceDE w:val="0"/>
        <w:autoSpaceDN w:val="0"/>
        <w:adjustRightInd w:val="0"/>
        <w:jc w:val="center"/>
        <w:rPr>
          <w:bCs/>
          <w:sz w:val="20"/>
          <w:szCs w:val="20"/>
        </w:rPr>
      </w:pPr>
      <w:r w:rsidRPr="00A245E4">
        <w:rPr>
          <w:bCs/>
          <w:sz w:val="20"/>
          <w:szCs w:val="20"/>
        </w:rPr>
        <w:t xml:space="preserve">НОВОСИБИРСКОЙ ОБЛАСТИ </w:t>
      </w:r>
    </w:p>
    <w:p w14:paraId="54BED70C" w14:textId="77777777" w:rsidR="00A65B9E" w:rsidRPr="00A245E4" w:rsidRDefault="00A65B9E" w:rsidP="00A65B9E">
      <w:pPr>
        <w:autoSpaceDE w:val="0"/>
        <w:autoSpaceDN w:val="0"/>
        <w:adjustRightInd w:val="0"/>
        <w:jc w:val="center"/>
        <w:rPr>
          <w:bCs/>
          <w:sz w:val="20"/>
          <w:szCs w:val="20"/>
        </w:rPr>
      </w:pPr>
      <w:r w:rsidRPr="00A245E4">
        <w:rPr>
          <w:bCs/>
          <w:sz w:val="20"/>
          <w:szCs w:val="20"/>
        </w:rPr>
        <w:t>ЧЕТВЕРТОГО СОЗЫВА</w:t>
      </w:r>
    </w:p>
    <w:p w14:paraId="384CD1E8" w14:textId="77777777" w:rsidR="00A65B9E" w:rsidRPr="00A245E4" w:rsidRDefault="00A65B9E" w:rsidP="00A65B9E">
      <w:pPr>
        <w:autoSpaceDE w:val="0"/>
        <w:autoSpaceDN w:val="0"/>
        <w:adjustRightInd w:val="0"/>
        <w:jc w:val="center"/>
        <w:rPr>
          <w:bCs/>
          <w:sz w:val="20"/>
          <w:szCs w:val="20"/>
        </w:rPr>
      </w:pPr>
    </w:p>
    <w:p w14:paraId="761D965B" w14:textId="77777777" w:rsidR="00A65B9E" w:rsidRPr="00A245E4" w:rsidRDefault="00A65B9E" w:rsidP="00A65B9E">
      <w:pPr>
        <w:autoSpaceDE w:val="0"/>
        <w:autoSpaceDN w:val="0"/>
        <w:adjustRightInd w:val="0"/>
        <w:jc w:val="center"/>
        <w:rPr>
          <w:bCs/>
          <w:sz w:val="20"/>
          <w:szCs w:val="20"/>
        </w:rPr>
      </w:pPr>
      <w:r w:rsidRPr="00A245E4">
        <w:rPr>
          <w:bCs/>
          <w:sz w:val="20"/>
          <w:szCs w:val="20"/>
        </w:rPr>
        <w:t>РЕШЕНИЕ</w:t>
      </w:r>
    </w:p>
    <w:p w14:paraId="681E2288" w14:textId="77777777" w:rsidR="00A65B9E" w:rsidRPr="00A245E4" w:rsidRDefault="00A65B9E" w:rsidP="00A65B9E">
      <w:pPr>
        <w:autoSpaceDE w:val="0"/>
        <w:autoSpaceDN w:val="0"/>
        <w:adjustRightInd w:val="0"/>
        <w:jc w:val="center"/>
        <w:rPr>
          <w:bCs/>
          <w:sz w:val="20"/>
          <w:szCs w:val="20"/>
        </w:rPr>
      </w:pPr>
      <w:r w:rsidRPr="00A245E4">
        <w:rPr>
          <w:bCs/>
          <w:sz w:val="20"/>
          <w:szCs w:val="20"/>
        </w:rPr>
        <w:t>одиннадцатой сессии</w:t>
      </w:r>
    </w:p>
    <w:p w14:paraId="671FB6D0" w14:textId="77777777" w:rsidR="00A65B9E" w:rsidRPr="00A245E4" w:rsidRDefault="00A65B9E" w:rsidP="00A65B9E">
      <w:pPr>
        <w:autoSpaceDE w:val="0"/>
        <w:autoSpaceDN w:val="0"/>
        <w:adjustRightInd w:val="0"/>
        <w:jc w:val="center"/>
        <w:rPr>
          <w:bCs/>
          <w:sz w:val="20"/>
          <w:szCs w:val="20"/>
        </w:rPr>
      </w:pPr>
    </w:p>
    <w:p w14:paraId="46B5299F" w14:textId="77777777" w:rsidR="00A65B9E" w:rsidRPr="00A245E4" w:rsidRDefault="00A65B9E" w:rsidP="00A65B9E">
      <w:pPr>
        <w:autoSpaceDE w:val="0"/>
        <w:autoSpaceDN w:val="0"/>
        <w:adjustRightInd w:val="0"/>
        <w:jc w:val="center"/>
        <w:rPr>
          <w:bCs/>
          <w:sz w:val="20"/>
          <w:szCs w:val="20"/>
        </w:rPr>
      </w:pPr>
      <w:r w:rsidRPr="00A245E4">
        <w:rPr>
          <w:bCs/>
          <w:sz w:val="20"/>
          <w:szCs w:val="20"/>
        </w:rPr>
        <w:t>12.11.2021 г.  № 8</w:t>
      </w:r>
    </w:p>
    <w:p w14:paraId="2F0A8D5B" w14:textId="77777777" w:rsidR="00A65B9E" w:rsidRPr="00A245E4" w:rsidRDefault="00A65B9E" w:rsidP="00A65B9E">
      <w:pPr>
        <w:suppressAutoHyphens/>
        <w:jc w:val="center"/>
        <w:rPr>
          <w:sz w:val="20"/>
          <w:szCs w:val="20"/>
        </w:rPr>
      </w:pPr>
    </w:p>
    <w:p w14:paraId="4F026571" w14:textId="77777777" w:rsidR="00A65B9E" w:rsidRPr="00A245E4" w:rsidRDefault="00A65B9E" w:rsidP="00A65B9E">
      <w:pPr>
        <w:widowControl w:val="0"/>
        <w:autoSpaceDE w:val="0"/>
        <w:autoSpaceDN w:val="0"/>
        <w:adjustRightInd w:val="0"/>
        <w:jc w:val="center"/>
        <w:rPr>
          <w:bCs/>
          <w:sz w:val="20"/>
          <w:szCs w:val="20"/>
        </w:rPr>
      </w:pPr>
      <w:r w:rsidRPr="00A245E4">
        <w:rPr>
          <w:bCs/>
          <w:sz w:val="20"/>
          <w:szCs w:val="20"/>
        </w:rPr>
        <w:t xml:space="preserve">Об утверждении изменений в правила землепользования и застройки </w:t>
      </w:r>
      <w:proofErr w:type="spellStart"/>
      <w:r w:rsidRPr="00A245E4">
        <w:rPr>
          <w:bCs/>
          <w:sz w:val="20"/>
          <w:szCs w:val="20"/>
        </w:rPr>
        <w:t>Чумаковского</w:t>
      </w:r>
      <w:proofErr w:type="spellEnd"/>
      <w:r w:rsidRPr="00A245E4">
        <w:rPr>
          <w:bCs/>
          <w:sz w:val="20"/>
          <w:szCs w:val="20"/>
        </w:rPr>
        <w:t xml:space="preserve"> сельсовета Куйбышевского района Новосибирской области  </w:t>
      </w:r>
    </w:p>
    <w:p w14:paraId="29FA7A6A" w14:textId="77777777" w:rsidR="00A65B9E" w:rsidRPr="00A245E4" w:rsidRDefault="00A65B9E" w:rsidP="00A65B9E">
      <w:pPr>
        <w:suppressAutoHyphens/>
        <w:autoSpaceDE w:val="0"/>
        <w:autoSpaceDN w:val="0"/>
        <w:adjustRightInd w:val="0"/>
        <w:jc w:val="center"/>
        <w:rPr>
          <w:sz w:val="20"/>
          <w:szCs w:val="20"/>
        </w:rPr>
      </w:pPr>
    </w:p>
    <w:p w14:paraId="20847A20" w14:textId="77777777" w:rsidR="00A65B9E" w:rsidRPr="00A245E4" w:rsidRDefault="00A65B9E" w:rsidP="00A65B9E">
      <w:pPr>
        <w:suppressAutoHyphens/>
        <w:autoSpaceDE w:val="0"/>
        <w:autoSpaceDN w:val="0"/>
        <w:adjustRightInd w:val="0"/>
        <w:ind w:firstLine="851"/>
        <w:jc w:val="both"/>
        <w:rPr>
          <w:sz w:val="20"/>
          <w:szCs w:val="20"/>
        </w:rPr>
      </w:pPr>
      <w:r w:rsidRPr="00A245E4">
        <w:rPr>
          <w:sz w:val="20"/>
          <w:szCs w:val="20"/>
        </w:rPr>
        <w:t>Во исполнение подпункта «а» пункта 8 перечня поручений Президента Российской Федерации от 16.08.2021 № Пр-1464</w:t>
      </w:r>
      <w:r w:rsidRPr="00A245E4">
        <w:rPr>
          <w:bCs/>
          <w:color w:val="000000"/>
          <w:sz w:val="20"/>
          <w:szCs w:val="20"/>
          <w:shd w:val="clear" w:color="auto" w:fill="FFFFFF"/>
        </w:rPr>
        <w:t xml:space="preserve"> «Перечень поручений по итогам совещания о ситуации с паводками и пожарами в регионах и ходе ликвидации их последствий», в</w:t>
      </w:r>
      <w:r w:rsidRPr="00A245E4">
        <w:rPr>
          <w:sz w:val="20"/>
          <w:szCs w:val="20"/>
        </w:rPr>
        <w:t xml:space="preserve"> целях отображения в правилах землепользования и застройки </w:t>
      </w:r>
      <w:proofErr w:type="spellStart"/>
      <w:r w:rsidRPr="00A245E4">
        <w:rPr>
          <w:sz w:val="20"/>
          <w:szCs w:val="20"/>
        </w:rPr>
        <w:t>Чумаковского</w:t>
      </w:r>
      <w:proofErr w:type="spellEnd"/>
      <w:r w:rsidRPr="00A245E4">
        <w:rPr>
          <w:sz w:val="20"/>
          <w:szCs w:val="20"/>
        </w:rPr>
        <w:t xml:space="preserve"> сельсовета Куйбышевского района Новосибирской области границ зон с особыми условиями использования территорий (границ зон затопления и подтопления), внесенных в государственный водный реестр и в Единый государственный реестр недвижимости, установления ограничений использования земельных участков и объектов капитального строительства в границах таких зон, с учетом особенностей, предусмотренных частями 3.3, 8-10 статьи 33 Градостроительного кодекса Российской Федерации, Совет депутатов Куйбышевского муниципального района Новосибирской области</w:t>
      </w:r>
    </w:p>
    <w:p w14:paraId="154DEE7A" w14:textId="77777777" w:rsidR="00A65B9E" w:rsidRPr="00A245E4" w:rsidRDefault="00A65B9E" w:rsidP="00A65B9E">
      <w:pPr>
        <w:suppressAutoHyphens/>
        <w:autoSpaceDE w:val="0"/>
        <w:autoSpaceDN w:val="0"/>
        <w:adjustRightInd w:val="0"/>
        <w:ind w:firstLine="851"/>
        <w:jc w:val="both"/>
        <w:rPr>
          <w:bCs/>
          <w:sz w:val="20"/>
          <w:szCs w:val="20"/>
        </w:rPr>
      </w:pPr>
      <w:r w:rsidRPr="00A245E4">
        <w:rPr>
          <w:bCs/>
          <w:sz w:val="20"/>
          <w:szCs w:val="20"/>
        </w:rPr>
        <w:t>РЕШИЛ:</w:t>
      </w:r>
    </w:p>
    <w:p w14:paraId="69C2716B" w14:textId="77777777" w:rsidR="00A65B9E" w:rsidRPr="00A245E4" w:rsidRDefault="00A65B9E" w:rsidP="00A65B9E">
      <w:pPr>
        <w:widowControl w:val="0"/>
        <w:autoSpaceDE w:val="0"/>
        <w:autoSpaceDN w:val="0"/>
        <w:adjustRightInd w:val="0"/>
        <w:ind w:firstLine="567"/>
        <w:jc w:val="both"/>
        <w:rPr>
          <w:sz w:val="20"/>
          <w:szCs w:val="20"/>
        </w:rPr>
      </w:pPr>
      <w:r w:rsidRPr="00A245E4">
        <w:rPr>
          <w:sz w:val="20"/>
          <w:szCs w:val="20"/>
        </w:rPr>
        <w:t xml:space="preserve">1. Утвердить изменения в правила землепользования и застройки </w:t>
      </w:r>
      <w:proofErr w:type="spellStart"/>
      <w:r w:rsidRPr="00A245E4">
        <w:rPr>
          <w:sz w:val="20"/>
          <w:szCs w:val="20"/>
        </w:rPr>
        <w:t>Чумаковского</w:t>
      </w:r>
      <w:proofErr w:type="spellEnd"/>
      <w:r w:rsidRPr="00A245E4">
        <w:rPr>
          <w:sz w:val="20"/>
          <w:szCs w:val="20"/>
        </w:rPr>
        <w:t xml:space="preserve"> сельсовета Куйбышевского района Новосибирской области, утвержденные решением двадцатой сессии Совета депутатов Куйбышевского района от 21.09.2017 № 8 «Об утверждении правил землепользования и застройки 4 сельских поселений, входящих в состав Куйбышевского района», следующие изменения:</w:t>
      </w:r>
    </w:p>
    <w:p w14:paraId="6386116D" w14:textId="77777777" w:rsidR="00A65B9E" w:rsidRPr="00A245E4" w:rsidRDefault="00A65B9E" w:rsidP="00A65B9E">
      <w:pPr>
        <w:widowControl w:val="0"/>
        <w:autoSpaceDE w:val="0"/>
        <w:autoSpaceDN w:val="0"/>
        <w:adjustRightInd w:val="0"/>
        <w:ind w:firstLine="567"/>
        <w:jc w:val="both"/>
        <w:rPr>
          <w:sz w:val="20"/>
          <w:szCs w:val="20"/>
        </w:rPr>
      </w:pPr>
      <w:r w:rsidRPr="00A245E4">
        <w:rPr>
          <w:sz w:val="20"/>
          <w:szCs w:val="20"/>
        </w:rPr>
        <w:lastRenderedPageBreak/>
        <w:t xml:space="preserve">1) лист № 2 Приложения № 2 к правилам землепользования и застройки </w:t>
      </w:r>
      <w:proofErr w:type="spellStart"/>
      <w:r w:rsidRPr="00A245E4">
        <w:rPr>
          <w:sz w:val="20"/>
          <w:szCs w:val="20"/>
        </w:rPr>
        <w:t>Чумаковского</w:t>
      </w:r>
      <w:proofErr w:type="spellEnd"/>
      <w:r w:rsidRPr="00A245E4">
        <w:rPr>
          <w:sz w:val="20"/>
          <w:szCs w:val="20"/>
        </w:rPr>
        <w:t xml:space="preserve"> сельсовета Куйбышевского района Новосибирской области изложить в редакции согласно </w:t>
      </w:r>
      <w:proofErr w:type="gramStart"/>
      <w:r w:rsidRPr="00A245E4">
        <w:rPr>
          <w:sz w:val="20"/>
          <w:szCs w:val="20"/>
        </w:rPr>
        <w:t>приложению</w:t>
      </w:r>
      <w:proofErr w:type="gramEnd"/>
      <w:r w:rsidRPr="00A245E4">
        <w:rPr>
          <w:sz w:val="20"/>
          <w:szCs w:val="20"/>
        </w:rPr>
        <w:t xml:space="preserve"> к настоящему решению. </w:t>
      </w:r>
    </w:p>
    <w:p w14:paraId="29577098" w14:textId="77777777" w:rsidR="00A65B9E" w:rsidRPr="00A245E4" w:rsidRDefault="00A65B9E" w:rsidP="00A65B9E">
      <w:pPr>
        <w:widowControl w:val="0"/>
        <w:autoSpaceDE w:val="0"/>
        <w:autoSpaceDN w:val="0"/>
        <w:adjustRightInd w:val="0"/>
        <w:ind w:firstLine="567"/>
        <w:jc w:val="both"/>
        <w:rPr>
          <w:sz w:val="20"/>
          <w:szCs w:val="20"/>
        </w:rPr>
      </w:pPr>
      <w:r w:rsidRPr="00A245E4">
        <w:rPr>
          <w:sz w:val="20"/>
          <w:szCs w:val="20"/>
        </w:rPr>
        <w:t>На карте градостроительного зонирования отобразить зоны с особыми условиями использования территории:</w:t>
      </w:r>
    </w:p>
    <w:p w14:paraId="1A874393" w14:textId="77777777" w:rsidR="00A65B9E" w:rsidRPr="00A245E4" w:rsidRDefault="00A65B9E" w:rsidP="00A65B9E">
      <w:pPr>
        <w:widowControl w:val="0"/>
        <w:autoSpaceDE w:val="0"/>
        <w:autoSpaceDN w:val="0"/>
        <w:adjustRightInd w:val="0"/>
        <w:ind w:firstLine="567"/>
        <w:jc w:val="both"/>
        <w:rPr>
          <w:sz w:val="20"/>
          <w:szCs w:val="20"/>
        </w:rPr>
      </w:pPr>
      <w:r w:rsidRPr="00A245E4">
        <w:rPr>
          <w:sz w:val="20"/>
          <w:szCs w:val="20"/>
        </w:rPr>
        <w:t xml:space="preserve">а) «Зона затопления» территорий, прилегающих к </w:t>
      </w:r>
      <w:proofErr w:type="spellStart"/>
      <w:r w:rsidRPr="00A245E4">
        <w:rPr>
          <w:sz w:val="20"/>
          <w:szCs w:val="20"/>
        </w:rPr>
        <w:t>незарегулированной</w:t>
      </w:r>
      <w:proofErr w:type="spellEnd"/>
      <w:r w:rsidRPr="00A245E4">
        <w:rPr>
          <w:sz w:val="20"/>
          <w:szCs w:val="20"/>
        </w:rPr>
        <w:t xml:space="preserve"> р. </w:t>
      </w:r>
      <w:proofErr w:type="spellStart"/>
      <w:r w:rsidRPr="00A245E4">
        <w:rPr>
          <w:sz w:val="20"/>
          <w:szCs w:val="20"/>
        </w:rPr>
        <w:t>Омь</w:t>
      </w:r>
      <w:proofErr w:type="spellEnd"/>
      <w:r w:rsidRPr="00A245E4">
        <w:rPr>
          <w:sz w:val="20"/>
          <w:szCs w:val="20"/>
        </w:rPr>
        <w:t xml:space="preserve">, затапливаемых при половодьях 1% обеспеченности в с. Чумаково, с. </w:t>
      </w:r>
      <w:proofErr w:type="spellStart"/>
      <w:r w:rsidRPr="00A245E4">
        <w:rPr>
          <w:sz w:val="20"/>
          <w:szCs w:val="20"/>
        </w:rPr>
        <w:t>Ушково</w:t>
      </w:r>
      <w:proofErr w:type="spellEnd"/>
      <w:r w:rsidRPr="00A245E4">
        <w:rPr>
          <w:sz w:val="20"/>
          <w:szCs w:val="20"/>
        </w:rPr>
        <w:t xml:space="preserve"> Куйбышевского района Новосибирской области, с реестровым номером 54:14-6.991;</w:t>
      </w:r>
    </w:p>
    <w:p w14:paraId="52381566" w14:textId="77777777" w:rsidR="00A65B9E" w:rsidRPr="00A245E4" w:rsidRDefault="00A65B9E" w:rsidP="00A65B9E">
      <w:pPr>
        <w:widowControl w:val="0"/>
        <w:autoSpaceDE w:val="0"/>
        <w:autoSpaceDN w:val="0"/>
        <w:adjustRightInd w:val="0"/>
        <w:ind w:firstLine="567"/>
        <w:jc w:val="both"/>
        <w:rPr>
          <w:sz w:val="20"/>
          <w:szCs w:val="20"/>
        </w:rPr>
      </w:pPr>
      <w:r w:rsidRPr="00A245E4">
        <w:rPr>
          <w:sz w:val="20"/>
          <w:szCs w:val="20"/>
        </w:rPr>
        <w:t xml:space="preserve">б) «Зона подтопления», прилегающая к зоне затопления территорий, прилегающих к </w:t>
      </w:r>
      <w:proofErr w:type="spellStart"/>
      <w:r w:rsidRPr="00A245E4">
        <w:rPr>
          <w:sz w:val="20"/>
          <w:szCs w:val="20"/>
        </w:rPr>
        <w:t>незарегулированной</w:t>
      </w:r>
      <w:proofErr w:type="spellEnd"/>
      <w:r w:rsidRPr="00A245E4">
        <w:rPr>
          <w:sz w:val="20"/>
          <w:szCs w:val="20"/>
        </w:rPr>
        <w:t xml:space="preserve"> р. </w:t>
      </w:r>
      <w:proofErr w:type="spellStart"/>
      <w:r w:rsidRPr="00A245E4">
        <w:rPr>
          <w:sz w:val="20"/>
          <w:szCs w:val="20"/>
        </w:rPr>
        <w:t>Омь</w:t>
      </w:r>
      <w:proofErr w:type="spellEnd"/>
      <w:r w:rsidRPr="00A245E4">
        <w:rPr>
          <w:sz w:val="20"/>
          <w:szCs w:val="20"/>
        </w:rPr>
        <w:t xml:space="preserve">, затапливаемых при половодьях 1% обеспеченности в с. Чумаково, с. </w:t>
      </w:r>
      <w:proofErr w:type="spellStart"/>
      <w:r w:rsidRPr="00A245E4">
        <w:rPr>
          <w:sz w:val="20"/>
          <w:szCs w:val="20"/>
        </w:rPr>
        <w:t>Ушково</w:t>
      </w:r>
      <w:proofErr w:type="spellEnd"/>
      <w:r w:rsidRPr="00A245E4">
        <w:rPr>
          <w:sz w:val="20"/>
          <w:szCs w:val="20"/>
        </w:rPr>
        <w:t xml:space="preserve"> Куйбышевского района Новосибирской области, с реестровым номером 54:14-6.992;</w:t>
      </w:r>
    </w:p>
    <w:p w14:paraId="4C99D055" w14:textId="77777777" w:rsidR="00A65B9E" w:rsidRPr="00A245E4" w:rsidRDefault="00A65B9E" w:rsidP="00A65B9E">
      <w:pPr>
        <w:widowControl w:val="0"/>
        <w:autoSpaceDE w:val="0"/>
        <w:autoSpaceDN w:val="0"/>
        <w:adjustRightInd w:val="0"/>
        <w:ind w:firstLine="567"/>
        <w:jc w:val="both"/>
        <w:rPr>
          <w:sz w:val="20"/>
          <w:szCs w:val="20"/>
        </w:rPr>
      </w:pPr>
      <w:r w:rsidRPr="00A245E4">
        <w:rPr>
          <w:sz w:val="20"/>
          <w:szCs w:val="20"/>
        </w:rPr>
        <w:t>в) в данных зонах установить ограничения использования земельных участков и объектов капитального строительства согласно статье 67.1 Водного кодекса Российской Федерации.</w:t>
      </w:r>
    </w:p>
    <w:p w14:paraId="43DA2465" w14:textId="77777777" w:rsidR="00A65B9E" w:rsidRPr="00A245E4" w:rsidRDefault="00A65B9E" w:rsidP="00A65B9E">
      <w:pPr>
        <w:widowControl w:val="0"/>
        <w:autoSpaceDE w:val="0"/>
        <w:autoSpaceDN w:val="0"/>
        <w:adjustRightInd w:val="0"/>
        <w:ind w:firstLine="567"/>
        <w:jc w:val="both"/>
        <w:rPr>
          <w:sz w:val="20"/>
          <w:szCs w:val="20"/>
        </w:rPr>
      </w:pPr>
      <w:r w:rsidRPr="00A245E4">
        <w:rPr>
          <w:sz w:val="20"/>
          <w:szCs w:val="20"/>
        </w:rPr>
        <w:t xml:space="preserve">2. Администрации Куйбышевского муниципального района Новосибирской области обеспечить размещение в федеральной государственной информационной системе территориального планирования (ФГИС ТП) внесение изменений в правила землепользования и застройки </w:t>
      </w:r>
      <w:proofErr w:type="spellStart"/>
      <w:r w:rsidRPr="00A245E4">
        <w:rPr>
          <w:sz w:val="20"/>
          <w:szCs w:val="20"/>
        </w:rPr>
        <w:t>Чумаковского</w:t>
      </w:r>
      <w:proofErr w:type="spellEnd"/>
      <w:r w:rsidRPr="00A245E4">
        <w:rPr>
          <w:sz w:val="20"/>
          <w:szCs w:val="20"/>
        </w:rPr>
        <w:t xml:space="preserve"> сельсовета Куйбышевского района Новосибирской области в срок, не превышающий пяти дней со дня утверждения.</w:t>
      </w:r>
    </w:p>
    <w:p w14:paraId="22B31687" w14:textId="77777777" w:rsidR="00A65B9E" w:rsidRPr="00A245E4" w:rsidRDefault="00A65B9E" w:rsidP="00A65B9E">
      <w:pPr>
        <w:suppressAutoHyphens/>
        <w:ind w:firstLine="567"/>
        <w:jc w:val="both"/>
        <w:rPr>
          <w:sz w:val="20"/>
          <w:szCs w:val="20"/>
        </w:rPr>
      </w:pPr>
      <w:r w:rsidRPr="00A245E4">
        <w:rPr>
          <w:sz w:val="20"/>
          <w:szCs w:val="20"/>
        </w:rPr>
        <w:t>3. Решение вступает в силу с момента опубликования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4B73F8BB" w14:textId="77777777" w:rsidR="00A65B9E" w:rsidRPr="00A245E4" w:rsidRDefault="00A65B9E" w:rsidP="00A65B9E">
      <w:pPr>
        <w:jc w:val="both"/>
        <w:rPr>
          <w:sz w:val="20"/>
          <w:szCs w:val="20"/>
        </w:rPr>
      </w:pPr>
    </w:p>
    <w:p w14:paraId="7087DE7A" w14:textId="77777777" w:rsidR="00A65B9E" w:rsidRPr="00A245E4" w:rsidRDefault="00A65B9E" w:rsidP="00A65B9E">
      <w:pPr>
        <w:jc w:val="both"/>
        <w:rPr>
          <w:sz w:val="20"/>
          <w:szCs w:val="20"/>
        </w:rPr>
      </w:pPr>
      <w:r w:rsidRPr="00A245E4">
        <w:rPr>
          <w:sz w:val="20"/>
          <w:szCs w:val="20"/>
        </w:rPr>
        <w:t xml:space="preserve">Председатель Совета депутатов Куйбышевского </w:t>
      </w:r>
    </w:p>
    <w:p w14:paraId="276ED340" w14:textId="77777777" w:rsidR="00A65B9E" w:rsidRPr="00A245E4" w:rsidRDefault="00A65B9E" w:rsidP="00A65B9E">
      <w:pPr>
        <w:jc w:val="both"/>
        <w:rPr>
          <w:sz w:val="20"/>
          <w:szCs w:val="20"/>
        </w:rPr>
      </w:pPr>
      <w:r w:rsidRPr="00A245E4">
        <w:rPr>
          <w:sz w:val="20"/>
          <w:szCs w:val="20"/>
        </w:rPr>
        <w:t xml:space="preserve">муниципального района Новосибирской области                                                                                        Р.В. </w:t>
      </w:r>
      <w:proofErr w:type="spellStart"/>
      <w:r w:rsidRPr="00A245E4">
        <w:rPr>
          <w:sz w:val="20"/>
          <w:szCs w:val="20"/>
        </w:rPr>
        <w:t>Булюктов</w:t>
      </w:r>
      <w:proofErr w:type="spellEnd"/>
      <w:r w:rsidRPr="00A245E4">
        <w:rPr>
          <w:sz w:val="20"/>
          <w:szCs w:val="20"/>
        </w:rPr>
        <w:t xml:space="preserve">                                                                                                                             </w:t>
      </w:r>
    </w:p>
    <w:p w14:paraId="79E511C0" w14:textId="77777777" w:rsidR="00A65B9E" w:rsidRPr="00A245E4" w:rsidRDefault="00A65B9E" w:rsidP="00A65B9E">
      <w:pPr>
        <w:suppressAutoHyphens/>
        <w:ind w:firstLine="851"/>
        <w:jc w:val="both"/>
        <w:rPr>
          <w:sz w:val="20"/>
          <w:szCs w:val="20"/>
        </w:rPr>
      </w:pPr>
    </w:p>
    <w:p w14:paraId="63E6F44D" w14:textId="77777777" w:rsidR="00A65B9E" w:rsidRPr="00A245E4" w:rsidRDefault="00A65B9E" w:rsidP="00A65B9E">
      <w:pPr>
        <w:jc w:val="both"/>
        <w:rPr>
          <w:sz w:val="20"/>
          <w:szCs w:val="20"/>
        </w:rPr>
      </w:pPr>
      <w:r w:rsidRPr="00A245E4">
        <w:rPr>
          <w:sz w:val="20"/>
          <w:szCs w:val="20"/>
        </w:rPr>
        <w:t>Глава Куйбышевского муниципального района</w:t>
      </w:r>
    </w:p>
    <w:p w14:paraId="2E370A10" w14:textId="77777777" w:rsidR="00A65B9E" w:rsidRPr="00A245E4" w:rsidRDefault="00A65B9E" w:rsidP="00A65B9E">
      <w:pPr>
        <w:suppressAutoHyphens/>
        <w:jc w:val="both"/>
        <w:rPr>
          <w:sz w:val="20"/>
          <w:szCs w:val="20"/>
        </w:rPr>
      </w:pPr>
      <w:r w:rsidRPr="00A245E4">
        <w:rPr>
          <w:sz w:val="20"/>
          <w:szCs w:val="20"/>
        </w:rPr>
        <w:t>Новосибирской области</w:t>
      </w:r>
      <w:r w:rsidRPr="00A245E4">
        <w:rPr>
          <w:sz w:val="20"/>
          <w:szCs w:val="20"/>
        </w:rPr>
        <w:tab/>
        <w:t xml:space="preserve">                                                                                                                                  О.В. Караваев</w:t>
      </w:r>
    </w:p>
    <w:p w14:paraId="1089C45C" w14:textId="77777777" w:rsidR="00A65B9E" w:rsidRPr="00A245E4" w:rsidRDefault="00A65B9E" w:rsidP="00A65B9E">
      <w:pPr>
        <w:suppressAutoHyphens/>
        <w:jc w:val="both"/>
        <w:rPr>
          <w:sz w:val="20"/>
          <w:szCs w:val="20"/>
        </w:rPr>
      </w:pPr>
    </w:p>
    <w:p w14:paraId="103EA7E9" w14:textId="77777777" w:rsidR="00A65B9E" w:rsidRPr="00A245E4" w:rsidRDefault="00A65B9E" w:rsidP="00A65B9E">
      <w:pPr>
        <w:suppressAutoHyphens/>
        <w:jc w:val="both"/>
        <w:rPr>
          <w:sz w:val="20"/>
          <w:szCs w:val="20"/>
        </w:rPr>
      </w:pPr>
    </w:p>
    <w:p w14:paraId="4EBC48BF" w14:textId="77777777" w:rsidR="00A65B9E" w:rsidRPr="00A245E4" w:rsidRDefault="00A65B9E" w:rsidP="00A65B9E">
      <w:pPr>
        <w:suppressAutoHyphens/>
        <w:jc w:val="both"/>
        <w:rPr>
          <w:sz w:val="20"/>
          <w:szCs w:val="20"/>
        </w:rPr>
      </w:pPr>
    </w:p>
    <w:p w14:paraId="283F9C95" w14:textId="77777777" w:rsidR="00A65B9E" w:rsidRPr="00A245E4" w:rsidRDefault="00A65B9E" w:rsidP="00A65B9E">
      <w:pPr>
        <w:suppressAutoHyphens/>
        <w:jc w:val="both"/>
        <w:rPr>
          <w:sz w:val="20"/>
          <w:szCs w:val="20"/>
        </w:rPr>
      </w:pPr>
    </w:p>
    <w:p w14:paraId="2B66C7C3" w14:textId="77777777" w:rsidR="00A65B9E" w:rsidRPr="00A245E4" w:rsidRDefault="00A65B9E" w:rsidP="00A65B9E">
      <w:pPr>
        <w:suppressAutoHyphens/>
        <w:jc w:val="both"/>
        <w:rPr>
          <w:sz w:val="20"/>
          <w:szCs w:val="20"/>
        </w:rPr>
      </w:pPr>
    </w:p>
    <w:p w14:paraId="210A5032" w14:textId="77777777" w:rsidR="00A65B9E" w:rsidRPr="00A245E4" w:rsidRDefault="00A65B9E" w:rsidP="00A65B9E">
      <w:pPr>
        <w:suppressAutoHyphens/>
        <w:jc w:val="both"/>
        <w:rPr>
          <w:sz w:val="20"/>
          <w:szCs w:val="20"/>
        </w:rPr>
      </w:pPr>
    </w:p>
    <w:p w14:paraId="23B3452A" w14:textId="77777777" w:rsidR="00A65B9E" w:rsidRPr="00A245E4" w:rsidRDefault="00A65B9E" w:rsidP="00A65B9E">
      <w:pPr>
        <w:suppressAutoHyphens/>
        <w:jc w:val="both"/>
        <w:rPr>
          <w:sz w:val="20"/>
          <w:szCs w:val="20"/>
        </w:rPr>
      </w:pPr>
    </w:p>
    <w:p w14:paraId="2F711C2C" w14:textId="77777777" w:rsidR="00A65B9E" w:rsidRPr="00A245E4" w:rsidRDefault="00A65B9E" w:rsidP="00A65B9E">
      <w:pPr>
        <w:suppressAutoHyphens/>
        <w:jc w:val="both"/>
        <w:rPr>
          <w:sz w:val="20"/>
          <w:szCs w:val="20"/>
        </w:rPr>
      </w:pPr>
    </w:p>
    <w:p w14:paraId="21529B81" w14:textId="77777777" w:rsidR="00A65B9E" w:rsidRPr="00A245E4" w:rsidRDefault="00A65B9E" w:rsidP="00A65B9E">
      <w:pPr>
        <w:suppressAutoHyphens/>
        <w:jc w:val="both"/>
        <w:rPr>
          <w:sz w:val="20"/>
          <w:szCs w:val="20"/>
        </w:rPr>
      </w:pPr>
    </w:p>
    <w:p w14:paraId="79245D55" w14:textId="77777777" w:rsidR="00A65B9E" w:rsidRPr="00A245E4" w:rsidRDefault="00A65B9E" w:rsidP="00A65B9E">
      <w:pPr>
        <w:suppressAutoHyphens/>
        <w:jc w:val="both"/>
        <w:rPr>
          <w:sz w:val="20"/>
          <w:szCs w:val="20"/>
        </w:rPr>
      </w:pPr>
    </w:p>
    <w:p w14:paraId="031D6BEF" w14:textId="77777777" w:rsidR="00A65B9E" w:rsidRPr="00A245E4" w:rsidRDefault="00A65B9E" w:rsidP="00A65B9E">
      <w:pPr>
        <w:suppressAutoHyphens/>
        <w:jc w:val="both"/>
        <w:rPr>
          <w:sz w:val="20"/>
          <w:szCs w:val="20"/>
        </w:rPr>
      </w:pPr>
    </w:p>
    <w:p w14:paraId="1AC27297" w14:textId="77777777" w:rsidR="00A65B9E" w:rsidRPr="00A245E4" w:rsidRDefault="00A65B9E" w:rsidP="00A65B9E">
      <w:pPr>
        <w:suppressAutoHyphens/>
        <w:jc w:val="both"/>
        <w:rPr>
          <w:sz w:val="20"/>
          <w:szCs w:val="20"/>
        </w:rPr>
      </w:pPr>
    </w:p>
    <w:p w14:paraId="30B2B844" w14:textId="77777777" w:rsidR="00A65B9E" w:rsidRPr="00A245E4" w:rsidRDefault="00A65B9E" w:rsidP="00A65B9E">
      <w:pPr>
        <w:suppressAutoHyphens/>
        <w:jc w:val="both"/>
        <w:rPr>
          <w:sz w:val="20"/>
          <w:szCs w:val="20"/>
        </w:rPr>
      </w:pPr>
    </w:p>
    <w:p w14:paraId="5353D607" w14:textId="77777777" w:rsidR="00A65B9E" w:rsidRPr="00A245E4" w:rsidRDefault="00A65B9E" w:rsidP="00A65B9E">
      <w:pPr>
        <w:suppressAutoHyphens/>
        <w:jc w:val="both"/>
        <w:rPr>
          <w:sz w:val="20"/>
          <w:szCs w:val="20"/>
        </w:rPr>
      </w:pPr>
    </w:p>
    <w:p w14:paraId="5246B5C4" w14:textId="77777777" w:rsidR="00A65B9E" w:rsidRPr="00A245E4" w:rsidRDefault="00A65B9E" w:rsidP="00A65B9E">
      <w:pPr>
        <w:suppressAutoHyphens/>
        <w:jc w:val="both"/>
        <w:rPr>
          <w:sz w:val="20"/>
          <w:szCs w:val="20"/>
        </w:rPr>
      </w:pPr>
    </w:p>
    <w:p w14:paraId="7DB7F744" w14:textId="77777777" w:rsidR="00A65B9E" w:rsidRPr="00A245E4" w:rsidRDefault="00A65B9E" w:rsidP="00A65B9E">
      <w:pPr>
        <w:suppressAutoHyphens/>
        <w:jc w:val="both"/>
        <w:rPr>
          <w:sz w:val="20"/>
          <w:szCs w:val="20"/>
        </w:rPr>
      </w:pPr>
    </w:p>
    <w:p w14:paraId="1595EE75" w14:textId="77777777" w:rsidR="00A65B9E" w:rsidRPr="00A245E4" w:rsidRDefault="00A65B9E" w:rsidP="00A65B9E">
      <w:pPr>
        <w:suppressAutoHyphens/>
        <w:jc w:val="both"/>
        <w:rPr>
          <w:sz w:val="20"/>
          <w:szCs w:val="20"/>
        </w:rPr>
      </w:pPr>
    </w:p>
    <w:p w14:paraId="33E9B0A2" w14:textId="77777777" w:rsidR="00A65B9E" w:rsidRPr="00A245E4" w:rsidRDefault="00A65B9E" w:rsidP="00A65B9E">
      <w:pPr>
        <w:suppressAutoHyphens/>
        <w:jc w:val="both"/>
        <w:rPr>
          <w:sz w:val="20"/>
          <w:szCs w:val="20"/>
        </w:rPr>
        <w:sectPr w:rsidR="00A65B9E" w:rsidRPr="00A245E4" w:rsidSect="00792603">
          <w:footerReference w:type="default" r:id="rId30"/>
          <w:pgSz w:w="11906" w:h="16838" w:code="9"/>
          <w:pgMar w:top="899" w:right="566" w:bottom="851" w:left="1418" w:header="709" w:footer="709" w:gutter="0"/>
          <w:pgNumType w:start="3"/>
          <w:cols w:space="708"/>
          <w:docGrid w:linePitch="360"/>
        </w:sectPr>
      </w:pPr>
    </w:p>
    <w:p w14:paraId="2729FE2F" w14:textId="77777777" w:rsidR="00A65B9E" w:rsidRPr="00A245E4" w:rsidRDefault="00A65B9E" w:rsidP="00A65B9E">
      <w:pPr>
        <w:widowControl w:val="0"/>
        <w:shd w:val="clear" w:color="auto" w:fill="FFFFFF"/>
        <w:tabs>
          <w:tab w:val="left" w:pos="8931"/>
        </w:tabs>
        <w:autoSpaceDE w:val="0"/>
        <w:autoSpaceDN w:val="0"/>
        <w:adjustRightInd w:val="0"/>
        <w:spacing w:line="317" w:lineRule="exact"/>
        <w:ind w:left="8931"/>
        <w:jc w:val="center"/>
        <w:rPr>
          <w:sz w:val="20"/>
          <w:szCs w:val="20"/>
        </w:rPr>
      </w:pPr>
      <w:r w:rsidRPr="00A245E4">
        <w:rPr>
          <w:sz w:val="20"/>
          <w:szCs w:val="20"/>
        </w:rPr>
        <w:lastRenderedPageBreak/>
        <w:t xml:space="preserve">ПРИЛОЖЕНИЕ  </w:t>
      </w:r>
    </w:p>
    <w:p w14:paraId="110927EB" w14:textId="77777777" w:rsidR="00A65B9E" w:rsidRPr="00A245E4" w:rsidRDefault="00A65B9E" w:rsidP="00A65B9E">
      <w:pPr>
        <w:widowControl w:val="0"/>
        <w:shd w:val="clear" w:color="auto" w:fill="FFFFFF"/>
        <w:autoSpaceDE w:val="0"/>
        <w:autoSpaceDN w:val="0"/>
        <w:adjustRightInd w:val="0"/>
        <w:spacing w:line="317" w:lineRule="exact"/>
        <w:ind w:left="8222"/>
        <w:jc w:val="center"/>
        <w:rPr>
          <w:sz w:val="20"/>
          <w:szCs w:val="20"/>
        </w:rPr>
      </w:pPr>
      <w:r w:rsidRPr="00A245E4">
        <w:rPr>
          <w:sz w:val="20"/>
          <w:szCs w:val="20"/>
        </w:rPr>
        <w:t>к решению Совета депутатов Куйбышевского муниципального района Новосибирской области от 12.11.2021 № 8</w:t>
      </w:r>
    </w:p>
    <w:p w14:paraId="274D29DB" w14:textId="77777777" w:rsidR="00A65B9E" w:rsidRPr="00A245E4" w:rsidRDefault="00441E87" w:rsidP="00A65B9E">
      <w:pPr>
        <w:suppressAutoHyphens/>
        <w:jc w:val="both"/>
        <w:rPr>
          <w:sz w:val="20"/>
          <w:szCs w:val="20"/>
        </w:rPr>
      </w:pPr>
      <w:r w:rsidRPr="00A245E4">
        <w:rPr>
          <w:noProof/>
          <w:sz w:val="20"/>
          <w:szCs w:val="20"/>
        </w:rPr>
        <w:object w:dxaOrig="1440" w:dyaOrig="1440" w14:anchorId="1A3EAAC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52.65pt;margin-top:.3pt;width:626.05pt;height:395.25pt;z-index:251658240">
            <v:imagedata r:id="rId31" o:title=""/>
          </v:shape>
          <o:OLEObject Type="Embed" ProgID="Acrobat.Document.DC" ShapeID="_x0000_s1026" DrawAspect="Content" ObjectID="_1698565193" r:id="rId32"/>
        </w:object>
      </w:r>
    </w:p>
    <w:p w14:paraId="564B74F9" w14:textId="77777777" w:rsidR="00A65B9E" w:rsidRPr="00A245E4" w:rsidRDefault="00A65B9E" w:rsidP="00A65B9E">
      <w:pPr>
        <w:suppressAutoHyphens/>
        <w:jc w:val="both"/>
        <w:rPr>
          <w:sz w:val="20"/>
          <w:szCs w:val="20"/>
        </w:rPr>
        <w:sectPr w:rsidR="00A65B9E" w:rsidRPr="00A245E4" w:rsidSect="00DC6DA8">
          <w:pgSz w:w="16838" w:h="11906" w:orient="landscape" w:code="9"/>
          <w:pgMar w:top="993" w:right="902" w:bottom="567" w:left="851" w:header="709" w:footer="709" w:gutter="0"/>
          <w:cols w:space="708"/>
          <w:docGrid w:linePitch="360"/>
        </w:sectPr>
      </w:pPr>
    </w:p>
    <w:p w14:paraId="092AF4E2" w14:textId="59B541EC" w:rsidR="001E0021" w:rsidRPr="00A245E4" w:rsidRDefault="00A65B9E" w:rsidP="0044592E">
      <w:pPr>
        <w:pStyle w:val="af5"/>
        <w:ind w:right="103"/>
        <w:rPr>
          <w:b w:val="0"/>
          <w:bCs w:val="0"/>
          <w:sz w:val="20"/>
          <w:szCs w:val="20"/>
        </w:rPr>
      </w:pPr>
      <w:r w:rsidRPr="00A245E4">
        <w:rPr>
          <w:b w:val="0"/>
          <w:bCs w:val="0"/>
          <w:sz w:val="20"/>
          <w:szCs w:val="20"/>
          <w:lang w:val="en-US"/>
        </w:rPr>
        <w:lastRenderedPageBreak/>
        <w:t>I</w:t>
      </w:r>
      <w:r w:rsidR="001351D0" w:rsidRPr="00A245E4">
        <w:rPr>
          <w:b w:val="0"/>
          <w:bCs w:val="0"/>
          <w:sz w:val="20"/>
          <w:szCs w:val="20"/>
          <w:lang w:val="en-US"/>
        </w:rPr>
        <w:t>I</w:t>
      </w:r>
      <w:r w:rsidR="001351D0" w:rsidRPr="00A245E4">
        <w:rPr>
          <w:b w:val="0"/>
          <w:bCs w:val="0"/>
          <w:sz w:val="20"/>
          <w:szCs w:val="20"/>
        </w:rPr>
        <w:t>. </w:t>
      </w:r>
      <w:r w:rsidR="00BF580F" w:rsidRPr="00A245E4">
        <w:rPr>
          <w:b w:val="0"/>
          <w:bCs w:val="0"/>
          <w:sz w:val="20"/>
          <w:szCs w:val="20"/>
        </w:rPr>
        <w:t>МУНИЦИПАЛЬНЫЕ ПРАВОВЫЕ АКТЫ АДМИНИСТРАЦИИ И ГЛАВЫ КУЙБЫШЕВСКОГО МУНИЦИПАЛЬНОГО РАЙОНА НОВОСИБИРСКОЙ ОБЛАСТИ</w:t>
      </w:r>
      <w:bookmarkStart w:id="24" w:name="_Hlk47611673"/>
    </w:p>
    <w:p w14:paraId="0800FA67" w14:textId="3D15021A" w:rsidR="00642BDE" w:rsidRPr="00A245E4" w:rsidRDefault="00642BDE" w:rsidP="00B70C21">
      <w:pPr>
        <w:pStyle w:val="10"/>
        <w:jc w:val="center"/>
        <w:rPr>
          <w:sz w:val="20"/>
        </w:rPr>
      </w:pPr>
    </w:p>
    <w:p w14:paraId="5C6AD83A" w14:textId="77777777" w:rsidR="0083789A" w:rsidRPr="00A245E4" w:rsidRDefault="0083789A" w:rsidP="00496A4B">
      <w:pPr>
        <w:rPr>
          <w:strike/>
          <w:sz w:val="20"/>
          <w:szCs w:val="20"/>
        </w:rPr>
      </w:pPr>
    </w:p>
    <w:p w14:paraId="550278F9" w14:textId="586CF216" w:rsidR="00653904" w:rsidRPr="00A245E4" w:rsidRDefault="00653904" w:rsidP="00653904">
      <w:pPr>
        <w:pStyle w:val="20"/>
        <w:ind w:firstLine="0"/>
        <w:jc w:val="center"/>
        <w:rPr>
          <w:sz w:val="20"/>
        </w:rPr>
      </w:pPr>
    </w:p>
    <w:p w14:paraId="3B3293B8" w14:textId="77777777" w:rsidR="00DA1C1A" w:rsidRPr="00A245E4" w:rsidRDefault="00DA1C1A" w:rsidP="0006037E">
      <w:pPr>
        <w:pStyle w:val="ConsPlusTitle"/>
        <w:widowControl/>
        <w:jc w:val="center"/>
        <w:rPr>
          <w:rFonts w:ascii="Times New Roman" w:hAnsi="Times New Roman" w:cs="Times New Roman"/>
          <w:b w:val="0"/>
          <w:bCs w:val="0"/>
          <w:sz w:val="20"/>
          <w:szCs w:val="20"/>
        </w:rPr>
      </w:pPr>
    </w:p>
    <w:p w14:paraId="33FED621" w14:textId="77777777" w:rsidR="00915A57" w:rsidRPr="00A245E4" w:rsidRDefault="00915A57" w:rsidP="00B70C21">
      <w:pPr>
        <w:pStyle w:val="ConsPlusNormal"/>
        <w:outlineLvl w:val="0"/>
        <w:rPr>
          <w:rFonts w:ascii="Times New Roman" w:hAnsi="Times New Roman" w:cs="Times New Roman"/>
        </w:rPr>
      </w:pPr>
    </w:p>
    <w:p w14:paraId="4EC884CF" w14:textId="77777777" w:rsidR="00A245E4" w:rsidRPr="00A245E4" w:rsidRDefault="00A245E4" w:rsidP="00A245E4">
      <w:pPr>
        <w:spacing w:line="360" w:lineRule="auto"/>
        <w:jc w:val="center"/>
        <w:rPr>
          <w:color w:val="FF0000"/>
          <w:sz w:val="20"/>
          <w:szCs w:val="20"/>
        </w:rPr>
      </w:pPr>
    </w:p>
    <w:p w14:paraId="5F0D0C04" w14:textId="2A454322" w:rsidR="00A245E4" w:rsidRPr="00A245E4" w:rsidRDefault="00A245E4" w:rsidP="00A245E4">
      <w:pPr>
        <w:jc w:val="center"/>
        <w:rPr>
          <w:sz w:val="20"/>
          <w:szCs w:val="20"/>
        </w:rPr>
      </w:pPr>
      <w:r>
        <w:rPr>
          <w:sz w:val="20"/>
          <w:szCs w:val="20"/>
        </w:rPr>
        <w:t>А</w:t>
      </w:r>
      <w:r w:rsidRPr="00A245E4">
        <w:rPr>
          <w:sz w:val="20"/>
          <w:szCs w:val="20"/>
        </w:rPr>
        <w:t>ДМИНИСТРАЦИЯ КУЙБЫШЕВСКОГО</w:t>
      </w:r>
    </w:p>
    <w:p w14:paraId="1292ED6B" w14:textId="77777777" w:rsidR="00A245E4" w:rsidRPr="00A245E4" w:rsidRDefault="00A245E4" w:rsidP="00A245E4">
      <w:pPr>
        <w:jc w:val="center"/>
        <w:rPr>
          <w:sz w:val="20"/>
          <w:szCs w:val="20"/>
        </w:rPr>
      </w:pPr>
      <w:r w:rsidRPr="00A245E4">
        <w:rPr>
          <w:sz w:val="20"/>
          <w:szCs w:val="20"/>
        </w:rPr>
        <w:t xml:space="preserve"> МУНИЦИПАЛЬНОГО РАЙОНА</w:t>
      </w:r>
    </w:p>
    <w:p w14:paraId="29AACDEE" w14:textId="77777777" w:rsidR="00A245E4" w:rsidRPr="00A245E4" w:rsidRDefault="00A245E4" w:rsidP="00A245E4">
      <w:pPr>
        <w:pStyle w:val="30"/>
        <w:ind w:firstLine="0"/>
        <w:rPr>
          <w:b w:val="0"/>
          <w:sz w:val="20"/>
        </w:rPr>
      </w:pPr>
      <w:r w:rsidRPr="00A245E4">
        <w:rPr>
          <w:b w:val="0"/>
          <w:sz w:val="20"/>
        </w:rPr>
        <w:t>НОВОСИБИРСКОЙ ОБЛАСТИ</w:t>
      </w:r>
    </w:p>
    <w:p w14:paraId="18AAF5CF" w14:textId="77777777" w:rsidR="00A245E4" w:rsidRPr="00A245E4" w:rsidRDefault="00A245E4" w:rsidP="00A245E4">
      <w:pPr>
        <w:rPr>
          <w:sz w:val="20"/>
          <w:szCs w:val="20"/>
        </w:rPr>
      </w:pPr>
    </w:p>
    <w:p w14:paraId="71A4D193" w14:textId="77777777" w:rsidR="00A245E4" w:rsidRPr="00A245E4" w:rsidRDefault="00A245E4" w:rsidP="00A245E4">
      <w:pPr>
        <w:pStyle w:val="30"/>
        <w:ind w:firstLine="0"/>
        <w:rPr>
          <w:b w:val="0"/>
          <w:sz w:val="20"/>
        </w:rPr>
      </w:pPr>
      <w:r w:rsidRPr="00A245E4">
        <w:rPr>
          <w:b w:val="0"/>
          <w:sz w:val="20"/>
        </w:rPr>
        <w:t>ПОСТАНОВЛЕНИЕ</w:t>
      </w:r>
    </w:p>
    <w:p w14:paraId="5B08EA43" w14:textId="77777777" w:rsidR="00A245E4" w:rsidRPr="00A245E4" w:rsidRDefault="00A245E4" w:rsidP="00A245E4">
      <w:pPr>
        <w:jc w:val="center"/>
        <w:rPr>
          <w:sz w:val="20"/>
          <w:szCs w:val="20"/>
        </w:rPr>
      </w:pPr>
    </w:p>
    <w:p w14:paraId="001001E8" w14:textId="77777777" w:rsidR="00A245E4" w:rsidRPr="00A245E4" w:rsidRDefault="00A245E4" w:rsidP="00A245E4">
      <w:pPr>
        <w:jc w:val="center"/>
        <w:rPr>
          <w:sz w:val="20"/>
          <w:szCs w:val="20"/>
        </w:rPr>
      </w:pPr>
      <w:r w:rsidRPr="00A245E4">
        <w:rPr>
          <w:sz w:val="20"/>
          <w:szCs w:val="20"/>
        </w:rPr>
        <w:t>г. Куйбышев</w:t>
      </w:r>
    </w:p>
    <w:p w14:paraId="0125D489" w14:textId="77777777" w:rsidR="00A245E4" w:rsidRPr="00A245E4" w:rsidRDefault="00A245E4" w:rsidP="00A245E4">
      <w:pPr>
        <w:jc w:val="center"/>
        <w:rPr>
          <w:sz w:val="20"/>
          <w:szCs w:val="20"/>
        </w:rPr>
      </w:pPr>
      <w:r w:rsidRPr="00A245E4">
        <w:rPr>
          <w:sz w:val="20"/>
          <w:szCs w:val="20"/>
        </w:rPr>
        <w:t>Новосибирская область</w:t>
      </w:r>
    </w:p>
    <w:p w14:paraId="2357488A" w14:textId="77777777" w:rsidR="00A245E4" w:rsidRPr="00A245E4" w:rsidRDefault="00A245E4" w:rsidP="00A245E4">
      <w:pPr>
        <w:jc w:val="center"/>
        <w:rPr>
          <w:sz w:val="20"/>
          <w:szCs w:val="20"/>
        </w:rPr>
      </w:pPr>
    </w:p>
    <w:p w14:paraId="6686A32D" w14:textId="77777777" w:rsidR="00A245E4" w:rsidRPr="00A245E4" w:rsidRDefault="00A245E4" w:rsidP="00A245E4">
      <w:pPr>
        <w:pStyle w:val="aff5"/>
        <w:ind w:left="0"/>
        <w:jc w:val="center"/>
        <w:rPr>
          <w:rFonts w:ascii="Times New Roman" w:hAnsi="Times New Roman"/>
          <w:sz w:val="20"/>
        </w:rPr>
      </w:pPr>
      <w:r w:rsidRPr="00A245E4">
        <w:rPr>
          <w:rFonts w:ascii="Times New Roman" w:hAnsi="Times New Roman"/>
          <w:sz w:val="20"/>
        </w:rPr>
        <w:t>10.11.2021 № 1122</w:t>
      </w:r>
      <w:r w:rsidRPr="00A245E4">
        <w:rPr>
          <w:rFonts w:ascii="Times New Roman" w:hAnsi="Times New Roman"/>
          <w:sz w:val="20"/>
        </w:rPr>
        <w:fldChar w:fldCharType="begin"/>
      </w:r>
      <w:r w:rsidRPr="00A245E4">
        <w:rPr>
          <w:rFonts w:ascii="Times New Roman" w:hAnsi="Times New Roman"/>
          <w:sz w:val="20"/>
        </w:rPr>
        <w:instrText xml:space="preserve"> FILLIN "О чем" \* LOWER </w:instrText>
      </w:r>
      <w:r w:rsidRPr="00A245E4">
        <w:rPr>
          <w:rFonts w:ascii="Times New Roman" w:hAnsi="Times New Roman"/>
          <w:sz w:val="20"/>
        </w:rPr>
        <w:fldChar w:fldCharType="separate"/>
      </w:r>
      <w:r w:rsidRPr="00A245E4">
        <w:rPr>
          <w:rFonts w:ascii="Times New Roman" w:hAnsi="Times New Roman"/>
          <w:sz w:val="20"/>
        </w:rPr>
        <w:fldChar w:fldCharType="end"/>
      </w:r>
      <w:r w:rsidRPr="00A245E4">
        <w:rPr>
          <w:rFonts w:ascii="Times New Roman" w:hAnsi="Times New Roman"/>
          <w:sz w:val="20"/>
        </w:rPr>
        <w:fldChar w:fldCharType="begin"/>
      </w:r>
      <w:r w:rsidRPr="00A245E4">
        <w:rPr>
          <w:rFonts w:ascii="Times New Roman" w:hAnsi="Times New Roman"/>
          <w:sz w:val="20"/>
        </w:rPr>
        <w:instrText xml:space="preserve"> FILLIN  \* LOWER </w:instrText>
      </w:r>
      <w:r w:rsidRPr="00A245E4">
        <w:rPr>
          <w:rFonts w:ascii="Times New Roman" w:hAnsi="Times New Roman"/>
          <w:sz w:val="20"/>
        </w:rPr>
        <w:fldChar w:fldCharType="separate"/>
      </w:r>
      <w:r w:rsidRPr="00A245E4">
        <w:rPr>
          <w:rFonts w:ascii="Times New Roman" w:hAnsi="Times New Roman"/>
          <w:sz w:val="20"/>
        </w:rPr>
        <w:fldChar w:fldCharType="end"/>
      </w:r>
    </w:p>
    <w:p w14:paraId="562ED7BA" w14:textId="77777777" w:rsidR="00A245E4" w:rsidRPr="00A245E4" w:rsidRDefault="00A245E4" w:rsidP="00A245E4">
      <w:pPr>
        <w:rPr>
          <w:sz w:val="20"/>
          <w:szCs w:val="20"/>
        </w:rPr>
      </w:pPr>
    </w:p>
    <w:p w14:paraId="2FB6D119" w14:textId="77777777" w:rsidR="00A245E4" w:rsidRPr="00A245E4" w:rsidRDefault="00A245E4" w:rsidP="00A245E4">
      <w:pPr>
        <w:pStyle w:val="ConsPlusTitle"/>
        <w:widowControl/>
        <w:jc w:val="center"/>
        <w:rPr>
          <w:rFonts w:ascii="Times New Roman" w:hAnsi="Times New Roman" w:cs="Times New Roman"/>
          <w:b w:val="0"/>
          <w:sz w:val="20"/>
          <w:szCs w:val="20"/>
        </w:rPr>
      </w:pPr>
      <w:r w:rsidRPr="00A245E4">
        <w:rPr>
          <w:rFonts w:ascii="Times New Roman" w:hAnsi="Times New Roman" w:cs="Times New Roman"/>
          <w:b w:val="0"/>
          <w:sz w:val="20"/>
          <w:szCs w:val="20"/>
        </w:rPr>
        <w:t xml:space="preserve">О прогнозе социально – экономического развития </w:t>
      </w:r>
    </w:p>
    <w:p w14:paraId="13807EA8" w14:textId="77777777" w:rsidR="00A245E4" w:rsidRPr="00A245E4" w:rsidRDefault="00A245E4" w:rsidP="00A245E4">
      <w:pPr>
        <w:pStyle w:val="ConsPlusTitle"/>
        <w:widowControl/>
        <w:jc w:val="center"/>
        <w:rPr>
          <w:rFonts w:ascii="Times New Roman" w:hAnsi="Times New Roman" w:cs="Times New Roman"/>
          <w:b w:val="0"/>
          <w:sz w:val="20"/>
          <w:szCs w:val="20"/>
        </w:rPr>
      </w:pPr>
      <w:r w:rsidRPr="00A245E4">
        <w:rPr>
          <w:rFonts w:ascii="Times New Roman" w:hAnsi="Times New Roman" w:cs="Times New Roman"/>
          <w:b w:val="0"/>
          <w:sz w:val="20"/>
          <w:szCs w:val="20"/>
        </w:rPr>
        <w:t>Куйбышевского муниципального района Новосибирской области на 2022 год и плановый период 2023 и 2024 годов</w:t>
      </w:r>
    </w:p>
    <w:p w14:paraId="4387ACF3" w14:textId="77777777" w:rsidR="00A245E4" w:rsidRPr="00A245E4" w:rsidRDefault="00A245E4" w:rsidP="00A245E4">
      <w:pPr>
        <w:pStyle w:val="ConsNormal"/>
        <w:widowControl/>
        <w:tabs>
          <w:tab w:val="left" w:pos="1260"/>
        </w:tabs>
        <w:ind w:right="0" w:firstLine="567"/>
        <w:jc w:val="both"/>
        <w:rPr>
          <w:rFonts w:ascii="Times New Roman" w:hAnsi="Times New Roman" w:cs="Times New Roman"/>
          <w:color w:val="FF0000"/>
        </w:rPr>
      </w:pPr>
    </w:p>
    <w:p w14:paraId="4702CFC7" w14:textId="77777777" w:rsidR="00A245E4" w:rsidRPr="00A245E4" w:rsidRDefault="00A245E4" w:rsidP="00A245E4">
      <w:pPr>
        <w:pStyle w:val="ConsNormal"/>
        <w:widowControl/>
        <w:tabs>
          <w:tab w:val="left" w:pos="1260"/>
        </w:tabs>
        <w:ind w:right="0" w:firstLine="567"/>
        <w:jc w:val="both"/>
        <w:rPr>
          <w:rFonts w:ascii="Times New Roman" w:hAnsi="Times New Roman" w:cs="Times New Roman"/>
        </w:rPr>
      </w:pPr>
      <w:r w:rsidRPr="00A245E4">
        <w:rPr>
          <w:rFonts w:ascii="Times New Roman" w:hAnsi="Times New Roman" w:cs="Times New Roman"/>
        </w:rPr>
        <w:t xml:space="preserve">В соответствии со статьей 173 Бюджетного кодекса Российской Федерации, Законом  Новосибирской  области  от  18.12.2015  № 24-ОЗ  «О планировании социально-экономического развития Новосибирской области», постановлением администрации Куйбышевского района от 06.05.2016 № 312/1 «Об утверждении Порядка разработки и корректировки прогноза социально-экономического развития Куйбышевского района на среднесрочный период», постановлением администрации Куйбышевского муниципального района  Новосибирской области от </w:t>
      </w:r>
      <w:r w:rsidRPr="00A245E4">
        <w:rPr>
          <w:rFonts w:ascii="Times New Roman" w:hAnsi="Times New Roman" w:cs="Times New Roman"/>
          <w:color w:val="FF0000"/>
        </w:rPr>
        <w:t xml:space="preserve"> </w:t>
      </w:r>
      <w:r w:rsidRPr="00A245E4">
        <w:rPr>
          <w:rFonts w:ascii="Times New Roman" w:hAnsi="Times New Roman" w:cs="Times New Roman"/>
        </w:rPr>
        <w:t>22 .04.2021 № 352</w:t>
      </w:r>
      <w:r w:rsidRPr="00A245E4">
        <w:rPr>
          <w:rFonts w:ascii="Times New Roman" w:hAnsi="Times New Roman" w:cs="Times New Roman"/>
          <w:color w:val="FF0000"/>
        </w:rPr>
        <w:t xml:space="preserve"> </w:t>
      </w:r>
      <w:r w:rsidRPr="00A245E4">
        <w:rPr>
          <w:rFonts w:ascii="Times New Roman" w:hAnsi="Times New Roman" w:cs="Times New Roman"/>
        </w:rPr>
        <w:t xml:space="preserve">   «О подготовке прогноза  социально – экономического развития Куйбышевского муниципального района Новосибирской области  на 2022 год и плановый период 2023 и 2024 годов»,  администрация Куйбышевского  муниципального района Новосибирской области </w:t>
      </w:r>
    </w:p>
    <w:p w14:paraId="51E9D58A" w14:textId="77777777" w:rsidR="00A245E4" w:rsidRPr="00A245E4" w:rsidRDefault="00A245E4" w:rsidP="00A245E4">
      <w:pPr>
        <w:pStyle w:val="ConsNormal"/>
        <w:widowControl/>
        <w:tabs>
          <w:tab w:val="left" w:pos="1260"/>
        </w:tabs>
        <w:ind w:right="0"/>
        <w:jc w:val="both"/>
        <w:rPr>
          <w:rFonts w:ascii="Times New Roman" w:hAnsi="Times New Roman" w:cs="Times New Roman"/>
        </w:rPr>
      </w:pPr>
      <w:r w:rsidRPr="00A245E4">
        <w:rPr>
          <w:rFonts w:ascii="Times New Roman" w:hAnsi="Times New Roman" w:cs="Times New Roman"/>
        </w:rPr>
        <w:t>ПОСТАНОВЛЯЕТ:</w:t>
      </w:r>
    </w:p>
    <w:p w14:paraId="12B1FD95" w14:textId="77777777" w:rsidR="00A245E4" w:rsidRPr="00A245E4" w:rsidRDefault="00A245E4" w:rsidP="00A245E4">
      <w:pPr>
        <w:pStyle w:val="ConsNormal"/>
        <w:widowControl/>
        <w:tabs>
          <w:tab w:val="left" w:pos="0"/>
        </w:tabs>
        <w:ind w:right="0" w:firstLine="709"/>
        <w:jc w:val="both"/>
        <w:rPr>
          <w:rFonts w:ascii="Times New Roman" w:hAnsi="Times New Roman" w:cs="Times New Roman"/>
        </w:rPr>
      </w:pPr>
      <w:r w:rsidRPr="00A245E4">
        <w:rPr>
          <w:rFonts w:ascii="Times New Roman" w:hAnsi="Times New Roman" w:cs="Times New Roman"/>
        </w:rPr>
        <w:t>1. Одобрить прилагаемый прогноз социально – экономического развития Куйбышевского муниципального района Новосибирской области на 2022 год и плановый период 2023 и 2024годов (далее – прогноз социально-экономического развития).</w:t>
      </w:r>
    </w:p>
    <w:p w14:paraId="5159E690" w14:textId="77777777" w:rsidR="00A245E4" w:rsidRPr="00A245E4" w:rsidRDefault="00A245E4" w:rsidP="00A245E4">
      <w:pPr>
        <w:pStyle w:val="ConsNormal"/>
        <w:widowControl/>
        <w:tabs>
          <w:tab w:val="left" w:pos="1260"/>
        </w:tabs>
        <w:ind w:right="0"/>
        <w:jc w:val="both"/>
        <w:rPr>
          <w:rFonts w:ascii="Times New Roman" w:hAnsi="Times New Roman" w:cs="Times New Roman"/>
        </w:rPr>
      </w:pPr>
      <w:r w:rsidRPr="00A245E4">
        <w:rPr>
          <w:rFonts w:ascii="Times New Roman" w:hAnsi="Times New Roman" w:cs="Times New Roman"/>
        </w:rPr>
        <w:t>2. Структурным подразделениям администрации Куйбышевского муниципального района Новосибирской области руководствоваться прогнозом социально – экономического развития Куйбышевского муниципального района Новосибирской области на 2022 год и плановый период 2023 и 2024 годов при организации работы подведомственных учреждений.</w:t>
      </w:r>
    </w:p>
    <w:p w14:paraId="00EF0D50" w14:textId="77777777" w:rsidR="00A245E4" w:rsidRPr="00A245E4" w:rsidRDefault="00A245E4" w:rsidP="00A245E4">
      <w:pPr>
        <w:pStyle w:val="ConsNormal"/>
        <w:widowControl/>
        <w:tabs>
          <w:tab w:val="left" w:pos="1260"/>
        </w:tabs>
        <w:ind w:right="0"/>
        <w:jc w:val="both"/>
        <w:rPr>
          <w:rFonts w:ascii="Times New Roman" w:hAnsi="Times New Roman" w:cs="Times New Roman"/>
        </w:rPr>
      </w:pPr>
      <w:r w:rsidRPr="00A245E4">
        <w:rPr>
          <w:rFonts w:ascii="Times New Roman" w:hAnsi="Times New Roman" w:cs="Times New Roman"/>
        </w:rPr>
        <w:t>3. 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14:paraId="6DDE7839" w14:textId="77777777" w:rsidR="00A245E4" w:rsidRPr="00A245E4" w:rsidRDefault="00A245E4" w:rsidP="00A245E4">
      <w:pPr>
        <w:pStyle w:val="ConsNormal"/>
        <w:widowControl/>
        <w:tabs>
          <w:tab w:val="left" w:pos="1260"/>
        </w:tabs>
        <w:ind w:right="0"/>
        <w:jc w:val="both"/>
        <w:rPr>
          <w:rFonts w:ascii="Times New Roman" w:hAnsi="Times New Roman" w:cs="Times New Roman"/>
        </w:rPr>
      </w:pPr>
      <w:r w:rsidRPr="00A245E4">
        <w:rPr>
          <w:rFonts w:ascii="Times New Roman" w:hAnsi="Times New Roman" w:cs="Times New Roman"/>
        </w:rPr>
        <w:t xml:space="preserve">4. Контроль за исполнением данного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A245E4">
        <w:rPr>
          <w:rFonts w:ascii="Times New Roman" w:hAnsi="Times New Roman" w:cs="Times New Roman"/>
        </w:rPr>
        <w:t>Мусатова</w:t>
      </w:r>
      <w:proofErr w:type="spellEnd"/>
      <w:r w:rsidRPr="00A245E4">
        <w:rPr>
          <w:rFonts w:ascii="Times New Roman" w:hAnsi="Times New Roman" w:cs="Times New Roman"/>
        </w:rPr>
        <w:t xml:space="preserve"> А.М.</w:t>
      </w:r>
    </w:p>
    <w:p w14:paraId="0AB70B76" w14:textId="77777777" w:rsidR="00A245E4" w:rsidRPr="00A245E4" w:rsidRDefault="00A245E4" w:rsidP="00A245E4">
      <w:pPr>
        <w:pStyle w:val="ConsNormal"/>
        <w:widowControl/>
        <w:tabs>
          <w:tab w:val="left" w:pos="1260"/>
        </w:tabs>
        <w:ind w:right="0" w:firstLine="540"/>
        <w:jc w:val="both"/>
        <w:rPr>
          <w:rFonts w:ascii="Times New Roman" w:hAnsi="Times New Roman" w:cs="Times New Roman"/>
        </w:rPr>
      </w:pPr>
    </w:p>
    <w:p w14:paraId="3ADF2F1F" w14:textId="77777777" w:rsidR="00A245E4" w:rsidRPr="00A245E4" w:rsidRDefault="00A245E4" w:rsidP="00A245E4">
      <w:pPr>
        <w:tabs>
          <w:tab w:val="right" w:pos="9360"/>
        </w:tabs>
        <w:rPr>
          <w:sz w:val="20"/>
          <w:szCs w:val="20"/>
        </w:rPr>
      </w:pPr>
      <w:r w:rsidRPr="00A245E4">
        <w:rPr>
          <w:sz w:val="20"/>
          <w:szCs w:val="20"/>
        </w:rPr>
        <w:t xml:space="preserve">Главы Куйбышевского муниципального </w:t>
      </w:r>
    </w:p>
    <w:p w14:paraId="1F1F95D9" w14:textId="6C750D2B" w:rsidR="00A245E4" w:rsidRPr="00A245E4" w:rsidRDefault="00A245E4" w:rsidP="00A245E4">
      <w:pPr>
        <w:tabs>
          <w:tab w:val="right" w:pos="9360"/>
        </w:tabs>
        <w:rPr>
          <w:sz w:val="20"/>
          <w:szCs w:val="20"/>
        </w:rPr>
      </w:pPr>
      <w:r w:rsidRPr="00A245E4">
        <w:rPr>
          <w:sz w:val="20"/>
          <w:szCs w:val="20"/>
        </w:rPr>
        <w:t xml:space="preserve">района Новосибирской области                              </w:t>
      </w:r>
      <w:r>
        <w:rPr>
          <w:sz w:val="20"/>
          <w:szCs w:val="20"/>
        </w:rPr>
        <w:t xml:space="preserve">                                                            </w:t>
      </w:r>
      <w:r w:rsidRPr="00A245E4">
        <w:rPr>
          <w:sz w:val="20"/>
          <w:szCs w:val="20"/>
        </w:rPr>
        <w:t xml:space="preserve">                       </w:t>
      </w:r>
      <w:proofErr w:type="spellStart"/>
      <w:r w:rsidRPr="00A245E4">
        <w:rPr>
          <w:sz w:val="20"/>
          <w:szCs w:val="20"/>
        </w:rPr>
        <w:t>О.В.Караваев</w:t>
      </w:r>
      <w:proofErr w:type="spellEnd"/>
    </w:p>
    <w:p w14:paraId="19C47AA7" w14:textId="77777777" w:rsidR="00A245E4" w:rsidRPr="00A245E4" w:rsidRDefault="00A245E4" w:rsidP="00A245E4">
      <w:pPr>
        <w:pStyle w:val="5"/>
        <w:rPr>
          <w:rFonts w:ascii="Times New Roman" w:hAnsi="Times New Roman"/>
          <w:b w:val="0"/>
          <w:sz w:val="20"/>
          <w:szCs w:val="20"/>
        </w:rPr>
      </w:pPr>
    </w:p>
    <w:p w14:paraId="21A223D3" w14:textId="77777777" w:rsidR="00A245E4" w:rsidRPr="00A245E4" w:rsidRDefault="00A245E4" w:rsidP="00A245E4">
      <w:pPr>
        <w:widowControl w:val="0"/>
        <w:ind w:left="5954"/>
        <w:jc w:val="center"/>
        <w:rPr>
          <w:sz w:val="20"/>
          <w:szCs w:val="20"/>
        </w:rPr>
      </w:pPr>
      <w:r w:rsidRPr="00A245E4">
        <w:rPr>
          <w:sz w:val="20"/>
          <w:szCs w:val="20"/>
        </w:rPr>
        <w:t xml:space="preserve">  </w:t>
      </w:r>
      <w:bookmarkStart w:id="25" w:name="_Toc448482970"/>
      <w:bookmarkStart w:id="26" w:name="_Toc448482783"/>
      <w:r w:rsidRPr="00A245E4">
        <w:rPr>
          <w:sz w:val="20"/>
          <w:szCs w:val="20"/>
        </w:rPr>
        <w:t>ОДОБРЕН</w:t>
      </w:r>
    </w:p>
    <w:p w14:paraId="6445103F" w14:textId="77777777" w:rsidR="00A245E4" w:rsidRPr="00A245E4" w:rsidRDefault="00A245E4" w:rsidP="00A245E4">
      <w:pPr>
        <w:widowControl w:val="0"/>
        <w:ind w:left="5954"/>
        <w:jc w:val="center"/>
        <w:rPr>
          <w:sz w:val="20"/>
          <w:szCs w:val="20"/>
        </w:rPr>
      </w:pPr>
      <w:r w:rsidRPr="00A245E4">
        <w:rPr>
          <w:sz w:val="20"/>
          <w:szCs w:val="20"/>
        </w:rPr>
        <w:t>Постановлением администрации</w:t>
      </w:r>
    </w:p>
    <w:p w14:paraId="488D1C60" w14:textId="77777777" w:rsidR="00A245E4" w:rsidRPr="00A245E4" w:rsidRDefault="00A245E4" w:rsidP="00A245E4">
      <w:pPr>
        <w:widowControl w:val="0"/>
        <w:ind w:left="5954"/>
        <w:jc w:val="center"/>
        <w:rPr>
          <w:sz w:val="20"/>
          <w:szCs w:val="20"/>
        </w:rPr>
      </w:pPr>
      <w:proofErr w:type="gramStart"/>
      <w:r w:rsidRPr="00A245E4">
        <w:rPr>
          <w:sz w:val="20"/>
          <w:szCs w:val="20"/>
        </w:rPr>
        <w:t>Куйбышевского  муниципального</w:t>
      </w:r>
      <w:proofErr w:type="gramEnd"/>
      <w:r w:rsidRPr="00A245E4">
        <w:rPr>
          <w:sz w:val="20"/>
          <w:szCs w:val="20"/>
        </w:rPr>
        <w:t xml:space="preserve"> района Новосибирской области </w:t>
      </w:r>
    </w:p>
    <w:p w14:paraId="68866065" w14:textId="77777777" w:rsidR="00A245E4" w:rsidRPr="00A245E4" w:rsidRDefault="00A245E4" w:rsidP="00A245E4">
      <w:pPr>
        <w:ind w:left="5954"/>
        <w:jc w:val="center"/>
        <w:rPr>
          <w:sz w:val="20"/>
          <w:szCs w:val="20"/>
        </w:rPr>
      </w:pPr>
      <w:r w:rsidRPr="00A245E4">
        <w:rPr>
          <w:sz w:val="20"/>
          <w:szCs w:val="20"/>
        </w:rPr>
        <w:t xml:space="preserve">от    </w:t>
      </w:r>
      <w:proofErr w:type="gramStart"/>
      <w:r w:rsidRPr="00A245E4">
        <w:rPr>
          <w:sz w:val="20"/>
          <w:szCs w:val="20"/>
        </w:rPr>
        <w:t>10 .</w:t>
      </w:r>
      <w:proofErr w:type="gramEnd"/>
      <w:r w:rsidRPr="00A245E4">
        <w:rPr>
          <w:sz w:val="20"/>
          <w:szCs w:val="20"/>
        </w:rPr>
        <w:t>11.2021  № 1122</w:t>
      </w:r>
    </w:p>
    <w:p w14:paraId="062CF483" w14:textId="77777777" w:rsidR="00A245E4" w:rsidRPr="00A245E4" w:rsidRDefault="00A245E4" w:rsidP="00A245E4">
      <w:pPr>
        <w:widowControl w:val="0"/>
        <w:ind w:left="5954"/>
        <w:jc w:val="center"/>
        <w:rPr>
          <w:color w:val="FF0000"/>
          <w:sz w:val="20"/>
          <w:szCs w:val="20"/>
        </w:rPr>
      </w:pPr>
    </w:p>
    <w:p w14:paraId="05ACF5B3" w14:textId="77777777" w:rsidR="00A245E4" w:rsidRPr="00A245E4" w:rsidRDefault="00A245E4" w:rsidP="00A245E4">
      <w:pPr>
        <w:widowControl w:val="0"/>
        <w:jc w:val="center"/>
        <w:rPr>
          <w:color w:val="FF0000"/>
          <w:sz w:val="20"/>
          <w:szCs w:val="20"/>
        </w:rPr>
      </w:pPr>
    </w:p>
    <w:p w14:paraId="575A78AB" w14:textId="77777777" w:rsidR="00A245E4" w:rsidRPr="00A245E4" w:rsidRDefault="00A245E4" w:rsidP="00A245E4">
      <w:pPr>
        <w:widowControl w:val="0"/>
        <w:jc w:val="center"/>
        <w:rPr>
          <w:sz w:val="20"/>
          <w:szCs w:val="20"/>
        </w:rPr>
      </w:pPr>
      <w:r w:rsidRPr="00A245E4">
        <w:rPr>
          <w:sz w:val="20"/>
          <w:szCs w:val="20"/>
        </w:rPr>
        <w:t>Прогноз</w:t>
      </w:r>
    </w:p>
    <w:p w14:paraId="44D40B24" w14:textId="77777777" w:rsidR="00A245E4" w:rsidRPr="00A245E4" w:rsidRDefault="00A245E4" w:rsidP="00A245E4">
      <w:pPr>
        <w:widowControl w:val="0"/>
        <w:jc w:val="center"/>
        <w:rPr>
          <w:sz w:val="20"/>
          <w:szCs w:val="20"/>
        </w:rPr>
      </w:pPr>
      <w:r w:rsidRPr="00A245E4">
        <w:rPr>
          <w:sz w:val="20"/>
          <w:szCs w:val="20"/>
        </w:rPr>
        <w:t xml:space="preserve">социально-экономического </w:t>
      </w:r>
      <w:proofErr w:type="gramStart"/>
      <w:r w:rsidRPr="00A245E4">
        <w:rPr>
          <w:sz w:val="20"/>
          <w:szCs w:val="20"/>
        </w:rPr>
        <w:t>развития  Куйбышевского</w:t>
      </w:r>
      <w:proofErr w:type="gramEnd"/>
      <w:r w:rsidRPr="00A245E4">
        <w:rPr>
          <w:sz w:val="20"/>
          <w:szCs w:val="20"/>
        </w:rPr>
        <w:t xml:space="preserve"> муниципального района </w:t>
      </w:r>
    </w:p>
    <w:p w14:paraId="15BC47D0" w14:textId="77777777" w:rsidR="00A245E4" w:rsidRPr="00A245E4" w:rsidRDefault="00A245E4" w:rsidP="00A245E4">
      <w:pPr>
        <w:widowControl w:val="0"/>
        <w:jc w:val="center"/>
        <w:rPr>
          <w:sz w:val="20"/>
          <w:szCs w:val="20"/>
        </w:rPr>
      </w:pPr>
      <w:r w:rsidRPr="00A245E4">
        <w:rPr>
          <w:sz w:val="20"/>
          <w:szCs w:val="20"/>
        </w:rPr>
        <w:t xml:space="preserve">Новосибирской области </w:t>
      </w:r>
    </w:p>
    <w:p w14:paraId="731BA0F8" w14:textId="77777777" w:rsidR="00A245E4" w:rsidRPr="00A245E4" w:rsidRDefault="00A245E4" w:rsidP="00A245E4">
      <w:pPr>
        <w:widowControl w:val="0"/>
        <w:jc w:val="center"/>
        <w:rPr>
          <w:sz w:val="20"/>
          <w:szCs w:val="20"/>
        </w:rPr>
      </w:pPr>
      <w:r w:rsidRPr="00A245E4">
        <w:rPr>
          <w:sz w:val="20"/>
          <w:szCs w:val="20"/>
        </w:rPr>
        <w:t>на 2022 год и плановый период 2023 и 2024 годов</w:t>
      </w:r>
    </w:p>
    <w:p w14:paraId="05FB42F5" w14:textId="77777777" w:rsidR="00A245E4" w:rsidRPr="00A245E4" w:rsidRDefault="00A245E4" w:rsidP="00A245E4">
      <w:pPr>
        <w:widowControl w:val="0"/>
        <w:rPr>
          <w:color w:val="FF0000"/>
          <w:sz w:val="20"/>
          <w:szCs w:val="20"/>
        </w:rPr>
      </w:pPr>
    </w:p>
    <w:bookmarkEnd w:id="25"/>
    <w:bookmarkEnd w:id="26"/>
    <w:p w14:paraId="13446408" w14:textId="77777777" w:rsidR="00A245E4" w:rsidRPr="00A245E4" w:rsidRDefault="00A245E4" w:rsidP="00A245E4">
      <w:pPr>
        <w:jc w:val="center"/>
        <w:rPr>
          <w:rFonts w:eastAsia="Calibri"/>
          <w:sz w:val="20"/>
          <w:szCs w:val="20"/>
          <w:lang w:eastAsia="en-US"/>
        </w:rPr>
      </w:pPr>
      <w:r w:rsidRPr="00A245E4">
        <w:rPr>
          <w:sz w:val="20"/>
          <w:szCs w:val="20"/>
        </w:rPr>
        <w:t xml:space="preserve">Прогноз </w:t>
      </w:r>
    </w:p>
    <w:p w14:paraId="41BE5522" w14:textId="77777777" w:rsidR="00A245E4" w:rsidRPr="00A245E4" w:rsidRDefault="00A245E4" w:rsidP="00A245E4">
      <w:pPr>
        <w:jc w:val="center"/>
        <w:rPr>
          <w:sz w:val="20"/>
          <w:szCs w:val="20"/>
        </w:rPr>
      </w:pPr>
      <w:r w:rsidRPr="00A245E4">
        <w:rPr>
          <w:sz w:val="20"/>
          <w:szCs w:val="20"/>
        </w:rPr>
        <w:lastRenderedPageBreak/>
        <w:t>социально-экономического развития</w:t>
      </w:r>
    </w:p>
    <w:p w14:paraId="3DD4C51B" w14:textId="77777777" w:rsidR="00A245E4" w:rsidRPr="00A245E4" w:rsidRDefault="00A245E4" w:rsidP="00A245E4">
      <w:pPr>
        <w:jc w:val="center"/>
        <w:rPr>
          <w:sz w:val="20"/>
          <w:szCs w:val="20"/>
        </w:rPr>
      </w:pPr>
      <w:proofErr w:type="gramStart"/>
      <w:r w:rsidRPr="00A245E4">
        <w:rPr>
          <w:sz w:val="20"/>
          <w:szCs w:val="20"/>
        </w:rPr>
        <w:t>Куйбышевского  муниципального</w:t>
      </w:r>
      <w:proofErr w:type="gramEnd"/>
      <w:r w:rsidRPr="00A245E4">
        <w:rPr>
          <w:sz w:val="20"/>
          <w:szCs w:val="20"/>
        </w:rPr>
        <w:t xml:space="preserve"> района Новосибирской области  на 2022год и на  плановый период  2023 и 2024 годов</w:t>
      </w:r>
    </w:p>
    <w:p w14:paraId="269A68CA" w14:textId="77777777" w:rsidR="00A245E4" w:rsidRPr="00A245E4" w:rsidRDefault="00A245E4" w:rsidP="00A245E4">
      <w:pPr>
        <w:pStyle w:val="ConsPlusNormal"/>
        <w:ind w:firstLine="709"/>
        <w:jc w:val="both"/>
        <w:rPr>
          <w:rFonts w:ascii="Times New Roman" w:hAnsi="Times New Roman" w:cs="Times New Roman"/>
          <w:color w:val="FF0000"/>
        </w:rPr>
      </w:pPr>
    </w:p>
    <w:p w14:paraId="0CB2C7E8" w14:textId="77777777" w:rsidR="00A245E4" w:rsidRPr="00A245E4" w:rsidRDefault="00A245E4" w:rsidP="00A245E4">
      <w:pPr>
        <w:pStyle w:val="ConsPlusNormal"/>
        <w:ind w:firstLine="709"/>
        <w:jc w:val="both"/>
        <w:rPr>
          <w:rFonts w:ascii="Times New Roman" w:hAnsi="Times New Roman" w:cs="Times New Roman"/>
        </w:rPr>
      </w:pPr>
      <w:r w:rsidRPr="00A245E4">
        <w:rPr>
          <w:rFonts w:ascii="Times New Roman" w:hAnsi="Times New Roman" w:cs="Times New Roman"/>
        </w:rPr>
        <w:t>Прогноз социально-экономического развития Куйбышевского муниципального района Новосибирской области (далее Куйбышевский район) на 2022 год и плановый период 2023 и 2024 годов разработан в соответствии:</w:t>
      </w:r>
    </w:p>
    <w:p w14:paraId="41ABBD70" w14:textId="77777777" w:rsidR="00A245E4" w:rsidRPr="00A245E4" w:rsidRDefault="00A245E4" w:rsidP="00A245E4">
      <w:pPr>
        <w:pStyle w:val="ConsPlusNormal"/>
        <w:ind w:firstLine="709"/>
        <w:jc w:val="both"/>
        <w:rPr>
          <w:rFonts w:ascii="Times New Roman" w:hAnsi="Times New Roman" w:cs="Times New Roman"/>
          <w:snapToGrid w:val="0"/>
          <w:spacing w:val="1"/>
        </w:rPr>
      </w:pPr>
      <w:r w:rsidRPr="00A245E4">
        <w:rPr>
          <w:rFonts w:ascii="Times New Roman" w:hAnsi="Times New Roman" w:cs="Times New Roman"/>
        </w:rPr>
        <w:t xml:space="preserve"> - с </w:t>
      </w:r>
      <w:r w:rsidRPr="00A245E4">
        <w:rPr>
          <w:rFonts w:ascii="Times New Roman" w:hAnsi="Times New Roman" w:cs="Times New Roman"/>
          <w:snapToGrid w:val="0"/>
          <w:spacing w:val="1"/>
        </w:rPr>
        <w:t xml:space="preserve">Законом Новосибирской области от 18.12.2015 № 24-ОЗ «О планировании социально-экономического развития Новосибирской области»; </w:t>
      </w:r>
    </w:p>
    <w:p w14:paraId="748F4754" w14:textId="77777777" w:rsidR="00A245E4" w:rsidRPr="00A245E4" w:rsidRDefault="00A245E4" w:rsidP="00A245E4">
      <w:pPr>
        <w:pStyle w:val="ConsPlusNormal"/>
        <w:ind w:firstLine="709"/>
        <w:jc w:val="both"/>
        <w:rPr>
          <w:rFonts w:ascii="Times New Roman" w:hAnsi="Times New Roman" w:cs="Times New Roman"/>
        </w:rPr>
      </w:pPr>
      <w:r w:rsidRPr="00A245E4">
        <w:rPr>
          <w:rFonts w:ascii="Times New Roman" w:hAnsi="Times New Roman" w:cs="Times New Roman"/>
          <w:snapToGrid w:val="0"/>
          <w:spacing w:val="1"/>
        </w:rPr>
        <w:t>-</w:t>
      </w:r>
      <w:r w:rsidRPr="00A245E4">
        <w:rPr>
          <w:rFonts w:ascii="Times New Roman" w:hAnsi="Times New Roman" w:cs="Times New Roman"/>
          <w:snapToGrid w:val="0"/>
          <w:color w:val="FF0000"/>
          <w:spacing w:val="1"/>
        </w:rPr>
        <w:t xml:space="preserve"> </w:t>
      </w:r>
      <w:r w:rsidRPr="00A245E4">
        <w:rPr>
          <w:rFonts w:ascii="Times New Roman" w:hAnsi="Times New Roman" w:cs="Times New Roman"/>
        </w:rPr>
        <w:t>порядком разработки и корректировки прогноза социально-экономического развития Куйбышевского района  на среднесрочный период, утвержденным постановлением администрации Куйбышевского района  от 06.05.2016 № 312/1, на  основе анализа тенденций развития экономики и социальной сферы, сложившихся в период 2019-2020 годов и 9 месяцев  2021</w:t>
      </w:r>
      <w:r w:rsidRPr="00A245E4">
        <w:rPr>
          <w:rFonts w:ascii="Times New Roman" w:hAnsi="Times New Roman" w:cs="Times New Roman"/>
          <w:color w:val="FF0000"/>
        </w:rPr>
        <w:t xml:space="preserve"> </w:t>
      </w:r>
      <w:r w:rsidRPr="00A245E4">
        <w:rPr>
          <w:rFonts w:ascii="Times New Roman" w:hAnsi="Times New Roman" w:cs="Times New Roman"/>
        </w:rPr>
        <w:t>года, исходя из целей и задач Стратегии социально-экономического развития  Куйбышевского района Новосибирской области на период до 2030 года, утвержденной  решением тридцать второй сессией Совета депутатов Куйбышевского района третьего созыва № 6  от 25.12.2018 года, ориентиров и приоритетов государственной экономической и социальной политики.</w:t>
      </w:r>
    </w:p>
    <w:p w14:paraId="37B052F5"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  постановлением Правительства Новосибирской области от 13.04.2021 № 119-п </w:t>
      </w:r>
      <w:proofErr w:type="gramStart"/>
      <w:r w:rsidRPr="00A245E4">
        <w:rPr>
          <w:rFonts w:ascii="Times New Roman" w:hAnsi="Times New Roman" w:cs="Times New Roman"/>
        </w:rPr>
        <w:t>О</w:t>
      </w:r>
      <w:proofErr w:type="gramEnd"/>
      <w:r w:rsidRPr="00A245E4">
        <w:rPr>
          <w:rFonts w:ascii="Times New Roman" w:hAnsi="Times New Roman" w:cs="Times New Roman"/>
        </w:rPr>
        <w:t xml:space="preserve"> подготовке прогноза социально- экономического развития Новосибирской области на 2022 год и плановый период 2023 и 2024 годов;</w:t>
      </w:r>
    </w:p>
    <w:p w14:paraId="026B5B26"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 - </w:t>
      </w:r>
      <w:proofErr w:type="gramStart"/>
      <w:r w:rsidRPr="00A245E4">
        <w:rPr>
          <w:rFonts w:ascii="Times New Roman" w:hAnsi="Times New Roman" w:cs="Times New Roman"/>
        </w:rPr>
        <w:t>постановлением  администрации</w:t>
      </w:r>
      <w:proofErr w:type="gramEnd"/>
      <w:r w:rsidRPr="00A245E4">
        <w:rPr>
          <w:rFonts w:ascii="Times New Roman" w:hAnsi="Times New Roman" w:cs="Times New Roman"/>
        </w:rPr>
        <w:t xml:space="preserve"> Куйбышевского  муниципального района Новосибирской области  от  22.04. 2021 № </w:t>
      </w:r>
      <w:proofErr w:type="gramStart"/>
      <w:r w:rsidRPr="00A245E4">
        <w:rPr>
          <w:rFonts w:ascii="Times New Roman" w:hAnsi="Times New Roman" w:cs="Times New Roman"/>
        </w:rPr>
        <w:t>352  О</w:t>
      </w:r>
      <w:proofErr w:type="gramEnd"/>
      <w:r w:rsidRPr="00A245E4">
        <w:rPr>
          <w:rFonts w:ascii="Times New Roman" w:hAnsi="Times New Roman" w:cs="Times New Roman"/>
        </w:rPr>
        <w:t xml:space="preserve"> подготовке прогноза социально- экономического развития Куйбышевского муниципального района Новосибирской области  на 2022 и плановый период 2023 и 2024 годов. </w:t>
      </w:r>
    </w:p>
    <w:p w14:paraId="6B94619F" w14:textId="77777777" w:rsidR="00A245E4" w:rsidRPr="00A245E4" w:rsidRDefault="00A245E4" w:rsidP="00A245E4">
      <w:pPr>
        <w:pStyle w:val="ConsPlusNormal"/>
        <w:ind w:firstLine="709"/>
        <w:jc w:val="both"/>
        <w:rPr>
          <w:rFonts w:ascii="Times New Roman" w:hAnsi="Times New Roman" w:cs="Times New Roman"/>
        </w:rPr>
      </w:pPr>
      <w:r w:rsidRPr="00A245E4">
        <w:rPr>
          <w:rFonts w:ascii="Times New Roman" w:hAnsi="Times New Roman" w:cs="Times New Roman"/>
        </w:rPr>
        <w:t xml:space="preserve">При подготовке прогноза были учтены основные параметры прогноза социально-экономического развития </w:t>
      </w:r>
      <w:proofErr w:type="gramStart"/>
      <w:r w:rsidRPr="00A245E4">
        <w:rPr>
          <w:rFonts w:ascii="Times New Roman" w:hAnsi="Times New Roman" w:cs="Times New Roman"/>
        </w:rPr>
        <w:t>Новосибирской  области</w:t>
      </w:r>
      <w:proofErr w:type="gramEnd"/>
      <w:r w:rsidRPr="00A245E4">
        <w:rPr>
          <w:rFonts w:ascii="Times New Roman" w:hAnsi="Times New Roman" w:cs="Times New Roman"/>
        </w:rPr>
        <w:t xml:space="preserve"> на 2022 год и плановый период 2023 и 2024годов.</w:t>
      </w:r>
    </w:p>
    <w:p w14:paraId="36720009" w14:textId="77777777" w:rsidR="00A245E4" w:rsidRPr="00A245E4" w:rsidRDefault="00A245E4" w:rsidP="00A245E4">
      <w:pPr>
        <w:pStyle w:val="ConsPlusNormal"/>
        <w:ind w:firstLine="709"/>
        <w:jc w:val="both"/>
        <w:rPr>
          <w:rFonts w:ascii="Times New Roman" w:hAnsi="Times New Roman" w:cs="Times New Roman"/>
        </w:rPr>
      </w:pPr>
    </w:p>
    <w:p w14:paraId="4E7819A2" w14:textId="77777777" w:rsidR="00A245E4" w:rsidRPr="00A245E4" w:rsidRDefault="00A245E4" w:rsidP="00A245E4">
      <w:pPr>
        <w:widowControl w:val="0"/>
        <w:jc w:val="center"/>
        <w:outlineLvl w:val="0"/>
        <w:rPr>
          <w:sz w:val="20"/>
          <w:szCs w:val="20"/>
        </w:rPr>
      </w:pPr>
      <w:bookmarkStart w:id="27" w:name="_Toc523820090"/>
      <w:bookmarkStart w:id="28" w:name="_Toc490581216"/>
      <w:bookmarkStart w:id="29" w:name="_Toc460227788"/>
      <w:r w:rsidRPr="00A245E4">
        <w:rPr>
          <w:sz w:val="20"/>
          <w:szCs w:val="20"/>
        </w:rPr>
        <w:t>1</w:t>
      </w:r>
      <w:r w:rsidRPr="00A245E4">
        <w:rPr>
          <w:color w:val="FF0000"/>
          <w:sz w:val="20"/>
          <w:szCs w:val="20"/>
        </w:rPr>
        <w:t>. </w:t>
      </w:r>
      <w:r w:rsidRPr="00A245E4">
        <w:rPr>
          <w:sz w:val="20"/>
          <w:szCs w:val="20"/>
        </w:rPr>
        <w:t xml:space="preserve">Оценка достигнутого уровня социально-экономического развития Куйбышевского </w:t>
      </w:r>
      <w:proofErr w:type="gramStart"/>
      <w:r w:rsidRPr="00A245E4">
        <w:rPr>
          <w:sz w:val="20"/>
          <w:szCs w:val="20"/>
        </w:rPr>
        <w:t>района  за</w:t>
      </w:r>
      <w:proofErr w:type="gramEnd"/>
      <w:r w:rsidRPr="00A245E4">
        <w:rPr>
          <w:sz w:val="20"/>
          <w:szCs w:val="20"/>
        </w:rPr>
        <w:t xml:space="preserve"> период 2019-2021 годов</w:t>
      </w:r>
      <w:bookmarkEnd w:id="27"/>
      <w:bookmarkEnd w:id="28"/>
      <w:bookmarkEnd w:id="29"/>
    </w:p>
    <w:p w14:paraId="707C36D0" w14:textId="77777777" w:rsidR="00A245E4" w:rsidRPr="00A245E4" w:rsidRDefault="00A245E4" w:rsidP="00A245E4">
      <w:pPr>
        <w:widowControl w:val="0"/>
        <w:jc w:val="center"/>
        <w:outlineLvl w:val="0"/>
        <w:rPr>
          <w:sz w:val="20"/>
          <w:szCs w:val="20"/>
        </w:rPr>
      </w:pPr>
    </w:p>
    <w:p w14:paraId="684FB708" w14:textId="77777777" w:rsidR="00A245E4" w:rsidRPr="00A245E4" w:rsidRDefault="00A245E4" w:rsidP="00A245E4">
      <w:pPr>
        <w:widowControl w:val="0"/>
        <w:ind w:firstLine="567"/>
        <w:jc w:val="both"/>
        <w:outlineLvl w:val="0"/>
        <w:rPr>
          <w:sz w:val="20"/>
          <w:szCs w:val="20"/>
        </w:rPr>
      </w:pPr>
      <w:r w:rsidRPr="00A245E4">
        <w:rPr>
          <w:sz w:val="20"/>
          <w:szCs w:val="20"/>
        </w:rPr>
        <w:t xml:space="preserve">Ограничения, принимаемые для борьбы с распространением новой </w:t>
      </w:r>
      <w:proofErr w:type="spellStart"/>
      <w:proofErr w:type="gramStart"/>
      <w:r w:rsidRPr="00A245E4">
        <w:rPr>
          <w:sz w:val="20"/>
          <w:szCs w:val="20"/>
        </w:rPr>
        <w:t>коронавирусной</w:t>
      </w:r>
      <w:proofErr w:type="spellEnd"/>
      <w:r w:rsidRPr="00A245E4">
        <w:rPr>
          <w:sz w:val="20"/>
          <w:szCs w:val="20"/>
        </w:rPr>
        <w:t xml:space="preserve">  инфекции</w:t>
      </w:r>
      <w:proofErr w:type="gramEnd"/>
      <w:r w:rsidRPr="00A245E4">
        <w:rPr>
          <w:sz w:val="20"/>
          <w:szCs w:val="20"/>
        </w:rPr>
        <w:t xml:space="preserve"> (</w:t>
      </w:r>
      <w:r w:rsidRPr="00A245E4">
        <w:rPr>
          <w:sz w:val="20"/>
          <w:szCs w:val="20"/>
          <w:lang w:val="en-US"/>
        </w:rPr>
        <w:t>COVID</w:t>
      </w:r>
      <w:r w:rsidRPr="00A245E4">
        <w:rPr>
          <w:sz w:val="20"/>
          <w:szCs w:val="20"/>
        </w:rPr>
        <w:t xml:space="preserve">-19, оказали  негативное   влияние  как на экономику Новосибирской области, так и на экономику Куйбышевского района. По итогам 2020 года с учетом сложившейся ситуации в экономике и социальной сфере отмечается </w:t>
      </w:r>
      <w:proofErr w:type="gramStart"/>
      <w:r w:rsidRPr="00A245E4">
        <w:rPr>
          <w:sz w:val="20"/>
          <w:szCs w:val="20"/>
        </w:rPr>
        <w:t>замедление  социально</w:t>
      </w:r>
      <w:proofErr w:type="gramEnd"/>
      <w:r w:rsidRPr="00A245E4">
        <w:rPr>
          <w:sz w:val="20"/>
          <w:szCs w:val="20"/>
        </w:rPr>
        <w:t xml:space="preserve"> экономического развития района. Наиболее пострадали виды экономической деятельности, связанные оптовой и розничной торговли, сферой общественных услуг (культура, организация досуга и развлечений, физкультурно-оздоровительная деятельность и спорт, гостиничный бизнес, общественное питание, деятельность по предоставлению бытовых услуг населению).</w:t>
      </w:r>
    </w:p>
    <w:p w14:paraId="552D9648" w14:textId="77777777" w:rsidR="00A245E4" w:rsidRPr="00A245E4" w:rsidRDefault="00A245E4" w:rsidP="00A245E4">
      <w:pPr>
        <w:widowControl w:val="0"/>
        <w:ind w:firstLine="567"/>
        <w:jc w:val="both"/>
        <w:outlineLvl w:val="0"/>
        <w:rPr>
          <w:rFonts w:eastAsia="Calibri"/>
          <w:sz w:val="20"/>
          <w:szCs w:val="20"/>
        </w:rPr>
      </w:pPr>
      <w:r w:rsidRPr="00A245E4">
        <w:rPr>
          <w:sz w:val="20"/>
          <w:szCs w:val="20"/>
        </w:rPr>
        <w:t>В 2019 и 2020 годах отмечена отрицательная динамика промышленного</w:t>
      </w:r>
      <w:r w:rsidRPr="00A245E4">
        <w:rPr>
          <w:color w:val="FF0000"/>
          <w:sz w:val="20"/>
          <w:szCs w:val="20"/>
        </w:rPr>
        <w:t xml:space="preserve"> </w:t>
      </w:r>
      <w:r w:rsidRPr="00A245E4">
        <w:rPr>
          <w:sz w:val="20"/>
          <w:szCs w:val="20"/>
        </w:rPr>
        <w:t>производства с снижением за два года в сопоставимых ценах на 2,3% к уровню 2018 года.</w:t>
      </w:r>
      <w:r w:rsidRPr="00A245E4">
        <w:rPr>
          <w:color w:val="FF0000"/>
          <w:sz w:val="20"/>
          <w:szCs w:val="20"/>
        </w:rPr>
        <w:t xml:space="preserve"> </w:t>
      </w:r>
      <w:r w:rsidRPr="00A245E4">
        <w:rPr>
          <w:sz w:val="20"/>
          <w:szCs w:val="20"/>
        </w:rPr>
        <w:t xml:space="preserve">Индекс промышленного производства в январе-сентябре 2021 года составил 83,8% к уровню аналогичного периода 2020 года.     </w:t>
      </w:r>
      <w:r w:rsidRPr="00A245E4">
        <w:rPr>
          <w:rFonts w:eastAsia="Calibri"/>
          <w:sz w:val="20"/>
          <w:szCs w:val="20"/>
        </w:rPr>
        <w:t>Большая часть от общего объема производства приходится на предприятия ФКП «</w:t>
      </w:r>
      <w:proofErr w:type="spellStart"/>
      <w:r w:rsidRPr="00A245E4">
        <w:rPr>
          <w:rFonts w:eastAsia="Calibri"/>
          <w:sz w:val="20"/>
          <w:szCs w:val="20"/>
        </w:rPr>
        <w:t>Анозит</w:t>
      </w:r>
      <w:proofErr w:type="spellEnd"/>
      <w:r w:rsidRPr="00A245E4">
        <w:rPr>
          <w:rFonts w:eastAsia="Calibri"/>
          <w:sz w:val="20"/>
          <w:szCs w:val="20"/>
        </w:rPr>
        <w:t>» и АО «Ерофеев» (58%).</w:t>
      </w:r>
    </w:p>
    <w:p w14:paraId="50EB22F8"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 xml:space="preserve">За 2019-2020 годы объем производства продукции сельского хозяйства в сопоставимых ценах увеличился на 6,2% к </w:t>
      </w:r>
      <w:proofErr w:type="gramStart"/>
      <w:r w:rsidRPr="00A245E4">
        <w:rPr>
          <w:rFonts w:eastAsia="Calibri"/>
          <w:sz w:val="20"/>
          <w:szCs w:val="20"/>
        </w:rPr>
        <w:t>уровню  2018</w:t>
      </w:r>
      <w:proofErr w:type="gramEnd"/>
      <w:r w:rsidRPr="00A245E4">
        <w:rPr>
          <w:rFonts w:eastAsia="Calibri"/>
          <w:sz w:val="20"/>
          <w:szCs w:val="20"/>
        </w:rPr>
        <w:t xml:space="preserve"> года.</w:t>
      </w:r>
    </w:p>
    <w:p w14:paraId="67A963A0"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 xml:space="preserve">В 2019 году удалось собрать урожай зерновых и зернобобовых в весе после </w:t>
      </w:r>
      <w:proofErr w:type="gramStart"/>
      <w:r w:rsidRPr="00A245E4">
        <w:rPr>
          <w:rFonts w:eastAsia="Calibri"/>
          <w:sz w:val="20"/>
          <w:szCs w:val="20"/>
        </w:rPr>
        <w:t>доработки  49</w:t>
      </w:r>
      <w:proofErr w:type="gramEnd"/>
      <w:r w:rsidRPr="00A245E4">
        <w:rPr>
          <w:rFonts w:eastAsia="Calibri"/>
          <w:sz w:val="20"/>
          <w:szCs w:val="20"/>
        </w:rPr>
        <w:t>,795 тыс. тонн, в 2020 году -53,194 тыс. тонн.</w:t>
      </w:r>
    </w:p>
    <w:p w14:paraId="685FE1AA"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В отрасли животноводства в 2020 году в хозяйствах всех категорий производство молока составило 13,676тыс. тонн (</w:t>
      </w:r>
      <w:proofErr w:type="gramStart"/>
      <w:r w:rsidRPr="00A245E4">
        <w:rPr>
          <w:rFonts w:eastAsia="Calibri"/>
          <w:sz w:val="20"/>
          <w:szCs w:val="20"/>
        </w:rPr>
        <w:t>выросло  относительно</w:t>
      </w:r>
      <w:proofErr w:type="gramEnd"/>
      <w:r w:rsidRPr="00A245E4">
        <w:rPr>
          <w:rFonts w:eastAsia="Calibri"/>
          <w:sz w:val="20"/>
          <w:szCs w:val="20"/>
        </w:rPr>
        <w:t xml:space="preserve"> уровня 2019 года на 2,1%),  производство мяса скота и птицы в живом весе -3,562 тыс. тонн (снижение  на 12,2%).</w:t>
      </w:r>
    </w:p>
    <w:p w14:paraId="41613038"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 xml:space="preserve">По состоянию на 01.10.2021 в хозяйствах всех категорий производство основных видов продукции </w:t>
      </w:r>
      <w:proofErr w:type="gramStart"/>
      <w:r w:rsidRPr="00A245E4">
        <w:rPr>
          <w:rFonts w:eastAsia="Calibri"/>
          <w:sz w:val="20"/>
          <w:szCs w:val="20"/>
        </w:rPr>
        <w:t>составило:  молока</w:t>
      </w:r>
      <w:proofErr w:type="gramEnd"/>
      <w:r w:rsidRPr="00A245E4">
        <w:rPr>
          <w:rFonts w:eastAsia="Calibri"/>
          <w:sz w:val="20"/>
          <w:szCs w:val="20"/>
        </w:rPr>
        <w:t xml:space="preserve"> - 10,285 тыс. тонн (89,4% к соответствующему периоду 2020 года), мяса скота и птицы (в живом весе) -  1,959 тыс. тонн (110,4%), производство зерна во всех категориях хозяйства – 38,569 тыс. тонн (73,0% к уровню прошлого года). За период январь – сентябрь 2021 года динамика выпуска продукции сельского хозяйства в действующих ценах составила 91,4% к соответствующему периоду 2020 года.</w:t>
      </w:r>
    </w:p>
    <w:p w14:paraId="488398AE" w14:textId="77777777" w:rsidR="00A245E4" w:rsidRPr="00A245E4" w:rsidRDefault="00A245E4" w:rsidP="00A245E4">
      <w:pPr>
        <w:widowControl w:val="0"/>
        <w:ind w:firstLine="567"/>
        <w:jc w:val="both"/>
        <w:rPr>
          <w:rFonts w:eastAsia="Calibri"/>
          <w:sz w:val="20"/>
          <w:szCs w:val="20"/>
        </w:rPr>
      </w:pPr>
      <w:bookmarkStart w:id="30" w:name="_Toc460227789"/>
      <w:r w:rsidRPr="00A245E4">
        <w:rPr>
          <w:rFonts w:eastAsia="Calibri"/>
          <w:sz w:val="20"/>
          <w:szCs w:val="20"/>
        </w:rPr>
        <w:t xml:space="preserve">За 2019-2020 </w:t>
      </w:r>
      <w:proofErr w:type="spellStart"/>
      <w:r w:rsidRPr="00A245E4">
        <w:rPr>
          <w:rFonts w:eastAsia="Calibri"/>
          <w:sz w:val="20"/>
          <w:szCs w:val="20"/>
        </w:rPr>
        <w:t>гг</w:t>
      </w:r>
      <w:proofErr w:type="spellEnd"/>
      <w:r w:rsidRPr="00A245E4">
        <w:rPr>
          <w:rFonts w:eastAsia="Calibri"/>
          <w:sz w:val="20"/>
          <w:szCs w:val="20"/>
        </w:rPr>
        <w:t xml:space="preserve"> </w:t>
      </w:r>
      <w:proofErr w:type="gramStart"/>
      <w:r w:rsidRPr="00A245E4">
        <w:rPr>
          <w:rFonts w:eastAsia="Calibri"/>
          <w:sz w:val="20"/>
          <w:szCs w:val="20"/>
        </w:rPr>
        <w:t>оборот  розничной</w:t>
      </w:r>
      <w:proofErr w:type="gramEnd"/>
      <w:r w:rsidRPr="00A245E4">
        <w:rPr>
          <w:rFonts w:eastAsia="Calibri"/>
          <w:sz w:val="20"/>
          <w:szCs w:val="20"/>
        </w:rPr>
        <w:t xml:space="preserve"> торговли снизился на 2,2% в сопоставимых ценах и достиг 6,286млрд.рублей. С </w:t>
      </w:r>
      <w:proofErr w:type="gramStart"/>
      <w:r w:rsidRPr="00A245E4">
        <w:rPr>
          <w:rFonts w:eastAsia="Calibri"/>
          <w:sz w:val="20"/>
          <w:szCs w:val="20"/>
        </w:rPr>
        <w:t>апреля  2020</w:t>
      </w:r>
      <w:proofErr w:type="gramEnd"/>
      <w:r w:rsidRPr="00A245E4">
        <w:rPr>
          <w:rFonts w:eastAsia="Calibri"/>
          <w:sz w:val="20"/>
          <w:szCs w:val="20"/>
        </w:rPr>
        <w:t xml:space="preserve"> года из-за ограничительных мер в связи с пандемией </w:t>
      </w:r>
      <w:proofErr w:type="spellStart"/>
      <w:r w:rsidRPr="00A245E4">
        <w:rPr>
          <w:rFonts w:eastAsia="Calibri"/>
          <w:sz w:val="20"/>
          <w:szCs w:val="20"/>
        </w:rPr>
        <w:t>коронавируса</w:t>
      </w:r>
      <w:proofErr w:type="spellEnd"/>
      <w:r w:rsidRPr="00A245E4">
        <w:rPr>
          <w:rFonts w:eastAsia="Calibri"/>
          <w:sz w:val="20"/>
          <w:szCs w:val="20"/>
        </w:rPr>
        <w:t xml:space="preserve">, по сравнению с 2019 годом, в общем объеме  товарооборота, уменьшилась доля ярмарок и розничных рынков. </w:t>
      </w:r>
      <w:proofErr w:type="gramStart"/>
      <w:r w:rsidRPr="00A245E4">
        <w:rPr>
          <w:rFonts w:eastAsia="Calibri"/>
          <w:sz w:val="20"/>
          <w:szCs w:val="20"/>
        </w:rPr>
        <w:t>Большая  часть</w:t>
      </w:r>
      <w:proofErr w:type="gramEnd"/>
      <w:r w:rsidRPr="00A245E4">
        <w:rPr>
          <w:rFonts w:eastAsia="Calibri"/>
          <w:sz w:val="20"/>
          <w:szCs w:val="20"/>
        </w:rPr>
        <w:t xml:space="preserve"> в структуре оборота розничной торговли составили пищевые продукты, в свою очередь уменьшилась доля непродовольственных товаров в розничном обороте.</w:t>
      </w:r>
    </w:p>
    <w:p w14:paraId="7B8517DC"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В отчетном периоде 2021 года оборот розничной торговли немного вырос в сравнении с отчетным периодом прошлого года на 1,1% и сформировался на уровне 5052,4 млн. руб.</w:t>
      </w:r>
    </w:p>
    <w:p w14:paraId="3BF14C28"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 xml:space="preserve">Населению в Куйбышевском районе в 2020 году оказано платных услуг на сумму 1,357 </w:t>
      </w:r>
      <w:proofErr w:type="spellStart"/>
      <w:r w:rsidRPr="00A245E4">
        <w:rPr>
          <w:rFonts w:eastAsia="Calibri"/>
          <w:sz w:val="20"/>
          <w:szCs w:val="20"/>
        </w:rPr>
        <w:t>млр</w:t>
      </w:r>
      <w:proofErr w:type="spellEnd"/>
      <w:r w:rsidRPr="00A245E4">
        <w:rPr>
          <w:rFonts w:eastAsia="Calibri"/>
          <w:sz w:val="20"/>
          <w:szCs w:val="20"/>
        </w:rPr>
        <w:t xml:space="preserve">. рублей.  В сопоставимых ценах объем платных услуг населению составил 84,1% к уровню 2019 года. Основной причиной снижения объема платных услуг является введение ограничительных мер в связи с распространением новой </w:t>
      </w:r>
      <w:proofErr w:type="spellStart"/>
      <w:r w:rsidRPr="00A245E4">
        <w:rPr>
          <w:rFonts w:eastAsia="Calibri"/>
          <w:sz w:val="20"/>
          <w:szCs w:val="20"/>
        </w:rPr>
        <w:t>коронавирусной</w:t>
      </w:r>
      <w:proofErr w:type="spellEnd"/>
      <w:r w:rsidRPr="00A245E4">
        <w:rPr>
          <w:rFonts w:eastAsia="Calibri"/>
          <w:sz w:val="20"/>
          <w:szCs w:val="20"/>
        </w:rPr>
        <w:t xml:space="preserve"> инфекции. За 2 года (2019-2020)</w:t>
      </w:r>
      <w:r w:rsidRPr="00A245E4">
        <w:rPr>
          <w:rFonts w:eastAsia="Calibri"/>
          <w:color w:val="FF0000"/>
          <w:sz w:val="20"/>
          <w:szCs w:val="20"/>
        </w:rPr>
        <w:t xml:space="preserve"> </w:t>
      </w:r>
      <w:r w:rsidRPr="00A245E4">
        <w:rPr>
          <w:rFonts w:eastAsia="Calibri"/>
          <w:sz w:val="20"/>
          <w:szCs w:val="20"/>
        </w:rPr>
        <w:t xml:space="preserve">наблюдается снижение объема платных услуг населению на 11,8% в сопоставимых ценах. В структуре объема платных услуг населению в 2020 году преобладали </w:t>
      </w:r>
      <w:r w:rsidRPr="00A245E4">
        <w:rPr>
          <w:rFonts w:eastAsia="Calibri"/>
          <w:sz w:val="20"/>
          <w:szCs w:val="20"/>
        </w:rPr>
        <w:lastRenderedPageBreak/>
        <w:t>коммунальные, транспортные, медицинские и жилищные услуги). На их долю приходится 74,8% общего объема услуг.</w:t>
      </w:r>
    </w:p>
    <w:p w14:paraId="3303707A"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 xml:space="preserve">В январе - </w:t>
      </w:r>
      <w:proofErr w:type="gramStart"/>
      <w:r w:rsidRPr="00A245E4">
        <w:rPr>
          <w:rFonts w:eastAsia="Calibri"/>
          <w:sz w:val="20"/>
          <w:szCs w:val="20"/>
        </w:rPr>
        <w:t>сентябре  2021</w:t>
      </w:r>
      <w:proofErr w:type="gramEnd"/>
      <w:r w:rsidRPr="00A245E4">
        <w:rPr>
          <w:rFonts w:eastAsia="Calibri"/>
          <w:sz w:val="20"/>
          <w:szCs w:val="20"/>
        </w:rPr>
        <w:t xml:space="preserve"> года отмечается небольшое увеличение объема  платных услуг относительно того же периода 2020 года.  Оказано платных услуг на сумму 1,072 </w:t>
      </w:r>
      <w:proofErr w:type="spellStart"/>
      <w:r w:rsidRPr="00A245E4">
        <w:rPr>
          <w:rFonts w:eastAsia="Calibri"/>
          <w:sz w:val="20"/>
          <w:szCs w:val="20"/>
        </w:rPr>
        <w:t>млр</w:t>
      </w:r>
      <w:proofErr w:type="spellEnd"/>
      <w:r w:rsidRPr="00A245E4">
        <w:rPr>
          <w:rFonts w:eastAsia="Calibri"/>
          <w:sz w:val="20"/>
          <w:szCs w:val="20"/>
        </w:rPr>
        <w:t xml:space="preserve">. </w:t>
      </w:r>
      <w:proofErr w:type="gramStart"/>
      <w:r w:rsidRPr="00A245E4">
        <w:rPr>
          <w:rFonts w:eastAsia="Calibri"/>
          <w:sz w:val="20"/>
          <w:szCs w:val="20"/>
        </w:rPr>
        <w:t>рублей  (</w:t>
      </w:r>
      <w:proofErr w:type="gramEnd"/>
      <w:r w:rsidRPr="00A245E4">
        <w:rPr>
          <w:rFonts w:eastAsia="Calibri"/>
          <w:sz w:val="20"/>
          <w:szCs w:val="20"/>
        </w:rPr>
        <w:t xml:space="preserve">101,2%). </w:t>
      </w:r>
    </w:p>
    <w:p w14:paraId="25FEB8E9" w14:textId="77777777" w:rsidR="00A245E4" w:rsidRPr="00A245E4" w:rsidRDefault="00A245E4" w:rsidP="00A245E4">
      <w:pPr>
        <w:widowControl w:val="0"/>
        <w:ind w:firstLine="567"/>
        <w:jc w:val="both"/>
        <w:rPr>
          <w:rFonts w:eastAsia="Calibri"/>
          <w:sz w:val="20"/>
          <w:szCs w:val="20"/>
        </w:rPr>
      </w:pPr>
    </w:p>
    <w:p w14:paraId="74ACCA11"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 xml:space="preserve">В 2020 году   возобновили работу на </w:t>
      </w:r>
      <w:proofErr w:type="gramStart"/>
      <w:r w:rsidRPr="00A245E4">
        <w:rPr>
          <w:rFonts w:eastAsia="Calibri"/>
          <w:sz w:val="20"/>
          <w:szCs w:val="20"/>
        </w:rPr>
        <w:t>объекте  инвестиционного</w:t>
      </w:r>
      <w:proofErr w:type="gramEnd"/>
      <w:r w:rsidRPr="00A245E4">
        <w:rPr>
          <w:rFonts w:eastAsia="Calibri"/>
          <w:sz w:val="20"/>
          <w:szCs w:val="20"/>
        </w:rPr>
        <w:t xml:space="preserve"> проекта «</w:t>
      </w:r>
      <w:r w:rsidRPr="00A245E4">
        <w:rPr>
          <w:spacing w:val="-2"/>
          <w:sz w:val="20"/>
          <w:szCs w:val="20"/>
        </w:rPr>
        <w:t xml:space="preserve">Терминал по хранению и отгрузке смеси пропана – бутана технического (СПБТ) в районе г. Куйбышев», </w:t>
      </w:r>
      <w:r w:rsidRPr="00A245E4">
        <w:rPr>
          <w:rFonts w:eastAsia="Calibri"/>
          <w:sz w:val="20"/>
          <w:szCs w:val="20"/>
        </w:rPr>
        <w:t xml:space="preserve"> объема инвестиций в основной капитал возрос на 69,8%.к уровню 2019г.   В январе </w:t>
      </w:r>
      <w:proofErr w:type="gramStart"/>
      <w:r w:rsidRPr="00A245E4">
        <w:rPr>
          <w:rFonts w:eastAsia="Calibri"/>
          <w:sz w:val="20"/>
          <w:szCs w:val="20"/>
        </w:rPr>
        <w:t>–  сентябре</w:t>
      </w:r>
      <w:proofErr w:type="gramEnd"/>
      <w:r w:rsidRPr="00A245E4">
        <w:rPr>
          <w:rFonts w:eastAsia="Calibri"/>
          <w:sz w:val="20"/>
          <w:szCs w:val="20"/>
        </w:rPr>
        <w:t xml:space="preserve"> 2021 года использовано  1714,0 млн. рублей инвестиций в основной капитал, что 3,3%  выше уровня соответствующего периода 2020года в сопоставимой оценки.</w:t>
      </w:r>
    </w:p>
    <w:p w14:paraId="23D0DDD2"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 xml:space="preserve">По итогам 9 месяцев 2021 года в строительной отрасли наблюдается незначительная восстановительная активность – объем работ, выполненных по виду деятельности «Строительство» составил 1,340 </w:t>
      </w:r>
      <w:proofErr w:type="spellStart"/>
      <w:r w:rsidRPr="00A245E4">
        <w:rPr>
          <w:rFonts w:eastAsia="Calibri"/>
          <w:sz w:val="20"/>
          <w:szCs w:val="20"/>
        </w:rPr>
        <w:t>мрд</w:t>
      </w:r>
      <w:proofErr w:type="spellEnd"/>
      <w:r w:rsidRPr="00A245E4">
        <w:rPr>
          <w:rFonts w:eastAsia="Calibri"/>
          <w:sz w:val="20"/>
          <w:szCs w:val="20"/>
        </w:rPr>
        <w:t xml:space="preserve"> рублей или 100,7% </w:t>
      </w:r>
      <w:proofErr w:type="gramStart"/>
      <w:r w:rsidRPr="00A245E4">
        <w:rPr>
          <w:rFonts w:eastAsia="Calibri"/>
          <w:sz w:val="20"/>
          <w:szCs w:val="20"/>
        </w:rPr>
        <w:t>к  уровню</w:t>
      </w:r>
      <w:proofErr w:type="gramEnd"/>
      <w:r w:rsidRPr="00A245E4">
        <w:rPr>
          <w:rFonts w:eastAsia="Calibri"/>
          <w:sz w:val="20"/>
          <w:szCs w:val="20"/>
        </w:rPr>
        <w:t xml:space="preserve"> аналогичного периода  2020 года в сопоставимой оценки.</w:t>
      </w:r>
    </w:p>
    <w:p w14:paraId="1EDA8DA5" w14:textId="77777777" w:rsidR="00A245E4" w:rsidRPr="00A245E4" w:rsidRDefault="00A245E4" w:rsidP="00A245E4">
      <w:pPr>
        <w:pStyle w:val="affd"/>
        <w:spacing w:before="0"/>
        <w:ind w:firstLine="539"/>
        <w:jc w:val="both"/>
        <w:rPr>
          <w:rFonts w:eastAsia="Calibri"/>
          <w:sz w:val="20"/>
          <w:szCs w:val="20"/>
          <w:lang w:eastAsia="en-US"/>
        </w:rPr>
      </w:pPr>
      <w:r w:rsidRPr="00A245E4">
        <w:rPr>
          <w:rFonts w:eastAsia="Calibri"/>
          <w:bCs/>
          <w:sz w:val="20"/>
          <w:szCs w:val="20"/>
          <w:lang w:eastAsia="en-US"/>
        </w:rPr>
        <w:t xml:space="preserve">Эффективность развития территории во многом зависит от строительной отрасли. Строительная </w:t>
      </w:r>
      <w:proofErr w:type="gramStart"/>
      <w:r w:rsidRPr="00A245E4">
        <w:rPr>
          <w:rFonts w:eastAsia="Calibri"/>
          <w:bCs/>
          <w:sz w:val="20"/>
          <w:szCs w:val="20"/>
          <w:lang w:eastAsia="en-US"/>
        </w:rPr>
        <w:t>отрасль  является</w:t>
      </w:r>
      <w:proofErr w:type="gramEnd"/>
      <w:r w:rsidRPr="00A245E4">
        <w:rPr>
          <w:rFonts w:eastAsia="Calibri"/>
          <w:bCs/>
          <w:sz w:val="20"/>
          <w:szCs w:val="20"/>
          <w:lang w:eastAsia="en-US"/>
        </w:rPr>
        <w:t xml:space="preserve">  одной из важнейших секторов экономики, во многом определяющим темпы социально – экономического развития района. Обеспеченность жильем и его доступность для населения напрямую влияют на уровень </w:t>
      </w:r>
      <w:proofErr w:type="gramStart"/>
      <w:r w:rsidRPr="00A245E4">
        <w:rPr>
          <w:rFonts w:eastAsia="Calibri"/>
          <w:bCs/>
          <w:sz w:val="20"/>
          <w:szCs w:val="20"/>
          <w:lang w:eastAsia="en-US"/>
        </w:rPr>
        <w:t>жизни,  сказываются</w:t>
      </w:r>
      <w:proofErr w:type="gramEnd"/>
      <w:r w:rsidRPr="00A245E4">
        <w:rPr>
          <w:rFonts w:eastAsia="Calibri"/>
          <w:bCs/>
          <w:sz w:val="20"/>
          <w:szCs w:val="20"/>
          <w:lang w:eastAsia="en-US"/>
        </w:rPr>
        <w:t xml:space="preserve"> на рождаемости и темпах прироста населения, отражаются на его экономической культуре.</w:t>
      </w:r>
    </w:p>
    <w:p w14:paraId="4178A9F0"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 xml:space="preserve">По итогам 2020года в Куйбышевском районе введено 4150,6 </w:t>
      </w:r>
      <w:proofErr w:type="spellStart"/>
      <w:r w:rsidRPr="00A245E4">
        <w:rPr>
          <w:rFonts w:eastAsia="Calibri"/>
          <w:sz w:val="20"/>
          <w:szCs w:val="20"/>
        </w:rPr>
        <w:t>кв.м</w:t>
      </w:r>
      <w:proofErr w:type="spellEnd"/>
      <w:r w:rsidRPr="00A245E4">
        <w:rPr>
          <w:rFonts w:eastAsia="Calibri"/>
          <w:sz w:val="20"/>
          <w:szCs w:val="20"/>
        </w:rPr>
        <w:t xml:space="preserve"> общей площади жилья, что составило 55,1% к уровню 2019 года. Ввод жилья </w:t>
      </w:r>
      <w:proofErr w:type="gramStart"/>
      <w:r w:rsidRPr="00A245E4">
        <w:rPr>
          <w:rFonts w:eastAsia="Calibri"/>
          <w:sz w:val="20"/>
          <w:szCs w:val="20"/>
        </w:rPr>
        <w:t>индивидуальными  застройщиками</w:t>
      </w:r>
      <w:proofErr w:type="gramEnd"/>
      <w:r w:rsidRPr="00A245E4">
        <w:rPr>
          <w:rFonts w:eastAsia="Calibri"/>
          <w:sz w:val="20"/>
          <w:szCs w:val="20"/>
        </w:rPr>
        <w:t xml:space="preserve">  по итогам 2020 года составил 4150,6тыс. </w:t>
      </w:r>
      <w:proofErr w:type="spellStart"/>
      <w:r w:rsidRPr="00A245E4">
        <w:rPr>
          <w:rFonts w:eastAsia="Calibri"/>
          <w:sz w:val="20"/>
          <w:szCs w:val="20"/>
        </w:rPr>
        <w:t>кв.м</w:t>
      </w:r>
      <w:proofErr w:type="spellEnd"/>
      <w:r w:rsidRPr="00A245E4">
        <w:rPr>
          <w:rFonts w:eastAsia="Calibri"/>
          <w:sz w:val="20"/>
          <w:szCs w:val="20"/>
        </w:rPr>
        <w:t xml:space="preserve">., что составляет 100% от всего введенного жилья на территории Куйбышевского района. По итогам 9 месяцев 2021 </w:t>
      </w:r>
      <w:proofErr w:type="gramStart"/>
      <w:r w:rsidRPr="00A245E4">
        <w:rPr>
          <w:rFonts w:eastAsia="Calibri"/>
          <w:sz w:val="20"/>
          <w:szCs w:val="20"/>
        </w:rPr>
        <w:t>года  введено</w:t>
      </w:r>
      <w:proofErr w:type="gramEnd"/>
      <w:r w:rsidRPr="00A245E4">
        <w:rPr>
          <w:rFonts w:eastAsia="Calibri"/>
          <w:sz w:val="20"/>
          <w:szCs w:val="20"/>
        </w:rPr>
        <w:t xml:space="preserve"> за счет всех источников финансирования 4468,4 </w:t>
      </w:r>
      <w:proofErr w:type="spellStart"/>
      <w:r w:rsidRPr="00A245E4">
        <w:rPr>
          <w:rFonts w:eastAsia="Calibri"/>
          <w:sz w:val="20"/>
          <w:szCs w:val="20"/>
        </w:rPr>
        <w:t>кв.м</w:t>
      </w:r>
      <w:proofErr w:type="spellEnd"/>
      <w:r w:rsidRPr="00A245E4">
        <w:rPr>
          <w:rFonts w:eastAsia="Calibri"/>
          <w:sz w:val="20"/>
          <w:szCs w:val="20"/>
        </w:rPr>
        <w:t>. общей площади  (144,7%) к уровню  отчетного периода 2020 года.</w:t>
      </w:r>
    </w:p>
    <w:p w14:paraId="4D1C4277"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 xml:space="preserve">Основной причиной падения объемов ввода жилья является снижение спроса населения на рынке жилой недвижимости на фоне невысокого уровня денежных доходов населения. Высокий уровень кредитной нагрузки населения не позволяет производить накопления на первоначальный взнос по ипотеке. </w:t>
      </w:r>
    </w:p>
    <w:p w14:paraId="502EA6BF" w14:textId="77777777" w:rsidR="00A245E4" w:rsidRPr="00A245E4" w:rsidRDefault="00A245E4" w:rsidP="00A245E4">
      <w:pPr>
        <w:pStyle w:val="affd"/>
        <w:spacing w:before="0"/>
        <w:ind w:firstLine="539"/>
        <w:jc w:val="both"/>
        <w:rPr>
          <w:rFonts w:eastAsia="Calibri"/>
          <w:sz w:val="20"/>
          <w:szCs w:val="20"/>
          <w:lang w:eastAsia="en-US"/>
        </w:rPr>
      </w:pPr>
      <w:proofErr w:type="gramStart"/>
      <w:r w:rsidRPr="00A245E4">
        <w:rPr>
          <w:rFonts w:eastAsia="Calibri"/>
          <w:bCs/>
          <w:sz w:val="20"/>
          <w:szCs w:val="20"/>
          <w:lang w:eastAsia="en-US"/>
        </w:rPr>
        <w:t>Согласно  данным</w:t>
      </w:r>
      <w:proofErr w:type="gramEnd"/>
      <w:r w:rsidRPr="00A245E4">
        <w:rPr>
          <w:rFonts w:eastAsia="Calibri"/>
          <w:bCs/>
          <w:sz w:val="20"/>
          <w:szCs w:val="20"/>
          <w:lang w:eastAsia="en-US"/>
        </w:rPr>
        <w:t xml:space="preserve"> Территориального органа федеральной службы государственной статистики по Новосибирской области во </w:t>
      </w:r>
      <w:r w:rsidRPr="00A245E4">
        <w:rPr>
          <w:rFonts w:eastAsia="Calibri"/>
          <w:bCs/>
          <w:sz w:val="20"/>
          <w:szCs w:val="20"/>
          <w:lang w:val="en-US" w:eastAsia="en-US"/>
        </w:rPr>
        <w:t>II</w:t>
      </w:r>
      <w:r w:rsidRPr="00A245E4">
        <w:rPr>
          <w:rFonts w:eastAsia="Calibri"/>
          <w:bCs/>
          <w:sz w:val="20"/>
          <w:szCs w:val="20"/>
          <w:lang w:eastAsia="en-US"/>
        </w:rPr>
        <w:t xml:space="preserve"> квартале 2021 года цена одного квадратного метра общей площади квартир на первичном рынке жилья составила 69 965,51 рублей (117,8% к аналогичному периоду 2020 года), на вторичном рынке – 64727,92 рублей (101,7% к аналогичному периоду 2020 года).</w:t>
      </w:r>
    </w:p>
    <w:p w14:paraId="28BFCD39" w14:textId="77777777" w:rsidR="00A245E4" w:rsidRPr="00A245E4" w:rsidRDefault="00A245E4" w:rsidP="00A245E4">
      <w:pPr>
        <w:pStyle w:val="affd"/>
        <w:spacing w:before="0"/>
        <w:ind w:firstLine="539"/>
        <w:jc w:val="both"/>
        <w:rPr>
          <w:rFonts w:eastAsia="Calibri"/>
          <w:bCs/>
          <w:sz w:val="20"/>
          <w:szCs w:val="20"/>
          <w:lang w:eastAsia="en-US"/>
        </w:rPr>
      </w:pPr>
      <w:r w:rsidRPr="00A245E4">
        <w:rPr>
          <w:rFonts w:eastAsia="Calibri"/>
          <w:bCs/>
          <w:sz w:val="20"/>
          <w:szCs w:val="20"/>
          <w:lang w:eastAsia="en-US"/>
        </w:rPr>
        <w:t xml:space="preserve">По состоянию на конец 2020 года </w:t>
      </w:r>
      <w:proofErr w:type="gramStart"/>
      <w:r w:rsidRPr="00A245E4">
        <w:rPr>
          <w:rFonts w:eastAsia="Calibri"/>
          <w:bCs/>
          <w:sz w:val="20"/>
          <w:szCs w:val="20"/>
          <w:lang w:eastAsia="en-US"/>
        </w:rPr>
        <w:t>общая  протяженность</w:t>
      </w:r>
      <w:proofErr w:type="gramEnd"/>
      <w:r w:rsidRPr="00A245E4">
        <w:rPr>
          <w:rFonts w:eastAsia="Calibri"/>
          <w:bCs/>
          <w:sz w:val="20"/>
          <w:szCs w:val="20"/>
          <w:lang w:eastAsia="en-US"/>
        </w:rPr>
        <w:t xml:space="preserve"> дорог общего пользования Куйбышевского  района  1020,917 км, в том числе автодороги регионального значения 122,701км, автодороги межмуниципального значения 475,727км, местного значения 78,009 км, </w:t>
      </w:r>
      <w:proofErr w:type="spellStart"/>
      <w:r w:rsidRPr="00A245E4">
        <w:rPr>
          <w:rFonts w:eastAsia="Calibri"/>
          <w:bCs/>
          <w:sz w:val="20"/>
          <w:szCs w:val="20"/>
          <w:lang w:eastAsia="en-US"/>
        </w:rPr>
        <w:t>внутрипоселенческие</w:t>
      </w:r>
      <w:proofErr w:type="spellEnd"/>
      <w:r w:rsidRPr="00A245E4">
        <w:rPr>
          <w:rFonts w:eastAsia="Calibri"/>
          <w:bCs/>
          <w:sz w:val="20"/>
          <w:szCs w:val="20"/>
          <w:lang w:eastAsia="en-US"/>
        </w:rPr>
        <w:t xml:space="preserve"> дороги сельских поселений 165,776 км, городские дороги 178,704 км.  общая протяженность автодорог с твердым </w:t>
      </w:r>
      <w:proofErr w:type="gramStart"/>
      <w:r w:rsidRPr="00A245E4">
        <w:rPr>
          <w:rFonts w:eastAsia="Calibri"/>
          <w:bCs/>
          <w:sz w:val="20"/>
          <w:szCs w:val="20"/>
          <w:lang w:eastAsia="en-US"/>
        </w:rPr>
        <w:t>( с</w:t>
      </w:r>
      <w:proofErr w:type="gramEnd"/>
      <w:r w:rsidRPr="00A245E4">
        <w:rPr>
          <w:rFonts w:eastAsia="Calibri"/>
          <w:bCs/>
          <w:sz w:val="20"/>
          <w:szCs w:val="20"/>
          <w:lang w:eastAsia="en-US"/>
        </w:rPr>
        <w:t xml:space="preserve"> учетом поселений) покрытием  760,106  км, что составляет 74,5% от общей протяженности дорог.</w:t>
      </w:r>
    </w:p>
    <w:p w14:paraId="6130C365" w14:textId="77777777" w:rsidR="00A245E4" w:rsidRPr="00A245E4" w:rsidRDefault="00A245E4" w:rsidP="00A245E4">
      <w:pPr>
        <w:pStyle w:val="affd"/>
        <w:spacing w:before="0"/>
        <w:ind w:firstLine="539"/>
        <w:jc w:val="both"/>
        <w:rPr>
          <w:rFonts w:eastAsia="Calibri"/>
          <w:bCs/>
          <w:sz w:val="20"/>
          <w:szCs w:val="20"/>
          <w:lang w:eastAsia="en-US"/>
        </w:rPr>
      </w:pPr>
      <w:proofErr w:type="gramStart"/>
      <w:r w:rsidRPr="00A245E4">
        <w:rPr>
          <w:rFonts w:eastAsia="Calibri"/>
          <w:bCs/>
          <w:sz w:val="20"/>
          <w:szCs w:val="20"/>
          <w:lang w:eastAsia="en-US"/>
        </w:rPr>
        <w:t>Влияние  демографических</w:t>
      </w:r>
      <w:proofErr w:type="gramEnd"/>
      <w:r w:rsidRPr="00A245E4">
        <w:rPr>
          <w:rFonts w:eastAsia="Calibri"/>
          <w:bCs/>
          <w:sz w:val="20"/>
          <w:szCs w:val="20"/>
          <w:lang w:eastAsia="en-US"/>
        </w:rPr>
        <w:t xml:space="preserve"> факторов на рынок труда, связанных с особенностями формирования численности населения (естественной убылью, снижением в его составе трудоспособного населения, ростом численности лиц пенсионного возраста) привело к снижению трудового потенциала в районе.</w:t>
      </w:r>
    </w:p>
    <w:p w14:paraId="26C4E2AB" w14:textId="77777777" w:rsidR="00A245E4" w:rsidRPr="00A245E4" w:rsidRDefault="00A245E4" w:rsidP="00A245E4">
      <w:pPr>
        <w:pStyle w:val="affd"/>
        <w:spacing w:before="0"/>
        <w:ind w:firstLine="539"/>
        <w:jc w:val="both"/>
        <w:rPr>
          <w:rFonts w:eastAsia="Calibri"/>
          <w:bCs/>
          <w:sz w:val="20"/>
          <w:szCs w:val="20"/>
          <w:lang w:eastAsia="en-US"/>
        </w:rPr>
      </w:pPr>
      <w:r w:rsidRPr="00A245E4">
        <w:rPr>
          <w:rFonts w:eastAsia="Calibri"/>
          <w:bCs/>
          <w:sz w:val="20"/>
          <w:szCs w:val="20"/>
          <w:lang w:eastAsia="en-US"/>
        </w:rPr>
        <w:t xml:space="preserve">В </w:t>
      </w:r>
      <w:proofErr w:type="gramStart"/>
      <w:r w:rsidRPr="00A245E4">
        <w:rPr>
          <w:rFonts w:eastAsia="Calibri"/>
          <w:bCs/>
          <w:sz w:val="20"/>
          <w:szCs w:val="20"/>
          <w:lang w:eastAsia="en-US"/>
        </w:rPr>
        <w:t>течение  последних</w:t>
      </w:r>
      <w:proofErr w:type="gramEnd"/>
      <w:r w:rsidRPr="00A245E4">
        <w:rPr>
          <w:rFonts w:eastAsia="Calibri"/>
          <w:bCs/>
          <w:sz w:val="20"/>
          <w:szCs w:val="20"/>
          <w:lang w:eastAsia="en-US"/>
        </w:rPr>
        <w:t xml:space="preserve"> лет в Куйбышевском районе в целом удалось сохранить стабильность на официальном (регистрируемом) рынке труда и создать максимальные условия для эффективной занятости населения.</w:t>
      </w:r>
    </w:p>
    <w:p w14:paraId="6A387FF4" w14:textId="77777777" w:rsidR="00A245E4" w:rsidRPr="00A245E4" w:rsidRDefault="00A245E4" w:rsidP="00A245E4">
      <w:pPr>
        <w:pStyle w:val="affd"/>
        <w:spacing w:before="0"/>
        <w:ind w:firstLine="539"/>
        <w:jc w:val="both"/>
        <w:rPr>
          <w:rFonts w:eastAsia="Calibri"/>
          <w:bCs/>
          <w:sz w:val="20"/>
          <w:szCs w:val="20"/>
          <w:lang w:eastAsia="en-US"/>
        </w:rPr>
      </w:pPr>
      <w:proofErr w:type="gramStart"/>
      <w:r w:rsidRPr="00A245E4">
        <w:rPr>
          <w:rFonts w:eastAsia="Calibri"/>
          <w:bCs/>
          <w:sz w:val="20"/>
          <w:szCs w:val="20"/>
          <w:lang w:eastAsia="en-US"/>
        </w:rPr>
        <w:t>В  течение</w:t>
      </w:r>
      <w:proofErr w:type="gramEnd"/>
      <w:r w:rsidRPr="00A245E4">
        <w:rPr>
          <w:rFonts w:eastAsia="Calibri"/>
          <w:bCs/>
          <w:sz w:val="20"/>
          <w:szCs w:val="20"/>
          <w:lang w:eastAsia="en-US"/>
        </w:rPr>
        <w:t xml:space="preserve"> 2020 года рынок труда,  как в области, так и в районе реагировал на снижение экономической активности в связи с введением ограничительных мер, обусловленных  пандемией. В сфере экономической деятельности, в большей степени пострадавших в связи с введением ограничительных мер, произошел рост увольнений работников. Работодатели вынуждены использовать режимы неполной занятости. Увеличилась численность безработных.</w:t>
      </w:r>
    </w:p>
    <w:p w14:paraId="14919892" w14:textId="77777777" w:rsidR="00A245E4" w:rsidRPr="00A245E4" w:rsidRDefault="00A245E4" w:rsidP="00A245E4">
      <w:pPr>
        <w:pStyle w:val="affd"/>
        <w:spacing w:before="0"/>
        <w:ind w:firstLine="539"/>
        <w:jc w:val="both"/>
        <w:rPr>
          <w:rFonts w:eastAsia="Calibri"/>
          <w:bCs/>
          <w:sz w:val="20"/>
          <w:szCs w:val="20"/>
          <w:lang w:eastAsia="en-US"/>
        </w:rPr>
      </w:pPr>
      <w:r w:rsidRPr="00A245E4">
        <w:rPr>
          <w:rFonts w:eastAsia="Calibri"/>
          <w:bCs/>
          <w:sz w:val="20"/>
          <w:szCs w:val="20"/>
          <w:lang w:eastAsia="en-US"/>
        </w:rPr>
        <w:t>Уровень официальной (регистрируемой) безработицы по состоянию на 1 января 2021 года составил 4,1</w:t>
      </w:r>
      <w:proofErr w:type="gramStart"/>
      <w:r w:rsidRPr="00A245E4">
        <w:rPr>
          <w:rFonts w:eastAsia="Calibri"/>
          <w:bCs/>
          <w:sz w:val="20"/>
          <w:szCs w:val="20"/>
          <w:lang w:eastAsia="en-US"/>
        </w:rPr>
        <w:t>%  от</w:t>
      </w:r>
      <w:proofErr w:type="gramEnd"/>
      <w:r w:rsidRPr="00A245E4">
        <w:rPr>
          <w:rFonts w:eastAsia="Calibri"/>
          <w:bCs/>
          <w:sz w:val="20"/>
          <w:szCs w:val="20"/>
          <w:lang w:eastAsia="en-US"/>
        </w:rPr>
        <w:t xml:space="preserve"> численности рабочей силы.</w:t>
      </w:r>
    </w:p>
    <w:p w14:paraId="3096E637" w14:textId="77777777" w:rsidR="00A245E4" w:rsidRPr="00A245E4" w:rsidRDefault="00A245E4" w:rsidP="00A245E4">
      <w:pPr>
        <w:pStyle w:val="affd"/>
        <w:spacing w:before="0"/>
        <w:ind w:firstLine="539"/>
        <w:jc w:val="both"/>
        <w:rPr>
          <w:rFonts w:eastAsia="Calibri"/>
          <w:bCs/>
          <w:sz w:val="20"/>
          <w:szCs w:val="20"/>
          <w:lang w:eastAsia="en-US"/>
        </w:rPr>
      </w:pPr>
      <w:r w:rsidRPr="00A245E4">
        <w:rPr>
          <w:rFonts w:eastAsia="Calibri"/>
          <w:bCs/>
          <w:sz w:val="20"/>
          <w:szCs w:val="20"/>
          <w:lang w:eastAsia="en-US"/>
        </w:rPr>
        <w:t>В январе – сентябре 2021</w:t>
      </w:r>
      <w:proofErr w:type="gramStart"/>
      <w:r w:rsidRPr="00A245E4">
        <w:rPr>
          <w:rFonts w:eastAsia="Calibri"/>
          <w:bCs/>
          <w:sz w:val="20"/>
          <w:szCs w:val="20"/>
          <w:lang w:eastAsia="en-US"/>
        </w:rPr>
        <w:t>года  работа</w:t>
      </w:r>
      <w:proofErr w:type="gramEnd"/>
      <w:r w:rsidRPr="00A245E4">
        <w:rPr>
          <w:rFonts w:eastAsia="Calibri"/>
          <w:bCs/>
          <w:sz w:val="20"/>
          <w:szCs w:val="20"/>
          <w:lang w:eastAsia="en-US"/>
        </w:rPr>
        <w:t xml:space="preserve">  учреждения занятости населения продолжалось в условиях действия ограничительных мер. Обратилось за</w:t>
      </w:r>
      <w:r w:rsidRPr="00A245E4">
        <w:rPr>
          <w:rFonts w:eastAsia="Calibri"/>
          <w:bCs/>
          <w:color w:val="FF0000"/>
          <w:sz w:val="20"/>
          <w:szCs w:val="20"/>
          <w:lang w:eastAsia="en-US"/>
        </w:rPr>
        <w:t xml:space="preserve"> </w:t>
      </w:r>
      <w:r w:rsidRPr="00A245E4">
        <w:rPr>
          <w:rFonts w:eastAsia="Calibri"/>
          <w:bCs/>
          <w:sz w:val="20"/>
          <w:szCs w:val="20"/>
          <w:lang w:eastAsia="en-US"/>
        </w:rPr>
        <w:t xml:space="preserve">содействием в поиске работы 2305 </w:t>
      </w:r>
      <w:proofErr w:type="gramStart"/>
      <w:r w:rsidRPr="00A245E4">
        <w:rPr>
          <w:rFonts w:eastAsia="Calibri"/>
          <w:bCs/>
          <w:sz w:val="20"/>
          <w:szCs w:val="20"/>
          <w:lang w:eastAsia="en-US"/>
        </w:rPr>
        <w:t>чел.,(</w:t>
      </w:r>
      <w:proofErr w:type="gramEnd"/>
      <w:r w:rsidRPr="00A245E4">
        <w:rPr>
          <w:rFonts w:eastAsia="Calibri"/>
          <w:bCs/>
          <w:sz w:val="20"/>
          <w:szCs w:val="20"/>
          <w:lang w:eastAsia="en-US"/>
        </w:rPr>
        <w:t xml:space="preserve">737 чел.(32%)-село), 52,3% из обратившихся составляют женщины, 25,9% молодежь от 18 до 29 лет. </w:t>
      </w:r>
    </w:p>
    <w:p w14:paraId="280AA945" w14:textId="77777777" w:rsidR="00A245E4" w:rsidRPr="00A245E4" w:rsidRDefault="00A245E4" w:rsidP="00A245E4">
      <w:pPr>
        <w:widowControl w:val="0"/>
        <w:ind w:firstLine="567"/>
        <w:jc w:val="both"/>
        <w:rPr>
          <w:sz w:val="20"/>
          <w:szCs w:val="20"/>
        </w:rPr>
      </w:pPr>
      <w:r w:rsidRPr="00A245E4">
        <w:rPr>
          <w:sz w:val="20"/>
          <w:szCs w:val="20"/>
        </w:rPr>
        <w:t>Подали списки по ликвидации предприятий и на сокращение штатов 15 организаций на 51 человека.</w:t>
      </w:r>
    </w:p>
    <w:p w14:paraId="3C0C7503" w14:textId="77777777" w:rsidR="00A245E4" w:rsidRPr="00A245E4" w:rsidRDefault="00A245E4" w:rsidP="00A245E4">
      <w:pPr>
        <w:widowControl w:val="0"/>
        <w:ind w:firstLine="567"/>
        <w:jc w:val="both"/>
        <w:rPr>
          <w:sz w:val="20"/>
          <w:szCs w:val="20"/>
        </w:rPr>
      </w:pPr>
      <w:r w:rsidRPr="00A245E4">
        <w:rPr>
          <w:sz w:val="20"/>
          <w:szCs w:val="20"/>
        </w:rPr>
        <w:t xml:space="preserve">Численность официально зарегистрированных безработных граждан по состоянию на 01.10.2021 по </w:t>
      </w:r>
      <w:r w:rsidRPr="00A245E4">
        <w:rPr>
          <w:sz w:val="20"/>
          <w:szCs w:val="20"/>
        </w:rPr>
        <w:lastRenderedPageBreak/>
        <w:t>сравнению с началом текущего года снизилось на 45,3%, и составила 738 человек. Уровень регистрируемой безработицы по состоянию на 1 октября 2021 года составил 2,4%.</w:t>
      </w:r>
    </w:p>
    <w:p w14:paraId="44F1CFBA" w14:textId="77777777" w:rsidR="00A245E4" w:rsidRPr="00A245E4" w:rsidRDefault="00A245E4" w:rsidP="00A245E4">
      <w:pPr>
        <w:widowControl w:val="0"/>
        <w:ind w:firstLine="567"/>
        <w:jc w:val="both"/>
        <w:rPr>
          <w:sz w:val="20"/>
          <w:szCs w:val="20"/>
        </w:rPr>
      </w:pPr>
      <w:r w:rsidRPr="00A245E4">
        <w:rPr>
          <w:sz w:val="20"/>
          <w:szCs w:val="20"/>
        </w:rPr>
        <w:t>В 2020 году среднемесячная номинальная начисленная заработная плата работников организаций Куйбышевского района увеличилась по сравнению с соответствующим периодом прошлого года на 5,9% и составила 23 193 рубля.</w:t>
      </w:r>
    </w:p>
    <w:p w14:paraId="0BBAF208" w14:textId="77777777" w:rsidR="00A245E4" w:rsidRPr="00A245E4" w:rsidRDefault="00A245E4" w:rsidP="00A245E4">
      <w:pPr>
        <w:widowControl w:val="0"/>
        <w:ind w:firstLine="567"/>
        <w:jc w:val="both"/>
        <w:rPr>
          <w:sz w:val="20"/>
          <w:szCs w:val="20"/>
        </w:rPr>
      </w:pPr>
      <w:r w:rsidRPr="00A245E4">
        <w:rPr>
          <w:sz w:val="20"/>
          <w:szCs w:val="20"/>
        </w:rPr>
        <w:t xml:space="preserve">Реальный размер </w:t>
      </w:r>
      <w:proofErr w:type="gramStart"/>
      <w:r w:rsidRPr="00A245E4">
        <w:rPr>
          <w:sz w:val="20"/>
          <w:szCs w:val="20"/>
        </w:rPr>
        <w:t>среднемесячной  заработной</w:t>
      </w:r>
      <w:proofErr w:type="gramEnd"/>
      <w:r w:rsidRPr="00A245E4">
        <w:rPr>
          <w:sz w:val="20"/>
          <w:szCs w:val="20"/>
        </w:rPr>
        <w:t xml:space="preserve"> платы увеличился за этот период на 5,7%.</w:t>
      </w:r>
    </w:p>
    <w:p w14:paraId="1DE3E01F" w14:textId="77777777" w:rsidR="00A245E4" w:rsidRPr="00A245E4" w:rsidRDefault="00A245E4" w:rsidP="00A245E4">
      <w:pPr>
        <w:widowControl w:val="0"/>
        <w:ind w:firstLine="567"/>
        <w:jc w:val="both"/>
        <w:rPr>
          <w:sz w:val="20"/>
          <w:szCs w:val="20"/>
        </w:rPr>
      </w:pPr>
      <w:r w:rsidRPr="00A245E4">
        <w:rPr>
          <w:sz w:val="20"/>
          <w:szCs w:val="20"/>
        </w:rPr>
        <w:t xml:space="preserve">По предварительным данным в 2020 году объем денежных доходов населения сложился в </w:t>
      </w:r>
      <w:proofErr w:type="gramStart"/>
      <w:r w:rsidRPr="00A245E4">
        <w:rPr>
          <w:sz w:val="20"/>
          <w:szCs w:val="20"/>
        </w:rPr>
        <w:t>размере  9</w:t>
      </w:r>
      <w:proofErr w:type="gramEnd"/>
      <w:r w:rsidRPr="00A245E4">
        <w:rPr>
          <w:sz w:val="20"/>
          <w:szCs w:val="20"/>
        </w:rPr>
        <w:t xml:space="preserve"> млрд.689 млн.438 тыс. рублей и увеличился по сравнению с уровнем 2019 года на  6,4%.</w:t>
      </w:r>
    </w:p>
    <w:p w14:paraId="4A19B61D" w14:textId="77777777" w:rsidR="00A245E4" w:rsidRPr="00A245E4" w:rsidRDefault="00A245E4" w:rsidP="00A245E4">
      <w:pPr>
        <w:pStyle w:val="1ff6"/>
        <w:widowControl w:val="0"/>
        <w:spacing w:before="0" w:beforeAutospacing="0" w:after="0" w:afterAutospacing="0"/>
        <w:ind w:firstLine="567"/>
        <w:jc w:val="both"/>
        <w:rPr>
          <w:sz w:val="20"/>
          <w:szCs w:val="20"/>
        </w:rPr>
      </w:pPr>
      <w:r w:rsidRPr="00A245E4">
        <w:rPr>
          <w:sz w:val="20"/>
          <w:szCs w:val="20"/>
        </w:rPr>
        <w:t xml:space="preserve">В </w:t>
      </w:r>
      <w:proofErr w:type="gramStart"/>
      <w:r w:rsidRPr="00A245E4">
        <w:rPr>
          <w:sz w:val="20"/>
          <w:szCs w:val="20"/>
        </w:rPr>
        <w:t>структуре  денежных</w:t>
      </w:r>
      <w:proofErr w:type="gramEnd"/>
      <w:r w:rsidRPr="00A245E4">
        <w:rPr>
          <w:sz w:val="20"/>
          <w:szCs w:val="20"/>
        </w:rPr>
        <w:t xml:space="preserve"> доходов произошло увеличение доли доходов от  трудовой деятельности до 56,2% и социальных выплат, включая пенсии до 37,3%.</w:t>
      </w:r>
    </w:p>
    <w:p w14:paraId="576C60DB" w14:textId="77777777" w:rsidR="00A245E4" w:rsidRPr="00A245E4" w:rsidRDefault="00A245E4" w:rsidP="00A245E4">
      <w:pPr>
        <w:pStyle w:val="1ff6"/>
        <w:widowControl w:val="0"/>
        <w:spacing w:before="0" w:beforeAutospacing="0" w:after="0" w:afterAutospacing="0"/>
        <w:ind w:firstLine="567"/>
        <w:jc w:val="both"/>
        <w:rPr>
          <w:sz w:val="20"/>
          <w:szCs w:val="20"/>
        </w:rPr>
      </w:pPr>
      <w:r w:rsidRPr="00A245E4">
        <w:rPr>
          <w:sz w:val="20"/>
          <w:szCs w:val="20"/>
        </w:rPr>
        <w:t xml:space="preserve">По итогам 2020 года денежные доходы </w:t>
      </w:r>
      <w:proofErr w:type="gramStart"/>
      <w:r w:rsidRPr="00A245E4">
        <w:rPr>
          <w:sz w:val="20"/>
          <w:szCs w:val="20"/>
        </w:rPr>
        <w:t>в  расчете</w:t>
      </w:r>
      <w:proofErr w:type="gramEnd"/>
      <w:r w:rsidRPr="00A245E4">
        <w:rPr>
          <w:sz w:val="20"/>
          <w:szCs w:val="20"/>
        </w:rPr>
        <w:t xml:space="preserve"> на душу населения составили 14356 рублей,  (106,4%) уровня  2019 года. </w:t>
      </w:r>
    </w:p>
    <w:p w14:paraId="73CCA818" w14:textId="77777777" w:rsidR="00A245E4" w:rsidRPr="00A245E4" w:rsidRDefault="00A245E4" w:rsidP="00A245E4">
      <w:pPr>
        <w:pStyle w:val="1ff6"/>
        <w:widowControl w:val="0"/>
        <w:spacing w:before="0" w:beforeAutospacing="0" w:after="0" w:afterAutospacing="0"/>
        <w:ind w:firstLine="567"/>
        <w:jc w:val="both"/>
        <w:rPr>
          <w:sz w:val="20"/>
          <w:szCs w:val="20"/>
        </w:rPr>
      </w:pPr>
      <w:r w:rsidRPr="00A245E4">
        <w:rPr>
          <w:sz w:val="20"/>
          <w:szCs w:val="20"/>
        </w:rPr>
        <w:t>В январе-</w:t>
      </w:r>
      <w:proofErr w:type="gramStart"/>
      <w:r w:rsidRPr="00A245E4">
        <w:rPr>
          <w:sz w:val="20"/>
          <w:szCs w:val="20"/>
        </w:rPr>
        <w:t>сентябре  2021</w:t>
      </w:r>
      <w:proofErr w:type="gramEnd"/>
      <w:r w:rsidRPr="00A245E4">
        <w:rPr>
          <w:sz w:val="20"/>
          <w:szCs w:val="20"/>
        </w:rPr>
        <w:t xml:space="preserve"> года темпы роста среднемесячной заработной платы работников организаций Куйбышевского района  по данным </w:t>
      </w:r>
      <w:proofErr w:type="spellStart"/>
      <w:r w:rsidRPr="00A245E4">
        <w:rPr>
          <w:sz w:val="20"/>
          <w:szCs w:val="20"/>
        </w:rPr>
        <w:t>статотчетности</w:t>
      </w:r>
      <w:proofErr w:type="spellEnd"/>
      <w:r w:rsidRPr="00A245E4">
        <w:rPr>
          <w:sz w:val="20"/>
          <w:szCs w:val="20"/>
        </w:rPr>
        <w:t xml:space="preserve">  сложились значительно выше, чем в соответствующем периоде 2020 года, как в номинальном, так и в реальном выражении. Среднемесячная номинальная начисленная заработная плата в Куйбышевском районе увеличилась по сравнению с аналогичным периодом 2020 года на 3,5% и составила 31275 рублей. </w:t>
      </w:r>
      <w:proofErr w:type="gramStart"/>
      <w:r w:rsidRPr="00A245E4">
        <w:rPr>
          <w:sz w:val="20"/>
          <w:szCs w:val="20"/>
        </w:rPr>
        <w:t>Реальный  размер</w:t>
      </w:r>
      <w:proofErr w:type="gramEnd"/>
      <w:r w:rsidRPr="00A245E4">
        <w:rPr>
          <w:sz w:val="20"/>
          <w:szCs w:val="20"/>
        </w:rPr>
        <w:t xml:space="preserve"> среднемесячной заработной платы увеличился за этот период на 05%.  За этот период покупательная способность заработной платы (соотношение среднемесячной начисленной заработной платы и действующей величины прожиточного минимума для трудоспособного населения) увеличилась до 2,25.</w:t>
      </w:r>
    </w:p>
    <w:p w14:paraId="0D598833" w14:textId="77777777" w:rsidR="00A245E4" w:rsidRPr="00A245E4" w:rsidRDefault="00A245E4" w:rsidP="00A245E4">
      <w:pPr>
        <w:ind w:firstLine="567"/>
        <w:jc w:val="both"/>
        <w:rPr>
          <w:sz w:val="20"/>
          <w:szCs w:val="20"/>
        </w:rPr>
      </w:pPr>
      <w:r w:rsidRPr="00A245E4">
        <w:rPr>
          <w:sz w:val="20"/>
          <w:szCs w:val="20"/>
        </w:rPr>
        <w:t xml:space="preserve">Ежегодно наблюдается снижение численности населения Куйбышевского района. В 2020 году коэффициент рождаемости составил 8,6 человек на 1000 человек населения (далее промилле). Коэффициент естественной убыли в 2020 году -8,4 промилле.  Миграционный отток населения составил 224 человека. Численность постоянного населения Куйбышевского района по состоянию </w:t>
      </w:r>
      <w:proofErr w:type="gramStart"/>
      <w:r w:rsidRPr="00A245E4">
        <w:rPr>
          <w:sz w:val="20"/>
          <w:szCs w:val="20"/>
        </w:rPr>
        <w:t>на  01.01.2021</w:t>
      </w:r>
      <w:proofErr w:type="gramEnd"/>
      <w:r w:rsidRPr="00A245E4">
        <w:rPr>
          <w:sz w:val="20"/>
          <w:szCs w:val="20"/>
        </w:rPr>
        <w:t xml:space="preserve"> составляла 55546 чел., что на 699 человека или 1,3% меньше численности населения на 01.01.2020. </w:t>
      </w:r>
    </w:p>
    <w:p w14:paraId="3ECABA29" w14:textId="77777777" w:rsidR="00A245E4" w:rsidRPr="00A245E4" w:rsidRDefault="00A245E4" w:rsidP="00A245E4">
      <w:pPr>
        <w:widowControl w:val="0"/>
        <w:ind w:firstLine="567"/>
        <w:jc w:val="both"/>
        <w:rPr>
          <w:sz w:val="20"/>
          <w:szCs w:val="20"/>
        </w:rPr>
      </w:pPr>
      <w:r w:rsidRPr="00A245E4">
        <w:rPr>
          <w:sz w:val="20"/>
          <w:szCs w:val="20"/>
        </w:rPr>
        <w:t>Причины негативных изменений – в возрастной структуре населения. С 2017 года резко снижается численность женщин активного репродуктивного возраста 20-29 лет, с 2019 года снижается численность женщин 30-34 лет, на которых приходится рождение вторых и последующих детей.</w:t>
      </w:r>
    </w:p>
    <w:p w14:paraId="02548220" w14:textId="77777777" w:rsidR="00A245E4" w:rsidRPr="00A245E4" w:rsidRDefault="00A245E4" w:rsidP="00A245E4">
      <w:pPr>
        <w:widowControl w:val="0"/>
        <w:ind w:firstLine="567"/>
        <w:jc w:val="both"/>
        <w:rPr>
          <w:sz w:val="20"/>
          <w:szCs w:val="20"/>
        </w:rPr>
      </w:pPr>
      <w:r w:rsidRPr="00A245E4">
        <w:rPr>
          <w:sz w:val="20"/>
          <w:szCs w:val="20"/>
        </w:rPr>
        <w:t>В то же время проблемами, влияющими на демографическое развитие Куйбышевского района, являются: значительное сокращение численности молодежи в ближайшие годы; неизбежность старения населения и быстрого роста нагрузки на трудоспособное население; противоречие между стремлением удержать население в районе и объективной необходимостью в усилении мобильности населения в целях более полной реализации человеческого потенциала.</w:t>
      </w:r>
    </w:p>
    <w:p w14:paraId="7F10C72F" w14:textId="77777777" w:rsidR="00A245E4" w:rsidRPr="00A245E4" w:rsidRDefault="00A245E4" w:rsidP="00A245E4">
      <w:pPr>
        <w:widowControl w:val="0"/>
        <w:ind w:firstLine="567"/>
        <w:jc w:val="both"/>
        <w:rPr>
          <w:sz w:val="20"/>
          <w:szCs w:val="20"/>
        </w:rPr>
      </w:pPr>
      <w:r w:rsidRPr="00A245E4">
        <w:rPr>
          <w:sz w:val="20"/>
          <w:szCs w:val="20"/>
        </w:rPr>
        <w:t xml:space="preserve">Демографическая ситуация в районе в январе-сентябре 2021 года характеризовалась </w:t>
      </w:r>
      <w:proofErr w:type="gramStart"/>
      <w:r w:rsidRPr="00A245E4">
        <w:rPr>
          <w:sz w:val="20"/>
          <w:szCs w:val="20"/>
        </w:rPr>
        <w:t>общей  убылью</w:t>
      </w:r>
      <w:proofErr w:type="gramEnd"/>
      <w:r w:rsidRPr="00A245E4">
        <w:rPr>
          <w:sz w:val="20"/>
          <w:szCs w:val="20"/>
        </w:rPr>
        <w:t xml:space="preserve"> населения на фоне усиления естественной убыли, снижением  рождаемости и  ростом смертности. По сравнению с аналогичным периодом предыдущего года число родившихся </w:t>
      </w:r>
      <w:proofErr w:type="gramStart"/>
      <w:r w:rsidRPr="00A245E4">
        <w:rPr>
          <w:sz w:val="20"/>
          <w:szCs w:val="20"/>
        </w:rPr>
        <w:t>снизилось  на</w:t>
      </w:r>
      <w:proofErr w:type="gramEnd"/>
      <w:r w:rsidRPr="00A245E4">
        <w:rPr>
          <w:sz w:val="20"/>
          <w:szCs w:val="20"/>
        </w:rPr>
        <w:t xml:space="preserve"> 11 человек или на 3,2 % и составило 337 человека, число умерших выросло  на 110 человека или  на 17,6% и составило 736человека. В результате естественная убыль населения увеличилась на 399 человек или 43,5%.</w:t>
      </w:r>
    </w:p>
    <w:p w14:paraId="41B653CE" w14:textId="77777777" w:rsidR="00A245E4" w:rsidRPr="00A245E4" w:rsidRDefault="00A245E4" w:rsidP="00A245E4">
      <w:pPr>
        <w:pStyle w:val="1ff6"/>
        <w:widowControl w:val="0"/>
        <w:spacing w:before="0" w:beforeAutospacing="0" w:after="0" w:afterAutospacing="0"/>
        <w:ind w:firstLine="709"/>
        <w:jc w:val="both"/>
        <w:rPr>
          <w:color w:val="FF0000"/>
          <w:sz w:val="20"/>
          <w:szCs w:val="20"/>
        </w:rPr>
      </w:pPr>
    </w:p>
    <w:p w14:paraId="0AB9EED0" w14:textId="77777777" w:rsidR="00A245E4" w:rsidRPr="00A245E4" w:rsidRDefault="00A245E4" w:rsidP="00A245E4">
      <w:pPr>
        <w:widowControl w:val="0"/>
        <w:jc w:val="center"/>
        <w:outlineLvl w:val="0"/>
        <w:rPr>
          <w:color w:val="FF0000"/>
          <w:sz w:val="20"/>
          <w:szCs w:val="20"/>
        </w:rPr>
      </w:pPr>
      <w:bookmarkStart w:id="31" w:name="_Toc523820091"/>
      <w:bookmarkStart w:id="32" w:name="_Toc490581217"/>
    </w:p>
    <w:p w14:paraId="1A0B6766" w14:textId="77777777" w:rsidR="00A245E4" w:rsidRPr="00A245E4" w:rsidRDefault="00A245E4" w:rsidP="00A245E4">
      <w:pPr>
        <w:widowControl w:val="0"/>
        <w:jc w:val="center"/>
        <w:outlineLvl w:val="0"/>
        <w:rPr>
          <w:sz w:val="20"/>
          <w:szCs w:val="20"/>
        </w:rPr>
      </w:pPr>
      <w:r w:rsidRPr="00A245E4">
        <w:rPr>
          <w:sz w:val="20"/>
          <w:szCs w:val="20"/>
        </w:rPr>
        <w:t>2. Оценка факторов и ограничений экономического роста Куйбышевского района на среднесрочный период</w:t>
      </w:r>
      <w:bookmarkEnd w:id="30"/>
      <w:bookmarkEnd w:id="31"/>
      <w:bookmarkEnd w:id="32"/>
    </w:p>
    <w:p w14:paraId="428A729F" w14:textId="77777777" w:rsidR="00A245E4" w:rsidRPr="00A245E4" w:rsidRDefault="00A245E4" w:rsidP="00A245E4">
      <w:pPr>
        <w:widowControl w:val="0"/>
        <w:jc w:val="center"/>
        <w:outlineLvl w:val="0"/>
        <w:rPr>
          <w:color w:val="FF0000"/>
          <w:sz w:val="20"/>
          <w:szCs w:val="20"/>
        </w:rPr>
      </w:pPr>
    </w:p>
    <w:p w14:paraId="545C0AF0" w14:textId="77777777" w:rsidR="00A245E4" w:rsidRPr="00A245E4" w:rsidRDefault="00A245E4" w:rsidP="00A245E4">
      <w:pPr>
        <w:widowControl w:val="0"/>
        <w:ind w:firstLine="567"/>
        <w:jc w:val="both"/>
        <w:rPr>
          <w:rFonts w:eastAsia="MS Mincho"/>
          <w:sz w:val="20"/>
          <w:szCs w:val="20"/>
          <w:lang w:eastAsia="en-US"/>
        </w:rPr>
      </w:pPr>
      <w:proofErr w:type="gramStart"/>
      <w:r w:rsidRPr="00A245E4">
        <w:rPr>
          <w:rFonts w:eastAsia="MS Mincho"/>
          <w:sz w:val="20"/>
          <w:szCs w:val="20"/>
        </w:rPr>
        <w:t>Развитие  Куйбышевского</w:t>
      </w:r>
      <w:proofErr w:type="gramEnd"/>
      <w:r w:rsidRPr="00A245E4">
        <w:rPr>
          <w:rFonts w:eastAsia="MS Mincho"/>
          <w:sz w:val="20"/>
          <w:szCs w:val="20"/>
        </w:rPr>
        <w:t xml:space="preserve"> района в среднесрочном периоде также как  развитие всей Новосибирской области определяется как внешними, так и внутренними факторами, которые носят характер возможностей и ограничений социально-экономического развития.</w:t>
      </w:r>
    </w:p>
    <w:p w14:paraId="6A1C7679" w14:textId="77777777" w:rsidR="00A245E4" w:rsidRPr="00A245E4" w:rsidRDefault="00A245E4" w:rsidP="00A245E4">
      <w:pPr>
        <w:widowControl w:val="0"/>
        <w:ind w:firstLine="567"/>
        <w:jc w:val="both"/>
        <w:rPr>
          <w:rFonts w:eastAsia="MS Mincho"/>
          <w:sz w:val="20"/>
          <w:szCs w:val="20"/>
        </w:rPr>
      </w:pPr>
      <w:r w:rsidRPr="00A245E4">
        <w:rPr>
          <w:rFonts w:eastAsia="MS Mincho"/>
          <w:sz w:val="20"/>
          <w:szCs w:val="20"/>
        </w:rPr>
        <w:t xml:space="preserve">Тенденции мировой и российской экономики отражают внешние факторы. Они обусловлены возможным замедлением роста мировой экономики, что связано с эскалацией (обострение противоречий) взаимных торговых противоречий, повышенной </w:t>
      </w:r>
      <w:proofErr w:type="gramStart"/>
      <w:r w:rsidRPr="00A245E4">
        <w:rPr>
          <w:rFonts w:eastAsia="MS Mincho"/>
          <w:sz w:val="20"/>
          <w:szCs w:val="20"/>
        </w:rPr>
        <w:t>волатильностью  финансовых</w:t>
      </w:r>
      <w:proofErr w:type="gramEnd"/>
      <w:r w:rsidRPr="00A245E4">
        <w:rPr>
          <w:rFonts w:eastAsia="MS Mincho"/>
          <w:sz w:val="20"/>
          <w:szCs w:val="20"/>
        </w:rPr>
        <w:t xml:space="preserve"> рынков (изменчивость цены), введением ограничений, связанных с распространением новой </w:t>
      </w:r>
      <w:proofErr w:type="spellStart"/>
      <w:r w:rsidRPr="00A245E4">
        <w:rPr>
          <w:rFonts w:eastAsia="MS Mincho"/>
          <w:sz w:val="20"/>
          <w:szCs w:val="20"/>
        </w:rPr>
        <w:t>коронавирусной</w:t>
      </w:r>
      <w:proofErr w:type="spellEnd"/>
      <w:r w:rsidRPr="00A245E4">
        <w:rPr>
          <w:rFonts w:eastAsia="MS Mincho"/>
          <w:sz w:val="20"/>
          <w:szCs w:val="20"/>
        </w:rPr>
        <w:t xml:space="preserve"> инфекции.</w:t>
      </w:r>
    </w:p>
    <w:p w14:paraId="60F9DF44" w14:textId="77777777" w:rsidR="00A245E4" w:rsidRPr="00A245E4" w:rsidRDefault="00A245E4" w:rsidP="00A245E4">
      <w:pPr>
        <w:widowControl w:val="0"/>
        <w:ind w:firstLine="567"/>
        <w:jc w:val="both"/>
        <w:rPr>
          <w:rFonts w:eastAsia="MS Mincho"/>
          <w:sz w:val="20"/>
          <w:szCs w:val="20"/>
        </w:rPr>
      </w:pPr>
      <w:r w:rsidRPr="00A245E4">
        <w:rPr>
          <w:rFonts w:eastAsia="MS Mincho"/>
          <w:sz w:val="20"/>
          <w:szCs w:val="20"/>
        </w:rPr>
        <w:t xml:space="preserve">К внутрироссийским факторам, которые могут отрицательно повлиять </w:t>
      </w:r>
      <w:proofErr w:type="gramStart"/>
      <w:r w:rsidRPr="00A245E4">
        <w:rPr>
          <w:rFonts w:eastAsia="MS Mincho"/>
          <w:sz w:val="20"/>
          <w:szCs w:val="20"/>
        </w:rPr>
        <w:t>на  тенденции</w:t>
      </w:r>
      <w:proofErr w:type="gramEnd"/>
      <w:r w:rsidRPr="00A245E4">
        <w:rPr>
          <w:rFonts w:eastAsia="MS Mincho"/>
          <w:sz w:val="20"/>
          <w:szCs w:val="20"/>
        </w:rPr>
        <w:t xml:space="preserve"> социально-экономического развития Куйбышевского района, можно отнести сохранение слабой динамики роста доходов населения, снижение численности населения в трудоспособном  возрасте, а также невысокую  доступность финансовых ресурсов для субъектов бизнеса из-за высоких процентных ставок по кредитам, несмотря на значительные послабления в отдельных видах финансовой поддержки в 2020 году.</w:t>
      </w:r>
    </w:p>
    <w:p w14:paraId="6CF70F57" w14:textId="77777777" w:rsidR="00A245E4" w:rsidRPr="00A245E4" w:rsidRDefault="00A245E4" w:rsidP="00A245E4">
      <w:pPr>
        <w:widowControl w:val="0"/>
        <w:ind w:firstLine="567"/>
        <w:jc w:val="both"/>
        <w:rPr>
          <w:rFonts w:eastAsia="MS Mincho"/>
          <w:sz w:val="20"/>
          <w:szCs w:val="20"/>
        </w:rPr>
      </w:pPr>
      <w:proofErr w:type="gramStart"/>
      <w:r w:rsidRPr="00A245E4">
        <w:rPr>
          <w:rFonts w:eastAsia="MS Mincho"/>
          <w:sz w:val="20"/>
          <w:szCs w:val="20"/>
        </w:rPr>
        <w:t>Кроме  этого</w:t>
      </w:r>
      <w:proofErr w:type="gramEnd"/>
      <w:r w:rsidRPr="00A245E4">
        <w:rPr>
          <w:rFonts w:eastAsia="MS Mincho"/>
          <w:sz w:val="20"/>
          <w:szCs w:val="20"/>
        </w:rPr>
        <w:t xml:space="preserve">, в 2020-2021 годах  экономика Куйбышевского района, как и экономика Новосибирской области и в России в целом, испытывает сложности на фоне ограничительных мер в связи с распространением пандемии новой </w:t>
      </w:r>
      <w:proofErr w:type="spellStart"/>
      <w:r w:rsidRPr="00A245E4">
        <w:rPr>
          <w:rFonts w:eastAsia="MS Mincho"/>
          <w:sz w:val="20"/>
          <w:szCs w:val="20"/>
        </w:rPr>
        <w:t>коронавирусной</w:t>
      </w:r>
      <w:proofErr w:type="spellEnd"/>
      <w:r w:rsidRPr="00A245E4">
        <w:rPr>
          <w:rFonts w:eastAsia="MS Mincho"/>
          <w:sz w:val="20"/>
          <w:szCs w:val="20"/>
        </w:rPr>
        <w:t xml:space="preserve"> инфекции. В прогнозном </w:t>
      </w:r>
      <w:proofErr w:type="gramStart"/>
      <w:r w:rsidRPr="00A245E4">
        <w:rPr>
          <w:rFonts w:eastAsia="MS Mincho"/>
          <w:sz w:val="20"/>
          <w:szCs w:val="20"/>
        </w:rPr>
        <w:t>периоде  продолжение</w:t>
      </w:r>
      <w:proofErr w:type="gramEnd"/>
      <w:r w:rsidRPr="00A245E4">
        <w:rPr>
          <w:rFonts w:eastAsia="MS Mincho"/>
          <w:sz w:val="20"/>
          <w:szCs w:val="20"/>
        </w:rPr>
        <w:t xml:space="preserve"> ограничительных мер будет оказывать в большей степени негативное воздействие</w:t>
      </w:r>
    </w:p>
    <w:p w14:paraId="5D145C10" w14:textId="77777777" w:rsidR="00A245E4" w:rsidRPr="00A245E4" w:rsidRDefault="00A245E4" w:rsidP="00A245E4">
      <w:pPr>
        <w:widowControl w:val="0"/>
        <w:jc w:val="both"/>
        <w:rPr>
          <w:rFonts w:eastAsia="MS Mincho"/>
          <w:sz w:val="20"/>
          <w:szCs w:val="20"/>
        </w:rPr>
      </w:pPr>
      <w:r w:rsidRPr="00A245E4">
        <w:rPr>
          <w:rFonts w:eastAsia="MS Mincho"/>
          <w:sz w:val="20"/>
          <w:szCs w:val="20"/>
        </w:rPr>
        <w:t>на социально-экономическое развитие Куйбышевского района.</w:t>
      </w:r>
    </w:p>
    <w:p w14:paraId="711CBB89" w14:textId="77777777" w:rsidR="00A245E4" w:rsidRPr="00A245E4" w:rsidRDefault="00A245E4" w:rsidP="00A245E4">
      <w:pPr>
        <w:widowControl w:val="0"/>
        <w:ind w:firstLine="567"/>
        <w:jc w:val="both"/>
        <w:rPr>
          <w:rFonts w:eastAsia="MS Mincho"/>
          <w:sz w:val="20"/>
          <w:szCs w:val="20"/>
        </w:rPr>
      </w:pPr>
      <w:proofErr w:type="gramStart"/>
      <w:r w:rsidRPr="00A245E4">
        <w:rPr>
          <w:rFonts w:eastAsia="MS Mincho"/>
          <w:sz w:val="20"/>
          <w:szCs w:val="20"/>
        </w:rPr>
        <w:t>К  системным</w:t>
      </w:r>
      <w:proofErr w:type="gramEnd"/>
      <w:r w:rsidRPr="00A245E4">
        <w:rPr>
          <w:rFonts w:eastAsia="MS Mincho"/>
          <w:sz w:val="20"/>
          <w:szCs w:val="20"/>
        </w:rPr>
        <w:t xml:space="preserve"> (характерным как  для региона, так и для района) факторам и ограничениям, сдерживающим социально-экономическое развитие Куйбышевского района в среднесрочном периоде, относятся следующие:</w:t>
      </w:r>
    </w:p>
    <w:p w14:paraId="76535BEB" w14:textId="77777777" w:rsidR="00A245E4" w:rsidRPr="00A245E4" w:rsidRDefault="00A245E4" w:rsidP="00A245E4">
      <w:pPr>
        <w:widowControl w:val="0"/>
        <w:ind w:firstLine="709"/>
        <w:jc w:val="both"/>
        <w:rPr>
          <w:rFonts w:eastAsia="MS Mincho"/>
          <w:sz w:val="20"/>
          <w:szCs w:val="20"/>
        </w:rPr>
      </w:pPr>
      <w:r w:rsidRPr="00A245E4">
        <w:rPr>
          <w:rFonts w:eastAsia="MS Mincho"/>
          <w:sz w:val="20"/>
          <w:szCs w:val="20"/>
        </w:rPr>
        <w:t>- недостаток инвестиций.</w:t>
      </w:r>
    </w:p>
    <w:p w14:paraId="76FA4EF6" w14:textId="77777777" w:rsidR="00A245E4" w:rsidRPr="00A245E4" w:rsidRDefault="00A245E4" w:rsidP="00A245E4">
      <w:pPr>
        <w:widowControl w:val="0"/>
        <w:ind w:firstLine="709"/>
        <w:jc w:val="both"/>
        <w:rPr>
          <w:rFonts w:eastAsia="MS Mincho"/>
          <w:sz w:val="20"/>
          <w:szCs w:val="20"/>
        </w:rPr>
      </w:pPr>
      <w:r w:rsidRPr="00A245E4">
        <w:rPr>
          <w:rFonts w:eastAsia="MS Mincho"/>
          <w:sz w:val="20"/>
          <w:szCs w:val="20"/>
        </w:rPr>
        <w:lastRenderedPageBreak/>
        <w:t xml:space="preserve">На фоне усиливающейся конкуренции российских регионов за привлечение финансовых ресурсов, а также с </w:t>
      </w:r>
      <w:proofErr w:type="gramStart"/>
      <w:r w:rsidRPr="00A245E4">
        <w:rPr>
          <w:rFonts w:eastAsia="MS Mincho"/>
          <w:sz w:val="20"/>
          <w:szCs w:val="20"/>
        </w:rPr>
        <w:t>учетом  высокой</w:t>
      </w:r>
      <w:proofErr w:type="gramEnd"/>
      <w:r w:rsidRPr="00A245E4">
        <w:rPr>
          <w:rFonts w:eastAsia="MS Mincho"/>
          <w:sz w:val="20"/>
          <w:szCs w:val="20"/>
        </w:rPr>
        <w:t xml:space="preserve"> стоимости заемных средств развития производств и освоения новой продукции инвестиции являются важнейшим фактором, определяющим динамичное экономическое развитие района. </w:t>
      </w:r>
    </w:p>
    <w:p w14:paraId="7BB438A9" w14:textId="77777777" w:rsidR="00A245E4" w:rsidRPr="00A245E4" w:rsidRDefault="00A245E4" w:rsidP="00A245E4">
      <w:pPr>
        <w:widowControl w:val="0"/>
        <w:ind w:firstLine="709"/>
        <w:jc w:val="both"/>
        <w:rPr>
          <w:rFonts w:eastAsia="Calibri"/>
          <w:bCs/>
          <w:sz w:val="20"/>
          <w:szCs w:val="20"/>
        </w:rPr>
      </w:pPr>
      <w:r w:rsidRPr="00A245E4">
        <w:rPr>
          <w:rFonts w:eastAsia="MS Mincho"/>
          <w:sz w:val="20"/>
          <w:szCs w:val="20"/>
        </w:rPr>
        <w:t>С 2014 года на территории Куйбышевского района строится «</w:t>
      </w:r>
      <w:r w:rsidRPr="00A245E4">
        <w:rPr>
          <w:rFonts w:eastAsia="Calibri"/>
          <w:sz w:val="20"/>
          <w:szCs w:val="20"/>
        </w:rPr>
        <w:t xml:space="preserve">Терминал по хранению и отгрузке смеси пропана-бутана технического (СПБТ) в районе г. Куйбышев».  </w:t>
      </w:r>
      <w:r w:rsidRPr="00A245E4">
        <w:rPr>
          <w:bCs/>
          <w:sz w:val="20"/>
          <w:szCs w:val="20"/>
        </w:rPr>
        <w:t xml:space="preserve">Терминал занимает площадку площадью 55 га. Терминал предназначен для приема из продуктопровода, хранения, </w:t>
      </w:r>
      <w:proofErr w:type="spellStart"/>
      <w:r w:rsidRPr="00A245E4">
        <w:rPr>
          <w:bCs/>
          <w:sz w:val="20"/>
          <w:szCs w:val="20"/>
        </w:rPr>
        <w:t>доратизации</w:t>
      </w:r>
      <w:proofErr w:type="spellEnd"/>
      <w:r w:rsidRPr="00A245E4">
        <w:rPr>
          <w:bCs/>
          <w:sz w:val="20"/>
          <w:szCs w:val="20"/>
        </w:rPr>
        <w:t xml:space="preserve"> и отгрузки пропан–бутановой смеси. Максимальный объем реализации сжиженного пропан–бутана с учетом первого этапа строительства 600 тыс. тонн/год, в том числе отгрузка в железнодорожный транспорт 480 тыс. тонн/год. Терминал предназначен для приема из продуктопровода, хранения, </w:t>
      </w:r>
      <w:proofErr w:type="spellStart"/>
      <w:r w:rsidRPr="00A245E4">
        <w:rPr>
          <w:bCs/>
          <w:sz w:val="20"/>
          <w:szCs w:val="20"/>
        </w:rPr>
        <w:t>одоризации</w:t>
      </w:r>
      <w:proofErr w:type="spellEnd"/>
      <w:r w:rsidRPr="00A245E4">
        <w:rPr>
          <w:bCs/>
          <w:sz w:val="20"/>
          <w:szCs w:val="20"/>
        </w:rPr>
        <w:t xml:space="preserve"> и отгрузки сжиженных углеводородных газов (СУГ) в автомобильный транспорт.</w:t>
      </w:r>
    </w:p>
    <w:p w14:paraId="4BEEB0FE" w14:textId="77777777" w:rsidR="00A245E4" w:rsidRPr="00A245E4" w:rsidRDefault="00A245E4" w:rsidP="00A245E4">
      <w:pPr>
        <w:ind w:firstLine="567"/>
        <w:jc w:val="both"/>
        <w:rPr>
          <w:bCs/>
          <w:sz w:val="20"/>
          <w:szCs w:val="20"/>
        </w:rPr>
      </w:pPr>
      <w:r w:rsidRPr="00A245E4">
        <w:rPr>
          <w:bCs/>
          <w:sz w:val="20"/>
          <w:szCs w:val="20"/>
        </w:rPr>
        <w:t xml:space="preserve">Строительство Газового терминала – это крупнейший за последние несколько лет инвестиционный проект с объемом вложений 5 млр.296 млн. 080 тыс.  рублей. (освоено средств с начала строительства по состоянию на 01.10.2021 </w:t>
      </w:r>
      <w:proofErr w:type="gramStart"/>
      <w:r w:rsidRPr="00A245E4">
        <w:rPr>
          <w:bCs/>
          <w:sz w:val="20"/>
          <w:szCs w:val="20"/>
        </w:rPr>
        <w:t>года  5</w:t>
      </w:r>
      <w:proofErr w:type="gramEnd"/>
      <w:r w:rsidRPr="00A245E4">
        <w:rPr>
          <w:bCs/>
          <w:sz w:val="20"/>
          <w:szCs w:val="20"/>
        </w:rPr>
        <w:t xml:space="preserve"> млр.066 млн. 430 тыс. рублей)  В рамках проекта акционерным обществом «Газпром добыча Томск» построен газовый терминал, а также от обогатительной станции проложен газопровод протяженностью 400 км, построена новая автодорога протяженностью 6 км от г. Барабинска до площадки терминала. С вводом терминала в эксплуатацию здесь будет создано более 50 новых рабочих мест, объем отгруженной продукции более 2-х млрд. рублей. Налоговые поступления в бюджет всех уровней более 100 млн. рублей</w:t>
      </w:r>
    </w:p>
    <w:p w14:paraId="1F08D505" w14:textId="77777777" w:rsidR="00A245E4" w:rsidRPr="00A245E4" w:rsidRDefault="00A245E4" w:rsidP="00A245E4">
      <w:pPr>
        <w:ind w:firstLine="567"/>
        <w:jc w:val="both"/>
        <w:rPr>
          <w:bCs/>
          <w:sz w:val="20"/>
          <w:szCs w:val="20"/>
        </w:rPr>
      </w:pPr>
      <w:r w:rsidRPr="00A245E4">
        <w:rPr>
          <w:bCs/>
          <w:sz w:val="20"/>
          <w:szCs w:val="20"/>
        </w:rPr>
        <w:t>В настоящее время на объекте проводятся пуско-наладочные работы, и идет формирование штата сотрудников.</w:t>
      </w:r>
    </w:p>
    <w:p w14:paraId="30E0E501" w14:textId="77777777" w:rsidR="00A245E4" w:rsidRPr="00A245E4" w:rsidRDefault="00A245E4" w:rsidP="00A245E4">
      <w:pPr>
        <w:widowControl w:val="0"/>
        <w:ind w:firstLine="567"/>
        <w:jc w:val="both"/>
        <w:rPr>
          <w:rFonts w:eastAsia="MS Mincho"/>
          <w:sz w:val="20"/>
          <w:szCs w:val="20"/>
        </w:rPr>
      </w:pPr>
      <w:r w:rsidRPr="00A245E4">
        <w:rPr>
          <w:rFonts w:eastAsia="MS Mincho"/>
          <w:sz w:val="20"/>
          <w:szCs w:val="20"/>
        </w:rPr>
        <w:t xml:space="preserve">Сильное физическое устаревание технологического оборудования </w:t>
      </w:r>
      <w:proofErr w:type="gramStart"/>
      <w:r w:rsidRPr="00A245E4">
        <w:rPr>
          <w:rFonts w:eastAsia="MS Mincho"/>
          <w:sz w:val="20"/>
          <w:szCs w:val="20"/>
        </w:rPr>
        <w:t>в  районе</w:t>
      </w:r>
      <w:proofErr w:type="gramEnd"/>
      <w:r w:rsidRPr="00A245E4">
        <w:rPr>
          <w:rFonts w:eastAsia="MS Mincho"/>
          <w:sz w:val="20"/>
          <w:szCs w:val="20"/>
        </w:rPr>
        <w:t xml:space="preserve"> говорит о  необходимости дальнейшего стимулирования инвестиционного процесса и оптимизации структуры инвестиций.</w:t>
      </w:r>
    </w:p>
    <w:p w14:paraId="3EBE1614" w14:textId="77777777" w:rsidR="00A245E4" w:rsidRPr="00A245E4" w:rsidRDefault="00A245E4" w:rsidP="00A245E4">
      <w:pPr>
        <w:widowControl w:val="0"/>
        <w:ind w:firstLine="709"/>
        <w:jc w:val="both"/>
        <w:rPr>
          <w:rFonts w:eastAsia="MS Mincho"/>
          <w:sz w:val="20"/>
          <w:szCs w:val="20"/>
        </w:rPr>
      </w:pPr>
      <w:r w:rsidRPr="00A245E4">
        <w:rPr>
          <w:rFonts w:eastAsia="MS Mincho"/>
          <w:sz w:val="20"/>
          <w:szCs w:val="20"/>
        </w:rPr>
        <w:t>- недостаточный уровень развития инфраструктуры:</w:t>
      </w:r>
    </w:p>
    <w:p w14:paraId="1D61D862" w14:textId="77777777" w:rsidR="00A245E4" w:rsidRPr="00A245E4" w:rsidRDefault="00A245E4" w:rsidP="00A245E4">
      <w:pPr>
        <w:widowControl w:val="0"/>
        <w:tabs>
          <w:tab w:val="left" w:pos="567"/>
        </w:tabs>
        <w:ind w:firstLine="567"/>
        <w:jc w:val="both"/>
        <w:rPr>
          <w:rFonts w:eastAsia="MS Mincho"/>
          <w:sz w:val="20"/>
          <w:szCs w:val="20"/>
        </w:rPr>
      </w:pPr>
      <w:r w:rsidRPr="00A245E4">
        <w:rPr>
          <w:rFonts w:eastAsia="MS Mincho"/>
          <w:sz w:val="20"/>
          <w:szCs w:val="20"/>
        </w:rPr>
        <w:t>недостаточный уровень развития энергетической и инженерной инфраструктуры в сельских поселениях Куйбышевского района также является сдерживающим фактором развития.</w:t>
      </w:r>
    </w:p>
    <w:p w14:paraId="4DB6D648" w14:textId="77777777" w:rsidR="00A245E4" w:rsidRPr="00A245E4" w:rsidRDefault="00A245E4" w:rsidP="00A245E4">
      <w:pPr>
        <w:widowControl w:val="0"/>
        <w:tabs>
          <w:tab w:val="left" w:pos="567"/>
        </w:tabs>
        <w:ind w:firstLine="567"/>
        <w:jc w:val="both"/>
        <w:rPr>
          <w:rFonts w:eastAsia="MS Mincho"/>
          <w:sz w:val="20"/>
          <w:szCs w:val="20"/>
        </w:rPr>
      </w:pPr>
      <w:r w:rsidRPr="00A245E4">
        <w:rPr>
          <w:rFonts w:eastAsia="MS Mincho"/>
          <w:sz w:val="20"/>
          <w:szCs w:val="20"/>
        </w:rPr>
        <w:t>В Куйбышевском районе наблюдается сильная загруженность транспортом при резко возросшем парке легкового автотранспорта и одновременно слабое развитие транспортной сети в сельских поселениях.</w:t>
      </w:r>
    </w:p>
    <w:p w14:paraId="7A476836" w14:textId="77777777" w:rsidR="00A245E4" w:rsidRPr="00A245E4" w:rsidRDefault="00A245E4" w:rsidP="00A245E4">
      <w:pPr>
        <w:widowControl w:val="0"/>
        <w:tabs>
          <w:tab w:val="left" w:pos="567"/>
        </w:tabs>
        <w:ind w:firstLine="567"/>
        <w:jc w:val="both"/>
        <w:rPr>
          <w:rFonts w:eastAsia="MS Mincho"/>
          <w:sz w:val="20"/>
          <w:szCs w:val="20"/>
        </w:rPr>
      </w:pPr>
      <w:r w:rsidRPr="00A245E4">
        <w:rPr>
          <w:rFonts w:eastAsia="MS Mincho"/>
          <w:sz w:val="20"/>
          <w:szCs w:val="20"/>
        </w:rPr>
        <w:t xml:space="preserve">По итогам 2020 года доля протяженности автомобильных </w:t>
      </w:r>
      <w:proofErr w:type="gramStart"/>
      <w:r w:rsidRPr="00A245E4">
        <w:rPr>
          <w:rFonts w:eastAsia="MS Mincho"/>
          <w:sz w:val="20"/>
          <w:szCs w:val="20"/>
        </w:rPr>
        <w:t>дорог  общего</w:t>
      </w:r>
      <w:proofErr w:type="gramEnd"/>
      <w:r w:rsidRPr="00A245E4">
        <w:rPr>
          <w:rFonts w:eastAsia="MS Mincho"/>
          <w:sz w:val="20"/>
          <w:szCs w:val="20"/>
        </w:rPr>
        <w:t xml:space="preserve"> пользования местного значения, не отвечающих нормативным требованиям, в общей протяженности автомобильных дорог общего пользования местного значения составила  38,5%.</w:t>
      </w:r>
    </w:p>
    <w:p w14:paraId="2075DA94" w14:textId="77777777" w:rsidR="00A245E4" w:rsidRPr="00A245E4" w:rsidRDefault="00A245E4" w:rsidP="00A245E4">
      <w:pPr>
        <w:widowControl w:val="0"/>
        <w:tabs>
          <w:tab w:val="left" w:pos="567"/>
        </w:tabs>
        <w:ind w:firstLine="709"/>
        <w:jc w:val="both"/>
        <w:rPr>
          <w:rFonts w:eastAsia="MS Mincho"/>
          <w:color w:val="FF0000"/>
          <w:sz w:val="20"/>
          <w:szCs w:val="20"/>
        </w:rPr>
      </w:pPr>
      <w:r w:rsidRPr="00A245E4">
        <w:rPr>
          <w:rFonts w:eastAsia="MS Mincho"/>
          <w:sz w:val="20"/>
          <w:szCs w:val="20"/>
        </w:rPr>
        <w:t>Низким остается уровень газификации жилищного фонда</w:t>
      </w:r>
      <w:r w:rsidRPr="00A245E4">
        <w:rPr>
          <w:rFonts w:eastAsia="MS Mincho"/>
          <w:color w:val="FF0000"/>
          <w:sz w:val="20"/>
          <w:szCs w:val="20"/>
        </w:rPr>
        <w:t xml:space="preserve">. </w:t>
      </w:r>
    </w:p>
    <w:p w14:paraId="644F1616" w14:textId="77777777" w:rsidR="00A245E4" w:rsidRPr="00A245E4" w:rsidRDefault="00A245E4" w:rsidP="00A245E4">
      <w:pPr>
        <w:widowControl w:val="0"/>
        <w:ind w:firstLine="567"/>
        <w:jc w:val="both"/>
        <w:rPr>
          <w:rFonts w:eastAsia="MS Mincho"/>
          <w:sz w:val="20"/>
          <w:szCs w:val="20"/>
        </w:rPr>
      </w:pPr>
      <w:r w:rsidRPr="00A245E4">
        <w:rPr>
          <w:rFonts w:eastAsia="MS Mincho"/>
          <w:color w:val="FF0000"/>
          <w:sz w:val="20"/>
          <w:szCs w:val="20"/>
        </w:rPr>
        <w:t>-</w:t>
      </w:r>
      <w:r w:rsidRPr="00A245E4">
        <w:rPr>
          <w:rFonts w:eastAsia="MS Mincho"/>
          <w:sz w:val="20"/>
          <w:szCs w:val="20"/>
        </w:rPr>
        <w:t>недостаточный уровень благосостояния населения:</w:t>
      </w:r>
    </w:p>
    <w:p w14:paraId="490F3E48" w14:textId="77777777" w:rsidR="00A245E4" w:rsidRPr="00A245E4" w:rsidRDefault="00A245E4" w:rsidP="00A245E4">
      <w:pPr>
        <w:widowControl w:val="0"/>
        <w:ind w:firstLine="567"/>
        <w:jc w:val="both"/>
        <w:rPr>
          <w:rFonts w:eastAsia="MS Mincho"/>
          <w:sz w:val="20"/>
          <w:szCs w:val="20"/>
        </w:rPr>
      </w:pPr>
      <w:r w:rsidRPr="00A245E4">
        <w:rPr>
          <w:rFonts w:eastAsia="MS Mincho"/>
          <w:sz w:val="20"/>
          <w:szCs w:val="20"/>
        </w:rPr>
        <w:t>сохраняется отставание размера среднемесячной номинальной начисленной заработной платы от регионального уровня.</w:t>
      </w:r>
    </w:p>
    <w:p w14:paraId="68D52666" w14:textId="77777777" w:rsidR="00A245E4" w:rsidRPr="00A245E4" w:rsidRDefault="00A245E4" w:rsidP="00A245E4">
      <w:pPr>
        <w:widowControl w:val="0"/>
        <w:ind w:firstLine="567"/>
        <w:jc w:val="both"/>
        <w:rPr>
          <w:rFonts w:eastAsia="MS Mincho"/>
          <w:sz w:val="20"/>
          <w:szCs w:val="20"/>
        </w:rPr>
      </w:pPr>
      <w:r w:rsidRPr="00A245E4">
        <w:rPr>
          <w:rFonts w:eastAsia="MS Mincho"/>
          <w:sz w:val="20"/>
          <w:szCs w:val="20"/>
        </w:rPr>
        <w:t xml:space="preserve">Уровень </w:t>
      </w:r>
      <w:proofErr w:type="gramStart"/>
      <w:r w:rsidRPr="00A245E4">
        <w:rPr>
          <w:rFonts w:eastAsia="MS Mincho"/>
          <w:sz w:val="20"/>
          <w:szCs w:val="20"/>
        </w:rPr>
        <w:t>бедности  в</w:t>
      </w:r>
      <w:proofErr w:type="gramEnd"/>
      <w:r w:rsidRPr="00A245E4">
        <w:rPr>
          <w:rFonts w:eastAsia="MS Mincho"/>
          <w:sz w:val="20"/>
          <w:szCs w:val="20"/>
        </w:rPr>
        <w:t xml:space="preserve"> Новосибирской области превышает среднероссийский, что обусловлено, в том числе более высокой стоимостью жизни в регионе, высокой величиной прожиточного минимума ( за счет повышенных для данной природно-климатической зоны норм потребления, более высоких потребительских цен), а также значительной дифференциацией населения по уровню доходов за последние 20 лет.</w:t>
      </w:r>
    </w:p>
    <w:p w14:paraId="542EF384" w14:textId="77777777" w:rsidR="00A245E4" w:rsidRPr="00A245E4" w:rsidRDefault="00A245E4" w:rsidP="00A245E4">
      <w:pPr>
        <w:widowControl w:val="0"/>
        <w:ind w:firstLine="567"/>
        <w:jc w:val="both"/>
        <w:rPr>
          <w:rFonts w:eastAsia="MS Mincho"/>
          <w:sz w:val="20"/>
          <w:szCs w:val="20"/>
        </w:rPr>
      </w:pPr>
      <w:r w:rsidRPr="00A245E4">
        <w:rPr>
          <w:rFonts w:eastAsia="MS Mincho"/>
          <w:sz w:val="20"/>
          <w:szCs w:val="20"/>
        </w:rPr>
        <w:t>-  усиление конкуренции за человеческие ресурсы:</w:t>
      </w:r>
    </w:p>
    <w:p w14:paraId="2840EE57" w14:textId="77777777" w:rsidR="00A245E4" w:rsidRPr="00A245E4" w:rsidRDefault="00A245E4" w:rsidP="00A245E4">
      <w:pPr>
        <w:widowControl w:val="0"/>
        <w:ind w:firstLine="567"/>
        <w:jc w:val="both"/>
        <w:rPr>
          <w:rFonts w:eastAsia="MS Mincho"/>
          <w:sz w:val="20"/>
          <w:szCs w:val="20"/>
        </w:rPr>
      </w:pPr>
      <w:r w:rsidRPr="00A245E4">
        <w:rPr>
          <w:rFonts w:eastAsia="MS Mincho"/>
          <w:sz w:val="20"/>
          <w:szCs w:val="20"/>
        </w:rPr>
        <w:t>Тенденция старения населения характерна и для Куйбышевского района. Учитывая сложившуюся половозрастную структуру, в прогнозном периоде будут увеличиваться доли категорий населения младше и старше трудоспособного возраста, что в свою очередь приведет к увеличению нагрузки на трудоспособное население.</w:t>
      </w:r>
    </w:p>
    <w:p w14:paraId="5E043BD9" w14:textId="77777777" w:rsidR="00A245E4" w:rsidRPr="00A245E4" w:rsidRDefault="00A245E4" w:rsidP="00A245E4">
      <w:pPr>
        <w:widowControl w:val="0"/>
        <w:ind w:firstLine="567"/>
        <w:jc w:val="both"/>
        <w:rPr>
          <w:rFonts w:eastAsia="MS Mincho"/>
          <w:sz w:val="20"/>
          <w:szCs w:val="20"/>
        </w:rPr>
      </w:pPr>
      <w:r w:rsidRPr="00A245E4">
        <w:rPr>
          <w:rFonts w:eastAsia="MS Mincho"/>
          <w:sz w:val="20"/>
          <w:szCs w:val="20"/>
        </w:rPr>
        <w:t>Несоответствие структуры спроса и предложения на рынке труда также является фактором, ограничивающим развитие экономики района.</w:t>
      </w:r>
    </w:p>
    <w:p w14:paraId="6378CF2B" w14:textId="77777777" w:rsidR="00A245E4" w:rsidRPr="00A245E4" w:rsidRDefault="00A245E4" w:rsidP="00A245E4">
      <w:pPr>
        <w:widowControl w:val="0"/>
        <w:ind w:firstLine="567"/>
        <w:jc w:val="both"/>
        <w:rPr>
          <w:rFonts w:eastAsia="MS Mincho"/>
          <w:sz w:val="20"/>
          <w:szCs w:val="20"/>
        </w:rPr>
      </w:pPr>
      <w:r w:rsidRPr="00A245E4">
        <w:rPr>
          <w:rFonts w:eastAsia="MS Mincho"/>
          <w:sz w:val="20"/>
          <w:szCs w:val="20"/>
        </w:rPr>
        <w:t>- несбалансированность территориального развития:</w:t>
      </w:r>
    </w:p>
    <w:p w14:paraId="2CB08E92" w14:textId="77777777" w:rsidR="00A245E4" w:rsidRPr="00A245E4" w:rsidRDefault="00A245E4" w:rsidP="00A245E4">
      <w:pPr>
        <w:widowControl w:val="0"/>
        <w:ind w:firstLine="567"/>
        <w:jc w:val="both"/>
        <w:rPr>
          <w:rFonts w:eastAsia="MS Mincho"/>
          <w:sz w:val="20"/>
          <w:szCs w:val="20"/>
        </w:rPr>
      </w:pPr>
      <w:r w:rsidRPr="00A245E4">
        <w:rPr>
          <w:rFonts w:eastAsia="MS Mincho"/>
          <w:sz w:val="20"/>
          <w:szCs w:val="20"/>
        </w:rPr>
        <w:t>высокий уровень дифференциации социального развития и экономического потенциала на территории Куйбышевского района</w:t>
      </w:r>
    </w:p>
    <w:p w14:paraId="0C5A4ABD" w14:textId="77777777" w:rsidR="00A245E4" w:rsidRPr="00A245E4" w:rsidRDefault="00A245E4" w:rsidP="00A245E4">
      <w:pPr>
        <w:widowControl w:val="0"/>
        <w:ind w:firstLine="567"/>
        <w:jc w:val="both"/>
        <w:rPr>
          <w:rFonts w:eastAsia="MS Mincho"/>
          <w:sz w:val="20"/>
          <w:szCs w:val="20"/>
        </w:rPr>
      </w:pPr>
      <w:r w:rsidRPr="00A245E4">
        <w:rPr>
          <w:rFonts w:eastAsia="MS Mincho"/>
          <w:sz w:val="20"/>
          <w:szCs w:val="20"/>
        </w:rPr>
        <w:t xml:space="preserve">Большая часть населения проживает в городской местности. На 1 января 2021 года общая численность населения Куйбышевского района составила 55546 </w:t>
      </w:r>
      <w:proofErr w:type="gramStart"/>
      <w:r w:rsidRPr="00A245E4">
        <w:rPr>
          <w:rFonts w:eastAsia="MS Mincho"/>
          <w:sz w:val="20"/>
          <w:szCs w:val="20"/>
        </w:rPr>
        <w:t>человек,  по</w:t>
      </w:r>
      <w:proofErr w:type="gramEnd"/>
      <w:r w:rsidRPr="00A245E4">
        <w:rPr>
          <w:rFonts w:eastAsia="MS Mincho"/>
          <w:sz w:val="20"/>
          <w:szCs w:val="20"/>
        </w:rPr>
        <w:t xml:space="preserve"> сравнению с предыдущим годом она уменьшилась на 699 человек.(на 1,3%) Ежегодно происходит снижение численности населения. Куйбышевский район относится к районам с явной урбанизацией населения – удельный вес городских жителей составляет 77,8</w:t>
      </w:r>
      <w:proofErr w:type="gramStart"/>
      <w:r w:rsidRPr="00A245E4">
        <w:rPr>
          <w:rFonts w:eastAsia="MS Mincho"/>
          <w:sz w:val="20"/>
          <w:szCs w:val="20"/>
        </w:rPr>
        <w:t>%,  что</w:t>
      </w:r>
      <w:proofErr w:type="gramEnd"/>
      <w:r w:rsidRPr="00A245E4">
        <w:rPr>
          <w:rFonts w:eastAsia="MS Mincho"/>
          <w:sz w:val="20"/>
          <w:szCs w:val="20"/>
        </w:rPr>
        <w:t xml:space="preserve"> выше, чем по Российской Федерации (74,7%). Основной вклад в увеличение городского населения </w:t>
      </w:r>
      <w:proofErr w:type="gramStart"/>
      <w:r w:rsidRPr="00A245E4">
        <w:rPr>
          <w:rFonts w:eastAsia="MS Mincho"/>
          <w:sz w:val="20"/>
          <w:szCs w:val="20"/>
        </w:rPr>
        <w:t>вносит  г.</w:t>
      </w:r>
      <w:proofErr w:type="gramEnd"/>
      <w:r w:rsidRPr="00A245E4">
        <w:rPr>
          <w:rFonts w:eastAsia="MS Mincho"/>
          <w:sz w:val="20"/>
          <w:szCs w:val="20"/>
        </w:rPr>
        <w:t xml:space="preserve"> Куйбышев.</w:t>
      </w:r>
    </w:p>
    <w:p w14:paraId="7EF1E403" w14:textId="77777777" w:rsidR="00A245E4" w:rsidRPr="00A245E4" w:rsidRDefault="00A245E4" w:rsidP="00A245E4">
      <w:pPr>
        <w:widowControl w:val="0"/>
        <w:ind w:firstLine="567"/>
        <w:jc w:val="both"/>
        <w:rPr>
          <w:rFonts w:eastAsia="MS Mincho"/>
          <w:color w:val="FF0000"/>
          <w:sz w:val="20"/>
          <w:szCs w:val="20"/>
        </w:rPr>
      </w:pPr>
    </w:p>
    <w:p w14:paraId="135180A8" w14:textId="77777777" w:rsidR="00A245E4" w:rsidRPr="00A245E4" w:rsidRDefault="00A245E4" w:rsidP="00A245E4">
      <w:pPr>
        <w:jc w:val="center"/>
        <w:rPr>
          <w:sz w:val="20"/>
          <w:szCs w:val="20"/>
        </w:rPr>
      </w:pPr>
      <w:bookmarkStart w:id="33" w:name="_Toc523820092"/>
      <w:bookmarkStart w:id="34" w:name="_Toc490581218"/>
      <w:bookmarkStart w:id="35" w:name="_Toc460227790"/>
      <w:r w:rsidRPr="00A245E4">
        <w:rPr>
          <w:sz w:val="20"/>
          <w:szCs w:val="20"/>
        </w:rPr>
        <w:t>3.Приоритеты социально-экономического</w:t>
      </w:r>
    </w:p>
    <w:p w14:paraId="38C15D70" w14:textId="77777777" w:rsidR="00A245E4" w:rsidRPr="00A245E4" w:rsidRDefault="00A245E4" w:rsidP="00A245E4">
      <w:pPr>
        <w:jc w:val="center"/>
        <w:rPr>
          <w:sz w:val="20"/>
          <w:szCs w:val="20"/>
        </w:rPr>
      </w:pPr>
      <w:r w:rsidRPr="00A245E4">
        <w:rPr>
          <w:sz w:val="20"/>
          <w:szCs w:val="20"/>
        </w:rPr>
        <w:t xml:space="preserve">развития Куйбышевского муниципального </w:t>
      </w:r>
      <w:proofErr w:type="gramStart"/>
      <w:r w:rsidRPr="00A245E4">
        <w:rPr>
          <w:sz w:val="20"/>
          <w:szCs w:val="20"/>
        </w:rPr>
        <w:t>района  Новосибирской</w:t>
      </w:r>
      <w:proofErr w:type="gramEnd"/>
      <w:r w:rsidRPr="00A245E4">
        <w:rPr>
          <w:sz w:val="20"/>
          <w:szCs w:val="20"/>
        </w:rPr>
        <w:t xml:space="preserve"> области на 2022 год</w:t>
      </w:r>
    </w:p>
    <w:p w14:paraId="6D2A5233" w14:textId="77777777" w:rsidR="00A245E4" w:rsidRPr="00A245E4" w:rsidRDefault="00A245E4" w:rsidP="00A245E4">
      <w:pPr>
        <w:jc w:val="center"/>
        <w:rPr>
          <w:sz w:val="20"/>
          <w:szCs w:val="20"/>
        </w:rPr>
      </w:pPr>
      <w:r w:rsidRPr="00A245E4">
        <w:rPr>
          <w:sz w:val="20"/>
          <w:szCs w:val="20"/>
        </w:rPr>
        <w:t>и плановый период 2023 и 2024 годов</w:t>
      </w:r>
    </w:p>
    <w:p w14:paraId="0BA0576E" w14:textId="77777777" w:rsidR="00A245E4" w:rsidRPr="00A245E4" w:rsidRDefault="00A245E4" w:rsidP="00A245E4">
      <w:pPr>
        <w:ind w:firstLine="709"/>
        <w:jc w:val="both"/>
        <w:rPr>
          <w:sz w:val="20"/>
          <w:szCs w:val="20"/>
          <w:highlight w:val="green"/>
        </w:rPr>
      </w:pPr>
      <w:r w:rsidRPr="00A245E4">
        <w:rPr>
          <w:sz w:val="20"/>
          <w:szCs w:val="20"/>
        </w:rPr>
        <w:t xml:space="preserve">Приоритеты социально-экономического </w:t>
      </w:r>
      <w:proofErr w:type="gramStart"/>
      <w:r w:rsidRPr="00A245E4">
        <w:rPr>
          <w:sz w:val="20"/>
          <w:szCs w:val="20"/>
        </w:rPr>
        <w:t>развития  Куйбышевского</w:t>
      </w:r>
      <w:proofErr w:type="gramEnd"/>
      <w:r w:rsidRPr="00A245E4">
        <w:rPr>
          <w:sz w:val="20"/>
          <w:szCs w:val="20"/>
        </w:rPr>
        <w:t xml:space="preserve"> муниципального района Новосибирской области на 2022 год и плановый период 2023 и 2024 годов:</w:t>
      </w:r>
    </w:p>
    <w:p w14:paraId="2146D5D4" w14:textId="77777777" w:rsidR="00A245E4" w:rsidRPr="00A245E4" w:rsidRDefault="00A245E4" w:rsidP="00A245E4">
      <w:pPr>
        <w:ind w:firstLine="709"/>
        <w:jc w:val="both"/>
        <w:rPr>
          <w:sz w:val="20"/>
          <w:szCs w:val="20"/>
        </w:rPr>
      </w:pPr>
      <w:r w:rsidRPr="00A245E4">
        <w:rPr>
          <w:sz w:val="20"/>
          <w:szCs w:val="20"/>
        </w:rPr>
        <w:t>1 развитие человеческого капитала и социальной сферы</w:t>
      </w:r>
    </w:p>
    <w:p w14:paraId="3585E8B4" w14:textId="77777777" w:rsidR="00A245E4" w:rsidRPr="00A245E4" w:rsidRDefault="00A245E4" w:rsidP="00A245E4">
      <w:pPr>
        <w:widowControl w:val="0"/>
        <w:autoSpaceDE w:val="0"/>
        <w:autoSpaceDN w:val="0"/>
        <w:ind w:firstLine="709"/>
        <w:jc w:val="both"/>
        <w:rPr>
          <w:i/>
          <w:sz w:val="20"/>
          <w:szCs w:val="20"/>
        </w:rPr>
      </w:pPr>
      <w:proofErr w:type="gramStart"/>
      <w:r w:rsidRPr="00A245E4">
        <w:rPr>
          <w:i/>
          <w:sz w:val="20"/>
          <w:szCs w:val="20"/>
        </w:rPr>
        <w:t>Стабилизация  численности</w:t>
      </w:r>
      <w:proofErr w:type="gramEnd"/>
      <w:r w:rsidRPr="00A245E4">
        <w:rPr>
          <w:i/>
          <w:sz w:val="20"/>
          <w:szCs w:val="20"/>
        </w:rPr>
        <w:t xml:space="preserve"> населения Куйбышевского района:</w:t>
      </w:r>
    </w:p>
    <w:p w14:paraId="6D3D0E31" w14:textId="77777777" w:rsidR="00A245E4" w:rsidRPr="00A245E4" w:rsidRDefault="00A245E4" w:rsidP="00A245E4">
      <w:pPr>
        <w:widowControl w:val="0"/>
        <w:autoSpaceDE w:val="0"/>
        <w:autoSpaceDN w:val="0"/>
        <w:ind w:firstLine="709"/>
        <w:jc w:val="both"/>
        <w:rPr>
          <w:sz w:val="20"/>
          <w:szCs w:val="20"/>
        </w:rPr>
      </w:pPr>
      <w:r w:rsidRPr="00A245E4">
        <w:rPr>
          <w:sz w:val="20"/>
          <w:szCs w:val="20"/>
        </w:rPr>
        <w:t xml:space="preserve">содействие сохранению положительных демографических </w:t>
      </w:r>
      <w:proofErr w:type="gramStart"/>
      <w:r w:rsidRPr="00A245E4">
        <w:rPr>
          <w:sz w:val="20"/>
          <w:szCs w:val="20"/>
        </w:rPr>
        <w:t>тенденций  посредством</w:t>
      </w:r>
      <w:proofErr w:type="gramEnd"/>
      <w:r w:rsidRPr="00A245E4">
        <w:rPr>
          <w:sz w:val="20"/>
          <w:szCs w:val="20"/>
        </w:rPr>
        <w:t xml:space="preserve"> реализация мер, направленных на улучшение положения семей с детьми, укрепление института семьи, повышение престижа </w:t>
      </w:r>
      <w:r w:rsidRPr="00A245E4">
        <w:rPr>
          <w:sz w:val="20"/>
          <w:szCs w:val="20"/>
        </w:rPr>
        <w:lastRenderedPageBreak/>
        <w:t>материнства и отцовства, развитие и сохранение семейных ценностей;</w:t>
      </w:r>
    </w:p>
    <w:p w14:paraId="5A564E9B" w14:textId="77777777" w:rsidR="00A245E4" w:rsidRPr="00A245E4" w:rsidRDefault="00A245E4" w:rsidP="00A245E4">
      <w:pPr>
        <w:widowControl w:val="0"/>
        <w:autoSpaceDE w:val="0"/>
        <w:autoSpaceDN w:val="0"/>
        <w:ind w:firstLine="709"/>
        <w:jc w:val="both"/>
        <w:rPr>
          <w:sz w:val="20"/>
          <w:szCs w:val="20"/>
        </w:rPr>
      </w:pPr>
      <w:r w:rsidRPr="00A245E4">
        <w:rPr>
          <w:sz w:val="20"/>
          <w:szCs w:val="20"/>
        </w:rPr>
        <w:t>предупреждение и снижение смертности по основным классам причин, содействие увеличению продолжительности здоровой жизни населения;</w:t>
      </w:r>
    </w:p>
    <w:p w14:paraId="3C128439" w14:textId="77777777" w:rsidR="00A245E4" w:rsidRPr="00A245E4" w:rsidRDefault="00A245E4" w:rsidP="00A245E4">
      <w:pPr>
        <w:widowControl w:val="0"/>
        <w:autoSpaceDE w:val="0"/>
        <w:autoSpaceDN w:val="0"/>
        <w:ind w:firstLine="709"/>
        <w:jc w:val="both"/>
        <w:rPr>
          <w:sz w:val="20"/>
          <w:szCs w:val="20"/>
        </w:rPr>
      </w:pPr>
      <w:r w:rsidRPr="00A245E4">
        <w:rPr>
          <w:sz w:val="20"/>
          <w:szCs w:val="20"/>
        </w:rPr>
        <w:t>повышение доступности и качества оказания медицинской помощи женщинам в период беременности и родов, их новорожденным детям, в частности сохранение репродуктивного здоровья населения;</w:t>
      </w:r>
    </w:p>
    <w:p w14:paraId="2D675879" w14:textId="77777777" w:rsidR="00A245E4" w:rsidRPr="00A245E4" w:rsidRDefault="00A245E4" w:rsidP="00A245E4">
      <w:pPr>
        <w:widowControl w:val="0"/>
        <w:autoSpaceDE w:val="0"/>
        <w:autoSpaceDN w:val="0"/>
        <w:ind w:firstLine="709"/>
        <w:jc w:val="both"/>
        <w:rPr>
          <w:i/>
          <w:sz w:val="20"/>
          <w:szCs w:val="20"/>
        </w:rPr>
      </w:pPr>
      <w:r w:rsidRPr="00A245E4">
        <w:rPr>
          <w:i/>
          <w:sz w:val="20"/>
          <w:szCs w:val="20"/>
        </w:rPr>
        <w:t>Формирование здорового образа жизни у граждан, обеспечение населения доступной и качественной медицинской помощью, ориентированной на мировые стандарты:</w:t>
      </w:r>
    </w:p>
    <w:p w14:paraId="70B9E4A8" w14:textId="77777777" w:rsidR="00A245E4" w:rsidRPr="00A245E4" w:rsidRDefault="00A245E4" w:rsidP="00A245E4">
      <w:pPr>
        <w:widowControl w:val="0"/>
        <w:autoSpaceDE w:val="0"/>
        <w:autoSpaceDN w:val="0"/>
        <w:ind w:firstLine="709"/>
        <w:jc w:val="both"/>
        <w:rPr>
          <w:sz w:val="20"/>
          <w:szCs w:val="20"/>
        </w:rPr>
      </w:pPr>
      <w:r w:rsidRPr="00A245E4">
        <w:rPr>
          <w:sz w:val="20"/>
          <w:szCs w:val="20"/>
        </w:rPr>
        <w:t>формирование системы мотивации граждан, особенно детей и лиц трудоспособного возраста, к ведению здорового образа жизни, переходу на здоровое питание и к регулярным занятиям спортом;</w:t>
      </w:r>
    </w:p>
    <w:p w14:paraId="268604E8" w14:textId="77777777" w:rsidR="00A245E4" w:rsidRPr="00A245E4" w:rsidRDefault="00A245E4" w:rsidP="00A245E4">
      <w:pPr>
        <w:widowControl w:val="0"/>
        <w:autoSpaceDE w:val="0"/>
        <w:autoSpaceDN w:val="0"/>
        <w:ind w:firstLine="709"/>
        <w:jc w:val="both"/>
        <w:rPr>
          <w:sz w:val="20"/>
          <w:szCs w:val="20"/>
        </w:rPr>
      </w:pPr>
      <w:r w:rsidRPr="00A245E4">
        <w:rPr>
          <w:sz w:val="20"/>
          <w:szCs w:val="20"/>
        </w:rPr>
        <w:t>формирование эффективной системы профилактики заболеваний, предусматривающей увеличение охвата граждан профилактическими медицинскими осмотрами;</w:t>
      </w:r>
    </w:p>
    <w:p w14:paraId="7E770621" w14:textId="77777777" w:rsidR="00A245E4" w:rsidRPr="00A245E4" w:rsidRDefault="00A245E4" w:rsidP="00A245E4">
      <w:pPr>
        <w:widowControl w:val="0"/>
        <w:autoSpaceDE w:val="0"/>
        <w:autoSpaceDN w:val="0"/>
        <w:ind w:firstLine="709"/>
        <w:jc w:val="both"/>
        <w:rPr>
          <w:sz w:val="20"/>
          <w:szCs w:val="20"/>
        </w:rPr>
      </w:pPr>
      <w:proofErr w:type="gramStart"/>
      <w:r w:rsidRPr="00A245E4">
        <w:rPr>
          <w:sz w:val="20"/>
          <w:szCs w:val="20"/>
        </w:rPr>
        <w:t>повышение  оперативности</w:t>
      </w:r>
      <w:proofErr w:type="gramEnd"/>
      <w:r w:rsidRPr="00A245E4">
        <w:rPr>
          <w:sz w:val="20"/>
          <w:szCs w:val="20"/>
        </w:rPr>
        <w:t xml:space="preserve"> оказание скорой, в том числе скорой специализированной, медицинской помощи (включая граждан, проживающих в труднодоступных местностях, в том числе с использованием санитарной авиации;</w:t>
      </w:r>
    </w:p>
    <w:p w14:paraId="373315A0" w14:textId="77777777" w:rsidR="00A245E4" w:rsidRPr="00A245E4" w:rsidRDefault="00A245E4" w:rsidP="00A245E4">
      <w:pPr>
        <w:widowControl w:val="0"/>
        <w:autoSpaceDE w:val="0"/>
        <w:autoSpaceDN w:val="0"/>
        <w:ind w:firstLine="709"/>
        <w:jc w:val="both"/>
        <w:rPr>
          <w:sz w:val="20"/>
          <w:szCs w:val="20"/>
        </w:rPr>
      </w:pPr>
      <w:r w:rsidRPr="00A245E4">
        <w:rPr>
          <w:sz w:val="20"/>
          <w:szCs w:val="20"/>
        </w:rPr>
        <w:t>повышение доступности и качества оказания высокотехнологической медицинской помощи;</w:t>
      </w:r>
    </w:p>
    <w:p w14:paraId="3DD17BDC" w14:textId="77777777" w:rsidR="00A245E4" w:rsidRPr="00A245E4" w:rsidRDefault="00A245E4" w:rsidP="00A245E4">
      <w:pPr>
        <w:widowControl w:val="0"/>
        <w:autoSpaceDE w:val="0"/>
        <w:autoSpaceDN w:val="0"/>
        <w:ind w:firstLine="709"/>
        <w:jc w:val="both"/>
        <w:rPr>
          <w:sz w:val="20"/>
          <w:szCs w:val="20"/>
        </w:rPr>
      </w:pPr>
      <w:r w:rsidRPr="00A245E4">
        <w:rPr>
          <w:sz w:val="20"/>
          <w:szCs w:val="20"/>
        </w:rPr>
        <w:t>обеспечение развития и внедрения инновационных, в том числе разработанных и ранее не применявшихся методов профилактики, диагностики</w:t>
      </w:r>
      <w:r w:rsidRPr="00A245E4">
        <w:rPr>
          <w:color w:val="FF0000"/>
          <w:sz w:val="20"/>
          <w:szCs w:val="20"/>
        </w:rPr>
        <w:t xml:space="preserve">, </w:t>
      </w:r>
      <w:r w:rsidRPr="00A245E4">
        <w:rPr>
          <w:sz w:val="20"/>
          <w:szCs w:val="20"/>
        </w:rPr>
        <w:t>лечения и реабилитации;</w:t>
      </w:r>
    </w:p>
    <w:p w14:paraId="28896D82" w14:textId="77777777" w:rsidR="00A245E4" w:rsidRPr="00A245E4" w:rsidRDefault="00A245E4" w:rsidP="00A245E4">
      <w:pPr>
        <w:widowControl w:val="0"/>
        <w:autoSpaceDE w:val="0"/>
        <w:autoSpaceDN w:val="0"/>
        <w:ind w:firstLine="709"/>
        <w:jc w:val="both"/>
        <w:rPr>
          <w:sz w:val="20"/>
          <w:szCs w:val="20"/>
        </w:rPr>
      </w:pPr>
      <w:r w:rsidRPr="00A245E4">
        <w:rPr>
          <w:sz w:val="20"/>
          <w:szCs w:val="20"/>
        </w:rPr>
        <w:t xml:space="preserve">обеспечение доступности и качества оказания </w:t>
      </w:r>
      <w:proofErr w:type="spellStart"/>
      <w:r w:rsidRPr="00A245E4">
        <w:rPr>
          <w:sz w:val="20"/>
          <w:szCs w:val="20"/>
        </w:rPr>
        <w:t>паллиотивной</w:t>
      </w:r>
      <w:proofErr w:type="spellEnd"/>
      <w:r w:rsidRPr="00A245E4">
        <w:rPr>
          <w:sz w:val="20"/>
          <w:szCs w:val="20"/>
        </w:rPr>
        <w:t xml:space="preserve"> медицинской помощи;</w:t>
      </w:r>
    </w:p>
    <w:p w14:paraId="3B3ACBC0" w14:textId="77777777" w:rsidR="00A245E4" w:rsidRPr="00A245E4" w:rsidRDefault="00A245E4" w:rsidP="00A245E4">
      <w:pPr>
        <w:widowControl w:val="0"/>
        <w:autoSpaceDE w:val="0"/>
        <w:autoSpaceDN w:val="0"/>
        <w:ind w:firstLine="709"/>
        <w:jc w:val="both"/>
        <w:rPr>
          <w:sz w:val="20"/>
          <w:szCs w:val="20"/>
        </w:rPr>
      </w:pPr>
      <w:r w:rsidRPr="00A245E4">
        <w:rPr>
          <w:sz w:val="20"/>
          <w:szCs w:val="20"/>
        </w:rPr>
        <w:t>обеспечение доступности и качества медицинской помощи, в том числе первичной медико-санитарной помощи, развитие системы управления качеством медицинской помощи;</w:t>
      </w:r>
    </w:p>
    <w:p w14:paraId="59A74F14" w14:textId="77777777" w:rsidR="00A245E4" w:rsidRPr="00A245E4" w:rsidRDefault="00A245E4" w:rsidP="00A245E4">
      <w:pPr>
        <w:widowControl w:val="0"/>
        <w:autoSpaceDE w:val="0"/>
        <w:autoSpaceDN w:val="0"/>
        <w:ind w:firstLine="709"/>
        <w:jc w:val="both"/>
        <w:rPr>
          <w:sz w:val="20"/>
          <w:szCs w:val="20"/>
        </w:rPr>
      </w:pPr>
      <w:r w:rsidRPr="00A245E4">
        <w:rPr>
          <w:sz w:val="20"/>
          <w:szCs w:val="20"/>
        </w:rPr>
        <w:t>предоставление льготного лекарственного обеспечения отдельным категориям граждан;</w:t>
      </w:r>
    </w:p>
    <w:p w14:paraId="0291934D" w14:textId="77777777" w:rsidR="00A245E4" w:rsidRPr="00A245E4" w:rsidRDefault="00A245E4" w:rsidP="00A245E4">
      <w:pPr>
        <w:widowControl w:val="0"/>
        <w:autoSpaceDE w:val="0"/>
        <w:autoSpaceDN w:val="0"/>
        <w:ind w:firstLine="709"/>
        <w:jc w:val="both"/>
        <w:rPr>
          <w:sz w:val="20"/>
          <w:szCs w:val="20"/>
        </w:rPr>
      </w:pPr>
      <w:proofErr w:type="gramStart"/>
      <w:r w:rsidRPr="00A245E4">
        <w:rPr>
          <w:sz w:val="20"/>
          <w:szCs w:val="20"/>
        </w:rPr>
        <w:t>оснащение  ГБУЗ</w:t>
      </w:r>
      <w:proofErr w:type="gramEnd"/>
      <w:r w:rsidRPr="00A245E4">
        <w:rPr>
          <w:sz w:val="20"/>
          <w:szCs w:val="20"/>
        </w:rPr>
        <w:t xml:space="preserve"> «Куйбышевская ЦРБ» оборудованием для оказания медицинской помощи с учетом особых  потребностей инвалидов и других групп населения с ограниченными возможностями здоровья;</w:t>
      </w:r>
    </w:p>
    <w:p w14:paraId="25CCAD11" w14:textId="77777777" w:rsidR="00A245E4" w:rsidRPr="00A245E4" w:rsidRDefault="00A245E4" w:rsidP="00A245E4">
      <w:pPr>
        <w:widowControl w:val="0"/>
        <w:autoSpaceDE w:val="0"/>
        <w:autoSpaceDN w:val="0"/>
        <w:ind w:firstLine="709"/>
        <w:jc w:val="both"/>
        <w:rPr>
          <w:sz w:val="20"/>
          <w:szCs w:val="20"/>
        </w:rPr>
      </w:pPr>
      <w:r w:rsidRPr="00A245E4">
        <w:rPr>
          <w:sz w:val="20"/>
          <w:szCs w:val="20"/>
        </w:rPr>
        <w:t>сокращение кадрового дефицита врачебного персонала, рациональное использование имеющегося кадрового потенциала и повышение профессионального уровня, и расширение квалификации медицинских работников, включая развитие системы непрерывного профессионального образования, введение обязательной аккредитации медицинских работников;</w:t>
      </w:r>
    </w:p>
    <w:p w14:paraId="38183294" w14:textId="77777777" w:rsidR="00A245E4" w:rsidRPr="00A245E4" w:rsidRDefault="00A245E4" w:rsidP="00A245E4">
      <w:pPr>
        <w:widowControl w:val="0"/>
        <w:autoSpaceDE w:val="0"/>
        <w:autoSpaceDN w:val="0"/>
        <w:ind w:firstLine="709"/>
        <w:jc w:val="both"/>
        <w:rPr>
          <w:sz w:val="20"/>
          <w:szCs w:val="20"/>
        </w:rPr>
      </w:pPr>
      <w:r w:rsidRPr="00A245E4">
        <w:rPr>
          <w:sz w:val="20"/>
          <w:szCs w:val="20"/>
        </w:rPr>
        <w:t>создание современной системы оказания медицинской помощи лицам старших возрастных групп во взаимодействии с организациями социального обслуживания, некоммерческими организациями, осуществляющими деятельность в сфере охраны здоровья граждан, социальными службами, добровольцами (волонтерами);</w:t>
      </w:r>
    </w:p>
    <w:p w14:paraId="13593A99" w14:textId="77777777" w:rsidR="00A245E4" w:rsidRPr="00A245E4" w:rsidRDefault="00A245E4" w:rsidP="00A245E4">
      <w:pPr>
        <w:widowControl w:val="0"/>
        <w:autoSpaceDE w:val="0"/>
        <w:autoSpaceDN w:val="0"/>
        <w:ind w:firstLine="709"/>
        <w:jc w:val="both"/>
        <w:rPr>
          <w:sz w:val="20"/>
          <w:szCs w:val="20"/>
        </w:rPr>
      </w:pPr>
      <w:r w:rsidRPr="00A245E4">
        <w:rPr>
          <w:sz w:val="20"/>
          <w:szCs w:val="20"/>
        </w:rPr>
        <w:t>строительство и реконструкция объектов здравоохранения, развитие инфраструктуры и материально-технической базы ГБУЗ НСО «Куйбышевская ЦРБ», ускоренное инновационное развитие здравоохранения на основе новых диагностических технологий;</w:t>
      </w:r>
    </w:p>
    <w:p w14:paraId="6129C976" w14:textId="77777777" w:rsidR="00A245E4" w:rsidRPr="00A245E4" w:rsidRDefault="00A245E4" w:rsidP="00A245E4">
      <w:pPr>
        <w:widowControl w:val="0"/>
        <w:autoSpaceDE w:val="0"/>
        <w:autoSpaceDN w:val="0"/>
        <w:ind w:firstLine="709"/>
        <w:jc w:val="both"/>
        <w:rPr>
          <w:sz w:val="20"/>
          <w:szCs w:val="20"/>
        </w:rPr>
      </w:pPr>
      <w:r w:rsidRPr="00A245E4">
        <w:rPr>
          <w:sz w:val="20"/>
          <w:szCs w:val="20"/>
        </w:rPr>
        <w:t>создание единого цифрового контура в здравоохранении на основе единой государственной информационной системы в сфере здравоохранения, применение телемедицинских технологий.</w:t>
      </w:r>
    </w:p>
    <w:p w14:paraId="1B229175" w14:textId="77777777" w:rsidR="00A245E4" w:rsidRPr="00A245E4" w:rsidRDefault="00A245E4" w:rsidP="00A245E4">
      <w:pPr>
        <w:widowControl w:val="0"/>
        <w:autoSpaceDE w:val="0"/>
        <w:autoSpaceDN w:val="0"/>
        <w:ind w:firstLine="709"/>
        <w:jc w:val="both"/>
        <w:rPr>
          <w:i/>
          <w:sz w:val="20"/>
          <w:szCs w:val="20"/>
        </w:rPr>
      </w:pPr>
      <w:r w:rsidRPr="00A245E4">
        <w:rPr>
          <w:i/>
          <w:spacing w:val="2"/>
          <w:sz w:val="20"/>
          <w:szCs w:val="20"/>
        </w:rPr>
        <w:t>Обеспечение благополучия и высокого уровня жизни населения</w:t>
      </w:r>
      <w:r w:rsidRPr="00A245E4">
        <w:rPr>
          <w:i/>
          <w:sz w:val="20"/>
          <w:szCs w:val="20"/>
        </w:rPr>
        <w:t>:</w:t>
      </w:r>
    </w:p>
    <w:p w14:paraId="1832E3F6" w14:textId="77777777" w:rsidR="00A245E4" w:rsidRPr="00A245E4" w:rsidRDefault="00A245E4" w:rsidP="00A245E4">
      <w:pPr>
        <w:widowControl w:val="0"/>
        <w:autoSpaceDE w:val="0"/>
        <w:autoSpaceDN w:val="0"/>
        <w:ind w:firstLine="709"/>
        <w:jc w:val="both"/>
        <w:rPr>
          <w:sz w:val="20"/>
          <w:szCs w:val="20"/>
        </w:rPr>
      </w:pPr>
      <w:r w:rsidRPr="00A245E4">
        <w:rPr>
          <w:sz w:val="20"/>
          <w:szCs w:val="20"/>
        </w:rPr>
        <w:t>обеспечение повышения уровня реального размера заработной платы работников государственных и муниципальных учреждений;</w:t>
      </w:r>
    </w:p>
    <w:p w14:paraId="73601F84" w14:textId="77777777" w:rsidR="00A245E4" w:rsidRPr="00A245E4" w:rsidRDefault="00A245E4" w:rsidP="00A245E4">
      <w:pPr>
        <w:widowControl w:val="0"/>
        <w:autoSpaceDE w:val="0"/>
        <w:autoSpaceDN w:val="0"/>
        <w:ind w:firstLine="709"/>
        <w:jc w:val="both"/>
        <w:rPr>
          <w:sz w:val="20"/>
          <w:szCs w:val="20"/>
        </w:rPr>
      </w:pPr>
      <w:r w:rsidRPr="00A245E4">
        <w:rPr>
          <w:sz w:val="20"/>
          <w:szCs w:val="20"/>
        </w:rPr>
        <w:t>обеспечение ведомственного контроля за соблюдением трудового законодательства и иных нормативных правовых актов, содержащих нормы трудового права, в организациях бюджетной сферы;</w:t>
      </w:r>
    </w:p>
    <w:p w14:paraId="49A61246" w14:textId="77777777" w:rsidR="00A245E4" w:rsidRPr="00A245E4" w:rsidRDefault="00A245E4" w:rsidP="00A245E4">
      <w:pPr>
        <w:widowControl w:val="0"/>
        <w:autoSpaceDE w:val="0"/>
        <w:autoSpaceDN w:val="0"/>
        <w:ind w:firstLine="709"/>
        <w:jc w:val="both"/>
        <w:rPr>
          <w:sz w:val="20"/>
          <w:szCs w:val="20"/>
        </w:rPr>
      </w:pPr>
      <w:r w:rsidRPr="00A245E4">
        <w:rPr>
          <w:sz w:val="20"/>
          <w:szCs w:val="20"/>
        </w:rPr>
        <w:t xml:space="preserve">формирование эффективной системы мер по снижению уровня бедности и повышение доходов населения, включая целевую поддержку семей с детьми и отдельных категорий населения, содействие трудовой занятости. </w:t>
      </w:r>
    </w:p>
    <w:p w14:paraId="0317E312" w14:textId="77777777" w:rsidR="00A245E4" w:rsidRPr="00A245E4" w:rsidRDefault="00A245E4" w:rsidP="00A245E4">
      <w:pPr>
        <w:widowControl w:val="0"/>
        <w:autoSpaceDE w:val="0"/>
        <w:autoSpaceDN w:val="0"/>
        <w:ind w:firstLine="709"/>
        <w:jc w:val="both"/>
        <w:rPr>
          <w:i/>
          <w:spacing w:val="2"/>
          <w:sz w:val="20"/>
          <w:szCs w:val="20"/>
        </w:rPr>
      </w:pPr>
      <w:r w:rsidRPr="00A245E4">
        <w:rPr>
          <w:i/>
          <w:spacing w:val="2"/>
          <w:sz w:val="20"/>
          <w:szCs w:val="20"/>
        </w:rPr>
        <w:t>Создание условий для максимальной реализации трудового потенциала, обеспечения эффективной занятости граждан:</w:t>
      </w:r>
    </w:p>
    <w:p w14:paraId="466EE2A2" w14:textId="77777777" w:rsidR="00A245E4" w:rsidRPr="00A245E4" w:rsidRDefault="00A245E4" w:rsidP="00A245E4">
      <w:pPr>
        <w:widowControl w:val="0"/>
        <w:ind w:firstLine="709"/>
        <w:jc w:val="both"/>
        <w:rPr>
          <w:rFonts w:eastAsia="MS Mincho"/>
          <w:sz w:val="20"/>
          <w:szCs w:val="20"/>
          <w:lang w:eastAsia="en-US"/>
        </w:rPr>
      </w:pPr>
      <w:r w:rsidRPr="00A245E4">
        <w:rPr>
          <w:rFonts w:eastAsia="MS Mincho"/>
          <w:sz w:val="20"/>
          <w:szCs w:val="20"/>
        </w:rPr>
        <w:t>обеспечение стабильной ситуации на официальном рынке труда, осуществление опережающих действий по содействию трудоустройству уволенных работников в связи с сокращением и находящихся под риском высвобождения на имеющиеся вакантные рабочие места;</w:t>
      </w:r>
    </w:p>
    <w:p w14:paraId="26F94A6E" w14:textId="77777777" w:rsidR="00A245E4" w:rsidRPr="00A245E4" w:rsidRDefault="00A245E4" w:rsidP="00A245E4">
      <w:pPr>
        <w:widowControl w:val="0"/>
        <w:ind w:firstLine="709"/>
        <w:jc w:val="both"/>
        <w:rPr>
          <w:rFonts w:eastAsia="MS Mincho"/>
          <w:sz w:val="20"/>
          <w:szCs w:val="20"/>
        </w:rPr>
      </w:pPr>
      <w:r w:rsidRPr="00A245E4">
        <w:rPr>
          <w:rFonts w:eastAsia="MS Mincho"/>
          <w:sz w:val="20"/>
          <w:szCs w:val="20"/>
        </w:rPr>
        <w:t>организация профессиональной переподготовки и повышения квалификации граждан старше 50 лет и женщин, воспитывающих детей дошкольного возраста, в том числе в рамках национального проекта «Демография»;</w:t>
      </w:r>
    </w:p>
    <w:p w14:paraId="44A925D1" w14:textId="77777777" w:rsidR="00A245E4" w:rsidRPr="00A245E4" w:rsidRDefault="00A245E4" w:rsidP="00A245E4">
      <w:pPr>
        <w:widowControl w:val="0"/>
        <w:ind w:firstLine="567"/>
        <w:jc w:val="both"/>
        <w:rPr>
          <w:rFonts w:eastAsia="Calibri"/>
          <w:sz w:val="20"/>
          <w:szCs w:val="20"/>
        </w:rPr>
      </w:pPr>
      <w:r w:rsidRPr="00A245E4">
        <w:rPr>
          <w:rFonts w:eastAsia="MS Mincho"/>
          <w:sz w:val="20"/>
          <w:szCs w:val="20"/>
        </w:rPr>
        <w:t xml:space="preserve"> создание условий для сбалансированности спроса и предложения рабочей силы, стимулирование населения к трудовой активности, повышение конкурентоспособности молодежи на рынке труда и граждан с инвалидностью;</w:t>
      </w:r>
      <w:r w:rsidRPr="00A245E4">
        <w:rPr>
          <w:sz w:val="20"/>
          <w:szCs w:val="20"/>
        </w:rPr>
        <w:t xml:space="preserve"> </w:t>
      </w:r>
    </w:p>
    <w:p w14:paraId="281CA42F"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организация оплачиваемых общественных работ для безработных граждан, проживающих на территории района;</w:t>
      </w:r>
    </w:p>
    <w:p w14:paraId="6DD37012"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 xml:space="preserve">совершенствование системы содействия занятости населения через создание новых эффективных рабочих мест, расширение </w:t>
      </w:r>
      <w:proofErr w:type="spellStart"/>
      <w:r w:rsidRPr="00A245E4">
        <w:rPr>
          <w:sz w:val="20"/>
          <w:szCs w:val="20"/>
        </w:rPr>
        <w:t>самозанятости</w:t>
      </w:r>
      <w:proofErr w:type="spellEnd"/>
      <w:r w:rsidRPr="00A245E4">
        <w:rPr>
          <w:sz w:val="20"/>
          <w:szCs w:val="20"/>
        </w:rPr>
        <w:t xml:space="preserve"> и предпринимательства, использование гибких форм занятости;</w:t>
      </w:r>
    </w:p>
    <w:p w14:paraId="637F49F0"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повышение качества предоставления услуг в сфере содействия занятости населения;</w:t>
      </w:r>
    </w:p>
    <w:p w14:paraId="25446F81"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реализация мероприятий по улучшению условий и охраны труда, направленных на сохранение жизни и здоровья работников в процессе трудовой деятельности;</w:t>
      </w:r>
    </w:p>
    <w:p w14:paraId="4D76703E" w14:textId="77777777" w:rsidR="00A245E4" w:rsidRPr="00A245E4" w:rsidRDefault="00A245E4" w:rsidP="00A245E4">
      <w:pPr>
        <w:widowControl w:val="0"/>
        <w:shd w:val="clear" w:color="auto" w:fill="FFFFFF"/>
        <w:ind w:firstLine="567"/>
        <w:jc w:val="both"/>
        <w:textAlignment w:val="baseline"/>
        <w:rPr>
          <w:spacing w:val="2"/>
          <w:sz w:val="20"/>
          <w:szCs w:val="20"/>
        </w:rPr>
      </w:pPr>
      <w:r w:rsidRPr="00A245E4">
        <w:rPr>
          <w:spacing w:val="2"/>
          <w:sz w:val="20"/>
          <w:szCs w:val="20"/>
        </w:rPr>
        <w:t>обеспечение государственных гарантий в области содействия занятости населения, социальной поддержки граждан в период их временной безработицы;</w:t>
      </w:r>
    </w:p>
    <w:p w14:paraId="53BCE632" w14:textId="77777777" w:rsidR="00A245E4" w:rsidRPr="00A245E4" w:rsidRDefault="00A245E4" w:rsidP="00A245E4">
      <w:pPr>
        <w:widowControl w:val="0"/>
        <w:shd w:val="clear" w:color="auto" w:fill="FFFFFF"/>
        <w:ind w:firstLine="567"/>
        <w:jc w:val="both"/>
        <w:textAlignment w:val="baseline"/>
        <w:rPr>
          <w:spacing w:val="2"/>
          <w:sz w:val="20"/>
          <w:szCs w:val="20"/>
        </w:rPr>
      </w:pPr>
      <w:r w:rsidRPr="00A245E4">
        <w:rPr>
          <w:spacing w:val="2"/>
          <w:sz w:val="20"/>
          <w:szCs w:val="20"/>
        </w:rPr>
        <w:lastRenderedPageBreak/>
        <w:t>содействие работодателям в обеспечении необходимыми трудовыми ресурсами, в том числе инвесторам в кадровом обеспечении инвестиционных проектов.</w:t>
      </w:r>
    </w:p>
    <w:p w14:paraId="10D7E6AE" w14:textId="77777777" w:rsidR="00A245E4" w:rsidRPr="00A245E4" w:rsidRDefault="00A245E4" w:rsidP="00A245E4">
      <w:pPr>
        <w:widowControl w:val="0"/>
        <w:ind w:firstLine="567"/>
        <w:jc w:val="both"/>
        <w:rPr>
          <w:rFonts w:eastAsia="Calibri"/>
          <w:i/>
          <w:sz w:val="20"/>
          <w:szCs w:val="20"/>
          <w:lang w:eastAsia="en-US"/>
        </w:rPr>
      </w:pPr>
      <w:r w:rsidRPr="00A245E4">
        <w:rPr>
          <w:i/>
          <w:sz w:val="20"/>
          <w:szCs w:val="20"/>
        </w:rPr>
        <w:t>Развитие конкурентного, современного и качественного образования, обеспечение равных образовательных возможностей для граждан:</w:t>
      </w:r>
    </w:p>
    <w:p w14:paraId="45B964DF" w14:textId="77777777" w:rsidR="00A245E4" w:rsidRPr="00A245E4" w:rsidRDefault="00A245E4" w:rsidP="00A245E4">
      <w:pPr>
        <w:widowControl w:val="0"/>
        <w:tabs>
          <w:tab w:val="left" w:pos="9355"/>
          <w:tab w:val="left" w:pos="9923"/>
        </w:tabs>
        <w:autoSpaceDE w:val="0"/>
        <w:autoSpaceDN w:val="0"/>
        <w:ind w:right="-1" w:firstLine="567"/>
        <w:jc w:val="both"/>
        <w:rPr>
          <w:sz w:val="20"/>
          <w:szCs w:val="20"/>
        </w:rPr>
      </w:pPr>
      <w:r w:rsidRPr="00A245E4">
        <w:rPr>
          <w:sz w:val="20"/>
          <w:szCs w:val="20"/>
        </w:rPr>
        <w:t xml:space="preserve">создание в системе дошкольного,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 </w:t>
      </w:r>
    </w:p>
    <w:p w14:paraId="745F99AC" w14:textId="77777777" w:rsidR="00A245E4" w:rsidRPr="00A245E4" w:rsidRDefault="00A245E4" w:rsidP="00A245E4">
      <w:pPr>
        <w:widowControl w:val="0"/>
        <w:tabs>
          <w:tab w:val="left" w:pos="9355"/>
          <w:tab w:val="left" w:pos="9923"/>
        </w:tabs>
        <w:autoSpaceDE w:val="0"/>
        <w:autoSpaceDN w:val="0"/>
        <w:ind w:right="-1" w:firstLine="567"/>
        <w:jc w:val="both"/>
        <w:rPr>
          <w:sz w:val="20"/>
          <w:szCs w:val="20"/>
        </w:rPr>
      </w:pPr>
      <w:r w:rsidRPr="00A245E4">
        <w:rPr>
          <w:sz w:val="20"/>
          <w:szCs w:val="20"/>
        </w:rPr>
        <w:t>создание современной материальной инфраструктуры образования и технологической образовательной среды муниципальных образовательных организаций, модернизация сети образовательных организаций в сельской местности с учетом особенностей образовательной деятельности, обеспечение безопасного подвоза учащихся к базовым крупным школам (замена и ремонт школьных автобусов);</w:t>
      </w:r>
    </w:p>
    <w:p w14:paraId="12975373" w14:textId="77777777" w:rsidR="00A245E4" w:rsidRPr="00A245E4" w:rsidRDefault="00A245E4" w:rsidP="00A245E4">
      <w:pPr>
        <w:widowControl w:val="0"/>
        <w:tabs>
          <w:tab w:val="left" w:pos="9355"/>
          <w:tab w:val="left" w:pos="9923"/>
        </w:tabs>
        <w:autoSpaceDE w:val="0"/>
        <w:autoSpaceDN w:val="0"/>
        <w:ind w:right="-1" w:firstLine="567"/>
        <w:jc w:val="both"/>
        <w:rPr>
          <w:sz w:val="20"/>
          <w:szCs w:val="20"/>
        </w:rPr>
      </w:pPr>
      <w:r w:rsidRPr="00A245E4">
        <w:rPr>
          <w:sz w:val="20"/>
          <w:szCs w:val="20"/>
        </w:rPr>
        <w:t>создание дополнительных мест в системе общего образования в соответствии с прогнозируемой потребностью и современными требованиями к условиям обучения, обеспечивающих односменный режим обучения в общеобразовательных организациях;</w:t>
      </w:r>
    </w:p>
    <w:p w14:paraId="52690EE9" w14:textId="77777777" w:rsidR="00A245E4" w:rsidRPr="00A245E4" w:rsidRDefault="00A245E4" w:rsidP="00A245E4">
      <w:pPr>
        <w:widowControl w:val="0"/>
        <w:tabs>
          <w:tab w:val="left" w:pos="9355"/>
          <w:tab w:val="left" w:pos="9923"/>
        </w:tabs>
        <w:autoSpaceDE w:val="0"/>
        <w:autoSpaceDN w:val="0"/>
        <w:ind w:right="-1" w:firstLine="567"/>
        <w:jc w:val="both"/>
        <w:rPr>
          <w:sz w:val="20"/>
          <w:szCs w:val="20"/>
        </w:rPr>
      </w:pPr>
      <w:r w:rsidRPr="00A245E4">
        <w:rPr>
          <w:sz w:val="20"/>
          <w:szCs w:val="20"/>
        </w:rPr>
        <w:t xml:space="preserve">реализация комплекса мероприятий по обеспечению безопасности и сохранению здоровья детей, формированию региональной системы инклюзивного образования; </w:t>
      </w:r>
    </w:p>
    <w:p w14:paraId="236DD9F6" w14:textId="77777777" w:rsidR="00A245E4" w:rsidRPr="00A245E4" w:rsidRDefault="00A245E4" w:rsidP="00A245E4">
      <w:pPr>
        <w:widowControl w:val="0"/>
        <w:tabs>
          <w:tab w:val="left" w:pos="9355"/>
          <w:tab w:val="left" w:pos="9923"/>
        </w:tabs>
        <w:autoSpaceDE w:val="0"/>
        <w:autoSpaceDN w:val="0"/>
        <w:ind w:right="-1" w:firstLine="567"/>
        <w:jc w:val="both"/>
        <w:rPr>
          <w:sz w:val="20"/>
          <w:szCs w:val="20"/>
        </w:rPr>
      </w:pPr>
      <w:r w:rsidRPr="00A245E4">
        <w:rPr>
          <w:sz w:val="20"/>
          <w:szCs w:val="20"/>
        </w:rPr>
        <w:t xml:space="preserve">предоставление мест в дошкольных организациях, создание мест для детей в возрасте </w:t>
      </w:r>
      <w:proofErr w:type="gramStart"/>
      <w:r w:rsidRPr="00A245E4">
        <w:rPr>
          <w:sz w:val="20"/>
          <w:szCs w:val="20"/>
        </w:rPr>
        <w:t xml:space="preserve">от  </w:t>
      </w:r>
      <w:proofErr w:type="spellStart"/>
      <w:r w:rsidRPr="00A245E4">
        <w:rPr>
          <w:sz w:val="20"/>
          <w:szCs w:val="20"/>
        </w:rPr>
        <w:t>от</w:t>
      </w:r>
      <w:proofErr w:type="spellEnd"/>
      <w:proofErr w:type="gramEnd"/>
      <w:r w:rsidRPr="00A245E4">
        <w:rPr>
          <w:sz w:val="20"/>
          <w:szCs w:val="20"/>
        </w:rPr>
        <w:t xml:space="preserve"> 8 месяцев до 3 лет с учетом существующей потребности, развитие вариативных форм дошкольного образования; </w:t>
      </w:r>
    </w:p>
    <w:p w14:paraId="484F79A0" w14:textId="77777777" w:rsidR="00A245E4" w:rsidRPr="00A245E4" w:rsidRDefault="00A245E4" w:rsidP="00A245E4">
      <w:pPr>
        <w:widowControl w:val="0"/>
        <w:tabs>
          <w:tab w:val="left" w:pos="9355"/>
        </w:tabs>
        <w:autoSpaceDE w:val="0"/>
        <w:autoSpaceDN w:val="0"/>
        <w:ind w:right="-1" w:firstLine="567"/>
        <w:jc w:val="both"/>
        <w:rPr>
          <w:sz w:val="20"/>
          <w:szCs w:val="20"/>
        </w:rPr>
      </w:pPr>
      <w:r w:rsidRPr="00A245E4">
        <w:rPr>
          <w:sz w:val="20"/>
          <w:szCs w:val="20"/>
        </w:rPr>
        <w:t xml:space="preserve">повышение уровня воспитательной работы в общеобразовательных организациях, реализация мер по развитию дополнительного образования детей; </w:t>
      </w:r>
    </w:p>
    <w:p w14:paraId="2BF9BF00" w14:textId="77777777" w:rsidR="00A245E4" w:rsidRPr="00A245E4" w:rsidRDefault="00A245E4" w:rsidP="00A245E4">
      <w:pPr>
        <w:widowControl w:val="0"/>
        <w:tabs>
          <w:tab w:val="left" w:pos="9355"/>
        </w:tabs>
        <w:autoSpaceDE w:val="0"/>
        <w:autoSpaceDN w:val="0"/>
        <w:ind w:right="-1" w:firstLine="567"/>
        <w:jc w:val="both"/>
        <w:rPr>
          <w:sz w:val="20"/>
          <w:szCs w:val="20"/>
        </w:rPr>
      </w:pPr>
      <w:r w:rsidRPr="00A245E4">
        <w:rPr>
          <w:sz w:val="20"/>
          <w:szCs w:val="20"/>
        </w:rPr>
        <w:t xml:space="preserve">развитие и поддержка одаренных детей и учащейся молодежи, муниципального ресурсного </w:t>
      </w:r>
      <w:proofErr w:type="gramStart"/>
      <w:r w:rsidRPr="00A245E4">
        <w:rPr>
          <w:sz w:val="20"/>
          <w:szCs w:val="20"/>
        </w:rPr>
        <w:t>центра  по</w:t>
      </w:r>
      <w:proofErr w:type="gramEnd"/>
      <w:r w:rsidRPr="00A245E4">
        <w:rPr>
          <w:sz w:val="20"/>
          <w:szCs w:val="20"/>
        </w:rPr>
        <w:t xml:space="preserve"> работе с одаренными обучающимися интегрированных с региональным центром выявления, поддержки и развития способностей и талантов у детей и молодежи;</w:t>
      </w:r>
    </w:p>
    <w:p w14:paraId="27212E9B" w14:textId="77777777" w:rsidR="00A245E4" w:rsidRPr="00A245E4" w:rsidRDefault="00A245E4" w:rsidP="00A245E4">
      <w:pPr>
        <w:widowControl w:val="0"/>
        <w:tabs>
          <w:tab w:val="left" w:pos="9355"/>
        </w:tabs>
        <w:autoSpaceDE w:val="0"/>
        <w:autoSpaceDN w:val="0"/>
        <w:ind w:right="-1" w:firstLine="567"/>
        <w:jc w:val="both"/>
        <w:rPr>
          <w:sz w:val="20"/>
          <w:szCs w:val="20"/>
        </w:rPr>
      </w:pPr>
      <w:r w:rsidRPr="00A245E4">
        <w:rPr>
          <w:sz w:val="20"/>
          <w:szCs w:val="20"/>
        </w:rPr>
        <w:t xml:space="preserve">обновление кадрового состава образовательных организаций и привлечение молодых педагогов для работы в сфере образования; </w:t>
      </w:r>
    </w:p>
    <w:p w14:paraId="3F05AE59" w14:textId="77777777" w:rsidR="00A245E4" w:rsidRPr="00A245E4" w:rsidRDefault="00A245E4" w:rsidP="00A245E4">
      <w:pPr>
        <w:widowControl w:val="0"/>
        <w:tabs>
          <w:tab w:val="left" w:pos="9355"/>
        </w:tabs>
        <w:autoSpaceDE w:val="0"/>
        <w:autoSpaceDN w:val="0"/>
        <w:ind w:right="-1" w:firstLine="567"/>
        <w:jc w:val="both"/>
        <w:rPr>
          <w:sz w:val="20"/>
          <w:szCs w:val="20"/>
        </w:rPr>
      </w:pPr>
      <w:r w:rsidRPr="00A245E4">
        <w:rPr>
          <w:sz w:val="20"/>
          <w:szCs w:val="20"/>
        </w:rPr>
        <w:t xml:space="preserve">дальнейшее развитие системы профессиональных конкурсов в целях предоставления гражданам возможностей для профессионального и карьерного роста в соответствии с современными стандартами и передовыми технологиями; </w:t>
      </w:r>
    </w:p>
    <w:p w14:paraId="57FE7575" w14:textId="77777777" w:rsidR="00A245E4" w:rsidRPr="00A245E4" w:rsidRDefault="00A245E4" w:rsidP="00A245E4">
      <w:pPr>
        <w:widowControl w:val="0"/>
        <w:tabs>
          <w:tab w:val="left" w:pos="9355"/>
        </w:tabs>
        <w:autoSpaceDE w:val="0"/>
        <w:autoSpaceDN w:val="0"/>
        <w:ind w:right="-1" w:firstLine="567"/>
        <w:jc w:val="both"/>
        <w:rPr>
          <w:sz w:val="20"/>
          <w:szCs w:val="20"/>
        </w:rPr>
      </w:pPr>
      <w:r w:rsidRPr="00A245E4">
        <w:rPr>
          <w:sz w:val="20"/>
          <w:szCs w:val="20"/>
        </w:rPr>
        <w:t>создание современной и безопасной цифровой образовательной среды, обеспечивающей высокое качество и доступность образования;</w:t>
      </w:r>
    </w:p>
    <w:p w14:paraId="57ECDD46" w14:textId="77777777" w:rsidR="00A245E4" w:rsidRPr="00A245E4" w:rsidRDefault="00A245E4" w:rsidP="00A245E4">
      <w:pPr>
        <w:widowControl w:val="0"/>
        <w:tabs>
          <w:tab w:val="left" w:pos="9355"/>
        </w:tabs>
        <w:autoSpaceDE w:val="0"/>
        <w:autoSpaceDN w:val="0"/>
        <w:ind w:right="-1" w:firstLine="567"/>
        <w:jc w:val="both"/>
        <w:rPr>
          <w:sz w:val="20"/>
          <w:szCs w:val="20"/>
        </w:rPr>
      </w:pPr>
      <w:r w:rsidRPr="00A245E4">
        <w:rPr>
          <w:sz w:val="20"/>
          <w:szCs w:val="20"/>
        </w:rPr>
        <w:t>участие в реализации проектов модернизации региональной и</w:t>
      </w:r>
      <w:r w:rsidRPr="00A245E4">
        <w:rPr>
          <w:color w:val="FF0000"/>
          <w:sz w:val="20"/>
          <w:szCs w:val="20"/>
        </w:rPr>
        <w:t xml:space="preserve"> </w:t>
      </w:r>
      <w:r w:rsidRPr="00A245E4">
        <w:rPr>
          <w:sz w:val="20"/>
          <w:szCs w:val="20"/>
        </w:rPr>
        <w:t>муниципальной систем общего образования;</w:t>
      </w:r>
    </w:p>
    <w:p w14:paraId="34F1A31E" w14:textId="77777777" w:rsidR="00A245E4" w:rsidRPr="00A245E4" w:rsidRDefault="00A245E4" w:rsidP="00A245E4">
      <w:pPr>
        <w:widowControl w:val="0"/>
        <w:tabs>
          <w:tab w:val="left" w:pos="9355"/>
        </w:tabs>
        <w:autoSpaceDE w:val="0"/>
        <w:autoSpaceDN w:val="0"/>
        <w:ind w:right="-1" w:firstLine="567"/>
        <w:jc w:val="both"/>
        <w:rPr>
          <w:sz w:val="20"/>
          <w:szCs w:val="20"/>
        </w:rPr>
      </w:pPr>
      <w:r w:rsidRPr="00A245E4">
        <w:rPr>
          <w:sz w:val="20"/>
          <w:szCs w:val="20"/>
        </w:rPr>
        <w:t>создание условий для обеспечения соответствия качества образования запросам населения и перспективным задачам социально- экономического развития Куйбышевского муниципального района;</w:t>
      </w:r>
    </w:p>
    <w:p w14:paraId="350B83D3" w14:textId="77777777" w:rsidR="00A245E4" w:rsidRPr="00A245E4" w:rsidRDefault="00A245E4" w:rsidP="00A245E4">
      <w:pPr>
        <w:widowControl w:val="0"/>
        <w:tabs>
          <w:tab w:val="left" w:pos="9355"/>
        </w:tabs>
        <w:autoSpaceDE w:val="0"/>
        <w:autoSpaceDN w:val="0"/>
        <w:ind w:right="-1" w:firstLine="567"/>
        <w:jc w:val="both"/>
        <w:rPr>
          <w:sz w:val="20"/>
          <w:szCs w:val="20"/>
        </w:rPr>
      </w:pPr>
      <w:r w:rsidRPr="00A245E4">
        <w:rPr>
          <w:sz w:val="20"/>
          <w:szCs w:val="20"/>
        </w:rPr>
        <w:t>Эффективное использование финансовых средств и материальных ресурсов ОО.</w:t>
      </w:r>
    </w:p>
    <w:p w14:paraId="15CD0BE6" w14:textId="77777777" w:rsidR="00A245E4" w:rsidRPr="00A245E4" w:rsidRDefault="00A245E4" w:rsidP="00A245E4">
      <w:pPr>
        <w:widowControl w:val="0"/>
        <w:autoSpaceDE w:val="0"/>
        <w:autoSpaceDN w:val="0"/>
        <w:ind w:right="-1" w:firstLine="567"/>
        <w:jc w:val="both"/>
        <w:rPr>
          <w:i/>
          <w:sz w:val="20"/>
          <w:szCs w:val="20"/>
        </w:rPr>
      </w:pPr>
      <w:r w:rsidRPr="00A245E4">
        <w:rPr>
          <w:i/>
          <w:sz w:val="20"/>
          <w:szCs w:val="20"/>
        </w:rPr>
        <w:t>Формирование условий для развития нравственной разносторонней личности, имеющей возможности для самореализации:</w:t>
      </w:r>
    </w:p>
    <w:p w14:paraId="764E2CA6" w14:textId="77777777" w:rsidR="00A245E4" w:rsidRPr="00A245E4" w:rsidRDefault="00A245E4" w:rsidP="00A245E4">
      <w:pPr>
        <w:widowControl w:val="0"/>
        <w:autoSpaceDE w:val="0"/>
        <w:autoSpaceDN w:val="0"/>
        <w:ind w:right="-1" w:firstLine="567"/>
        <w:jc w:val="both"/>
        <w:rPr>
          <w:sz w:val="20"/>
          <w:szCs w:val="20"/>
        </w:rPr>
      </w:pPr>
      <w:proofErr w:type="gramStart"/>
      <w:r w:rsidRPr="00A245E4">
        <w:rPr>
          <w:sz w:val="20"/>
          <w:szCs w:val="20"/>
        </w:rPr>
        <w:t>повышение  эффективности</w:t>
      </w:r>
      <w:proofErr w:type="gramEnd"/>
      <w:r w:rsidRPr="00A245E4">
        <w:rPr>
          <w:sz w:val="20"/>
          <w:szCs w:val="20"/>
        </w:rPr>
        <w:t xml:space="preserve"> использования потенциала сферы культуры Куйбышевского района;</w:t>
      </w:r>
    </w:p>
    <w:p w14:paraId="3013E20E" w14:textId="77777777" w:rsidR="00A245E4" w:rsidRPr="00A245E4" w:rsidRDefault="00A245E4" w:rsidP="00A245E4">
      <w:pPr>
        <w:widowControl w:val="0"/>
        <w:autoSpaceDE w:val="0"/>
        <w:autoSpaceDN w:val="0"/>
        <w:ind w:right="-1" w:firstLine="567"/>
        <w:jc w:val="both"/>
        <w:rPr>
          <w:sz w:val="20"/>
          <w:szCs w:val="20"/>
        </w:rPr>
      </w:pPr>
      <w:r w:rsidRPr="00A245E4">
        <w:rPr>
          <w:sz w:val="20"/>
          <w:szCs w:val="20"/>
        </w:rPr>
        <w:t>формирования у населения потребности в культурных ценностях и благах высокого качества, поддержка просветительских проектов и инициатив по эстетическому и художественному развитию граждан;</w:t>
      </w:r>
    </w:p>
    <w:p w14:paraId="05D3EF68" w14:textId="77777777" w:rsidR="00A245E4" w:rsidRPr="00A245E4" w:rsidRDefault="00A245E4" w:rsidP="00A245E4">
      <w:pPr>
        <w:widowControl w:val="0"/>
        <w:autoSpaceDE w:val="0"/>
        <w:autoSpaceDN w:val="0"/>
        <w:ind w:right="-1" w:firstLine="567"/>
        <w:jc w:val="both"/>
        <w:rPr>
          <w:sz w:val="20"/>
          <w:szCs w:val="20"/>
        </w:rPr>
      </w:pPr>
      <w:r w:rsidRPr="00A245E4">
        <w:rPr>
          <w:sz w:val="20"/>
          <w:szCs w:val="20"/>
        </w:rPr>
        <w:t>создание условий для наиболее полного удовлетворения культурных потребностей населения и его занятий художественным творчеством;</w:t>
      </w:r>
    </w:p>
    <w:p w14:paraId="2E9424BA" w14:textId="77777777" w:rsidR="00A245E4" w:rsidRPr="00A245E4" w:rsidRDefault="00A245E4" w:rsidP="00A245E4">
      <w:pPr>
        <w:widowControl w:val="0"/>
        <w:autoSpaceDE w:val="0"/>
        <w:autoSpaceDN w:val="0"/>
        <w:ind w:right="-1" w:firstLine="567"/>
        <w:jc w:val="both"/>
        <w:rPr>
          <w:sz w:val="20"/>
          <w:szCs w:val="20"/>
        </w:rPr>
      </w:pPr>
      <w:r w:rsidRPr="00A245E4">
        <w:rPr>
          <w:sz w:val="20"/>
          <w:szCs w:val="20"/>
        </w:rPr>
        <w:t>повышение престижа сферы культуры в жизни муниципальных образований Куйбышевского района;</w:t>
      </w:r>
    </w:p>
    <w:p w14:paraId="0451B30A" w14:textId="77777777" w:rsidR="00A245E4" w:rsidRPr="00A245E4" w:rsidRDefault="00A245E4" w:rsidP="00A245E4">
      <w:pPr>
        <w:widowControl w:val="0"/>
        <w:autoSpaceDE w:val="0"/>
        <w:autoSpaceDN w:val="0"/>
        <w:ind w:right="-1" w:firstLine="567"/>
        <w:jc w:val="both"/>
        <w:rPr>
          <w:sz w:val="20"/>
          <w:szCs w:val="20"/>
        </w:rPr>
      </w:pPr>
      <w:r w:rsidRPr="00A245E4">
        <w:rPr>
          <w:sz w:val="20"/>
          <w:szCs w:val="20"/>
        </w:rPr>
        <w:t>обеспечение условий для сохранения, возрождения и развития народных художественных промыслов и ремесел на территории Куйбышевского района;</w:t>
      </w:r>
    </w:p>
    <w:p w14:paraId="4D4E3457" w14:textId="77777777" w:rsidR="00A245E4" w:rsidRPr="00A245E4" w:rsidRDefault="00A245E4" w:rsidP="00A245E4">
      <w:pPr>
        <w:widowControl w:val="0"/>
        <w:autoSpaceDE w:val="0"/>
        <w:autoSpaceDN w:val="0"/>
        <w:ind w:right="-1" w:firstLine="567"/>
        <w:jc w:val="both"/>
        <w:rPr>
          <w:sz w:val="20"/>
          <w:szCs w:val="20"/>
        </w:rPr>
      </w:pPr>
      <w:proofErr w:type="gramStart"/>
      <w:r w:rsidRPr="00A245E4">
        <w:rPr>
          <w:sz w:val="20"/>
          <w:szCs w:val="20"/>
        </w:rPr>
        <w:t xml:space="preserve">сохранение  </w:t>
      </w:r>
      <w:proofErr w:type="spellStart"/>
      <w:r w:rsidRPr="00A245E4">
        <w:rPr>
          <w:sz w:val="20"/>
          <w:szCs w:val="20"/>
        </w:rPr>
        <w:t>историко</w:t>
      </w:r>
      <w:proofErr w:type="spellEnd"/>
      <w:proofErr w:type="gramEnd"/>
      <w:r w:rsidRPr="00A245E4">
        <w:rPr>
          <w:sz w:val="20"/>
          <w:szCs w:val="20"/>
        </w:rPr>
        <w:t xml:space="preserve"> - культурного наследия Куйбышевского района;</w:t>
      </w:r>
    </w:p>
    <w:p w14:paraId="4C3ABFCD" w14:textId="77777777" w:rsidR="00A245E4" w:rsidRPr="00A245E4" w:rsidRDefault="00A245E4" w:rsidP="00A245E4">
      <w:pPr>
        <w:widowControl w:val="0"/>
        <w:autoSpaceDE w:val="0"/>
        <w:autoSpaceDN w:val="0"/>
        <w:ind w:right="-1" w:firstLine="567"/>
        <w:jc w:val="both"/>
        <w:rPr>
          <w:sz w:val="20"/>
          <w:szCs w:val="20"/>
        </w:rPr>
      </w:pPr>
      <w:proofErr w:type="gramStart"/>
      <w:r w:rsidRPr="00A245E4">
        <w:rPr>
          <w:sz w:val="20"/>
          <w:szCs w:val="20"/>
        </w:rPr>
        <w:t>повышение  уровня</w:t>
      </w:r>
      <w:proofErr w:type="gramEnd"/>
      <w:r w:rsidRPr="00A245E4">
        <w:rPr>
          <w:sz w:val="20"/>
          <w:szCs w:val="20"/>
        </w:rPr>
        <w:t xml:space="preserve"> квалификации специалистов учреждений культуры Куйбышевского района;</w:t>
      </w:r>
    </w:p>
    <w:p w14:paraId="04DCFF48" w14:textId="77777777" w:rsidR="00A245E4" w:rsidRPr="00A245E4" w:rsidRDefault="00A245E4" w:rsidP="00A245E4">
      <w:pPr>
        <w:widowControl w:val="0"/>
        <w:autoSpaceDE w:val="0"/>
        <w:autoSpaceDN w:val="0"/>
        <w:ind w:right="-1" w:firstLine="567"/>
        <w:jc w:val="both"/>
        <w:rPr>
          <w:sz w:val="20"/>
          <w:szCs w:val="20"/>
        </w:rPr>
      </w:pPr>
      <w:r w:rsidRPr="00A245E4">
        <w:rPr>
          <w:sz w:val="20"/>
          <w:szCs w:val="20"/>
        </w:rPr>
        <w:t>создание условий для укрепления и сохранения межнациональных отношений в Куйбышевском районе;</w:t>
      </w:r>
    </w:p>
    <w:p w14:paraId="2D3A1E89" w14:textId="77777777" w:rsidR="00A245E4" w:rsidRPr="00A245E4" w:rsidRDefault="00A245E4" w:rsidP="00A245E4">
      <w:pPr>
        <w:widowControl w:val="0"/>
        <w:autoSpaceDE w:val="0"/>
        <w:autoSpaceDN w:val="0"/>
        <w:ind w:right="-1" w:firstLine="567"/>
        <w:jc w:val="both"/>
        <w:rPr>
          <w:sz w:val="20"/>
          <w:szCs w:val="20"/>
        </w:rPr>
      </w:pPr>
      <w:r w:rsidRPr="00A245E4">
        <w:rPr>
          <w:sz w:val="20"/>
          <w:szCs w:val="20"/>
        </w:rPr>
        <w:t>формирование имиджа района, как центра сосредоточения историко-культурного наследия Куйбышевского района;</w:t>
      </w:r>
    </w:p>
    <w:p w14:paraId="29B23C25" w14:textId="77777777" w:rsidR="00A245E4" w:rsidRPr="00A245E4" w:rsidRDefault="00A245E4" w:rsidP="00A245E4">
      <w:pPr>
        <w:widowControl w:val="0"/>
        <w:autoSpaceDE w:val="0"/>
        <w:autoSpaceDN w:val="0"/>
        <w:ind w:right="-1" w:firstLine="567"/>
        <w:jc w:val="both"/>
        <w:rPr>
          <w:sz w:val="20"/>
          <w:szCs w:val="20"/>
        </w:rPr>
      </w:pPr>
      <w:r w:rsidRPr="00A245E4">
        <w:rPr>
          <w:sz w:val="20"/>
          <w:szCs w:val="20"/>
        </w:rPr>
        <w:t>поддержка инклюзивных форм творчества;</w:t>
      </w:r>
    </w:p>
    <w:p w14:paraId="35BA3122" w14:textId="77777777" w:rsidR="00A245E4" w:rsidRPr="00A245E4" w:rsidRDefault="00A245E4" w:rsidP="00A245E4">
      <w:pPr>
        <w:widowControl w:val="0"/>
        <w:autoSpaceDE w:val="0"/>
        <w:autoSpaceDN w:val="0"/>
        <w:ind w:right="-1" w:firstLine="567"/>
        <w:jc w:val="both"/>
        <w:rPr>
          <w:sz w:val="20"/>
          <w:szCs w:val="20"/>
        </w:rPr>
      </w:pPr>
      <w:r w:rsidRPr="00A245E4">
        <w:rPr>
          <w:sz w:val="20"/>
          <w:szCs w:val="20"/>
        </w:rPr>
        <w:t>создание условий для реализации физической культуры и спорта в Куйбышевском районе;</w:t>
      </w:r>
    </w:p>
    <w:p w14:paraId="42FBA916" w14:textId="77777777" w:rsidR="00A245E4" w:rsidRPr="00A245E4" w:rsidRDefault="00A245E4" w:rsidP="00A245E4">
      <w:pPr>
        <w:widowControl w:val="0"/>
        <w:autoSpaceDE w:val="0"/>
        <w:autoSpaceDN w:val="0"/>
        <w:ind w:right="-1" w:firstLine="567"/>
        <w:jc w:val="both"/>
        <w:rPr>
          <w:sz w:val="20"/>
          <w:szCs w:val="20"/>
        </w:rPr>
      </w:pPr>
      <w:r w:rsidRPr="00A245E4">
        <w:rPr>
          <w:sz w:val="20"/>
          <w:szCs w:val="20"/>
        </w:rPr>
        <w:t>повышение мотивации жителей Куйбышевского района Новосибирской области к регулярным занятиям физической культурой и спортом и ведению здорового образа жизни, в том числе для лиц с ограниченными возможностями здоровья и инвалидов;</w:t>
      </w:r>
    </w:p>
    <w:p w14:paraId="4B9292A0" w14:textId="77777777" w:rsidR="00A245E4" w:rsidRPr="00A245E4" w:rsidRDefault="00A245E4" w:rsidP="00A245E4">
      <w:pPr>
        <w:widowControl w:val="0"/>
        <w:autoSpaceDE w:val="0"/>
        <w:autoSpaceDN w:val="0"/>
        <w:ind w:right="-1" w:firstLine="567"/>
        <w:jc w:val="both"/>
        <w:rPr>
          <w:sz w:val="20"/>
          <w:szCs w:val="20"/>
        </w:rPr>
      </w:pPr>
      <w:r w:rsidRPr="00A245E4">
        <w:rPr>
          <w:sz w:val="20"/>
          <w:szCs w:val="20"/>
        </w:rPr>
        <w:t>развитие инфраструктуры физической культуры и спорта в Куйбышевском районе, в том числе для лиц с ограниченными возможностями здоровья и инвалидов;</w:t>
      </w:r>
    </w:p>
    <w:p w14:paraId="510FD19A" w14:textId="77777777" w:rsidR="00A245E4" w:rsidRPr="00A245E4" w:rsidRDefault="00A245E4" w:rsidP="00A245E4">
      <w:pPr>
        <w:widowControl w:val="0"/>
        <w:autoSpaceDE w:val="0"/>
        <w:autoSpaceDN w:val="0"/>
        <w:ind w:right="-1" w:firstLine="567"/>
        <w:jc w:val="both"/>
        <w:rPr>
          <w:sz w:val="20"/>
          <w:szCs w:val="20"/>
        </w:rPr>
      </w:pPr>
      <w:r w:rsidRPr="00A245E4">
        <w:rPr>
          <w:sz w:val="20"/>
          <w:szCs w:val="20"/>
        </w:rPr>
        <w:t>развитие спорта высших достижений и совершенствование системы подготовки спортивного резерва в Куйбышевском районе;</w:t>
      </w:r>
    </w:p>
    <w:p w14:paraId="66E8D3BD" w14:textId="77777777" w:rsidR="00A245E4" w:rsidRPr="00A245E4" w:rsidRDefault="00A245E4" w:rsidP="00A245E4">
      <w:pPr>
        <w:widowControl w:val="0"/>
        <w:autoSpaceDE w:val="0"/>
        <w:autoSpaceDN w:val="0"/>
        <w:ind w:right="-1" w:firstLine="567"/>
        <w:jc w:val="both"/>
        <w:rPr>
          <w:sz w:val="20"/>
          <w:szCs w:val="20"/>
        </w:rPr>
      </w:pPr>
      <w:r w:rsidRPr="00A245E4">
        <w:rPr>
          <w:sz w:val="20"/>
          <w:szCs w:val="20"/>
        </w:rPr>
        <w:t>развитие сектора негосударственных организаций в сфере культуры, спорта, молодежной политики;</w:t>
      </w:r>
    </w:p>
    <w:p w14:paraId="0D0FEEDA" w14:textId="77777777" w:rsidR="00A245E4" w:rsidRPr="00A245E4" w:rsidRDefault="00A245E4" w:rsidP="00A245E4">
      <w:pPr>
        <w:widowControl w:val="0"/>
        <w:autoSpaceDE w:val="0"/>
        <w:autoSpaceDN w:val="0"/>
        <w:ind w:right="-1" w:firstLine="567"/>
        <w:jc w:val="both"/>
        <w:rPr>
          <w:sz w:val="20"/>
          <w:szCs w:val="20"/>
        </w:rPr>
      </w:pPr>
      <w:r w:rsidRPr="00A245E4">
        <w:rPr>
          <w:sz w:val="20"/>
          <w:szCs w:val="20"/>
        </w:rPr>
        <w:t>взаимодействие с профессиональными и общественными сообществами, социальными институтами, участвующими в развитии культуры, сорта и молодежной политики на территории Куйбышевского района;</w:t>
      </w:r>
    </w:p>
    <w:p w14:paraId="374AD7F8" w14:textId="77777777" w:rsidR="00A245E4" w:rsidRPr="00A245E4" w:rsidRDefault="00A245E4" w:rsidP="00A245E4">
      <w:pPr>
        <w:widowControl w:val="0"/>
        <w:autoSpaceDE w:val="0"/>
        <w:autoSpaceDN w:val="0"/>
        <w:ind w:right="-1" w:firstLine="567"/>
        <w:jc w:val="both"/>
        <w:rPr>
          <w:sz w:val="20"/>
          <w:szCs w:val="20"/>
        </w:rPr>
      </w:pPr>
      <w:proofErr w:type="gramStart"/>
      <w:r w:rsidRPr="00A245E4">
        <w:rPr>
          <w:sz w:val="20"/>
          <w:szCs w:val="20"/>
        </w:rPr>
        <w:t>создание  условий</w:t>
      </w:r>
      <w:proofErr w:type="gramEnd"/>
      <w:r w:rsidRPr="00A245E4">
        <w:rPr>
          <w:sz w:val="20"/>
          <w:szCs w:val="20"/>
        </w:rPr>
        <w:t xml:space="preserve"> для успешной социализации и эффективной самореализации молодежи Куйбышевского </w:t>
      </w:r>
      <w:r w:rsidRPr="00A245E4">
        <w:rPr>
          <w:sz w:val="20"/>
          <w:szCs w:val="20"/>
        </w:rPr>
        <w:lastRenderedPageBreak/>
        <w:t>района;</w:t>
      </w:r>
    </w:p>
    <w:p w14:paraId="4D4C1677" w14:textId="77777777" w:rsidR="00A245E4" w:rsidRPr="00A245E4" w:rsidRDefault="00A245E4" w:rsidP="00A245E4">
      <w:pPr>
        <w:widowControl w:val="0"/>
        <w:autoSpaceDE w:val="0"/>
        <w:autoSpaceDN w:val="0"/>
        <w:ind w:right="-1" w:firstLine="567"/>
        <w:jc w:val="both"/>
        <w:rPr>
          <w:sz w:val="20"/>
          <w:szCs w:val="20"/>
        </w:rPr>
      </w:pPr>
      <w:r w:rsidRPr="00A245E4">
        <w:rPr>
          <w:sz w:val="20"/>
          <w:szCs w:val="20"/>
        </w:rPr>
        <w:t>повышение эффективности системы патриотического воспитания граждан в Куйбышевском районе;</w:t>
      </w:r>
    </w:p>
    <w:p w14:paraId="7B06B71B" w14:textId="77777777" w:rsidR="00A245E4" w:rsidRPr="00A245E4" w:rsidRDefault="00A245E4" w:rsidP="00A245E4">
      <w:pPr>
        <w:widowControl w:val="0"/>
        <w:autoSpaceDE w:val="0"/>
        <w:autoSpaceDN w:val="0"/>
        <w:ind w:right="-1" w:firstLine="567"/>
        <w:jc w:val="both"/>
        <w:rPr>
          <w:sz w:val="20"/>
          <w:szCs w:val="20"/>
        </w:rPr>
      </w:pPr>
      <w:r w:rsidRPr="00A245E4">
        <w:rPr>
          <w:sz w:val="20"/>
          <w:szCs w:val="20"/>
        </w:rPr>
        <w:t>содействие развитию и распространению добровольческой деятельности на территории Куйбышевского района;</w:t>
      </w:r>
    </w:p>
    <w:p w14:paraId="4BAB8BE1" w14:textId="77777777" w:rsidR="00A245E4" w:rsidRPr="00A245E4" w:rsidRDefault="00A245E4" w:rsidP="00A245E4">
      <w:pPr>
        <w:widowControl w:val="0"/>
        <w:autoSpaceDE w:val="0"/>
        <w:autoSpaceDN w:val="0"/>
        <w:ind w:right="-1" w:firstLine="567"/>
        <w:jc w:val="both"/>
        <w:rPr>
          <w:sz w:val="20"/>
          <w:szCs w:val="20"/>
        </w:rPr>
      </w:pPr>
      <w:r w:rsidRPr="00A245E4">
        <w:rPr>
          <w:sz w:val="20"/>
          <w:szCs w:val="20"/>
        </w:rPr>
        <w:t>осуществление занятости несовершеннолетних граждан в возрасте от 14 до 18 лет в период временного трудоустройства;</w:t>
      </w:r>
    </w:p>
    <w:p w14:paraId="0F22275C" w14:textId="77777777" w:rsidR="00A245E4" w:rsidRPr="00A245E4" w:rsidRDefault="00A245E4" w:rsidP="00A245E4">
      <w:pPr>
        <w:widowControl w:val="0"/>
        <w:autoSpaceDE w:val="0"/>
        <w:autoSpaceDN w:val="0"/>
        <w:ind w:right="-1" w:firstLine="567"/>
        <w:jc w:val="both"/>
        <w:rPr>
          <w:sz w:val="20"/>
          <w:szCs w:val="20"/>
        </w:rPr>
      </w:pPr>
      <w:r w:rsidRPr="00A245E4">
        <w:rPr>
          <w:sz w:val="20"/>
          <w:szCs w:val="20"/>
        </w:rPr>
        <w:t>осуществление комплексных профилактических мероприятий на улучшение ситуации в сфере социально-негативных явлений среди молодежи на территории Куйбышевского района.</w:t>
      </w:r>
    </w:p>
    <w:p w14:paraId="2C4CA820" w14:textId="77777777" w:rsidR="00A245E4" w:rsidRPr="00A245E4" w:rsidRDefault="00A245E4" w:rsidP="00A245E4">
      <w:pPr>
        <w:widowControl w:val="0"/>
        <w:autoSpaceDE w:val="0"/>
        <w:autoSpaceDN w:val="0"/>
        <w:ind w:firstLine="567"/>
        <w:jc w:val="both"/>
        <w:rPr>
          <w:i/>
          <w:sz w:val="20"/>
          <w:szCs w:val="20"/>
        </w:rPr>
      </w:pPr>
      <w:r w:rsidRPr="00A245E4">
        <w:rPr>
          <w:i/>
          <w:sz w:val="20"/>
          <w:szCs w:val="20"/>
        </w:rPr>
        <w:t>Создание условий для комфортной жизни и самореализации отдельных категорий населения, нуждающихся в особой заботе государства, повышение эффективности мер социальной защиты:</w:t>
      </w:r>
    </w:p>
    <w:p w14:paraId="13DA93D7" w14:textId="77777777" w:rsidR="00A245E4" w:rsidRPr="00A245E4" w:rsidRDefault="00A245E4" w:rsidP="00A245E4">
      <w:pPr>
        <w:widowControl w:val="0"/>
        <w:autoSpaceDE w:val="0"/>
        <w:autoSpaceDN w:val="0"/>
        <w:ind w:firstLine="567"/>
        <w:jc w:val="both"/>
        <w:rPr>
          <w:sz w:val="20"/>
          <w:szCs w:val="20"/>
        </w:rPr>
      </w:pPr>
      <w:r w:rsidRPr="00A245E4">
        <w:rPr>
          <w:sz w:val="20"/>
          <w:szCs w:val="20"/>
        </w:rPr>
        <w:t>реализация пилотного проекта по созданию системы долговременного ухода за гражданами пожилого возраста и инвалидами в рамках федерального проекта «Старшее поколение» национального проекта «Демография», обеспечение гражданам, испытывающим трудности в самообслуживании, как можно более высокого качества жизни в соответствии с их нуждаемостью и предпочтениями, сохраняя их самостоятельность, независимость, способность участвовать в происходящем;</w:t>
      </w:r>
    </w:p>
    <w:p w14:paraId="43666C22" w14:textId="77777777" w:rsidR="00A245E4" w:rsidRPr="00A245E4" w:rsidRDefault="00A245E4" w:rsidP="00A245E4">
      <w:pPr>
        <w:pStyle w:val="affffc"/>
        <w:ind w:firstLine="567"/>
        <w:jc w:val="both"/>
        <w:rPr>
          <w:rFonts w:ascii="Times New Roman" w:hAnsi="Times New Roman" w:cs="Times New Roman"/>
          <w:sz w:val="20"/>
          <w:szCs w:val="20"/>
        </w:rPr>
      </w:pPr>
      <w:r w:rsidRPr="00A245E4">
        <w:rPr>
          <w:rFonts w:ascii="Times New Roman" w:hAnsi="Times New Roman" w:cs="Times New Roman"/>
          <w:sz w:val="20"/>
          <w:szCs w:val="20"/>
        </w:rPr>
        <w:t xml:space="preserve"> укрепление традиционных семейных </w:t>
      </w:r>
      <w:proofErr w:type="gramStart"/>
      <w:r w:rsidRPr="00A245E4">
        <w:rPr>
          <w:rFonts w:ascii="Times New Roman" w:hAnsi="Times New Roman" w:cs="Times New Roman"/>
          <w:sz w:val="20"/>
          <w:szCs w:val="20"/>
        </w:rPr>
        <w:t>ценностей  путем</w:t>
      </w:r>
      <w:proofErr w:type="gramEnd"/>
      <w:r w:rsidRPr="00A245E4">
        <w:rPr>
          <w:rFonts w:ascii="Times New Roman" w:hAnsi="Times New Roman" w:cs="Times New Roman"/>
          <w:sz w:val="20"/>
          <w:szCs w:val="20"/>
        </w:rPr>
        <w:t xml:space="preserve"> организации и проведения социально значимых мероприятий, направленных на укрепление семейных традиций, поддержание материнства и отцовства;</w:t>
      </w:r>
    </w:p>
    <w:p w14:paraId="4B4F23B3" w14:textId="77777777" w:rsidR="00A245E4" w:rsidRPr="00A245E4" w:rsidRDefault="00A245E4" w:rsidP="00A245E4">
      <w:pPr>
        <w:pStyle w:val="affffc"/>
        <w:ind w:firstLine="567"/>
        <w:jc w:val="both"/>
        <w:rPr>
          <w:rFonts w:ascii="Times New Roman" w:hAnsi="Times New Roman" w:cs="Times New Roman"/>
          <w:sz w:val="20"/>
          <w:szCs w:val="20"/>
        </w:rPr>
      </w:pPr>
      <w:r w:rsidRPr="00A245E4">
        <w:rPr>
          <w:rFonts w:ascii="Times New Roman" w:hAnsi="Times New Roman" w:cs="Times New Roman"/>
          <w:sz w:val="20"/>
          <w:szCs w:val="20"/>
        </w:rPr>
        <w:t xml:space="preserve">использование в работе с неблагополучными семьями и семьями «группы риска» инновационных подходов, направленных на предупреждение социального сиротства. Укрепление межведомственного взаимодействия в решении проблем демографической ситуации, профилактики семейного неблагополучия; </w:t>
      </w:r>
    </w:p>
    <w:p w14:paraId="36197194" w14:textId="77777777" w:rsidR="00A245E4" w:rsidRPr="00A245E4" w:rsidRDefault="00A245E4" w:rsidP="00A245E4">
      <w:pPr>
        <w:pStyle w:val="affffc"/>
        <w:ind w:firstLine="567"/>
        <w:jc w:val="both"/>
        <w:rPr>
          <w:rFonts w:ascii="Times New Roman" w:hAnsi="Times New Roman" w:cs="Times New Roman"/>
          <w:sz w:val="20"/>
          <w:szCs w:val="20"/>
        </w:rPr>
      </w:pPr>
      <w:r w:rsidRPr="00A245E4">
        <w:rPr>
          <w:rFonts w:ascii="Times New Roman" w:hAnsi="Times New Roman" w:cs="Times New Roman"/>
          <w:sz w:val="20"/>
          <w:szCs w:val="20"/>
        </w:rPr>
        <w:t xml:space="preserve">искоренение иждивенчества посредством привлечения малоимущего населения к </w:t>
      </w:r>
      <w:proofErr w:type="spellStart"/>
      <w:r w:rsidRPr="00A245E4">
        <w:rPr>
          <w:rFonts w:ascii="Times New Roman" w:hAnsi="Times New Roman" w:cs="Times New Roman"/>
          <w:sz w:val="20"/>
          <w:szCs w:val="20"/>
        </w:rPr>
        <w:t>самозанятости</w:t>
      </w:r>
      <w:proofErr w:type="spellEnd"/>
      <w:r w:rsidRPr="00A245E4">
        <w:rPr>
          <w:rFonts w:ascii="Times New Roman" w:hAnsi="Times New Roman" w:cs="Times New Roman"/>
          <w:sz w:val="20"/>
          <w:szCs w:val="20"/>
        </w:rPr>
        <w:t>, в том числе, на основании заключения социального контракта на развитие личного подсобного хозяйства. Усиление критериев адресности предоставления материальной помощи;</w:t>
      </w:r>
    </w:p>
    <w:p w14:paraId="092715A8" w14:textId="77777777" w:rsidR="00A245E4" w:rsidRPr="00A245E4" w:rsidRDefault="00A245E4" w:rsidP="00A245E4">
      <w:pPr>
        <w:pStyle w:val="affffc"/>
        <w:ind w:firstLine="567"/>
        <w:jc w:val="both"/>
        <w:rPr>
          <w:rFonts w:ascii="Times New Roman" w:hAnsi="Times New Roman" w:cs="Times New Roman"/>
          <w:sz w:val="20"/>
          <w:szCs w:val="20"/>
        </w:rPr>
      </w:pPr>
      <w:r w:rsidRPr="00A245E4">
        <w:rPr>
          <w:rFonts w:ascii="Times New Roman" w:hAnsi="Times New Roman" w:cs="Times New Roman"/>
          <w:sz w:val="20"/>
          <w:szCs w:val="20"/>
        </w:rPr>
        <w:t xml:space="preserve">создание условий беспрепятственного доступа для инвалидов и других </w:t>
      </w:r>
      <w:proofErr w:type="spellStart"/>
      <w:r w:rsidRPr="00A245E4">
        <w:rPr>
          <w:rFonts w:ascii="Times New Roman" w:hAnsi="Times New Roman" w:cs="Times New Roman"/>
          <w:sz w:val="20"/>
          <w:szCs w:val="20"/>
        </w:rPr>
        <w:t>малобильных</w:t>
      </w:r>
      <w:proofErr w:type="spellEnd"/>
      <w:r w:rsidRPr="00A245E4">
        <w:rPr>
          <w:rFonts w:ascii="Times New Roman" w:hAnsi="Times New Roman" w:cs="Times New Roman"/>
          <w:sz w:val="20"/>
          <w:szCs w:val="20"/>
        </w:rPr>
        <w:t xml:space="preserve"> граждан к объектам учреждения и оказываемым в них услугам;</w:t>
      </w:r>
    </w:p>
    <w:p w14:paraId="3B768E2C" w14:textId="77777777" w:rsidR="00A245E4" w:rsidRPr="00A245E4" w:rsidRDefault="00A245E4" w:rsidP="00A245E4">
      <w:pPr>
        <w:pStyle w:val="affffc"/>
        <w:ind w:firstLine="567"/>
        <w:jc w:val="both"/>
        <w:rPr>
          <w:rFonts w:ascii="Times New Roman" w:hAnsi="Times New Roman" w:cs="Times New Roman"/>
          <w:sz w:val="20"/>
          <w:szCs w:val="20"/>
        </w:rPr>
      </w:pPr>
      <w:r w:rsidRPr="00A245E4">
        <w:rPr>
          <w:rFonts w:ascii="Times New Roman" w:hAnsi="Times New Roman" w:cs="Times New Roman"/>
          <w:sz w:val="20"/>
          <w:szCs w:val="20"/>
        </w:rPr>
        <w:t>организация сотрудничества с органами здравоохранения по раннему выявлению детей с отклонениями в развитии. Усовершенствование системы оказания спектра социальных услуг детям с инвалидностью, с целью их интеграции в социум;</w:t>
      </w:r>
    </w:p>
    <w:p w14:paraId="4E38F40B" w14:textId="77777777" w:rsidR="00A245E4" w:rsidRPr="00A245E4" w:rsidRDefault="00A245E4" w:rsidP="00A245E4">
      <w:pPr>
        <w:widowControl w:val="0"/>
        <w:ind w:firstLine="567"/>
        <w:jc w:val="both"/>
        <w:rPr>
          <w:sz w:val="20"/>
          <w:szCs w:val="20"/>
        </w:rPr>
      </w:pPr>
      <w:r w:rsidRPr="00A245E4">
        <w:rPr>
          <w:sz w:val="20"/>
          <w:szCs w:val="20"/>
        </w:rPr>
        <w:t xml:space="preserve">реализация комплексной системы мер по профилактике социального сиротства; содействие в устройстве детей из детских домов в семьи, развитие системы сопровождения замещающих семей, профилактика вторичного социального сиротства; формирование системы </w:t>
      </w:r>
      <w:proofErr w:type="spellStart"/>
      <w:r w:rsidRPr="00A245E4">
        <w:rPr>
          <w:sz w:val="20"/>
          <w:szCs w:val="20"/>
        </w:rPr>
        <w:t>постинтернатного</w:t>
      </w:r>
      <w:proofErr w:type="spellEnd"/>
      <w:r w:rsidRPr="00A245E4">
        <w:rPr>
          <w:sz w:val="20"/>
          <w:szCs w:val="20"/>
        </w:rPr>
        <w:t xml:space="preserve"> сопровождения выпускников детских домов; обеспечение лиц из числа детей-сирот и детей, оставшихся без попечения родителей, жилыми помещениями; </w:t>
      </w:r>
    </w:p>
    <w:p w14:paraId="79F71D77" w14:textId="77777777" w:rsidR="00A245E4" w:rsidRPr="00A245E4" w:rsidRDefault="00A245E4" w:rsidP="00A245E4">
      <w:pPr>
        <w:pStyle w:val="affffc"/>
        <w:ind w:firstLine="567"/>
        <w:jc w:val="both"/>
        <w:rPr>
          <w:rFonts w:ascii="Times New Roman" w:hAnsi="Times New Roman" w:cs="Times New Roman"/>
          <w:sz w:val="20"/>
          <w:szCs w:val="20"/>
        </w:rPr>
      </w:pPr>
      <w:r w:rsidRPr="00A245E4">
        <w:rPr>
          <w:rFonts w:ascii="Times New Roman" w:hAnsi="Times New Roman" w:cs="Times New Roman"/>
          <w:sz w:val="20"/>
          <w:szCs w:val="20"/>
        </w:rPr>
        <w:t xml:space="preserve">совершенствование информационной работы с населением, наполнение информацией официального сайта МБУ КЦСОН в соответствии с действующим законодательством, дальнейшее </w:t>
      </w:r>
      <w:proofErr w:type="gramStart"/>
      <w:r w:rsidRPr="00A245E4">
        <w:rPr>
          <w:rFonts w:ascii="Times New Roman" w:hAnsi="Times New Roman" w:cs="Times New Roman"/>
          <w:sz w:val="20"/>
          <w:szCs w:val="20"/>
        </w:rPr>
        <w:t>развитие  взаимодействия</w:t>
      </w:r>
      <w:proofErr w:type="gramEnd"/>
      <w:r w:rsidRPr="00A245E4">
        <w:rPr>
          <w:rFonts w:ascii="Times New Roman" w:hAnsi="Times New Roman" w:cs="Times New Roman"/>
          <w:sz w:val="20"/>
          <w:szCs w:val="20"/>
        </w:rPr>
        <w:t xml:space="preserve"> с общественными</w:t>
      </w:r>
      <w:r w:rsidRPr="00A245E4">
        <w:rPr>
          <w:rFonts w:ascii="Times New Roman" w:hAnsi="Times New Roman" w:cs="Times New Roman"/>
          <w:color w:val="FF0000"/>
          <w:sz w:val="20"/>
          <w:szCs w:val="20"/>
        </w:rPr>
        <w:t xml:space="preserve"> </w:t>
      </w:r>
      <w:r w:rsidRPr="00A245E4">
        <w:rPr>
          <w:rFonts w:ascii="Times New Roman" w:hAnsi="Times New Roman" w:cs="Times New Roman"/>
          <w:sz w:val="20"/>
          <w:szCs w:val="20"/>
        </w:rPr>
        <w:t xml:space="preserve">организациями, создание официальных групп и освещение деятельности учреждения в социальных сетях; </w:t>
      </w:r>
    </w:p>
    <w:p w14:paraId="18324569" w14:textId="77777777" w:rsidR="00A245E4" w:rsidRPr="00A245E4" w:rsidRDefault="00A245E4" w:rsidP="00A245E4">
      <w:pPr>
        <w:widowControl w:val="0"/>
        <w:autoSpaceDE w:val="0"/>
        <w:autoSpaceDN w:val="0"/>
        <w:ind w:firstLine="567"/>
        <w:jc w:val="both"/>
        <w:rPr>
          <w:i/>
          <w:sz w:val="20"/>
          <w:szCs w:val="20"/>
        </w:rPr>
      </w:pPr>
      <w:r w:rsidRPr="00A245E4">
        <w:rPr>
          <w:i/>
          <w:sz w:val="20"/>
          <w:szCs w:val="20"/>
        </w:rPr>
        <w:t>Стимулирование развития комплексного жилищного строительства, формирование рынка доступного и комфортного жилья на территории района (города и села):</w:t>
      </w:r>
    </w:p>
    <w:p w14:paraId="5B9D8544" w14:textId="77777777" w:rsidR="00A245E4" w:rsidRPr="00A245E4" w:rsidRDefault="00A245E4" w:rsidP="00A245E4">
      <w:pPr>
        <w:widowControl w:val="0"/>
        <w:autoSpaceDE w:val="0"/>
        <w:autoSpaceDN w:val="0"/>
        <w:ind w:firstLine="567"/>
        <w:jc w:val="both"/>
        <w:rPr>
          <w:sz w:val="20"/>
          <w:szCs w:val="20"/>
        </w:rPr>
      </w:pPr>
      <w:r w:rsidRPr="00A245E4">
        <w:rPr>
          <w:sz w:val="20"/>
          <w:szCs w:val="20"/>
        </w:rPr>
        <w:t>повышение эффективности использования земельных ресурсов, вовлечение в жилищное строительство неэффективно используемых земельных участков в федеральной и муниципальной собственности, развитие индивидуального жилищного строительства;</w:t>
      </w:r>
    </w:p>
    <w:p w14:paraId="450E5D6A" w14:textId="77777777" w:rsidR="00A245E4" w:rsidRPr="00A245E4" w:rsidRDefault="00A245E4" w:rsidP="00A245E4">
      <w:pPr>
        <w:autoSpaceDE w:val="0"/>
        <w:autoSpaceDN w:val="0"/>
        <w:adjustRightInd w:val="0"/>
        <w:ind w:firstLine="567"/>
        <w:jc w:val="both"/>
        <w:rPr>
          <w:rFonts w:eastAsia="Calibri"/>
          <w:sz w:val="20"/>
          <w:szCs w:val="20"/>
          <w:lang w:eastAsia="en-US"/>
        </w:rPr>
      </w:pPr>
      <w:r w:rsidRPr="00A245E4">
        <w:rPr>
          <w:sz w:val="20"/>
          <w:szCs w:val="20"/>
        </w:rPr>
        <w:t xml:space="preserve">создание условий для развития массового строительства стандартного жилья, в том числе за счет внедрения новых технологических решений, снижения себестоимости строительства; </w:t>
      </w:r>
    </w:p>
    <w:p w14:paraId="532291EF"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снос ветхого аварийного жилищного фонда;</w:t>
      </w:r>
    </w:p>
    <w:p w14:paraId="70456346"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проведение расселения граждан из аварийного жилищного фонда;</w:t>
      </w:r>
    </w:p>
    <w:p w14:paraId="30FE7263"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наращивание темпов жилищного строительства, обеспечение ввода в эксплуатацию индивидуальных жилых домов, построенных населением за свой счет и с помощью кредитов;</w:t>
      </w:r>
    </w:p>
    <w:p w14:paraId="2C77007B"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 xml:space="preserve">содействие внедрению новых современных, </w:t>
      </w:r>
      <w:proofErr w:type="spellStart"/>
      <w:r w:rsidRPr="00A245E4">
        <w:rPr>
          <w:sz w:val="20"/>
          <w:szCs w:val="20"/>
        </w:rPr>
        <w:t>энергоэффективных</w:t>
      </w:r>
      <w:proofErr w:type="spellEnd"/>
      <w:r w:rsidRPr="00A245E4">
        <w:rPr>
          <w:sz w:val="20"/>
          <w:szCs w:val="20"/>
        </w:rPr>
        <w:t xml:space="preserve"> и ресурсосберегающих технологий в производство строительных материалов, используемых в жилищном строительстве; </w:t>
      </w:r>
    </w:p>
    <w:p w14:paraId="6C5A3138"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формирование площадок под комплексное освоение территорий;</w:t>
      </w:r>
    </w:p>
    <w:p w14:paraId="5B1F1692"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формирование и предоставление земельных участков льготной категории населения;</w:t>
      </w:r>
    </w:p>
    <w:p w14:paraId="52B1C82A"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развитие конкуренции в управлении жилищным фондом и его обслуживании, повышение качества предоставляемых жилищно-коммунальных услуг, требований к качеству деятельности управляющих компаний, привлечение общественных организаций к деятельности по осуществлению контроля над выполнением организациями коммунального комплекса своих обязательств.</w:t>
      </w:r>
    </w:p>
    <w:p w14:paraId="0958C708" w14:textId="77777777" w:rsidR="00A245E4" w:rsidRPr="00A245E4" w:rsidRDefault="00A245E4" w:rsidP="00A245E4">
      <w:pPr>
        <w:ind w:firstLine="567"/>
        <w:jc w:val="both"/>
        <w:rPr>
          <w:sz w:val="20"/>
          <w:szCs w:val="20"/>
        </w:rPr>
      </w:pPr>
      <w:r w:rsidRPr="00A245E4">
        <w:rPr>
          <w:sz w:val="20"/>
          <w:szCs w:val="20"/>
        </w:rPr>
        <w:t>2. развитие конкурентоспособной экономики с высоким уровнем предпринимательской активности и конкуренции.</w:t>
      </w:r>
    </w:p>
    <w:p w14:paraId="2DD8343B" w14:textId="77777777" w:rsidR="00A245E4" w:rsidRPr="00A245E4" w:rsidRDefault="00A245E4" w:rsidP="00A245E4">
      <w:pPr>
        <w:ind w:firstLine="567"/>
        <w:jc w:val="both"/>
        <w:rPr>
          <w:i/>
          <w:sz w:val="20"/>
          <w:szCs w:val="20"/>
        </w:rPr>
      </w:pPr>
      <w:r w:rsidRPr="00A245E4">
        <w:rPr>
          <w:i/>
          <w:sz w:val="20"/>
          <w:szCs w:val="20"/>
        </w:rPr>
        <w:t>Обеспечение прорывного экономического развития на базе важнейших конкурентных преимуществ Новосибирской области: знаний, технологий, компетенций:</w:t>
      </w:r>
    </w:p>
    <w:p w14:paraId="5A58895C"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содействие созданию высокопроизводительных рабочих мест, повышению производительности труда и внедрению инструментов бережливого производства;</w:t>
      </w:r>
    </w:p>
    <w:p w14:paraId="119A64AB" w14:textId="77777777" w:rsidR="00A245E4" w:rsidRPr="00A245E4" w:rsidRDefault="00A245E4" w:rsidP="00A245E4">
      <w:pPr>
        <w:ind w:firstLine="567"/>
        <w:jc w:val="both"/>
        <w:rPr>
          <w:sz w:val="20"/>
          <w:szCs w:val="20"/>
        </w:rPr>
      </w:pPr>
      <w:r w:rsidRPr="00A245E4">
        <w:rPr>
          <w:sz w:val="20"/>
          <w:szCs w:val="20"/>
        </w:rPr>
        <w:lastRenderedPageBreak/>
        <w:t>содействие созданию и развитию конкурентоспособных высокотехнологичных производств, стимулирование экспортной активности организаций;</w:t>
      </w:r>
    </w:p>
    <w:p w14:paraId="6B14AA38" w14:textId="77777777" w:rsidR="00A245E4" w:rsidRPr="00A245E4" w:rsidRDefault="00A245E4" w:rsidP="00A245E4">
      <w:pPr>
        <w:autoSpaceDE w:val="0"/>
        <w:autoSpaceDN w:val="0"/>
        <w:adjustRightInd w:val="0"/>
        <w:ind w:firstLine="567"/>
        <w:jc w:val="both"/>
        <w:rPr>
          <w:rFonts w:eastAsia="Calibri"/>
          <w:sz w:val="20"/>
          <w:szCs w:val="20"/>
          <w:lang w:eastAsia="en-US"/>
        </w:rPr>
      </w:pPr>
      <w:r w:rsidRPr="00A245E4">
        <w:rPr>
          <w:sz w:val="20"/>
          <w:szCs w:val="20"/>
        </w:rPr>
        <w:t>упрощение доступа инвесторов к земельным ресурсам;</w:t>
      </w:r>
    </w:p>
    <w:p w14:paraId="12D305BB" w14:textId="77777777" w:rsidR="00A245E4" w:rsidRPr="00A245E4" w:rsidRDefault="00A245E4" w:rsidP="00A245E4">
      <w:pPr>
        <w:ind w:firstLine="567"/>
        <w:jc w:val="both"/>
        <w:rPr>
          <w:sz w:val="20"/>
          <w:szCs w:val="20"/>
        </w:rPr>
      </w:pPr>
      <w:r w:rsidRPr="00A245E4">
        <w:rPr>
          <w:sz w:val="20"/>
          <w:szCs w:val="20"/>
        </w:rPr>
        <w:t>содействие формированию устойчивого государственного оборонного заказа, поддержка развития производства конкурентоспособной гражданской продукции на предприятиях оборонно-промышленного комплекса для увеличения загрузки производственных мощностей;</w:t>
      </w:r>
    </w:p>
    <w:p w14:paraId="448F9340" w14:textId="77777777" w:rsidR="00A245E4" w:rsidRPr="00A245E4" w:rsidRDefault="00A245E4" w:rsidP="00A245E4">
      <w:pPr>
        <w:ind w:firstLine="567"/>
        <w:jc w:val="both"/>
        <w:rPr>
          <w:sz w:val="20"/>
          <w:szCs w:val="20"/>
        </w:rPr>
      </w:pPr>
      <w:r w:rsidRPr="00A245E4">
        <w:rPr>
          <w:sz w:val="20"/>
          <w:szCs w:val="20"/>
        </w:rPr>
        <w:t>стимулирование технологического обновления и перевооружения субъектов деятельности в сфере промышленности; внедрение новых</w:t>
      </w:r>
      <w:r w:rsidRPr="00A245E4">
        <w:rPr>
          <w:color w:val="FF0000"/>
          <w:sz w:val="20"/>
          <w:szCs w:val="20"/>
        </w:rPr>
        <w:t xml:space="preserve"> </w:t>
      </w:r>
      <w:r w:rsidRPr="00A245E4">
        <w:rPr>
          <w:sz w:val="20"/>
          <w:szCs w:val="20"/>
        </w:rPr>
        <w:t>высокопроизводительных технологий, разработки новых видов инновационной продукции;</w:t>
      </w:r>
    </w:p>
    <w:p w14:paraId="5310E08E" w14:textId="77777777" w:rsidR="00A245E4" w:rsidRPr="00A245E4" w:rsidRDefault="00A245E4" w:rsidP="00A245E4">
      <w:pPr>
        <w:autoSpaceDE w:val="0"/>
        <w:autoSpaceDN w:val="0"/>
        <w:adjustRightInd w:val="0"/>
        <w:ind w:firstLine="567"/>
        <w:jc w:val="both"/>
        <w:rPr>
          <w:rFonts w:eastAsia="Calibri"/>
          <w:sz w:val="20"/>
          <w:szCs w:val="20"/>
          <w:lang w:eastAsia="en-US"/>
        </w:rPr>
      </w:pPr>
      <w:r w:rsidRPr="00A245E4">
        <w:rPr>
          <w:sz w:val="20"/>
          <w:szCs w:val="20"/>
        </w:rPr>
        <w:t xml:space="preserve">развитие малого и среднего предпринимательства, в том числе высокотехнологичных малых и средних предприятий, производящих конкурентоспособную продукцию мирового уровня; (пример ООО </w:t>
      </w:r>
      <w:proofErr w:type="spellStart"/>
      <w:r w:rsidRPr="00A245E4">
        <w:rPr>
          <w:sz w:val="20"/>
          <w:szCs w:val="20"/>
        </w:rPr>
        <w:t>Фишмэн</w:t>
      </w:r>
      <w:proofErr w:type="spellEnd"/>
      <w:r w:rsidRPr="00A245E4">
        <w:rPr>
          <w:sz w:val="20"/>
          <w:szCs w:val="20"/>
        </w:rPr>
        <w:t xml:space="preserve"> заключили контракты на поставку продукции со странами ЕС);</w:t>
      </w:r>
    </w:p>
    <w:p w14:paraId="49838D6A"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обеспечение населения района продовольствием, безопасным и конкурентным по цене и своим потребительским свойствам.</w:t>
      </w:r>
    </w:p>
    <w:p w14:paraId="56D4EF94" w14:textId="77777777" w:rsidR="00A245E4" w:rsidRPr="00A245E4" w:rsidRDefault="00A245E4" w:rsidP="00A245E4">
      <w:pPr>
        <w:autoSpaceDE w:val="0"/>
        <w:autoSpaceDN w:val="0"/>
        <w:adjustRightInd w:val="0"/>
        <w:ind w:firstLine="567"/>
        <w:jc w:val="both"/>
        <w:rPr>
          <w:i/>
          <w:sz w:val="20"/>
          <w:szCs w:val="20"/>
        </w:rPr>
      </w:pPr>
      <w:proofErr w:type="gramStart"/>
      <w:r w:rsidRPr="00A245E4">
        <w:rPr>
          <w:i/>
          <w:sz w:val="20"/>
          <w:szCs w:val="20"/>
        </w:rPr>
        <w:t>Содействие  развитию</w:t>
      </w:r>
      <w:proofErr w:type="gramEnd"/>
      <w:r w:rsidRPr="00A245E4">
        <w:rPr>
          <w:i/>
          <w:sz w:val="20"/>
          <w:szCs w:val="20"/>
        </w:rPr>
        <w:t xml:space="preserve"> </w:t>
      </w:r>
      <w:proofErr w:type="spellStart"/>
      <w:r w:rsidRPr="00A245E4">
        <w:rPr>
          <w:i/>
          <w:sz w:val="20"/>
          <w:szCs w:val="20"/>
        </w:rPr>
        <w:t>многоформатной</w:t>
      </w:r>
      <w:proofErr w:type="spellEnd"/>
      <w:r w:rsidRPr="00A245E4">
        <w:rPr>
          <w:i/>
          <w:sz w:val="20"/>
          <w:szCs w:val="20"/>
        </w:rPr>
        <w:t xml:space="preserve"> инфраструктуры торговли, обеспечение качества и безопасности потребительских товаров и услуг: </w:t>
      </w:r>
    </w:p>
    <w:p w14:paraId="41F7D2F6"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 xml:space="preserve">содействие модернизации сельского хозяйства, пищевой и перерабатывающей промышленности области на основе внедрения современного высокотехнологического оборудования и перспективных технологий; </w:t>
      </w:r>
    </w:p>
    <w:p w14:paraId="5B650B2C"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обеспечение населения региона продовольствием, безопасным и конкурентным по цене продовольствием с нормальными органолептическими свойствами, с помощью:</w:t>
      </w:r>
    </w:p>
    <w:p w14:paraId="4E6A6EBA"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стимулирования роста производства экологически безопасной, высококачественной продукции;</w:t>
      </w:r>
    </w:p>
    <w:p w14:paraId="6426A3F2"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повышения конкурентоспособности пищевых продуктов, произведенных на территории района;</w:t>
      </w:r>
    </w:p>
    <w:p w14:paraId="396C549B"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расширение ассортимента производимых продуктов и рынков сбыта;</w:t>
      </w:r>
    </w:p>
    <w:p w14:paraId="0BF6820C"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развитие приоритетных направлений производства сельскохозяйственного сырья: мясное и молочное животноводство;</w:t>
      </w:r>
    </w:p>
    <w:p w14:paraId="0AE7C1A2"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формирование собственного, не зависящего от импорта, семенного и племенного фондов;</w:t>
      </w:r>
    </w:p>
    <w:p w14:paraId="77FC0AF6"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создания благоприятной эпизоотической ситуации в регионе;</w:t>
      </w:r>
    </w:p>
    <w:p w14:paraId="1B3D7887"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обеспечения максимального вовлечения в оборот земель сельскохозяйственного назначения;</w:t>
      </w:r>
    </w:p>
    <w:p w14:paraId="2045A1F2"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развития мелиорации и осушение земель сельскохозяйственного назначения;</w:t>
      </w:r>
    </w:p>
    <w:p w14:paraId="2A627EA8"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поддержка социально-инженерного обустройства сельскохозяйственного производства;</w:t>
      </w:r>
    </w:p>
    <w:p w14:paraId="1FA1C049"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повышение эффективности малых форм хозяйствования на селе, создания условий для вовлечения К(Ф)Х и ЛПХ в активный экономический оборот;</w:t>
      </w:r>
    </w:p>
    <w:p w14:paraId="1B5A6E6A"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 xml:space="preserve">развитие </w:t>
      </w:r>
      <w:proofErr w:type="spellStart"/>
      <w:r w:rsidRPr="00A245E4">
        <w:rPr>
          <w:sz w:val="20"/>
          <w:szCs w:val="20"/>
        </w:rPr>
        <w:t>сельхозкооперации</w:t>
      </w:r>
      <w:proofErr w:type="spellEnd"/>
      <w:r w:rsidRPr="00A245E4">
        <w:rPr>
          <w:sz w:val="20"/>
          <w:szCs w:val="20"/>
        </w:rPr>
        <w:t xml:space="preserve"> и системы организованного закупа сельскохозяйственной продукции;</w:t>
      </w:r>
    </w:p>
    <w:p w14:paraId="774A8D54"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поддержка и развитие кадрового потенциала в агропромышленном комплексе.</w:t>
      </w:r>
    </w:p>
    <w:p w14:paraId="021CD1E5" w14:textId="77777777" w:rsidR="00A245E4" w:rsidRPr="00A245E4" w:rsidRDefault="00A245E4" w:rsidP="00A245E4">
      <w:pPr>
        <w:ind w:firstLine="567"/>
        <w:jc w:val="both"/>
        <w:rPr>
          <w:rFonts w:eastAsia="Calibri"/>
          <w:sz w:val="20"/>
          <w:szCs w:val="20"/>
          <w:lang w:eastAsia="en-US"/>
        </w:rPr>
      </w:pPr>
      <w:r w:rsidRPr="00A245E4">
        <w:rPr>
          <w:sz w:val="20"/>
          <w:szCs w:val="20"/>
        </w:rPr>
        <w:t>содействие развитию новых сегментов переработки местной сельскохозяйственной продукции, внедрению международных стандартов качества, расширению рынков сбыта продукции пищевой и перерабатывающей промышленности;</w:t>
      </w:r>
    </w:p>
    <w:p w14:paraId="26ACF3C4" w14:textId="77777777" w:rsidR="00A245E4" w:rsidRPr="00A245E4" w:rsidRDefault="00A245E4" w:rsidP="00A245E4">
      <w:pPr>
        <w:ind w:firstLine="567"/>
        <w:jc w:val="both"/>
        <w:rPr>
          <w:sz w:val="20"/>
          <w:szCs w:val="20"/>
        </w:rPr>
      </w:pPr>
      <w:r w:rsidRPr="00A245E4">
        <w:rPr>
          <w:sz w:val="20"/>
          <w:szCs w:val="20"/>
        </w:rPr>
        <w:t xml:space="preserve">создание условий для повышения конкурентоспособности перевозчиков, расширение использования передовых высокоэффективных </w:t>
      </w:r>
      <w:proofErr w:type="spellStart"/>
      <w:r w:rsidRPr="00A245E4">
        <w:rPr>
          <w:sz w:val="20"/>
          <w:szCs w:val="20"/>
        </w:rPr>
        <w:t>транспортнологистических</w:t>
      </w:r>
      <w:proofErr w:type="spellEnd"/>
      <w:r w:rsidRPr="00A245E4">
        <w:rPr>
          <w:sz w:val="20"/>
          <w:szCs w:val="20"/>
        </w:rPr>
        <w:t xml:space="preserve"> технологий, содействие расширению ассортимента</w:t>
      </w:r>
      <w:r w:rsidRPr="00A245E4">
        <w:rPr>
          <w:color w:val="FF0000"/>
          <w:sz w:val="20"/>
          <w:szCs w:val="20"/>
        </w:rPr>
        <w:t xml:space="preserve"> </w:t>
      </w:r>
      <w:r w:rsidRPr="00A245E4">
        <w:rPr>
          <w:sz w:val="20"/>
          <w:szCs w:val="20"/>
        </w:rPr>
        <w:t>предоставляемых платных услуг, в том числе услуг образования, транспорта,</w:t>
      </w:r>
      <w:r w:rsidRPr="00A245E4">
        <w:rPr>
          <w:color w:val="FF0000"/>
          <w:sz w:val="20"/>
          <w:szCs w:val="20"/>
        </w:rPr>
        <w:t xml:space="preserve"> </w:t>
      </w:r>
      <w:r w:rsidRPr="00A245E4">
        <w:rPr>
          <w:sz w:val="20"/>
          <w:szCs w:val="20"/>
        </w:rPr>
        <w:t>медицинских и туристических, повышению их качества, а также увеличению их доступности для различных категорий граждан, экспорту услуг на внешние рынки;</w:t>
      </w:r>
    </w:p>
    <w:p w14:paraId="54107B2C" w14:textId="77777777" w:rsidR="00A245E4" w:rsidRPr="00A245E4" w:rsidRDefault="00A245E4" w:rsidP="00A245E4">
      <w:pPr>
        <w:ind w:firstLine="567"/>
        <w:jc w:val="both"/>
        <w:rPr>
          <w:sz w:val="20"/>
          <w:szCs w:val="20"/>
        </w:rPr>
      </w:pPr>
      <w:r w:rsidRPr="00A245E4">
        <w:rPr>
          <w:sz w:val="20"/>
          <w:szCs w:val="20"/>
        </w:rPr>
        <w:t xml:space="preserve">реализация комплекса мер социального, экономического, нормативно-правового, информационного и организационного характера, направленного на создание условий для эффективного развития </w:t>
      </w:r>
      <w:proofErr w:type="spellStart"/>
      <w:r w:rsidRPr="00A245E4">
        <w:rPr>
          <w:sz w:val="20"/>
          <w:szCs w:val="20"/>
        </w:rPr>
        <w:t>многоформатной</w:t>
      </w:r>
      <w:proofErr w:type="spellEnd"/>
      <w:r w:rsidRPr="00A245E4">
        <w:rPr>
          <w:sz w:val="20"/>
          <w:szCs w:val="20"/>
        </w:rPr>
        <w:t xml:space="preserve"> торговли, наиболее полного удовлетворения спроса населения на потребительские товары и услуги, в первую очередь отечественного производства, по доступным ценам;</w:t>
      </w:r>
    </w:p>
    <w:p w14:paraId="17523714" w14:textId="77777777" w:rsidR="00A245E4" w:rsidRPr="00A245E4" w:rsidRDefault="00A245E4" w:rsidP="00A245E4">
      <w:pPr>
        <w:ind w:firstLine="567"/>
        <w:jc w:val="both"/>
        <w:rPr>
          <w:sz w:val="20"/>
          <w:szCs w:val="20"/>
        </w:rPr>
      </w:pPr>
      <w:r w:rsidRPr="00A245E4">
        <w:rPr>
          <w:sz w:val="20"/>
          <w:szCs w:val="20"/>
        </w:rPr>
        <w:t>формирование привлекательного для местных жителей и гостей района, развитие внутреннего и въездного туризма, в частности таких сегментов туристского рынка, как оздоровительный, медицинский, детский, сельский, событийный, культурно-познавательный туризм.</w:t>
      </w:r>
    </w:p>
    <w:p w14:paraId="4817C9EA" w14:textId="77777777" w:rsidR="00A245E4" w:rsidRPr="00A245E4" w:rsidRDefault="00A245E4" w:rsidP="00A245E4">
      <w:pPr>
        <w:ind w:firstLine="709"/>
        <w:jc w:val="both"/>
        <w:rPr>
          <w:color w:val="FF0000"/>
          <w:sz w:val="20"/>
          <w:szCs w:val="20"/>
        </w:rPr>
      </w:pPr>
    </w:p>
    <w:p w14:paraId="53A9F311" w14:textId="77777777" w:rsidR="00A245E4" w:rsidRPr="00A245E4" w:rsidRDefault="00A245E4" w:rsidP="00A245E4">
      <w:pPr>
        <w:ind w:firstLine="708"/>
        <w:jc w:val="both"/>
        <w:rPr>
          <w:sz w:val="20"/>
          <w:szCs w:val="20"/>
        </w:rPr>
      </w:pPr>
      <w:r w:rsidRPr="00A245E4">
        <w:rPr>
          <w:sz w:val="20"/>
          <w:szCs w:val="20"/>
        </w:rPr>
        <w:t>3. создание современной и безопасной среды для жизни населения района</w:t>
      </w:r>
    </w:p>
    <w:p w14:paraId="39DEC3F2" w14:textId="77777777" w:rsidR="00A245E4" w:rsidRPr="00A245E4" w:rsidRDefault="00A245E4" w:rsidP="00A245E4">
      <w:pPr>
        <w:widowControl w:val="0"/>
        <w:autoSpaceDE w:val="0"/>
        <w:autoSpaceDN w:val="0"/>
        <w:adjustRightInd w:val="0"/>
        <w:ind w:firstLine="567"/>
        <w:jc w:val="both"/>
        <w:rPr>
          <w:i/>
          <w:sz w:val="20"/>
          <w:szCs w:val="20"/>
        </w:rPr>
      </w:pPr>
      <w:r w:rsidRPr="00A245E4">
        <w:rPr>
          <w:i/>
          <w:sz w:val="20"/>
          <w:szCs w:val="20"/>
        </w:rPr>
        <w:t>Обеспечение рационального природопользования как основы экологической безопасности, высоких стандартов экологического благополучия:</w:t>
      </w:r>
    </w:p>
    <w:p w14:paraId="320FDC8D"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сохранение благоприятной окружающей среды, биологического разнообразия и природных ресурсов для удовлетворения потребностей нынешнего и будущих поколений, реализации права каждого человека на благоприятную окружающую среду, укрепления правопорядка в области охраны окружающей среды и обеспечения экологической безопасности;</w:t>
      </w:r>
    </w:p>
    <w:p w14:paraId="258CEB8F"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обеспечение снижения антропогенного воздействия на окружающую среду за счет очистки сточных вод населенных пунктов;</w:t>
      </w:r>
    </w:p>
    <w:p w14:paraId="2A359ABA"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совершенствование системы обращения с отходами производства и потребления, направленное на снижение негативного воздействия отходов производства и потребления на окружающую среду, с участием регионального оператора.</w:t>
      </w:r>
    </w:p>
    <w:p w14:paraId="657D99E0" w14:textId="77777777" w:rsidR="00A245E4" w:rsidRPr="00A245E4" w:rsidRDefault="00A245E4" w:rsidP="00A245E4">
      <w:pPr>
        <w:widowControl w:val="0"/>
        <w:autoSpaceDE w:val="0"/>
        <w:autoSpaceDN w:val="0"/>
        <w:adjustRightInd w:val="0"/>
        <w:ind w:firstLine="567"/>
        <w:jc w:val="both"/>
        <w:rPr>
          <w:i/>
          <w:sz w:val="20"/>
          <w:szCs w:val="20"/>
        </w:rPr>
      </w:pPr>
      <w:proofErr w:type="gramStart"/>
      <w:r w:rsidRPr="00A245E4">
        <w:rPr>
          <w:i/>
          <w:sz w:val="20"/>
          <w:szCs w:val="20"/>
        </w:rPr>
        <w:lastRenderedPageBreak/>
        <w:t>Создание  условий</w:t>
      </w:r>
      <w:proofErr w:type="gramEnd"/>
      <w:r w:rsidRPr="00A245E4">
        <w:rPr>
          <w:i/>
          <w:sz w:val="20"/>
          <w:szCs w:val="20"/>
        </w:rPr>
        <w:t xml:space="preserve"> для инфраструктурного развития  сельских территории:</w:t>
      </w:r>
    </w:p>
    <w:p w14:paraId="1E850B15"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Развитие современных агломераций на территории Новосибирской области;</w:t>
      </w:r>
    </w:p>
    <w:p w14:paraId="7106DCE6"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оптимизация территориального размещения производств: стимулирование распределения экономических объектов;</w:t>
      </w:r>
    </w:p>
    <w:p w14:paraId="2F554D34"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создание условий для комфортного проживания населения;</w:t>
      </w:r>
    </w:p>
    <w:p w14:paraId="767FA239"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содействие комплексному освоению территорий и развитию застроенных территорий в целях жилищного строительства на основе утвержденной градостроительной документации;</w:t>
      </w:r>
    </w:p>
    <w:p w14:paraId="197F58D9"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содействие строительству объектов инженерной, коммунальной, дорожной и общественной инфраструктуры, в том числе на территориях массовой жилой застройки, территориях интенсивного инвестиционного развития;</w:t>
      </w:r>
    </w:p>
    <w:p w14:paraId="4580454A"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выполнение мероприятий в рамках региональной программы капитального ремонта общего имущества в многоквартирных домах, расположенных на территории города и села;</w:t>
      </w:r>
    </w:p>
    <w:p w14:paraId="64EEF428"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 xml:space="preserve">внедрение передовых технологий и материалов в строительстве, современных </w:t>
      </w:r>
      <w:proofErr w:type="gramStart"/>
      <w:r w:rsidRPr="00A245E4">
        <w:rPr>
          <w:sz w:val="20"/>
          <w:szCs w:val="20"/>
        </w:rPr>
        <w:t>архитектурных  решений</w:t>
      </w:r>
      <w:proofErr w:type="gramEnd"/>
      <w:r w:rsidRPr="00A245E4">
        <w:rPr>
          <w:sz w:val="20"/>
          <w:szCs w:val="20"/>
        </w:rPr>
        <w:t>, цифровых технологий в работу</w:t>
      </w:r>
      <w:r w:rsidRPr="00A245E4">
        <w:rPr>
          <w:color w:val="FF0000"/>
          <w:sz w:val="20"/>
          <w:szCs w:val="20"/>
        </w:rPr>
        <w:t xml:space="preserve"> </w:t>
      </w:r>
      <w:r w:rsidRPr="00A245E4">
        <w:rPr>
          <w:sz w:val="20"/>
          <w:szCs w:val="20"/>
        </w:rPr>
        <w:t>социальных объектов, общественного транспорта, коммунального хозяйства в целях обеспечения обновления городской среды;</w:t>
      </w:r>
    </w:p>
    <w:p w14:paraId="3E199F4A"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 xml:space="preserve"> </w:t>
      </w:r>
      <w:proofErr w:type="gramStart"/>
      <w:r w:rsidRPr="00A245E4">
        <w:rPr>
          <w:sz w:val="20"/>
          <w:szCs w:val="20"/>
        </w:rPr>
        <w:t>снижение  дефицита</w:t>
      </w:r>
      <w:proofErr w:type="gramEnd"/>
      <w:r w:rsidRPr="00A245E4">
        <w:rPr>
          <w:sz w:val="20"/>
          <w:szCs w:val="20"/>
        </w:rPr>
        <w:t xml:space="preserve"> водоснабжения в отдельных муниципальных образованиях Куйбышевского муниципального района, обеспечение  населения качественной питьевой воды, дальнейшее развитие газификации, участие в государственных программах в части благоустройства города и села (общественных пространств (парков, скверов, бульваров) дворовых территорий);</w:t>
      </w:r>
    </w:p>
    <w:p w14:paraId="78009DEA"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участие в социально-значимых для города и села проектах, конкурсах;</w:t>
      </w:r>
    </w:p>
    <w:p w14:paraId="4AB71783"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повышение результативности функционирования системы жилищно-коммунального хозяйства, обеспечение эффективной работы предприятий жилищно-коммунальной сферы;</w:t>
      </w:r>
    </w:p>
    <w:p w14:paraId="6D0DE004"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обеспечение бесперебойного функционирования объектов коммунального комплекса и энергетики в период отопительного сезона;</w:t>
      </w:r>
    </w:p>
    <w:p w14:paraId="4857FB14"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 xml:space="preserve">создание благоприятных условий для привлечения инвестиций в сферу жилищно-коммунального хозяйства в целях решения задач модернизации и повышения </w:t>
      </w:r>
      <w:proofErr w:type="spellStart"/>
      <w:r w:rsidRPr="00A245E4">
        <w:rPr>
          <w:sz w:val="20"/>
          <w:szCs w:val="20"/>
        </w:rPr>
        <w:t>энергоэффективности</w:t>
      </w:r>
      <w:proofErr w:type="spellEnd"/>
      <w:r w:rsidRPr="00A245E4">
        <w:rPr>
          <w:sz w:val="20"/>
          <w:szCs w:val="20"/>
        </w:rPr>
        <w:t xml:space="preserve"> объектов коммунального хозяйства; </w:t>
      </w:r>
    </w:p>
    <w:p w14:paraId="72481165"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 xml:space="preserve">масштабирование проектов государственно-частного партнерства в коммунальной сфере; </w:t>
      </w:r>
    </w:p>
    <w:p w14:paraId="51D03571"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 xml:space="preserve">создание условий для безопасного проживания граждан на территории города и </w:t>
      </w:r>
      <w:proofErr w:type="gramStart"/>
      <w:r w:rsidRPr="00A245E4">
        <w:rPr>
          <w:sz w:val="20"/>
          <w:szCs w:val="20"/>
        </w:rPr>
        <w:t>села  путем</w:t>
      </w:r>
      <w:proofErr w:type="gramEnd"/>
      <w:r w:rsidRPr="00A245E4">
        <w:rPr>
          <w:sz w:val="20"/>
          <w:szCs w:val="20"/>
        </w:rPr>
        <w:t xml:space="preserve"> снижения вероятности реализации угроз криминального, террористического, природного, техногенного и иного характера;</w:t>
      </w:r>
    </w:p>
    <w:p w14:paraId="3B9F23AA"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снижение уровня аварийности и повышения безопасности пассажирских перевозок;</w:t>
      </w:r>
    </w:p>
    <w:p w14:paraId="63281503"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 xml:space="preserve">развитие </w:t>
      </w:r>
      <w:proofErr w:type="spellStart"/>
      <w:r w:rsidRPr="00A245E4">
        <w:rPr>
          <w:sz w:val="20"/>
          <w:szCs w:val="20"/>
        </w:rPr>
        <w:t>сельхозкооперации</w:t>
      </w:r>
      <w:proofErr w:type="spellEnd"/>
      <w:r w:rsidRPr="00A245E4">
        <w:rPr>
          <w:sz w:val="20"/>
          <w:szCs w:val="20"/>
        </w:rPr>
        <w:t>, создание условий для роста доходов жителей сельских территорий, в том числе за счет создания и развития малых форм хозяйствования на селе, системы организованного закупа сельскохозяйственной продукции.</w:t>
      </w:r>
    </w:p>
    <w:p w14:paraId="13BAEF48" w14:textId="77777777" w:rsidR="00A245E4" w:rsidRPr="00A245E4" w:rsidRDefault="00A245E4" w:rsidP="00A245E4">
      <w:pPr>
        <w:ind w:firstLine="567"/>
        <w:jc w:val="both"/>
        <w:rPr>
          <w:sz w:val="20"/>
          <w:szCs w:val="20"/>
        </w:rPr>
      </w:pPr>
      <w:r w:rsidRPr="00A245E4">
        <w:rPr>
          <w:sz w:val="20"/>
          <w:szCs w:val="20"/>
        </w:rPr>
        <w:t>4. совершенствование государственного и муниципального управления процессами социально-экономического развития Новосибирской области в целях обеспечения устойчивого развития экономики и социальной стабильности:</w:t>
      </w:r>
    </w:p>
    <w:p w14:paraId="057A52CF"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повышение качества и доступности предоставления государственных и муниципальных услуг, в том числе на базе многофункциональных центров;</w:t>
      </w:r>
    </w:p>
    <w:p w14:paraId="40C784C6"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улучшение состояние инвестиционного климата в районе;</w:t>
      </w:r>
    </w:p>
    <w:p w14:paraId="413D74E6"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 xml:space="preserve">активизация инвестиционных процессов на муниципальном уровне за счет развития механизмов стимулирования частных инвестиций, развитие </w:t>
      </w:r>
      <w:proofErr w:type="spellStart"/>
      <w:r w:rsidRPr="00A245E4">
        <w:rPr>
          <w:sz w:val="20"/>
          <w:szCs w:val="20"/>
        </w:rPr>
        <w:t>муниципально</w:t>
      </w:r>
      <w:proofErr w:type="spellEnd"/>
      <w:r w:rsidRPr="00A245E4">
        <w:rPr>
          <w:sz w:val="20"/>
          <w:szCs w:val="20"/>
        </w:rPr>
        <w:t xml:space="preserve"> - частного партнерства, эффективного вовлечения региональных институтов развития в инвестиционный процесс;</w:t>
      </w:r>
    </w:p>
    <w:p w14:paraId="6DBA74A4" w14:textId="77777777" w:rsidR="00A245E4" w:rsidRPr="00A245E4" w:rsidRDefault="00A245E4" w:rsidP="00A245E4">
      <w:pPr>
        <w:autoSpaceDE w:val="0"/>
        <w:autoSpaceDN w:val="0"/>
        <w:adjustRightInd w:val="0"/>
        <w:ind w:firstLine="567"/>
        <w:jc w:val="both"/>
        <w:rPr>
          <w:sz w:val="20"/>
          <w:szCs w:val="20"/>
        </w:rPr>
      </w:pPr>
      <w:r w:rsidRPr="00A245E4">
        <w:rPr>
          <w:sz w:val="20"/>
          <w:szCs w:val="20"/>
        </w:rPr>
        <w:t xml:space="preserve">совершенствование процедуры оценки регулирующего воздействия проектов нормативных правовых актов (далее - ОРВ), оценки фактического воздействия и экспертизы действующих нормативных правовых </w:t>
      </w:r>
      <w:proofErr w:type="gramStart"/>
      <w:r w:rsidRPr="00A245E4">
        <w:rPr>
          <w:sz w:val="20"/>
          <w:szCs w:val="20"/>
        </w:rPr>
        <w:t>актов  Куйбышевского</w:t>
      </w:r>
      <w:proofErr w:type="gramEnd"/>
      <w:r w:rsidRPr="00A245E4">
        <w:rPr>
          <w:sz w:val="20"/>
          <w:szCs w:val="20"/>
        </w:rPr>
        <w:t xml:space="preserve">  муниципального района Новосибирской области, популяризация института ОРВ, а также методическая поддержка процессов развития института ОРВ в муниципальных образованиях Новосибирской области;</w:t>
      </w:r>
    </w:p>
    <w:p w14:paraId="2519B6A9" w14:textId="77777777" w:rsidR="00A245E4" w:rsidRPr="00A245E4" w:rsidRDefault="00A245E4" w:rsidP="00A245E4">
      <w:pPr>
        <w:pStyle w:val="affd"/>
        <w:spacing w:before="0"/>
        <w:ind w:firstLine="567"/>
        <w:jc w:val="both"/>
        <w:rPr>
          <w:sz w:val="20"/>
          <w:szCs w:val="20"/>
        </w:rPr>
      </w:pPr>
      <w:r w:rsidRPr="00A245E4">
        <w:rPr>
          <w:bCs/>
          <w:sz w:val="20"/>
          <w:szCs w:val="20"/>
        </w:rPr>
        <w:t>реализация национальных проектов, которые охватывают наиболее значимые для населения сферы жизни: здравоохранение, цифровую экономику, образование, науку, безопасные и качественные автомобильные дороги, и другие;</w:t>
      </w:r>
    </w:p>
    <w:p w14:paraId="66812744" w14:textId="77777777" w:rsidR="00A245E4" w:rsidRPr="00A245E4" w:rsidRDefault="00A245E4" w:rsidP="00A245E4">
      <w:pPr>
        <w:pStyle w:val="affd"/>
        <w:spacing w:before="0"/>
        <w:ind w:firstLine="567"/>
        <w:jc w:val="both"/>
        <w:rPr>
          <w:bCs/>
          <w:sz w:val="20"/>
          <w:szCs w:val="20"/>
        </w:rPr>
      </w:pPr>
      <w:r w:rsidRPr="00A245E4">
        <w:rPr>
          <w:bCs/>
          <w:sz w:val="20"/>
          <w:szCs w:val="20"/>
        </w:rPr>
        <w:t xml:space="preserve">активизация инвестиционных процессов на муниципальном уровне за счет развития механизмов стимулирования частных инвестиций, развития государственно-частного партнерства и </w:t>
      </w:r>
      <w:proofErr w:type="spellStart"/>
      <w:r w:rsidRPr="00A245E4">
        <w:rPr>
          <w:bCs/>
          <w:sz w:val="20"/>
          <w:szCs w:val="20"/>
        </w:rPr>
        <w:t>муниципально</w:t>
      </w:r>
      <w:proofErr w:type="spellEnd"/>
      <w:r w:rsidRPr="00A245E4">
        <w:rPr>
          <w:bCs/>
          <w:sz w:val="20"/>
          <w:szCs w:val="20"/>
        </w:rPr>
        <w:t xml:space="preserve"> - частного партнерства, эффективного вовлечения региональных институтов развития в инвестиционный процесс;</w:t>
      </w:r>
    </w:p>
    <w:p w14:paraId="03CC4C8D"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поддержка субъектов деятельности в сфере промышленности и субъектов малого и среднего предпринимательства в целях стимулирования инвестиционной активности и экономического роста, в том числе путем предоставления эффективных налоговых льгот и неналоговых мер;</w:t>
      </w:r>
    </w:p>
    <w:p w14:paraId="4FA15F77"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увеличение налогового потенциала и уровня собственных доходов бюджета Куйбышевского муниципального района Новосибирской области;</w:t>
      </w:r>
    </w:p>
    <w:p w14:paraId="7CD83271"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повышение собираемости налогов и снижение уровня недоимки;</w:t>
      </w:r>
    </w:p>
    <w:p w14:paraId="0D140D91"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lastRenderedPageBreak/>
        <w:t>повышение качества и эффективности управления бюджетными средствами;</w:t>
      </w:r>
    </w:p>
    <w:p w14:paraId="55593889"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снижение уровня долговой нагрузки на бюджет Куйбышевского муниципального района Новосибирской области и минимизация расходов на обслуживание государственного внутреннего долга;</w:t>
      </w:r>
    </w:p>
    <w:p w14:paraId="5ADAB6D6"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применение механизма налоговых расходов как одного из элементов финансового обеспечения государственных программ Новосибирской области, во взаимосвязи с конечным результатом их исполнения, в целях стимулирования экономического роста Куйбышевского муниципального района Новосибирской области, поддержки социально незащищенных слоев населения, стимулирования отдельных видов экономической активности, территорий опережающего социально-экономического развития, а также развития налогооблагаемой базы без увеличения уровня расходных обязательств муниципального бюджета;</w:t>
      </w:r>
    </w:p>
    <w:p w14:paraId="13A50C22"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обеспечение при формировании проекта бюджета Куйбышевского района на очередной финансовый год и на плановый период приоритетности определения бюджетных ассигнований бюджета Куйбышевского района на обеспечение реализации региональных проектов, государственных программ Новосибирской области, обеспечивающих достижение целей и целевых показателей, выполнение задач, определенных Указом Президента Российской Федерации от 7 мая 2018 года № 204 «О национальных целях и стратегических задачах развития Российской Федерации на период до 2024 </w:t>
      </w:r>
      <w:proofErr w:type="spellStart"/>
      <w:r w:rsidRPr="00A245E4">
        <w:rPr>
          <w:rFonts w:ascii="Times New Roman" w:hAnsi="Times New Roman" w:cs="Times New Roman"/>
        </w:rPr>
        <w:t>года»,Указом</w:t>
      </w:r>
      <w:proofErr w:type="spellEnd"/>
      <w:r w:rsidRPr="00A245E4">
        <w:rPr>
          <w:rFonts w:ascii="Times New Roman" w:hAnsi="Times New Roman" w:cs="Times New Roman"/>
        </w:rPr>
        <w:t xml:space="preserve"> Президента Российской Федерации  от 27.07.2020 №474 «О национальных целях развития Российской Федерации на период до 2030 года», гарантированное финансирование мероприятий, направленных на реализацию задач, поставленных Президентом Российской Федерации в Послании Федеральному Собранию от 21 апреля 2021 года;</w:t>
      </w:r>
      <w:bookmarkEnd w:id="33"/>
      <w:bookmarkEnd w:id="34"/>
      <w:bookmarkEnd w:id="35"/>
    </w:p>
    <w:p w14:paraId="3DCF2667" w14:textId="77777777" w:rsidR="00A245E4" w:rsidRPr="00A245E4" w:rsidRDefault="00A245E4" w:rsidP="00A245E4">
      <w:pPr>
        <w:widowControl w:val="0"/>
        <w:spacing w:after="240"/>
        <w:ind w:firstLine="567"/>
        <w:jc w:val="center"/>
        <w:outlineLvl w:val="0"/>
        <w:rPr>
          <w:sz w:val="20"/>
          <w:szCs w:val="20"/>
        </w:rPr>
      </w:pPr>
      <w:r w:rsidRPr="00A245E4">
        <w:rPr>
          <w:sz w:val="20"/>
          <w:szCs w:val="20"/>
        </w:rPr>
        <w:t>-------------------</w:t>
      </w:r>
    </w:p>
    <w:p w14:paraId="3DE76CEB" w14:textId="77777777" w:rsidR="00A245E4" w:rsidRPr="00A245E4" w:rsidRDefault="00A245E4" w:rsidP="00A245E4">
      <w:pPr>
        <w:widowControl w:val="0"/>
        <w:jc w:val="center"/>
        <w:outlineLvl w:val="0"/>
        <w:rPr>
          <w:rFonts w:eastAsia="MS Mincho"/>
          <w:sz w:val="20"/>
          <w:szCs w:val="20"/>
          <w:lang w:eastAsia="en-US"/>
        </w:rPr>
      </w:pPr>
      <w:bookmarkStart w:id="36" w:name="_Toc523820093"/>
      <w:bookmarkStart w:id="37" w:name="_Toc490581219"/>
      <w:bookmarkStart w:id="38" w:name="_Toc460227791"/>
      <w:r w:rsidRPr="00A245E4">
        <w:rPr>
          <w:sz w:val="20"/>
          <w:szCs w:val="20"/>
        </w:rPr>
        <w:t xml:space="preserve">4. Сценарные условия функционирования экономики и социальной сферы Куйбышевского </w:t>
      </w:r>
      <w:proofErr w:type="gramStart"/>
      <w:r w:rsidRPr="00A245E4">
        <w:rPr>
          <w:sz w:val="20"/>
          <w:szCs w:val="20"/>
        </w:rPr>
        <w:t>района  и</w:t>
      </w:r>
      <w:proofErr w:type="gramEnd"/>
      <w:r w:rsidRPr="00A245E4">
        <w:rPr>
          <w:sz w:val="20"/>
          <w:szCs w:val="20"/>
        </w:rPr>
        <w:t xml:space="preserve"> целевые показатели прогноза социально-экономического развития</w:t>
      </w:r>
      <w:r w:rsidRPr="00A245E4">
        <w:rPr>
          <w:rFonts w:eastAsia="MS Mincho"/>
          <w:sz w:val="20"/>
          <w:szCs w:val="20"/>
        </w:rPr>
        <w:t xml:space="preserve">  Куйбышевского района  на 2022 год</w:t>
      </w:r>
    </w:p>
    <w:p w14:paraId="724A52E7" w14:textId="77777777" w:rsidR="00A245E4" w:rsidRPr="00A245E4" w:rsidRDefault="00A245E4" w:rsidP="00A245E4">
      <w:pPr>
        <w:widowControl w:val="0"/>
        <w:jc w:val="center"/>
        <w:outlineLvl w:val="0"/>
        <w:rPr>
          <w:rFonts w:eastAsia="MS Mincho"/>
          <w:sz w:val="20"/>
          <w:szCs w:val="20"/>
        </w:rPr>
      </w:pPr>
      <w:r w:rsidRPr="00A245E4">
        <w:rPr>
          <w:rFonts w:eastAsia="MS Mincho"/>
          <w:sz w:val="20"/>
          <w:szCs w:val="20"/>
        </w:rPr>
        <w:t>и плановый период 2023 и 2024 годов</w:t>
      </w:r>
      <w:bookmarkEnd w:id="36"/>
      <w:bookmarkEnd w:id="37"/>
      <w:bookmarkEnd w:id="38"/>
    </w:p>
    <w:p w14:paraId="285B5876" w14:textId="77777777" w:rsidR="00A245E4" w:rsidRPr="00A245E4" w:rsidRDefault="00A245E4" w:rsidP="00A245E4">
      <w:pPr>
        <w:widowControl w:val="0"/>
        <w:outlineLvl w:val="0"/>
        <w:rPr>
          <w:rFonts w:eastAsia="MS Mincho"/>
          <w:color w:val="FF0000"/>
          <w:sz w:val="20"/>
          <w:szCs w:val="20"/>
        </w:rPr>
      </w:pPr>
    </w:p>
    <w:p w14:paraId="535D7A1D" w14:textId="77777777" w:rsidR="00A245E4" w:rsidRPr="00A245E4" w:rsidRDefault="00A245E4" w:rsidP="00A245E4">
      <w:pPr>
        <w:widowControl w:val="0"/>
        <w:ind w:firstLine="567"/>
        <w:jc w:val="both"/>
        <w:rPr>
          <w:sz w:val="20"/>
          <w:szCs w:val="20"/>
        </w:rPr>
      </w:pPr>
      <w:r w:rsidRPr="00A245E4">
        <w:rPr>
          <w:sz w:val="20"/>
          <w:szCs w:val="20"/>
        </w:rPr>
        <w:t xml:space="preserve">Прогноз социально-экономического развития </w:t>
      </w:r>
      <w:proofErr w:type="gramStart"/>
      <w:r w:rsidRPr="00A245E4">
        <w:rPr>
          <w:sz w:val="20"/>
          <w:szCs w:val="20"/>
        </w:rPr>
        <w:t>Куйбышевского  района</w:t>
      </w:r>
      <w:proofErr w:type="gramEnd"/>
      <w:r w:rsidRPr="00A245E4">
        <w:rPr>
          <w:sz w:val="20"/>
          <w:szCs w:val="20"/>
        </w:rPr>
        <w:t xml:space="preserve">  на 2022 год и плановый период 2023 и 2024 годов  (далее – Прогноз) разработан на  основе 2 варианта  прогноза  – (целевой), вариант  предполагает оживление и рост в экономике при </w:t>
      </w:r>
      <w:proofErr w:type="spellStart"/>
      <w:r w:rsidRPr="00A245E4">
        <w:rPr>
          <w:sz w:val="20"/>
          <w:szCs w:val="20"/>
        </w:rPr>
        <w:t>неухудшающихся</w:t>
      </w:r>
      <w:proofErr w:type="spellEnd"/>
      <w:r w:rsidRPr="00A245E4">
        <w:rPr>
          <w:sz w:val="20"/>
          <w:szCs w:val="20"/>
        </w:rPr>
        <w:t xml:space="preserve"> условиях, создание необходимых условий для развития, увеличения инвестиций. Ускоренная реализация национальных проектов на территории района.</w:t>
      </w:r>
    </w:p>
    <w:p w14:paraId="44227CCE" w14:textId="77777777" w:rsidR="00A245E4" w:rsidRPr="00A245E4" w:rsidRDefault="00A245E4" w:rsidP="00A245E4">
      <w:pPr>
        <w:widowControl w:val="0"/>
        <w:ind w:firstLine="567"/>
        <w:jc w:val="both"/>
        <w:rPr>
          <w:sz w:val="20"/>
          <w:szCs w:val="20"/>
        </w:rPr>
      </w:pPr>
      <w:r w:rsidRPr="00A245E4">
        <w:rPr>
          <w:sz w:val="20"/>
          <w:szCs w:val="20"/>
        </w:rPr>
        <w:t xml:space="preserve"> И вариант 1 (консервативный) – </w:t>
      </w:r>
      <w:proofErr w:type="gramStart"/>
      <w:r w:rsidRPr="00A245E4">
        <w:rPr>
          <w:sz w:val="20"/>
          <w:szCs w:val="20"/>
        </w:rPr>
        <w:t>предполагает  консервативное</w:t>
      </w:r>
      <w:proofErr w:type="gramEnd"/>
      <w:r w:rsidRPr="00A245E4">
        <w:rPr>
          <w:sz w:val="20"/>
          <w:szCs w:val="20"/>
        </w:rPr>
        <w:t xml:space="preserve"> развитие, сдержанную инвестиционную политику частных компаний при относительно слабом росте потребительского спроса</w:t>
      </w:r>
    </w:p>
    <w:p w14:paraId="7A1AD59B" w14:textId="77777777" w:rsidR="00A245E4" w:rsidRPr="00A245E4" w:rsidRDefault="00A245E4" w:rsidP="00A245E4">
      <w:pPr>
        <w:widowControl w:val="0"/>
        <w:adjustRightInd w:val="0"/>
        <w:ind w:firstLine="567"/>
        <w:jc w:val="both"/>
        <w:rPr>
          <w:rFonts w:eastAsia="Calibri"/>
          <w:sz w:val="20"/>
          <w:szCs w:val="20"/>
          <w:lang w:eastAsia="en-US"/>
        </w:rPr>
      </w:pPr>
      <w:r w:rsidRPr="00A245E4">
        <w:rPr>
          <w:sz w:val="20"/>
          <w:szCs w:val="20"/>
        </w:rPr>
        <w:t xml:space="preserve">Основные показатели социально-экономического развития </w:t>
      </w:r>
      <w:proofErr w:type="gramStart"/>
      <w:r w:rsidRPr="00A245E4">
        <w:rPr>
          <w:sz w:val="20"/>
          <w:szCs w:val="20"/>
        </w:rPr>
        <w:t>Куйбышевского  муниципального</w:t>
      </w:r>
      <w:proofErr w:type="gramEnd"/>
      <w:r w:rsidRPr="00A245E4">
        <w:rPr>
          <w:sz w:val="20"/>
          <w:szCs w:val="20"/>
        </w:rPr>
        <w:t xml:space="preserve"> района  Новосибирской области  на 2022 год </w:t>
      </w:r>
    </w:p>
    <w:p w14:paraId="7281954A" w14:textId="77777777" w:rsidR="00A245E4" w:rsidRPr="00A245E4" w:rsidRDefault="00A245E4" w:rsidP="00A245E4">
      <w:pPr>
        <w:widowControl w:val="0"/>
        <w:ind w:firstLine="567"/>
        <w:jc w:val="both"/>
        <w:rPr>
          <w:sz w:val="20"/>
          <w:szCs w:val="20"/>
        </w:rPr>
      </w:pPr>
      <w:r w:rsidRPr="00A245E4">
        <w:rPr>
          <w:sz w:val="20"/>
          <w:szCs w:val="20"/>
        </w:rPr>
        <w:t>и плановый период 2023 и 2024 годов приведены в таблице 1.</w:t>
      </w:r>
    </w:p>
    <w:p w14:paraId="70492CFE" w14:textId="77777777" w:rsidR="00A245E4" w:rsidRPr="00A245E4" w:rsidRDefault="00A245E4" w:rsidP="00A245E4">
      <w:pPr>
        <w:widowControl w:val="0"/>
        <w:ind w:firstLine="709"/>
        <w:jc w:val="both"/>
        <w:rPr>
          <w:color w:val="FF0000"/>
          <w:sz w:val="20"/>
          <w:szCs w:val="20"/>
        </w:rPr>
      </w:pPr>
    </w:p>
    <w:p w14:paraId="425008E1" w14:textId="77777777" w:rsidR="00A245E4" w:rsidRPr="00A245E4" w:rsidRDefault="00A245E4" w:rsidP="00A245E4">
      <w:pPr>
        <w:widowControl w:val="0"/>
        <w:ind w:firstLine="709"/>
        <w:jc w:val="both"/>
        <w:rPr>
          <w:sz w:val="20"/>
          <w:szCs w:val="20"/>
        </w:rPr>
      </w:pPr>
    </w:p>
    <w:p w14:paraId="13717C47" w14:textId="77777777" w:rsidR="00A245E4" w:rsidRPr="00A245E4" w:rsidRDefault="00A245E4" w:rsidP="00A245E4">
      <w:pPr>
        <w:widowControl w:val="0"/>
        <w:ind w:firstLine="709"/>
        <w:jc w:val="both"/>
        <w:rPr>
          <w:sz w:val="20"/>
          <w:szCs w:val="20"/>
        </w:rPr>
      </w:pPr>
    </w:p>
    <w:p w14:paraId="03B96FC9" w14:textId="77777777" w:rsidR="00A245E4" w:rsidRPr="00A245E4" w:rsidRDefault="00A245E4" w:rsidP="00A245E4">
      <w:pPr>
        <w:rPr>
          <w:sz w:val="20"/>
          <w:szCs w:val="20"/>
        </w:rPr>
        <w:sectPr w:rsidR="00A245E4" w:rsidRPr="00A245E4">
          <w:pgSz w:w="11906" w:h="16838"/>
          <w:pgMar w:top="1134" w:right="567" w:bottom="1134" w:left="1418" w:header="709" w:footer="709" w:gutter="0"/>
          <w:cols w:space="720"/>
        </w:sectPr>
      </w:pPr>
    </w:p>
    <w:p w14:paraId="7C022A23" w14:textId="77777777" w:rsidR="00A245E4" w:rsidRPr="00A245E4" w:rsidRDefault="00A245E4" w:rsidP="00A245E4">
      <w:pPr>
        <w:widowControl w:val="0"/>
        <w:jc w:val="right"/>
        <w:rPr>
          <w:rFonts w:eastAsia="Calibri"/>
          <w:sz w:val="20"/>
          <w:szCs w:val="20"/>
          <w:lang w:eastAsia="en-US"/>
        </w:rPr>
      </w:pPr>
      <w:r w:rsidRPr="00A245E4">
        <w:rPr>
          <w:sz w:val="20"/>
          <w:szCs w:val="20"/>
        </w:rPr>
        <w:lastRenderedPageBreak/>
        <w:t>Таблица 1</w:t>
      </w:r>
    </w:p>
    <w:p w14:paraId="7A1782CA" w14:textId="77777777" w:rsidR="00A245E4" w:rsidRPr="00A245E4" w:rsidRDefault="00A245E4" w:rsidP="00A245E4">
      <w:pPr>
        <w:widowControl w:val="0"/>
        <w:adjustRightInd w:val="0"/>
        <w:jc w:val="center"/>
        <w:rPr>
          <w:sz w:val="20"/>
          <w:szCs w:val="20"/>
        </w:rPr>
      </w:pPr>
      <w:r w:rsidRPr="00A245E4">
        <w:rPr>
          <w:sz w:val="20"/>
          <w:szCs w:val="20"/>
        </w:rPr>
        <w:t xml:space="preserve">Основные показатели социально-экономического развития </w:t>
      </w:r>
      <w:proofErr w:type="gramStart"/>
      <w:r w:rsidRPr="00A245E4">
        <w:rPr>
          <w:sz w:val="20"/>
          <w:szCs w:val="20"/>
        </w:rPr>
        <w:t>Куйбышевского  муниципального</w:t>
      </w:r>
      <w:proofErr w:type="gramEnd"/>
      <w:r w:rsidRPr="00A245E4">
        <w:rPr>
          <w:sz w:val="20"/>
          <w:szCs w:val="20"/>
        </w:rPr>
        <w:t xml:space="preserve"> района  Новосибирской области  на 2022 год и плановый период 2023 и 2024 годов</w:t>
      </w:r>
    </w:p>
    <w:p w14:paraId="730165CF" w14:textId="77777777" w:rsidR="00A245E4" w:rsidRPr="00A245E4" w:rsidRDefault="00A245E4" w:rsidP="00A245E4">
      <w:pPr>
        <w:widowControl w:val="0"/>
        <w:adjustRightInd w:val="0"/>
        <w:jc w:val="cente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52"/>
        <w:gridCol w:w="1276"/>
        <w:gridCol w:w="1134"/>
        <w:gridCol w:w="805"/>
        <w:gridCol w:w="1321"/>
        <w:gridCol w:w="851"/>
        <w:gridCol w:w="1134"/>
        <w:gridCol w:w="862"/>
        <w:gridCol w:w="1115"/>
        <w:gridCol w:w="978"/>
        <w:gridCol w:w="1155"/>
        <w:gridCol w:w="786"/>
      </w:tblGrid>
      <w:tr w:rsidR="00A245E4" w:rsidRPr="00A245E4" w14:paraId="77D2118F" w14:textId="77777777" w:rsidTr="000D0F4B">
        <w:tc>
          <w:tcPr>
            <w:tcW w:w="365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7AB9BBB" w14:textId="77777777" w:rsidR="00A245E4" w:rsidRPr="00A245E4" w:rsidRDefault="00A245E4" w:rsidP="000D0F4B">
            <w:pPr>
              <w:widowControl w:val="0"/>
              <w:adjustRightInd w:val="0"/>
              <w:jc w:val="center"/>
              <w:rPr>
                <w:sz w:val="20"/>
                <w:szCs w:val="20"/>
              </w:rPr>
            </w:pPr>
            <w:r w:rsidRPr="00A245E4">
              <w:rPr>
                <w:sz w:val="20"/>
                <w:szCs w:val="20"/>
              </w:rPr>
              <w:t>Показатели развития района</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D820D35" w14:textId="77777777" w:rsidR="00A245E4" w:rsidRPr="00A245E4" w:rsidRDefault="00A245E4" w:rsidP="000D0F4B">
            <w:pPr>
              <w:widowControl w:val="0"/>
              <w:adjustRightInd w:val="0"/>
              <w:jc w:val="center"/>
              <w:rPr>
                <w:sz w:val="20"/>
                <w:szCs w:val="20"/>
              </w:rPr>
            </w:pPr>
            <w:r w:rsidRPr="00A245E4">
              <w:rPr>
                <w:sz w:val="20"/>
                <w:szCs w:val="20"/>
              </w:rPr>
              <w:t>ед.</w:t>
            </w:r>
          </w:p>
          <w:p w14:paraId="71416D89" w14:textId="77777777" w:rsidR="00A245E4" w:rsidRPr="00A245E4" w:rsidRDefault="00A245E4" w:rsidP="000D0F4B">
            <w:pPr>
              <w:widowControl w:val="0"/>
              <w:adjustRightInd w:val="0"/>
              <w:jc w:val="center"/>
              <w:rPr>
                <w:sz w:val="20"/>
                <w:szCs w:val="20"/>
              </w:rPr>
            </w:pPr>
            <w:r w:rsidRPr="00A245E4">
              <w:rPr>
                <w:sz w:val="20"/>
                <w:szCs w:val="20"/>
              </w:rPr>
              <w:t>изм.</w:t>
            </w:r>
          </w:p>
        </w:tc>
        <w:tc>
          <w:tcPr>
            <w:tcW w:w="1939" w:type="dxa"/>
            <w:gridSpan w:val="2"/>
            <w:tcBorders>
              <w:top w:val="single" w:sz="4" w:space="0" w:color="auto"/>
              <w:left w:val="single" w:sz="4" w:space="0" w:color="auto"/>
              <w:bottom w:val="single" w:sz="4" w:space="0" w:color="auto"/>
              <w:right w:val="single" w:sz="4" w:space="0" w:color="auto"/>
            </w:tcBorders>
            <w:shd w:val="clear" w:color="auto" w:fill="auto"/>
            <w:hideMark/>
          </w:tcPr>
          <w:p w14:paraId="76142551" w14:textId="77777777" w:rsidR="00A245E4" w:rsidRPr="00A245E4" w:rsidRDefault="00A245E4" w:rsidP="000D0F4B">
            <w:pPr>
              <w:widowControl w:val="0"/>
              <w:adjustRightInd w:val="0"/>
              <w:jc w:val="center"/>
              <w:rPr>
                <w:sz w:val="20"/>
                <w:szCs w:val="20"/>
              </w:rPr>
            </w:pPr>
            <w:r w:rsidRPr="00A245E4">
              <w:rPr>
                <w:sz w:val="20"/>
                <w:szCs w:val="20"/>
              </w:rPr>
              <w:t>2020год</w:t>
            </w:r>
          </w:p>
        </w:tc>
        <w:tc>
          <w:tcPr>
            <w:tcW w:w="2172" w:type="dxa"/>
            <w:gridSpan w:val="2"/>
            <w:tcBorders>
              <w:top w:val="single" w:sz="4" w:space="0" w:color="auto"/>
              <w:left w:val="single" w:sz="4" w:space="0" w:color="auto"/>
              <w:bottom w:val="single" w:sz="4" w:space="0" w:color="auto"/>
              <w:right w:val="single" w:sz="4" w:space="0" w:color="auto"/>
            </w:tcBorders>
            <w:shd w:val="clear" w:color="auto" w:fill="auto"/>
            <w:hideMark/>
          </w:tcPr>
          <w:p w14:paraId="7DE87AB3" w14:textId="77777777" w:rsidR="00A245E4" w:rsidRPr="00A245E4" w:rsidRDefault="00A245E4" w:rsidP="000D0F4B">
            <w:pPr>
              <w:widowControl w:val="0"/>
              <w:adjustRightInd w:val="0"/>
              <w:jc w:val="center"/>
              <w:rPr>
                <w:sz w:val="20"/>
                <w:szCs w:val="20"/>
              </w:rPr>
            </w:pPr>
            <w:r w:rsidRPr="00A245E4">
              <w:rPr>
                <w:sz w:val="20"/>
                <w:szCs w:val="20"/>
              </w:rPr>
              <w:t>2021год</w:t>
            </w:r>
          </w:p>
        </w:tc>
        <w:tc>
          <w:tcPr>
            <w:tcW w:w="1996" w:type="dxa"/>
            <w:gridSpan w:val="2"/>
            <w:tcBorders>
              <w:top w:val="single" w:sz="4" w:space="0" w:color="auto"/>
              <w:left w:val="single" w:sz="4" w:space="0" w:color="auto"/>
              <w:bottom w:val="single" w:sz="4" w:space="0" w:color="auto"/>
              <w:right w:val="single" w:sz="4" w:space="0" w:color="auto"/>
            </w:tcBorders>
            <w:shd w:val="clear" w:color="auto" w:fill="auto"/>
            <w:hideMark/>
          </w:tcPr>
          <w:p w14:paraId="5AB822FB" w14:textId="77777777" w:rsidR="00A245E4" w:rsidRPr="00A245E4" w:rsidRDefault="00A245E4" w:rsidP="000D0F4B">
            <w:pPr>
              <w:widowControl w:val="0"/>
              <w:adjustRightInd w:val="0"/>
              <w:jc w:val="center"/>
              <w:rPr>
                <w:sz w:val="20"/>
                <w:szCs w:val="20"/>
              </w:rPr>
            </w:pPr>
            <w:r w:rsidRPr="00A245E4">
              <w:rPr>
                <w:sz w:val="20"/>
                <w:szCs w:val="20"/>
              </w:rPr>
              <w:t>2022год</w:t>
            </w:r>
          </w:p>
        </w:tc>
        <w:tc>
          <w:tcPr>
            <w:tcW w:w="2093" w:type="dxa"/>
            <w:gridSpan w:val="2"/>
            <w:tcBorders>
              <w:top w:val="single" w:sz="4" w:space="0" w:color="auto"/>
              <w:left w:val="single" w:sz="4" w:space="0" w:color="auto"/>
              <w:bottom w:val="single" w:sz="4" w:space="0" w:color="auto"/>
              <w:right w:val="single" w:sz="4" w:space="0" w:color="auto"/>
            </w:tcBorders>
            <w:shd w:val="clear" w:color="auto" w:fill="auto"/>
            <w:hideMark/>
          </w:tcPr>
          <w:p w14:paraId="6522DE0F" w14:textId="77777777" w:rsidR="00A245E4" w:rsidRPr="00A245E4" w:rsidRDefault="00A245E4" w:rsidP="000D0F4B">
            <w:pPr>
              <w:widowControl w:val="0"/>
              <w:adjustRightInd w:val="0"/>
              <w:jc w:val="center"/>
              <w:rPr>
                <w:sz w:val="20"/>
                <w:szCs w:val="20"/>
              </w:rPr>
            </w:pPr>
            <w:r w:rsidRPr="00A245E4">
              <w:rPr>
                <w:sz w:val="20"/>
                <w:szCs w:val="20"/>
              </w:rPr>
              <w:t>2023год</w:t>
            </w:r>
          </w:p>
        </w:tc>
        <w:tc>
          <w:tcPr>
            <w:tcW w:w="1941" w:type="dxa"/>
            <w:gridSpan w:val="2"/>
            <w:tcBorders>
              <w:top w:val="single" w:sz="4" w:space="0" w:color="auto"/>
              <w:left w:val="single" w:sz="4" w:space="0" w:color="auto"/>
              <w:bottom w:val="single" w:sz="4" w:space="0" w:color="auto"/>
              <w:right w:val="single" w:sz="4" w:space="0" w:color="auto"/>
            </w:tcBorders>
            <w:shd w:val="clear" w:color="auto" w:fill="auto"/>
            <w:hideMark/>
          </w:tcPr>
          <w:p w14:paraId="05ADCE5A" w14:textId="77777777" w:rsidR="00A245E4" w:rsidRPr="00A245E4" w:rsidRDefault="00A245E4" w:rsidP="000D0F4B">
            <w:pPr>
              <w:widowControl w:val="0"/>
              <w:adjustRightInd w:val="0"/>
              <w:jc w:val="center"/>
              <w:rPr>
                <w:sz w:val="20"/>
                <w:szCs w:val="20"/>
              </w:rPr>
            </w:pPr>
            <w:r w:rsidRPr="00A245E4">
              <w:rPr>
                <w:sz w:val="20"/>
                <w:szCs w:val="20"/>
              </w:rPr>
              <w:t>2024год</w:t>
            </w:r>
          </w:p>
        </w:tc>
      </w:tr>
      <w:tr w:rsidR="00A245E4" w:rsidRPr="00A245E4" w14:paraId="53D1658F" w14:textId="77777777" w:rsidTr="000D0F4B">
        <w:tc>
          <w:tcPr>
            <w:tcW w:w="365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0F883FF" w14:textId="77777777" w:rsidR="00A245E4" w:rsidRPr="00A245E4" w:rsidRDefault="00A245E4" w:rsidP="000D0F4B">
            <w:pPr>
              <w:rPr>
                <w:sz w:val="20"/>
                <w:szCs w:val="20"/>
                <w:lang w:eastAsia="en-US"/>
              </w:rPr>
            </w:pPr>
          </w:p>
        </w:tc>
        <w:tc>
          <w:tcPr>
            <w:tcW w:w="127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8ECC0F3" w14:textId="77777777" w:rsidR="00A245E4" w:rsidRPr="00A245E4" w:rsidRDefault="00A245E4" w:rsidP="000D0F4B">
            <w:pPr>
              <w:rPr>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DB31905" w14:textId="77777777" w:rsidR="00A245E4" w:rsidRPr="00A245E4" w:rsidRDefault="00A245E4" w:rsidP="000D0F4B">
            <w:pPr>
              <w:widowControl w:val="0"/>
              <w:adjustRightInd w:val="0"/>
              <w:jc w:val="center"/>
              <w:rPr>
                <w:sz w:val="20"/>
                <w:szCs w:val="20"/>
              </w:rPr>
            </w:pPr>
            <w:r w:rsidRPr="00A245E4">
              <w:rPr>
                <w:sz w:val="20"/>
                <w:szCs w:val="20"/>
              </w:rPr>
              <w:t>отчет</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3AD3C07D" w14:textId="77777777" w:rsidR="00A245E4" w:rsidRPr="00A245E4" w:rsidRDefault="00A245E4" w:rsidP="000D0F4B">
            <w:pPr>
              <w:widowControl w:val="0"/>
              <w:adjustRightInd w:val="0"/>
              <w:jc w:val="center"/>
              <w:rPr>
                <w:sz w:val="20"/>
                <w:szCs w:val="20"/>
              </w:rPr>
            </w:pPr>
            <w:r w:rsidRPr="00A245E4">
              <w:rPr>
                <w:sz w:val="20"/>
                <w:szCs w:val="20"/>
              </w:rPr>
              <w:t xml:space="preserve">в % к </w:t>
            </w:r>
            <w:proofErr w:type="spellStart"/>
            <w:r w:rsidRPr="00A245E4">
              <w:rPr>
                <w:sz w:val="20"/>
                <w:szCs w:val="20"/>
              </w:rPr>
              <w:t>предыд</w:t>
            </w:r>
            <w:proofErr w:type="spellEnd"/>
            <w:r w:rsidRPr="00A245E4">
              <w:rPr>
                <w:sz w:val="20"/>
                <w:szCs w:val="20"/>
              </w:rPr>
              <w:t xml:space="preserve"> году</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688C55EC" w14:textId="77777777" w:rsidR="00A245E4" w:rsidRPr="00A245E4" w:rsidRDefault="00A245E4" w:rsidP="000D0F4B">
            <w:pPr>
              <w:widowControl w:val="0"/>
              <w:adjustRightInd w:val="0"/>
              <w:jc w:val="center"/>
              <w:rPr>
                <w:sz w:val="20"/>
                <w:szCs w:val="20"/>
              </w:rPr>
            </w:pPr>
            <w:r w:rsidRPr="00A245E4">
              <w:rPr>
                <w:sz w:val="20"/>
                <w:szCs w:val="20"/>
              </w:rPr>
              <w:t>оценка</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6AC928C1" w14:textId="77777777" w:rsidR="00A245E4" w:rsidRPr="00A245E4" w:rsidRDefault="00A245E4" w:rsidP="000D0F4B">
            <w:pPr>
              <w:widowControl w:val="0"/>
              <w:adjustRightInd w:val="0"/>
              <w:jc w:val="center"/>
              <w:rPr>
                <w:sz w:val="20"/>
                <w:szCs w:val="20"/>
              </w:rPr>
            </w:pPr>
            <w:r w:rsidRPr="00A245E4">
              <w:rPr>
                <w:sz w:val="20"/>
                <w:szCs w:val="20"/>
              </w:rPr>
              <w:t xml:space="preserve">в % к </w:t>
            </w:r>
            <w:proofErr w:type="spellStart"/>
            <w:r w:rsidRPr="00A245E4">
              <w:rPr>
                <w:sz w:val="20"/>
                <w:szCs w:val="20"/>
              </w:rPr>
              <w:t>предыд</w:t>
            </w:r>
            <w:proofErr w:type="spellEnd"/>
            <w:r w:rsidRPr="00A245E4">
              <w:rPr>
                <w:sz w:val="20"/>
                <w:szCs w:val="20"/>
              </w:rPr>
              <w:t xml:space="preserve"> году</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22D7524" w14:textId="77777777" w:rsidR="00A245E4" w:rsidRPr="00A245E4" w:rsidRDefault="00A245E4" w:rsidP="000D0F4B">
            <w:pPr>
              <w:widowControl w:val="0"/>
              <w:adjustRightInd w:val="0"/>
              <w:jc w:val="center"/>
              <w:rPr>
                <w:sz w:val="20"/>
                <w:szCs w:val="20"/>
              </w:rPr>
            </w:pPr>
            <w:r w:rsidRPr="00A245E4">
              <w:rPr>
                <w:sz w:val="20"/>
                <w:szCs w:val="20"/>
              </w:rPr>
              <w:t>прогноз</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64F3B7D3" w14:textId="77777777" w:rsidR="00A245E4" w:rsidRPr="00A245E4" w:rsidRDefault="00A245E4" w:rsidP="000D0F4B">
            <w:pPr>
              <w:widowControl w:val="0"/>
              <w:adjustRightInd w:val="0"/>
              <w:jc w:val="center"/>
              <w:rPr>
                <w:sz w:val="20"/>
                <w:szCs w:val="20"/>
              </w:rPr>
            </w:pPr>
            <w:r w:rsidRPr="00A245E4">
              <w:rPr>
                <w:sz w:val="20"/>
                <w:szCs w:val="20"/>
              </w:rPr>
              <w:t xml:space="preserve">в % к </w:t>
            </w:r>
            <w:proofErr w:type="spellStart"/>
            <w:r w:rsidRPr="00A245E4">
              <w:rPr>
                <w:sz w:val="20"/>
                <w:szCs w:val="20"/>
              </w:rPr>
              <w:t>предыд</w:t>
            </w:r>
            <w:proofErr w:type="spellEnd"/>
            <w:r w:rsidRPr="00A245E4">
              <w:rPr>
                <w:sz w:val="20"/>
                <w:szCs w:val="20"/>
              </w:rPr>
              <w:t xml:space="preserve"> году</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74DFFA02" w14:textId="77777777" w:rsidR="00A245E4" w:rsidRPr="00A245E4" w:rsidRDefault="00A245E4" w:rsidP="000D0F4B">
            <w:pPr>
              <w:widowControl w:val="0"/>
              <w:adjustRightInd w:val="0"/>
              <w:jc w:val="center"/>
              <w:rPr>
                <w:sz w:val="20"/>
                <w:szCs w:val="20"/>
              </w:rPr>
            </w:pPr>
            <w:r w:rsidRPr="00A245E4">
              <w:rPr>
                <w:sz w:val="20"/>
                <w:szCs w:val="20"/>
              </w:rPr>
              <w:t>прогноз</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4F870F31" w14:textId="77777777" w:rsidR="00A245E4" w:rsidRPr="00A245E4" w:rsidRDefault="00A245E4" w:rsidP="000D0F4B">
            <w:pPr>
              <w:widowControl w:val="0"/>
              <w:adjustRightInd w:val="0"/>
              <w:jc w:val="center"/>
              <w:rPr>
                <w:sz w:val="20"/>
                <w:szCs w:val="20"/>
              </w:rPr>
            </w:pPr>
            <w:r w:rsidRPr="00A245E4">
              <w:rPr>
                <w:sz w:val="20"/>
                <w:szCs w:val="20"/>
              </w:rPr>
              <w:t xml:space="preserve">в % к </w:t>
            </w:r>
            <w:proofErr w:type="spellStart"/>
            <w:r w:rsidRPr="00A245E4">
              <w:rPr>
                <w:sz w:val="20"/>
                <w:szCs w:val="20"/>
              </w:rPr>
              <w:t>предыд</w:t>
            </w:r>
            <w:proofErr w:type="spellEnd"/>
            <w:r w:rsidRPr="00A245E4">
              <w:rPr>
                <w:sz w:val="20"/>
                <w:szCs w:val="20"/>
              </w:rPr>
              <w:t xml:space="preserve"> году</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0B5EBD5F" w14:textId="77777777" w:rsidR="00A245E4" w:rsidRPr="00A245E4" w:rsidRDefault="00A245E4" w:rsidP="000D0F4B">
            <w:pPr>
              <w:widowControl w:val="0"/>
              <w:adjustRightInd w:val="0"/>
              <w:jc w:val="center"/>
              <w:rPr>
                <w:sz w:val="20"/>
                <w:szCs w:val="20"/>
              </w:rPr>
            </w:pPr>
            <w:r w:rsidRPr="00A245E4">
              <w:rPr>
                <w:sz w:val="20"/>
                <w:szCs w:val="20"/>
              </w:rPr>
              <w:t>прогноз</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4C938E92" w14:textId="77777777" w:rsidR="00A245E4" w:rsidRPr="00A245E4" w:rsidRDefault="00A245E4" w:rsidP="000D0F4B">
            <w:pPr>
              <w:widowControl w:val="0"/>
              <w:adjustRightInd w:val="0"/>
              <w:jc w:val="center"/>
              <w:rPr>
                <w:sz w:val="20"/>
                <w:szCs w:val="20"/>
              </w:rPr>
            </w:pPr>
            <w:r w:rsidRPr="00A245E4">
              <w:rPr>
                <w:sz w:val="20"/>
                <w:szCs w:val="20"/>
              </w:rPr>
              <w:t xml:space="preserve">в % к </w:t>
            </w:r>
            <w:proofErr w:type="spellStart"/>
            <w:r w:rsidRPr="00A245E4">
              <w:rPr>
                <w:sz w:val="20"/>
                <w:szCs w:val="20"/>
              </w:rPr>
              <w:t>предыд</w:t>
            </w:r>
            <w:proofErr w:type="spellEnd"/>
            <w:r w:rsidRPr="00A245E4">
              <w:rPr>
                <w:sz w:val="20"/>
                <w:szCs w:val="20"/>
              </w:rPr>
              <w:t xml:space="preserve"> году</w:t>
            </w:r>
          </w:p>
        </w:tc>
      </w:tr>
      <w:tr w:rsidR="00A245E4" w:rsidRPr="00A245E4" w14:paraId="75188D57"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2331F5B8" w14:textId="77777777" w:rsidR="00A245E4" w:rsidRPr="00A245E4" w:rsidRDefault="00A245E4" w:rsidP="000D0F4B">
            <w:pPr>
              <w:widowControl w:val="0"/>
              <w:adjustRightInd w:val="0"/>
              <w:ind w:firstLine="567"/>
              <w:jc w:val="both"/>
              <w:rPr>
                <w:sz w:val="20"/>
                <w:szCs w:val="20"/>
              </w:rPr>
            </w:pPr>
            <w:r w:rsidRPr="00A245E4">
              <w:rPr>
                <w:sz w:val="20"/>
                <w:szCs w:val="20"/>
              </w:rPr>
              <w:t>Объем отгруженных товаров собственного производства, выполненных работ и услуг собственными силами (по видам экономической деятельности «добыча полезных ископаемых», «обрабатывающие производства», «производство и распределение электроэнергии, газа и воды»),6140,6</w:t>
            </w:r>
          </w:p>
          <w:p w14:paraId="4EAC545B" w14:textId="77777777" w:rsidR="00A245E4" w:rsidRPr="00A245E4" w:rsidRDefault="00A245E4" w:rsidP="000D0F4B">
            <w:pPr>
              <w:widowControl w:val="0"/>
              <w:adjustRightInd w:val="0"/>
              <w:ind w:firstLine="567"/>
              <w:jc w:val="right"/>
              <w:rPr>
                <w:sz w:val="20"/>
                <w:szCs w:val="20"/>
              </w:rPr>
            </w:pPr>
            <w:r w:rsidRPr="00A245E4">
              <w:rPr>
                <w:sz w:val="20"/>
                <w:szCs w:val="20"/>
              </w:rPr>
              <w:t xml:space="preserve"> в действующих ценах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42D0FF5" w14:textId="77777777" w:rsidR="00A245E4" w:rsidRPr="00A245E4" w:rsidRDefault="00A245E4" w:rsidP="000D0F4B">
            <w:pPr>
              <w:widowControl w:val="0"/>
              <w:adjustRightInd w:val="0"/>
              <w:jc w:val="center"/>
              <w:rPr>
                <w:sz w:val="20"/>
                <w:szCs w:val="20"/>
              </w:rPr>
            </w:pPr>
          </w:p>
          <w:p w14:paraId="0FCA0F3C" w14:textId="77777777" w:rsidR="00A245E4" w:rsidRPr="00A245E4" w:rsidRDefault="00A245E4" w:rsidP="000D0F4B">
            <w:pPr>
              <w:widowControl w:val="0"/>
              <w:adjustRightInd w:val="0"/>
              <w:jc w:val="center"/>
              <w:rPr>
                <w:sz w:val="20"/>
                <w:szCs w:val="20"/>
              </w:rPr>
            </w:pPr>
          </w:p>
          <w:p w14:paraId="55B7337B" w14:textId="77777777" w:rsidR="00A245E4" w:rsidRPr="00A245E4" w:rsidRDefault="00A245E4" w:rsidP="000D0F4B">
            <w:pPr>
              <w:widowControl w:val="0"/>
              <w:adjustRightInd w:val="0"/>
              <w:jc w:val="center"/>
              <w:rPr>
                <w:sz w:val="20"/>
                <w:szCs w:val="20"/>
              </w:rPr>
            </w:pPr>
          </w:p>
          <w:p w14:paraId="703EE8D9" w14:textId="77777777" w:rsidR="00A245E4" w:rsidRPr="00A245E4" w:rsidRDefault="00A245E4" w:rsidP="000D0F4B">
            <w:pPr>
              <w:widowControl w:val="0"/>
              <w:adjustRightInd w:val="0"/>
              <w:jc w:val="center"/>
              <w:rPr>
                <w:sz w:val="20"/>
                <w:szCs w:val="20"/>
              </w:rPr>
            </w:pPr>
          </w:p>
          <w:p w14:paraId="3877ADA4" w14:textId="77777777" w:rsidR="00A245E4" w:rsidRPr="00A245E4" w:rsidRDefault="00A245E4" w:rsidP="000D0F4B">
            <w:pPr>
              <w:widowControl w:val="0"/>
              <w:adjustRightInd w:val="0"/>
              <w:jc w:val="center"/>
              <w:rPr>
                <w:sz w:val="20"/>
                <w:szCs w:val="20"/>
              </w:rPr>
            </w:pPr>
          </w:p>
          <w:p w14:paraId="624D3A21" w14:textId="77777777" w:rsidR="00A245E4" w:rsidRPr="00A245E4" w:rsidRDefault="00A245E4" w:rsidP="000D0F4B">
            <w:pPr>
              <w:widowControl w:val="0"/>
              <w:adjustRightInd w:val="0"/>
              <w:jc w:val="center"/>
              <w:rPr>
                <w:sz w:val="20"/>
                <w:szCs w:val="20"/>
              </w:rPr>
            </w:pPr>
          </w:p>
          <w:p w14:paraId="47BBDDC1" w14:textId="77777777" w:rsidR="00A245E4" w:rsidRPr="00A245E4" w:rsidRDefault="00A245E4" w:rsidP="000D0F4B">
            <w:pPr>
              <w:widowControl w:val="0"/>
              <w:adjustRightInd w:val="0"/>
              <w:jc w:val="center"/>
              <w:rPr>
                <w:sz w:val="20"/>
                <w:szCs w:val="20"/>
              </w:rPr>
            </w:pPr>
          </w:p>
          <w:p w14:paraId="0D36FFD2" w14:textId="77777777" w:rsidR="00A245E4" w:rsidRPr="00A245E4" w:rsidRDefault="00A245E4" w:rsidP="000D0F4B">
            <w:pPr>
              <w:widowControl w:val="0"/>
              <w:adjustRightInd w:val="0"/>
              <w:jc w:val="center"/>
              <w:rPr>
                <w:sz w:val="20"/>
                <w:szCs w:val="20"/>
              </w:rPr>
            </w:pPr>
          </w:p>
          <w:p w14:paraId="1200D270" w14:textId="77777777" w:rsidR="00A245E4" w:rsidRPr="00A245E4" w:rsidRDefault="00A245E4" w:rsidP="000D0F4B">
            <w:pPr>
              <w:widowControl w:val="0"/>
              <w:adjustRightInd w:val="0"/>
              <w:jc w:val="center"/>
              <w:rPr>
                <w:sz w:val="20"/>
                <w:szCs w:val="20"/>
              </w:rPr>
            </w:pPr>
          </w:p>
          <w:p w14:paraId="4495E08A" w14:textId="77777777" w:rsidR="00A245E4" w:rsidRPr="00A245E4" w:rsidRDefault="00A245E4" w:rsidP="000D0F4B">
            <w:pPr>
              <w:widowControl w:val="0"/>
              <w:adjustRightInd w:val="0"/>
              <w:jc w:val="center"/>
              <w:rPr>
                <w:sz w:val="20"/>
                <w:szCs w:val="20"/>
              </w:rPr>
            </w:pPr>
            <w:proofErr w:type="spellStart"/>
            <w:r w:rsidRPr="00A245E4">
              <w:rPr>
                <w:sz w:val="20"/>
                <w:szCs w:val="20"/>
              </w:rPr>
              <w:t>млн.руб</w:t>
            </w:r>
            <w:proofErr w:type="spellEnd"/>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4D3DD68" w14:textId="77777777" w:rsidR="00A245E4" w:rsidRPr="00A245E4" w:rsidRDefault="00A245E4" w:rsidP="000D0F4B">
            <w:pPr>
              <w:widowControl w:val="0"/>
              <w:adjustRightInd w:val="0"/>
              <w:jc w:val="center"/>
              <w:rPr>
                <w:sz w:val="20"/>
                <w:szCs w:val="20"/>
              </w:rPr>
            </w:pPr>
          </w:p>
          <w:p w14:paraId="0EE1BF5E" w14:textId="77777777" w:rsidR="00A245E4" w:rsidRPr="00A245E4" w:rsidRDefault="00A245E4" w:rsidP="000D0F4B">
            <w:pPr>
              <w:widowControl w:val="0"/>
              <w:adjustRightInd w:val="0"/>
              <w:jc w:val="center"/>
              <w:rPr>
                <w:sz w:val="20"/>
                <w:szCs w:val="20"/>
              </w:rPr>
            </w:pPr>
          </w:p>
          <w:p w14:paraId="057731CC" w14:textId="77777777" w:rsidR="00A245E4" w:rsidRPr="00A245E4" w:rsidRDefault="00A245E4" w:rsidP="000D0F4B">
            <w:pPr>
              <w:widowControl w:val="0"/>
              <w:adjustRightInd w:val="0"/>
              <w:jc w:val="center"/>
              <w:rPr>
                <w:sz w:val="20"/>
                <w:szCs w:val="20"/>
              </w:rPr>
            </w:pPr>
          </w:p>
          <w:p w14:paraId="48BE1EE0" w14:textId="77777777" w:rsidR="00A245E4" w:rsidRPr="00A245E4" w:rsidRDefault="00A245E4" w:rsidP="000D0F4B">
            <w:pPr>
              <w:widowControl w:val="0"/>
              <w:adjustRightInd w:val="0"/>
              <w:jc w:val="center"/>
              <w:rPr>
                <w:sz w:val="20"/>
                <w:szCs w:val="20"/>
              </w:rPr>
            </w:pPr>
          </w:p>
          <w:p w14:paraId="40B340F4" w14:textId="77777777" w:rsidR="00A245E4" w:rsidRPr="00A245E4" w:rsidRDefault="00A245E4" w:rsidP="000D0F4B">
            <w:pPr>
              <w:widowControl w:val="0"/>
              <w:adjustRightInd w:val="0"/>
              <w:jc w:val="center"/>
              <w:rPr>
                <w:sz w:val="20"/>
                <w:szCs w:val="20"/>
              </w:rPr>
            </w:pPr>
          </w:p>
          <w:p w14:paraId="37CFB8B8" w14:textId="77777777" w:rsidR="00A245E4" w:rsidRPr="00A245E4" w:rsidRDefault="00A245E4" w:rsidP="000D0F4B">
            <w:pPr>
              <w:widowControl w:val="0"/>
              <w:adjustRightInd w:val="0"/>
              <w:jc w:val="center"/>
              <w:rPr>
                <w:sz w:val="20"/>
                <w:szCs w:val="20"/>
              </w:rPr>
            </w:pPr>
          </w:p>
          <w:p w14:paraId="36EE29C9" w14:textId="77777777" w:rsidR="00A245E4" w:rsidRPr="00A245E4" w:rsidRDefault="00A245E4" w:rsidP="000D0F4B">
            <w:pPr>
              <w:widowControl w:val="0"/>
              <w:adjustRightInd w:val="0"/>
              <w:jc w:val="center"/>
              <w:rPr>
                <w:sz w:val="20"/>
                <w:szCs w:val="20"/>
              </w:rPr>
            </w:pPr>
          </w:p>
          <w:p w14:paraId="69C5CDAC" w14:textId="77777777" w:rsidR="00A245E4" w:rsidRPr="00A245E4" w:rsidRDefault="00A245E4" w:rsidP="000D0F4B">
            <w:pPr>
              <w:widowControl w:val="0"/>
              <w:adjustRightInd w:val="0"/>
              <w:jc w:val="center"/>
              <w:rPr>
                <w:sz w:val="20"/>
                <w:szCs w:val="20"/>
              </w:rPr>
            </w:pPr>
          </w:p>
          <w:p w14:paraId="64702E87" w14:textId="77777777" w:rsidR="00A245E4" w:rsidRPr="00A245E4" w:rsidRDefault="00A245E4" w:rsidP="000D0F4B">
            <w:pPr>
              <w:widowControl w:val="0"/>
              <w:adjustRightInd w:val="0"/>
              <w:jc w:val="center"/>
              <w:rPr>
                <w:sz w:val="20"/>
                <w:szCs w:val="20"/>
              </w:rPr>
            </w:pPr>
          </w:p>
          <w:p w14:paraId="3EB5D23A" w14:textId="77777777" w:rsidR="00A245E4" w:rsidRPr="00A245E4" w:rsidRDefault="00A245E4" w:rsidP="000D0F4B">
            <w:pPr>
              <w:widowControl w:val="0"/>
              <w:adjustRightInd w:val="0"/>
              <w:jc w:val="center"/>
              <w:rPr>
                <w:sz w:val="20"/>
                <w:szCs w:val="20"/>
              </w:rPr>
            </w:pPr>
          </w:p>
          <w:p w14:paraId="604EC519" w14:textId="77777777" w:rsidR="00A245E4" w:rsidRPr="00A245E4" w:rsidRDefault="00A245E4" w:rsidP="000D0F4B">
            <w:pPr>
              <w:widowControl w:val="0"/>
              <w:adjustRightInd w:val="0"/>
              <w:jc w:val="center"/>
              <w:rPr>
                <w:sz w:val="20"/>
                <w:szCs w:val="20"/>
              </w:rPr>
            </w:pPr>
            <w:r w:rsidRPr="00A245E4">
              <w:rPr>
                <w:sz w:val="20"/>
                <w:szCs w:val="20"/>
              </w:rPr>
              <w:t>6259,8</w:t>
            </w:r>
          </w:p>
          <w:p w14:paraId="48EC3B9B" w14:textId="77777777" w:rsidR="00A245E4" w:rsidRPr="00A245E4" w:rsidRDefault="00A245E4" w:rsidP="000D0F4B">
            <w:pPr>
              <w:widowControl w:val="0"/>
              <w:adjustRightInd w:val="0"/>
              <w:jc w:val="center"/>
              <w:rPr>
                <w:sz w:val="20"/>
                <w:szCs w:val="20"/>
              </w:rPr>
            </w:pPr>
          </w:p>
        </w:tc>
        <w:tc>
          <w:tcPr>
            <w:tcW w:w="805" w:type="dxa"/>
            <w:tcBorders>
              <w:top w:val="single" w:sz="4" w:space="0" w:color="auto"/>
              <w:left w:val="single" w:sz="4" w:space="0" w:color="auto"/>
              <w:bottom w:val="single" w:sz="4" w:space="0" w:color="auto"/>
              <w:right w:val="single" w:sz="4" w:space="0" w:color="auto"/>
            </w:tcBorders>
            <w:shd w:val="clear" w:color="auto" w:fill="auto"/>
          </w:tcPr>
          <w:p w14:paraId="29B775E3" w14:textId="77777777" w:rsidR="00A245E4" w:rsidRPr="00A245E4" w:rsidRDefault="00A245E4" w:rsidP="000D0F4B">
            <w:pPr>
              <w:widowControl w:val="0"/>
              <w:adjustRightInd w:val="0"/>
              <w:jc w:val="center"/>
              <w:rPr>
                <w:sz w:val="20"/>
                <w:szCs w:val="20"/>
              </w:rPr>
            </w:pPr>
          </w:p>
          <w:p w14:paraId="7E32515D" w14:textId="77777777" w:rsidR="00A245E4" w:rsidRPr="00A245E4" w:rsidRDefault="00A245E4" w:rsidP="000D0F4B">
            <w:pPr>
              <w:widowControl w:val="0"/>
              <w:adjustRightInd w:val="0"/>
              <w:jc w:val="center"/>
              <w:rPr>
                <w:sz w:val="20"/>
                <w:szCs w:val="20"/>
              </w:rPr>
            </w:pPr>
          </w:p>
          <w:p w14:paraId="6B685D0F" w14:textId="77777777" w:rsidR="00A245E4" w:rsidRPr="00A245E4" w:rsidRDefault="00A245E4" w:rsidP="000D0F4B">
            <w:pPr>
              <w:widowControl w:val="0"/>
              <w:adjustRightInd w:val="0"/>
              <w:jc w:val="center"/>
              <w:rPr>
                <w:sz w:val="20"/>
                <w:szCs w:val="20"/>
              </w:rPr>
            </w:pPr>
          </w:p>
          <w:p w14:paraId="1DC70775" w14:textId="77777777" w:rsidR="00A245E4" w:rsidRPr="00A245E4" w:rsidRDefault="00A245E4" w:rsidP="000D0F4B">
            <w:pPr>
              <w:widowControl w:val="0"/>
              <w:adjustRightInd w:val="0"/>
              <w:jc w:val="center"/>
              <w:rPr>
                <w:sz w:val="20"/>
                <w:szCs w:val="20"/>
              </w:rPr>
            </w:pPr>
          </w:p>
          <w:p w14:paraId="7775C27B" w14:textId="77777777" w:rsidR="00A245E4" w:rsidRPr="00A245E4" w:rsidRDefault="00A245E4" w:rsidP="000D0F4B">
            <w:pPr>
              <w:widowControl w:val="0"/>
              <w:adjustRightInd w:val="0"/>
              <w:jc w:val="center"/>
              <w:rPr>
                <w:sz w:val="20"/>
                <w:szCs w:val="20"/>
              </w:rPr>
            </w:pPr>
          </w:p>
          <w:p w14:paraId="7BB2E49D" w14:textId="77777777" w:rsidR="00A245E4" w:rsidRPr="00A245E4" w:rsidRDefault="00A245E4" w:rsidP="000D0F4B">
            <w:pPr>
              <w:widowControl w:val="0"/>
              <w:adjustRightInd w:val="0"/>
              <w:jc w:val="center"/>
              <w:rPr>
                <w:sz w:val="20"/>
                <w:szCs w:val="20"/>
              </w:rPr>
            </w:pPr>
          </w:p>
          <w:p w14:paraId="18F945A9" w14:textId="77777777" w:rsidR="00A245E4" w:rsidRPr="00A245E4" w:rsidRDefault="00A245E4" w:rsidP="000D0F4B">
            <w:pPr>
              <w:widowControl w:val="0"/>
              <w:adjustRightInd w:val="0"/>
              <w:jc w:val="center"/>
              <w:rPr>
                <w:sz w:val="20"/>
                <w:szCs w:val="20"/>
              </w:rPr>
            </w:pPr>
          </w:p>
          <w:p w14:paraId="2DF22A27" w14:textId="77777777" w:rsidR="00A245E4" w:rsidRPr="00A245E4" w:rsidRDefault="00A245E4" w:rsidP="000D0F4B">
            <w:pPr>
              <w:widowControl w:val="0"/>
              <w:adjustRightInd w:val="0"/>
              <w:jc w:val="center"/>
              <w:rPr>
                <w:sz w:val="20"/>
                <w:szCs w:val="20"/>
              </w:rPr>
            </w:pPr>
          </w:p>
          <w:p w14:paraId="3E47F821" w14:textId="77777777" w:rsidR="00A245E4" w:rsidRPr="00A245E4" w:rsidRDefault="00A245E4" w:rsidP="000D0F4B">
            <w:pPr>
              <w:widowControl w:val="0"/>
              <w:adjustRightInd w:val="0"/>
              <w:jc w:val="center"/>
              <w:rPr>
                <w:sz w:val="20"/>
                <w:szCs w:val="20"/>
              </w:rPr>
            </w:pPr>
          </w:p>
          <w:p w14:paraId="6A06DB49" w14:textId="77777777" w:rsidR="00A245E4" w:rsidRPr="00A245E4" w:rsidRDefault="00A245E4" w:rsidP="000D0F4B">
            <w:pPr>
              <w:widowControl w:val="0"/>
              <w:adjustRightInd w:val="0"/>
              <w:jc w:val="center"/>
              <w:rPr>
                <w:sz w:val="20"/>
                <w:szCs w:val="20"/>
              </w:rPr>
            </w:pPr>
          </w:p>
          <w:p w14:paraId="24175C6F" w14:textId="77777777" w:rsidR="00A245E4" w:rsidRPr="00A245E4" w:rsidRDefault="00A245E4" w:rsidP="000D0F4B">
            <w:pPr>
              <w:widowControl w:val="0"/>
              <w:adjustRightInd w:val="0"/>
              <w:jc w:val="center"/>
              <w:rPr>
                <w:sz w:val="20"/>
                <w:szCs w:val="20"/>
              </w:rPr>
            </w:pPr>
            <w:r w:rsidRPr="00A245E4">
              <w:rPr>
                <w:sz w:val="20"/>
                <w:szCs w:val="20"/>
              </w:rPr>
              <w:t>101,9</w:t>
            </w:r>
          </w:p>
        </w:tc>
        <w:tc>
          <w:tcPr>
            <w:tcW w:w="1321" w:type="dxa"/>
            <w:tcBorders>
              <w:top w:val="single" w:sz="4" w:space="0" w:color="auto"/>
              <w:left w:val="single" w:sz="4" w:space="0" w:color="auto"/>
              <w:bottom w:val="single" w:sz="4" w:space="0" w:color="auto"/>
              <w:right w:val="single" w:sz="4" w:space="0" w:color="auto"/>
            </w:tcBorders>
            <w:shd w:val="clear" w:color="auto" w:fill="auto"/>
          </w:tcPr>
          <w:p w14:paraId="2F41CACB" w14:textId="77777777" w:rsidR="00A245E4" w:rsidRPr="00A245E4" w:rsidRDefault="00A245E4" w:rsidP="000D0F4B">
            <w:pPr>
              <w:widowControl w:val="0"/>
              <w:adjustRightInd w:val="0"/>
              <w:jc w:val="center"/>
              <w:rPr>
                <w:sz w:val="20"/>
                <w:szCs w:val="20"/>
              </w:rPr>
            </w:pPr>
          </w:p>
          <w:p w14:paraId="0A0D97A1" w14:textId="77777777" w:rsidR="00A245E4" w:rsidRPr="00A245E4" w:rsidRDefault="00A245E4" w:rsidP="000D0F4B">
            <w:pPr>
              <w:widowControl w:val="0"/>
              <w:adjustRightInd w:val="0"/>
              <w:jc w:val="center"/>
              <w:rPr>
                <w:sz w:val="20"/>
                <w:szCs w:val="20"/>
              </w:rPr>
            </w:pPr>
          </w:p>
          <w:p w14:paraId="467EB2B6" w14:textId="77777777" w:rsidR="00A245E4" w:rsidRPr="00A245E4" w:rsidRDefault="00A245E4" w:rsidP="000D0F4B">
            <w:pPr>
              <w:widowControl w:val="0"/>
              <w:adjustRightInd w:val="0"/>
              <w:jc w:val="center"/>
              <w:rPr>
                <w:sz w:val="20"/>
                <w:szCs w:val="20"/>
              </w:rPr>
            </w:pPr>
          </w:p>
          <w:p w14:paraId="059AC4F1" w14:textId="77777777" w:rsidR="00A245E4" w:rsidRPr="00A245E4" w:rsidRDefault="00A245E4" w:rsidP="000D0F4B">
            <w:pPr>
              <w:widowControl w:val="0"/>
              <w:adjustRightInd w:val="0"/>
              <w:jc w:val="center"/>
              <w:rPr>
                <w:sz w:val="20"/>
                <w:szCs w:val="20"/>
              </w:rPr>
            </w:pPr>
          </w:p>
          <w:p w14:paraId="1D81F658" w14:textId="77777777" w:rsidR="00A245E4" w:rsidRPr="00A245E4" w:rsidRDefault="00A245E4" w:rsidP="000D0F4B">
            <w:pPr>
              <w:widowControl w:val="0"/>
              <w:adjustRightInd w:val="0"/>
              <w:jc w:val="center"/>
              <w:rPr>
                <w:sz w:val="20"/>
                <w:szCs w:val="20"/>
              </w:rPr>
            </w:pPr>
          </w:p>
          <w:p w14:paraId="1DD44891" w14:textId="77777777" w:rsidR="00A245E4" w:rsidRPr="00A245E4" w:rsidRDefault="00A245E4" w:rsidP="000D0F4B">
            <w:pPr>
              <w:widowControl w:val="0"/>
              <w:adjustRightInd w:val="0"/>
              <w:jc w:val="center"/>
              <w:rPr>
                <w:sz w:val="20"/>
                <w:szCs w:val="20"/>
              </w:rPr>
            </w:pPr>
          </w:p>
          <w:p w14:paraId="73F097CC" w14:textId="77777777" w:rsidR="00A245E4" w:rsidRPr="00A245E4" w:rsidRDefault="00A245E4" w:rsidP="000D0F4B">
            <w:pPr>
              <w:widowControl w:val="0"/>
              <w:adjustRightInd w:val="0"/>
              <w:jc w:val="center"/>
              <w:rPr>
                <w:sz w:val="20"/>
                <w:szCs w:val="20"/>
              </w:rPr>
            </w:pPr>
          </w:p>
          <w:p w14:paraId="6FFC64FE" w14:textId="77777777" w:rsidR="00A245E4" w:rsidRPr="00A245E4" w:rsidRDefault="00A245E4" w:rsidP="000D0F4B">
            <w:pPr>
              <w:widowControl w:val="0"/>
              <w:adjustRightInd w:val="0"/>
              <w:jc w:val="center"/>
              <w:rPr>
                <w:sz w:val="20"/>
                <w:szCs w:val="20"/>
              </w:rPr>
            </w:pPr>
          </w:p>
          <w:p w14:paraId="40BB5617" w14:textId="77777777" w:rsidR="00A245E4" w:rsidRPr="00A245E4" w:rsidRDefault="00A245E4" w:rsidP="000D0F4B">
            <w:pPr>
              <w:widowControl w:val="0"/>
              <w:adjustRightInd w:val="0"/>
              <w:jc w:val="center"/>
              <w:rPr>
                <w:sz w:val="20"/>
                <w:szCs w:val="20"/>
              </w:rPr>
            </w:pPr>
          </w:p>
          <w:p w14:paraId="6DE286E5" w14:textId="77777777" w:rsidR="00A245E4" w:rsidRPr="00A245E4" w:rsidRDefault="00A245E4" w:rsidP="000D0F4B">
            <w:pPr>
              <w:widowControl w:val="0"/>
              <w:adjustRightInd w:val="0"/>
              <w:jc w:val="center"/>
              <w:rPr>
                <w:sz w:val="20"/>
                <w:szCs w:val="20"/>
              </w:rPr>
            </w:pPr>
          </w:p>
          <w:p w14:paraId="265DF787" w14:textId="77777777" w:rsidR="00A245E4" w:rsidRPr="00A245E4" w:rsidRDefault="00A245E4" w:rsidP="000D0F4B">
            <w:pPr>
              <w:widowControl w:val="0"/>
              <w:adjustRightInd w:val="0"/>
              <w:jc w:val="center"/>
              <w:rPr>
                <w:sz w:val="20"/>
                <w:szCs w:val="20"/>
              </w:rPr>
            </w:pPr>
            <w:r w:rsidRPr="00A245E4">
              <w:rPr>
                <w:sz w:val="20"/>
                <w:szCs w:val="20"/>
              </w:rPr>
              <w:t>6310,0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DEDC517" w14:textId="77777777" w:rsidR="00A245E4" w:rsidRPr="00A245E4" w:rsidRDefault="00A245E4" w:rsidP="000D0F4B">
            <w:pPr>
              <w:widowControl w:val="0"/>
              <w:adjustRightInd w:val="0"/>
              <w:jc w:val="center"/>
              <w:rPr>
                <w:sz w:val="20"/>
                <w:szCs w:val="20"/>
              </w:rPr>
            </w:pPr>
          </w:p>
          <w:p w14:paraId="25AEF566" w14:textId="77777777" w:rsidR="00A245E4" w:rsidRPr="00A245E4" w:rsidRDefault="00A245E4" w:rsidP="000D0F4B">
            <w:pPr>
              <w:widowControl w:val="0"/>
              <w:adjustRightInd w:val="0"/>
              <w:jc w:val="center"/>
              <w:rPr>
                <w:sz w:val="20"/>
                <w:szCs w:val="20"/>
              </w:rPr>
            </w:pPr>
          </w:p>
          <w:p w14:paraId="44090F37" w14:textId="77777777" w:rsidR="00A245E4" w:rsidRPr="00A245E4" w:rsidRDefault="00A245E4" w:rsidP="000D0F4B">
            <w:pPr>
              <w:widowControl w:val="0"/>
              <w:adjustRightInd w:val="0"/>
              <w:jc w:val="center"/>
              <w:rPr>
                <w:sz w:val="20"/>
                <w:szCs w:val="20"/>
              </w:rPr>
            </w:pPr>
          </w:p>
          <w:p w14:paraId="2A997D8F" w14:textId="77777777" w:rsidR="00A245E4" w:rsidRPr="00A245E4" w:rsidRDefault="00A245E4" w:rsidP="000D0F4B">
            <w:pPr>
              <w:widowControl w:val="0"/>
              <w:adjustRightInd w:val="0"/>
              <w:jc w:val="center"/>
              <w:rPr>
                <w:sz w:val="20"/>
                <w:szCs w:val="20"/>
              </w:rPr>
            </w:pPr>
          </w:p>
          <w:p w14:paraId="5D72A2DA" w14:textId="77777777" w:rsidR="00A245E4" w:rsidRPr="00A245E4" w:rsidRDefault="00A245E4" w:rsidP="000D0F4B">
            <w:pPr>
              <w:widowControl w:val="0"/>
              <w:adjustRightInd w:val="0"/>
              <w:jc w:val="center"/>
              <w:rPr>
                <w:sz w:val="20"/>
                <w:szCs w:val="20"/>
              </w:rPr>
            </w:pPr>
          </w:p>
          <w:p w14:paraId="11DE5F1D" w14:textId="77777777" w:rsidR="00A245E4" w:rsidRPr="00A245E4" w:rsidRDefault="00A245E4" w:rsidP="000D0F4B">
            <w:pPr>
              <w:widowControl w:val="0"/>
              <w:adjustRightInd w:val="0"/>
              <w:jc w:val="center"/>
              <w:rPr>
                <w:sz w:val="20"/>
                <w:szCs w:val="20"/>
              </w:rPr>
            </w:pPr>
          </w:p>
          <w:p w14:paraId="1AF38DD1" w14:textId="77777777" w:rsidR="00A245E4" w:rsidRPr="00A245E4" w:rsidRDefault="00A245E4" w:rsidP="000D0F4B">
            <w:pPr>
              <w:widowControl w:val="0"/>
              <w:adjustRightInd w:val="0"/>
              <w:jc w:val="center"/>
              <w:rPr>
                <w:sz w:val="20"/>
                <w:szCs w:val="20"/>
              </w:rPr>
            </w:pPr>
          </w:p>
          <w:p w14:paraId="0C9439D6" w14:textId="77777777" w:rsidR="00A245E4" w:rsidRPr="00A245E4" w:rsidRDefault="00A245E4" w:rsidP="000D0F4B">
            <w:pPr>
              <w:widowControl w:val="0"/>
              <w:adjustRightInd w:val="0"/>
              <w:jc w:val="center"/>
              <w:rPr>
                <w:sz w:val="20"/>
                <w:szCs w:val="20"/>
              </w:rPr>
            </w:pPr>
          </w:p>
          <w:p w14:paraId="2D7B6EFB" w14:textId="77777777" w:rsidR="00A245E4" w:rsidRPr="00A245E4" w:rsidRDefault="00A245E4" w:rsidP="000D0F4B">
            <w:pPr>
              <w:widowControl w:val="0"/>
              <w:adjustRightInd w:val="0"/>
              <w:jc w:val="center"/>
              <w:rPr>
                <w:sz w:val="20"/>
                <w:szCs w:val="20"/>
              </w:rPr>
            </w:pPr>
          </w:p>
          <w:p w14:paraId="735D5B69" w14:textId="77777777" w:rsidR="00A245E4" w:rsidRPr="00A245E4" w:rsidRDefault="00A245E4" w:rsidP="000D0F4B">
            <w:pPr>
              <w:widowControl w:val="0"/>
              <w:adjustRightInd w:val="0"/>
              <w:jc w:val="center"/>
              <w:rPr>
                <w:sz w:val="20"/>
                <w:szCs w:val="20"/>
              </w:rPr>
            </w:pPr>
          </w:p>
          <w:p w14:paraId="5F88CF3E" w14:textId="77777777" w:rsidR="00A245E4" w:rsidRPr="00A245E4" w:rsidRDefault="00A245E4" w:rsidP="000D0F4B">
            <w:pPr>
              <w:widowControl w:val="0"/>
              <w:adjustRightInd w:val="0"/>
              <w:jc w:val="center"/>
              <w:rPr>
                <w:sz w:val="20"/>
                <w:szCs w:val="20"/>
              </w:rPr>
            </w:pPr>
            <w:r w:rsidRPr="00A245E4">
              <w:rPr>
                <w:sz w:val="20"/>
                <w:szCs w:val="20"/>
              </w:rPr>
              <w:t>100,8</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E83605B" w14:textId="77777777" w:rsidR="00A245E4" w:rsidRPr="00A245E4" w:rsidRDefault="00A245E4" w:rsidP="000D0F4B">
            <w:pPr>
              <w:widowControl w:val="0"/>
              <w:adjustRightInd w:val="0"/>
              <w:jc w:val="center"/>
              <w:rPr>
                <w:sz w:val="20"/>
                <w:szCs w:val="20"/>
              </w:rPr>
            </w:pPr>
          </w:p>
          <w:p w14:paraId="31144CF0" w14:textId="77777777" w:rsidR="00A245E4" w:rsidRPr="00A245E4" w:rsidRDefault="00A245E4" w:rsidP="000D0F4B">
            <w:pPr>
              <w:widowControl w:val="0"/>
              <w:adjustRightInd w:val="0"/>
              <w:jc w:val="center"/>
              <w:rPr>
                <w:sz w:val="20"/>
                <w:szCs w:val="20"/>
              </w:rPr>
            </w:pPr>
          </w:p>
          <w:p w14:paraId="72D870C5" w14:textId="77777777" w:rsidR="00A245E4" w:rsidRPr="00A245E4" w:rsidRDefault="00A245E4" w:rsidP="000D0F4B">
            <w:pPr>
              <w:widowControl w:val="0"/>
              <w:adjustRightInd w:val="0"/>
              <w:jc w:val="center"/>
              <w:rPr>
                <w:sz w:val="20"/>
                <w:szCs w:val="20"/>
              </w:rPr>
            </w:pPr>
          </w:p>
          <w:p w14:paraId="746B30BF" w14:textId="77777777" w:rsidR="00A245E4" w:rsidRPr="00A245E4" w:rsidRDefault="00A245E4" w:rsidP="000D0F4B">
            <w:pPr>
              <w:widowControl w:val="0"/>
              <w:adjustRightInd w:val="0"/>
              <w:jc w:val="center"/>
              <w:rPr>
                <w:sz w:val="20"/>
                <w:szCs w:val="20"/>
              </w:rPr>
            </w:pPr>
          </w:p>
          <w:p w14:paraId="4F3A00E7" w14:textId="77777777" w:rsidR="00A245E4" w:rsidRPr="00A245E4" w:rsidRDefault="00A245E4" w:rsidP="000D0F4B">
            <w:pPr>
              <w:widowControl w:val="0"/>
              <w:adjustRightInd w:val="0"/>
              <w:jc w:val="center"/>
              <w:rPr>
                <w:sz w:val="20"/>
                <w:szCs w:val="20"/>
              </w:rPr>
            </w:pPr>
          </w:p>
          <w:p w14:paraId="7F417EF2" w14:textId="77777777" w:rsidR="00A245E4" w:rsidRPr="00A245E4" w:rsidRDefault="00A245E4" w:rsidP="000D0F4B">
            <w:pPr>
              <w:widowControl w:val="0"/>
              <w:adjustRightInd w:val="0"/>
              <w:jc w:val="center"/>
              <w:rPr>
                <w:sz w:val="20"/>
                <w:szCs w:val="20"/>
              </w:rPr>
            </w:pPr>
          </w:p>
          <w:p w14:paraId="0EB012BD" w14:textId="77777777" w:rsidR="00A245E4" w:rsidRPr="00A245E4" w:rsidRDefault="00A245E4" w:rsidP="000D0F4B">
            <w:pPr>
              <w:widowControl w:val="0"/>
              <w:adjustRightInd w:val="0"/>
              <w:jc w:val="center"/>
              <w:rPr>
                <w:sz w:val="20"/>
                <w:szCs w:val="20"/>
              </w:rPr>
            </w:pPr>
          </w:p>
          <w:p w14:paraId="13CB83DA" w14:textId="77777777" w:rsidR="00A245E4" w:rsidRPr="00A245E4" w:rsidRDefault="00A245E4" w:rsidP="000D0F4B">
            <w:pPr>
              <w:widowControl w:val="0"/>
              <w:adjustRightInd w:val="0"/>
              <w:jc w:val="center"/>
              <w:rPr>
                <w:sz w:val="20"/>
                <w:szCs w:val="20"/>
              </w:rPr>
            </w:pPr>
          </w:p>
          <w:p w14:paraId="018DF59A" w14:textId="77777777" w:rsidR="00A245E4" w:rsidRPr="00A245E4" w:rsidRDefault="00A245E4" w:rsidP="000D0F4B">
            <w:pPr>
              <w:widowControl w:val="0"/>
              <w:adjustRightInd w:val="0"/>
              <w:jc w:val="center"/>
              <w:rPr>
                <w:sz w:val="20"/>
                <w:szCs w:val="20"/>
              </w:rPr>
            </w:pPr>
          </w:p>
          <w:p w14:paraId="3E13B949" w14:textId="77777777" w:rsidR="00A245E4" w:rsidRPr="00A245E4" w:rsidRDefault="00A245E4" w:rsidP="000D0F4B">
            <w:pPr>
              <w:widowControl w:val="0"/>
              <w:adjustRightInd w:val="0"/>
              <w:jc w:val="center"/>
              <w:rPr>
                <w:sz w:val="20"/>
                <w:szCs w:val="20"/>
              </w:rPr>
            </w:pPr>
          </w:p>
          <w:p w14:paraId="15B80309" w14:textId="77777777" w:rsidR="00A245E4" w:rsidRPr="00A245E4" w:rsidRDefault="00A245E4" w:rsidP="000D0F4B">
            <w:pPr>
              <w:widowControl w:val="0"/>
              <w:adjustRightInd w:val="0"/>
              <w:jc w:val="center"/>
              <w:rPr>
                <w:sz w:val="20"/>
                <w:szCs w:val="20"/>
              </w:rPr>
            </w:pPr>
            <w:r w:rsidRPr="00A245E4">
              <w:rPr>
                <w:sz w:val="20"/>
                <w:szCs w:val="20"/>
              </w:rPr>
              <w:t>6808,0</w:t>
            </w:r>
          </w:p>
        </w:tc>
        <w:tc>
          <w:tcPr>
            <w:tcW w:w="862" w:type="dxa"/>
            <w:tcBorders>
              <w:top w:val="single" w:sz="4" w:space="0" w:color="auto"/>
              <w:left w:val="single" w:sz="4" w:space="0" w:color="auto"/>
              <w:bottom w:val="single" w:sz="4" w:space="0" w:color="auto"/>
              <w:right w:val="single" w:sz="4" w:space="0" w:color="auto"/>
            </w:tcBorders>
            <w:shd w:val="clear" w:color="auto" w:fill="auto"/>
          </w:tcPr>
          <w:p w14:paraId="4F592338" w14:textId="77777777" w:rsidR="00A245E4" w:rsidRPr="00A245E4" w:rsidRDefault="00A245E4" w:rsidP="000D0F4B">
            <w:pPr>
              <w:widowControl w:val="0"/>
              <w:adjustRightInd w:val="0"/>
              <w:jc w:val="center"/>
              <w:rPr>
                <w:sz w:val="20"/>
                <w:szCs w:val="20"/>
              </w:rPr>
            </w:pPr>
          </w:p>
          <w:p w14:paraId="29A908F7" w14:textId="77777777" w:rsidR="00A245E4" w:rsidRPr="00A245E4" w:rsidRDefault="00A245E4" w:rsidP="000D0F4B">
            <w:pPr>
              <w:widowControl w:val="0"/>
              <w:adjustRightInd w:val="0"/>
              <w:jc w:val="center"/>
              <w:rPr>
                <w:sz w:val="20"/>
                <w:szCs w:val="20"/>
              </w:rPr>
            </w:pPr>
          </w:p>
          <w:p w14:paraId="54C9BB9A" w14:textId="77777777" w:rsidR="00A245E4" w:rsidRPr="00A245E4" w:rsidRDefault="00A245E4" w:rsidP="000D0F4B">
            <w:pPr>
              <w:widowControl w:val="0"/>
              <w:adjustRightInd w:val="0"/>
              <w:jc w:val="center"/>
              <w:rPr>
                <w:sz w:val="20"/>
                <w:szCs w:val="20"/>
              </w:rPr>
            </w:pPr>
          </w:p>
          <w:p w14:paraId="5A2EF4E9" w14:textId="77777777" w:rsidR="00A245E4" w:rsidRPr="00A245E4" w:rsidRDefault="00A245E4" w:rsidP="000D0F4B">
            <w:pPr>
              <w:widowControl w:val="0"/>
              <w:adjustRightInd w:val="0"/>
              <w:jc w:val="center"/>
              <w:rPr>
                <w:sz w:val="20"/>
                <w:szCs w:val="20"/>
              </w:rPr>
            </w:pPr>
          </w:p>
          <w:p w14:paraId="5676730C" w14:textId="77777777" w:rsidR="00A245E4" w:rsidRPr="00A245E4" w:rsidRDefault="00A245E4" w:rsidP="000D0F4B">
            <w:pPr>
              <w:widowControl w:val="0"/>
              <w:adjustRightInd w:val="0"/>
              <w:jc w:val="center"/>
              <w:rPr>
                <w:sz w:val="20"/>
                <w:szCs w:val="20"/>
              </w:rPr>
            </w:pPr>
          </w:p>
          <w:p w14:paraId="19287C7D" w14:textId="77777777" w:rsidR="00A245E4" w:rsidRPr="00A245E4" w:rsidRDefault="00A245E4" w:rsidP="000D0F4B">
            <w:pPr>
              <w:widowControl w:val="0"/>
              <w:adjustRightInd w:val="0"/>
              <w:jc w:val="center"/>
              <w:rPr>
                <w:sz w:val="20"/>
                <w:szCs w:val="20"/>
              </w:rPr>
            </w:pPr>
          </w:p>
          <w:p w14:paraId="413C74D1" w14:textId="77777777" w:rsidR="00A245E4" w:rsidRPr="00A245E4" w:rsidRDefault="00A245E4" w:rsidP="000D0F4B">
            <w:pPr>
              <w:widowControl w:val="0"/>
              <w:adjustRightInd w:val="0"/>
              <w:jc w:val="center"/>
              <w:rPr>
                <w:sz w:val="20"/>
                <w:szCs w:val="20"/>
              </w:rPr>
            </w:pPr>
          </w:p>
          <w:p w14:paraId="475A529D" w14:textId="77777777" w:rsidR="00A245E4" w:rsidRPr="00A245E4" w:rsidRDefault="00A245E4" w:rsidP="000D0F4B">
            <w:pPr>
              <w:widowControl w:val="0"/>
              <w:adjustRightInd w:val="0"/>
              <w:jc w:val="center"/>
              <w:rPr>
                <w:sz w:val="20"/>
                <w:szCs w:val="20"/>
              </w:rPr>
            </w:pPr>
          </w:p>
          <w:p w14:paraId="6F201EF5" w14:textId="77777777" w:rsidR="00A245E4" w:rsidRPr="00A245E4" w:rsidRDefault="00A245E4" w:rsidP="000D0F4B">
            <w:pPr>
              <w:widowControl w:val="0"/>
              <w:adjustRightInd w:val="0"/>
              <w:jc w:val="center"/>
              <w:rPr>
                <w:sz w:val="20"/>
                <w:szCs w:val="20"/>
              </w:rPr>
            </w:pPr>
          </w:p>
          <w:p w14:paraId="3E50999C" w14:textId="77777777" w:rsidR="00A245E4" w:rsidRPr="00A245E4" w:rsidRDefault="00A245E4" w:rsidP="000D0F4B">
            <w:pPr>
              <w:widowControl w:val="0"/>
              <w:adjustRightInd w:val="0"/>
              <w:jc w:val="center"/>
              <w:rPr>
                <w:sz w:val="20"/>
                <w:szCs w:val="20"/>
              </w:rPr>
            </w:pPr>
          </w:p>
          <w:p w14:paraId="3521D236" w14:textId="77777777" w:rsidR="00A245E4" w:rsidRPr="00A245E4" w:rsidRDefault="00A245E4" w:rsidP="000D0F4B">
            <w:pPr>
              <w:widowControl w:val="0"/>
              <w:adjustRightInd w:val="0"/>
              <w:jc w:val="center"/>
              <w:rPr>
                <w:sz w:val="20"/>
                <w:szCs w:val="20"/>
              </w:rPr>
            </w:pPr>
            <w:r w:rsidRPr="00A245E4">
              <w:rPr>
                <w:sz w:val="20"/>
                <w:szCs w:val="20"/>
              </w:rPr>
              <w:t>107,9</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6D8A219A" w14:textId="77777777" w:rsidR="00A245E4" w:rsidRPr="00A245E4" w:rsidRDefault="00A245E4" w:rsidP="000D0F4B">
            <w:pPr>
              <w:widowControl w:val="0"/>
              <w:adjustRightInd w:val="0"/>
              <w:jc w:val="center"/>
              <w:rPr>
                <w:sz w:val="20"/>
                <w:szCs w:val="20"/>
              </w:rPr>
            </w:pPr>
          </w:p>
          <w:p w14:paraId="673815CB" w14:textId="77777777" w:rsidR="00A245E4" w:rsidRPr="00A245E4" w:rsidRDefault="00A245E4" w:rsidP="000D0F4B">
            <w:pPr>
              <w:widowControl w:val="0"/>
              <w:adjustRightInd w:val="0"/>
              <w:jc w:val="center"/>
              <w:rPr>
                <w:sz w:val="20"/>
                <w:szCs w:val="20"/>
              </w:rPr>
            </w:pPr>
          </w:p>
          <w:p w14:paraId="6DA8E888" w14:textId="77777777" w:rsidR="00A245E4" w:rsidRPr="00A245E4" w:rsidRDefault="00A245E4" w:rsidP="000D0F4B">
            <w:pPr>
              <w:widowControl w:val="0"/>
              <w:adjustRightInd w:val="0"/>
              <w:jc w:val="center"/>
              <w:rPr>
                <w:sz w:val="20"/>
                <w:szCs w:val="20"/>
              </w:rPr>
            </w:pPr>
          </w:p>
          <w:p w14:paraId="03ED96CE" w14:textId="77777777" w:rsidR="00A245E4" w:rsidRPr="00A245E4" w:rsidRDefault="00A245E4" w:rsidP="000D0F4B">
            <w:pPr>
              <w:widowControl w:val="0"/>
              <w:adjustRightInd w:val="0"/>
              <w:jc w:val="center"/>
              <w:rPr>
                <w:sz w:val="20"/>
                <w:szCs w:val="20"/>
              </w:rPr>
            </w:pPr>
          </w:p>
          <w:p w14:paraId="4CBF17CE" w14:textId="77777777" w:rsidR="00A245E4" w:rsidRPr="00A245E4" w:rsidRDefault="00A245E4" w:rsidP="000D0F4B">
            <w:pPr>
              <w:widowControl w:val="0"/>
              <w:adjustRightInd w:val="0"/>
              <w:jc w:val="center"/>
              <w:rPr>
                <w:sz w:val="20"/>
                <w:szCs w:val="20"/>
              </w:rPr>
            </w:pPr>
          </w:p>
          <w:p w14:paraId="5A0111CD" w14:textId="77777777" w:rsidR="00A245E4" w:rsidRPr="00A245E4" w:rsidRDefault="00A245E4" w:rsidP="000D0F4B">
            <w:pPr>
              <w:widowControl w:val="0"/>
              <w:adjustRightInd w:val="0"/>
              <w:jc w:val="center"/>
              <w:rPr>
                <w:sz w:val="20"/>
                <w:szCs w:val="20"/>
              </w:rPr>
            </w:pPr>
          </w:p>
          <w:p w14:paraId="7614C8C0" w14:textId="77777777" w:rsidR="00A245E4" w:rsidRPr="00A245E4" w:rsidRDefault="00A245E4" w:rsidP="000D0F4B">
            <w:pPr>
              <w:widowControl w:val="0"/>
              <w:adjustRightInd w:val="0"/>
              <w:jc w:val="center"/>
              <w:rPr>
                <w:sz w:val="20"/>
                <w:szCs w:val="20"/>
              </w:rPr>
            </w:pPr>
          </w:p>
          <w:p w14:paraId="16666171" w14:textId="77777777" w:rsidR="00A245E4" w:rsidRPr="00A245E4" w:rsidRDefault="00A245E4" w:rsidP="000D0F4B">
            <w:pPr>
              <w:widowControl w:val="0"/>
              <w:adjustRightInd w:val="0"/>
              <w:jc w:val="center"/>
              <w:rPr>
                <w:sz w:val="20"/>
                <w:szCs w:val="20"/>
              </w:rPr>
            </w:pPr>
          </w:p>
          <w:p w14:paraId="70B4F0E8" w14:textId="77777777" w:rsidR="00A245E4" w:rsidRPr="00A245E4" w:rsidRDefault="00A245E4" w:rsidP="000D0F4B">
            <w:pPr>
              <w:widowControl w:val="0"/>
              <w:adjustRightInd w:val="0"/>
              <w:jc w:val="center"/>
              <w:rPr>
                <w:sz w:val="20"/>
                <w:szCs w:val="20"/>
              </w:rPr>
            </w:pPr>
          </w:p>
          <w:p w14:paraId="688AF1B6" w14:textId="77777777" w:rsidR="00A245E4" w:rsidRPr="00A245E4" w:rsidRDefault="00A245E4" w:rsidP="000D0F4B">
            <w:pPr>
              <w:widowControl w:val="0"/>
              <w:adjustRightInd w:val="0"/>
              <w:jc w:val="center"/>
              <w:rPr>
                <w:sz w:val="20"/>
                <w:szCs w:val="20"/>
              </w:rPr>
            </w:pPr>
          </w:p>
          <w:p w14:paraId="3567AFA8" w14:textId="77777777" w:rsidR="00A245E4" w:rsidRPr="00A245E4" w:rsidRDefault="00A245E4" w:rsidP="000D0F4B">
            <w:pPr>
              <w:widowControl w:val="0"/>
              <w:adjustRightInd w:val="0"/>
              <w:jc w:val="center"/>
              <w:rPr>
                <w:sz w:val="20"/>
                <w:szCs w:val="20"/>
              </w:rPr>
            </w:pPr>
            <w:r w:rsidRPr="00A245E4">
              <w:rPr>
                <w:sz w:val="20"/>
                <w:szCs w:val="20"/>
              </w:rPr>
              <w:t>7407,0</w:t>
            </w:r>
          </w:p>
        </w:tc>
        <w:tc>
          <w:tcPr>
            <w:tcW w:w="978" w:type="dxa"/>
            <w:tcBorders>
              <w:top w:val="single" w:sz="4" w:space="0" w:color="auto"/>
              <w:left w:val="single" w:sz="4" w:space="0" w:color="auto"/>
              <w:bottom w:val="single" w:sz="4" w:space="0" w:color="auto"/>
              <w:right w:val="single" w:sz="4" w:space="0" w:color="auto"/>
            </w:tcBorders>
            <w:shd w:val="clear" w:color="auto" w:fill="auto"/>
          </w:tcPr>
          <w:p w14:paraId="65CA8005" w14:textId="77777777" w:rsidR="00A245E4" w:rsidRPr="00A245E4" w:rsidRDefault="00A245E4" w:rsidP="000D0F4B">
            <w:pPr>
              <w:widowControl w:val="0"/>
              <w:adjustRightInd w:val="0"/>
              <w:jc w:val="center"/>
              <w:rPr>
                <w:sz w:val="20"/>
                <w:szCs w:val="20"/>
              </w:rPr>
            </w:pPr>
          </w:p>
          <w:p w14:paraId="249E1E4E" w14:textId="77777777" w:rsidR="00A245E4" w:rsidRPr="00A245E4" w:rsidRDefault="00A245E4" w:rsidP="000D0F4B">
            <w:pPr>
              <w:widowControl w:val="0"/>
              <w:adjustRightInd w:val="0"/>
              <w:jc w:val="center"/>
              <w:rPr>
                <w:sz w:val="20"/>
                <w:szCs w:val="20"/>
              </w:rPr>
            </w:pPr>
          </w:p>
          <w:p w14:paraId="60FD4BAF" w14:textId="77777777" w:rsidR="00A245E4" w:rsidRPr="00A245E4" w:rsidRDefault="00A245E4" w:rsidP="000D0F4B">
            <w:pPr>
              <w:widowControl w:val="0"/>
              <w:adjustRightInd w:val="0"/>
              <w:jc w:val="center"/>
              <w:rPr>
                <w:sz w:val="20"/>
                <w:szCs w:val="20"/>
              </w:rPr>
            </w:pPr>
          </w:p>
          <w:p w14:paraId="704D5F00" w14:textId="77777777" w:rsidR="00A245E4" w:rsidRPr="00A245E4" w:rsidRDefault="00A245E4" w:rsidP="000D0F4B">
            <w:pPr>
              <w:widowControl w:val="0"/>
              <w:adjustRightInd w:val="0"/>
              <w:jc w:val="center"/>
              <w:rPr>
                <w:sz w:val="20"/>
                <w:szCs w:val="20"/>
              </w:rPr>
            </w:pPr>
          </w:p>
          <w:p w14:paraId="63426873" w14:textId="77777777" w:rsidR="00A245E4" w:rsidRPr="00A245E4" w:rsidRDefault="00A245E4" w:rsidP="000D0F4B">
            <w:pPr>
              <w:widowControl w:val="0"/>
              <w:adjustRightInd w:val="0"/>
              <w:jc w:val="center"/>
              <w:rPr>
                <w:sz w:val="20"/>
                <w:szCs w:val="20"/>
              </w:rPr>
            </w:pPr>
          </w:p>
          <w:p w14:paraId="05AE01E3" w14:textId="77777777" w:rsidR="00A245E4" w:rsidRPr="00A245E4" w:rsidRDefault="00A245E4" w:rsidP="000D0F4B">
            <w:pPr>
              <w:widowControl w:val="0"/>
              <w:adjustRightInd w:val="0"/>
              <w:jc w:val="center"/>
              <w:rPr>
                <w:sz w:val="20"/>
                <w:szCs w:val="20"/>
              </w:rPr>
            </w:pPr>
          </w:p>
          <w:p w14:paraId="7F8B0979" w14:textId="77777777" w:rsidR="00A245E4" w:rsidRPr="00A245E4" w:rsidRDefault="00A245E4" w:rsidP="000D0F4B">
            <w:pPr>
              <w:widowControl w:val="0"/>
              <w:adjustRightInd w:val="0"/>
              <w:jc w:val="center"/>
              <w:rPr>
                <w:sz w:val="20"/>
                <w:szCs w:val="20"/>
              </w:rPr>
            </w:pPr>
          </w:p>
          <w:p w14:paraId="13F76703" w14:textId="77777777" w:rsidR="00A245E4" w:rsidRPr="00A245E4" w:rsidRDefault="00A245E4" w:rsidP="000D0F4B">
            <w:pPr>
              <w:widowControl w:val="0"/>
              <w:adjustRightInd w:val="0"/>
              <w:jc w:val="center"/>
              <w:rPr>
                <w:sz w:val="20"/>
                <w:szCs w:val="20"/>
              </w:rPr>
            </w:pPr>
          </w:p>
          <w:p w14:paraId="1537A1E7" w14:textId="77777777" w:rsidR="00A245E4" w:rsidRPr="00A245E4" w:rsidRDefault="00A245E4" w:rsidP="000D0F4B">
            <w:pPr>
              <w:widowControl w:val="0"/>
              <w:adjustRightInd w:val="0"/>
              <w:jc w:val="center"/>
              <w:rPr>
                <w:sz w:val="20"/>
                <w:szCs w:val="20"/>
              </w:rPr>
            </w:pPr>
          </w:p>
          <w:p w14:paraId="124ADD28" w14:textId="77777777" w:rsidR="00A245E4" w:rsidRPr="00A245E4" w:rsidRDefault="00A245E4" w:rsidP="000D0F4B">
            <w:pPr>
              <w:widowControl w:val="0"/>
              <w:adjustRightInd w:val="0"/>
              <w:jc w:val="center"/>
              <w:rPr>
                <w:sz w:val="20"/>
                <w:szCs w:val="20"/>
              </w:rPr>
            </w:pPr>
          </w:p>
          <w:p w14:paraId="5D1310E2" w14:textId="77777777" w:rsidR="00A245E4" w:rsidRPr="00A245E4" w:rsidRDefault="00A245E4" w:rsidP="000D0F4B">
            <w:pPr>
              <w:widowControl w:val="0"/>
              <w:adjustRightInd w:val="0"/>
              <w:jc w:val="center"/>
              <w:rPr>
                <w:sz w:val="20"/>
                <w:szCs w:val="20"/>
              </w:rPr>
            </w:pPr>
            <w:r w:rsidRPr="00A245E4">
              <w:rPr>
                <w:sz w:val="20"/>
                <w:szCs w:val="20"/>
              </w:rPr>
              <w:t>108,8</w:t>
            </w:r>
          </w:p>
        </w:tc>
        <w:tc>
          <w:tcPr>
            <w:tcW w:w="1155" w:type="dxa"/>
            <w:tcBorders>
              <w:top w:val="single" w:sz="4" w:space="0" w:color="auto"/>
              <w:left w:val="single" w:sz="4" w:space="0" w:color="auto"/>
              <w:bottom w:val="single" w:sz="4" w:space="0" w:color="auto"/>
              <w:right w:val="single" w:sz="4" w:space="0" w:color="auto"/>
            </w:tcBorders>
            <w:shd w:val="clear" w:color="auto" w:fill="auto"/>
          </w:tcPr>
          <w:p w14:paraId="3F7BA7A3" w14:textId="77777777" w:rsidR="00A245E4" w:rsidRPr="00A245E4" w:rsidRDefault="00A245E4" w:rsidP="000D0F4B">
            <w:pPr>
              <w:widowControl w:val="0"/>
              <w:adjustRightInd w:val="0"/>
              <w:jc w:val="center"/>
              <w:rPr>
                <w:sz w:val="20"/>
                <w:szCs w:val="20"/>
              </w:rPr>
            </w:pPr>
          </w:p>
          <w:p w14:paraId="05DAE386" w14:textId="77777777" w:rsidR="00A245E4" w:rsidRPr="00A245E4" w:rsidRDefault="00A245E4" w:rsidP="000D0F4B">
            <w:pPr>
              <w:widowControl w:val="0"/>
              <w:adjustRightInd w:val="0"/>
              <w:jc w:val="center"/>
              <w:rPr>
                <w:sz w:val="20"/>
                <w:szCs w:val="20"/>
              </w:rPr>
            </w:pPr>
          </w:p>
          <w:p w14:paraId="39572DD9" w14:textId="77777777" w:rsidR="00A245E4" w:rsidRPr="00A245E4" w:rsidRDefault="00A245E4" w:rsidP="000D0F4B">
            <w:pPr>
              <w:widowControl w:val="0"/>
              <w:adjustRightInd w:val="0"/>
              <w:jc w:val="center"/>
              <w:rPr>
                <w:sz w:val="20"/>
                <w:szCs w:val="20"/>
              </w:rPr>
            </w:pPr>
          </w:p>
          <w:p w14:paraId="6086B113" w14:textId="77777777" w:rsidR="00A245E4" w:rsidRPr="00A245E4" w:rsidRDefault="00A245E4" w:rsidP="000D0F4B">
            <w:pPr>
              <w:widowControl w:val="0"/>
              <w:adjustRightInd w:val="0"/>
              <w:jc w:val="center"/>
              <w:rPr>
                <w:sz w:val="20"/>
                <w:szCs w:val="20"/>
              </w:rPr>
            </w:pPr>
          </w:p>
          <w:p w14:paraId="2A441E8A" w14:textId="77777777" w:rsidR="00A245E4" w:rsidRPr="00A245E4" w:rsidRDefault="00A245E4" w:rsidP="000D0F4B">
            <w:pPr>
              <w:widowControl w:val="0"/>
              <w:adjustRightInd w:val="0"/>
              <w:jc w:val="center"/>
              <w:rPr>
                <w:sz w:val="20"/>
                <w:szCs w:val="20"/>
              </w:rPr>
            </w:pPr>
          </w:p>
          <w:p w14:paraId="1254588C" w14:textId="77777777" w:rsidR="00A245E4" w:rsidRPr="00A245E4" w:rsidRDefault="00A245E4" w:rsidP="000D0F4B">
            <w:pPr>
              <w:widowControl w:val="0"/>
              <w:adjustRightInd w:val="0"/>
              <w:jc w:val="center"/>
              <w:rPr>
                <w:sz w:val="20"/>
                <w:szCs w:val="20"/>
              </w:rPr>
            </w:pPr>
          </w:p>
          <w:p w14:paraId="48D5A01E" w14:textId="77777777" w:rsidR="00A245E4" w:rsidRPr="00A245E4" w:rsidRDefault="00A245E4" w:rsidP="000D0F4B">
            <w:pPr>
              <w:widowControl w:val="0"/>
              <w:adjustRightInd w:val="0"/>
              <w:jc w:val="center"/>
              <w:rPr>
                <w:sz w:val="20"/>
                <w:szCs w:val="20"/>
              </w:rPr>
            </w:pPr>
          </w:p>
          <w:p w14:paraId="466C6DA6" w14:textId="77777777" w:rsidR="00A245E4" w:rsidRPr="00A245E4" w:rsidRDefault="00A245E4" w:rsidP="000D0F4B">
            <w:pPr>
              <w:widowControl w:val="0"/>
              <w:adjustRightInd w:val="0"/>
              <w:jc w:val="center"/>
              <w:rPr>
                <w:sz w:val="20"/>
                <w:szCs w:val="20"/>
              </w:rPr>
            </w:pPr>
          </w:p>
          <w:p w14:paraId="48B74F79" w14:textId="77777777" w:rsidR="00A245E4" w:rsidRPr="00A245E4" w:rsidRDefault="00A245E4" w:rsidP="000D0F4B">
            <w:pPr>
              <w:widowControl w:val="0"/>
              <w:adjustRightInd w:val="0"/>
              <w:jc w:val="center"/>
              <w:rPr>
                <w:sz w:val="20"/>
                <w:szCs w:val="20"/>
              </w:rPr>
            </w:pPr>
          </w:p>
          <w:p w14:paraId="3B70AA73" w14:textId="77777777" w:rsidR="00A245E4" w:rsidRPr="00A245E4" w:rsidRDefault="00A245E4" w:rsidP="000D0F4B">
            <w:pPr>
              <w:widowControl w:val="0"/>
              <w:adjustRightInd w:val="0"/>
              <w:jc w:val="center"/>
              <w:rPr>
                <w:sz w:val="20"/>
                <w:szCs w:val="20"/>
              </w:rPr>
            </w:pPr>
          </w:p>
          <w:p w14:paraId="6C47E148" w14:textId="77777777" w:rsidR="00A245E4" w:rsidRPr="00A245E4" w:rsidRDefault="00A245E4" w:rsidP="000D0F4B">
            <w:pPr>
              <w:widowControl w:val="0"/>
              <w:adjustRightInd w:val="0"/>
              <w:jc w:val="center"/>
              <w:rPr>
                <w:sz w:val="20"/>
                <w:szCs w:val="20"/>
              </w:rPr>
            </w:pPr>
            <w:r w:rsidRPr="00A245E4">
              <w:rPr>
                <w:sz w:val="20"/>
                <w:szCs w:val="20"/>
              </w:rPr>
              <w:t>8000,0</w:t>
            </w:r>
          </w:p>
        </w:tc>
        <w:tc>
          <w:tcPr>
            <w:tcW w:w="786" w:type="dxa"/>
            <w:tcBorders>
              <w:top w:val="single" w:sz="4" w:space="0" w:color="auto"/>
              <w:left w:val="single" w:sz="4" w:space="0" w:color="auto"/>
              <w:bottom w:val="single" w:sz="4" w:space="0" w:color="auto"/>
              <w:right w:val="single" w:sz="4" w:space="0" w:color="auto"/>
            </w:tcBorders>
            <w:shd w:val="clear" w:color="auto" w:fill="auto"/>
          </w:tcPr>
          <w:p w14:paraId="1C9A6964" w14:textId="77777777" w:rsidR="00A245E4" w:rsidRPr="00A245E4" w:rsidRDefault="00A245E4" w:rsidP="000D0F4B">
            <w:pPr>
              <w:widowControl w:val="0"/>
              <w:adjustRightInd w:val="0"/>
              <w:jc w:val="center"/>
              <w:rPr>
                <w:sz w:val="20"/>
                <w:szCs w:val="20"/>
              </w:rPr>
            </w:pPr>
          </w:p>
          <w:p w14:paraId="6AC9D9E6" w14:textId="77777777" w:rsidR="00A245E4" w:rsidRPr="00A245E4" w:rsidRDefault="00A245E4" w:rsidP="000D0F4B">
            <w:pPr>
              <w:widowControl w:val="0"/>
              <w:adjustRightInd w:val="0"/>
              <w:jc w:val="center"/>
              <w:rPr>
                <w:sz w:val="20"/>
                <w:szCs w:val="20"/>
              </w:rPr>
            </w:pPr>
          </w:p>
          <w:p w14:paraId="5CB92BB6" w14:textId="77777777" w:rsidR="00A245E4" w:rsidRPr="00A245E4" w:rsidRDefault="00A245E4" w:rsidP="000D0F4B">
            <w:pPr>
              <w:widowControl w:val="0"/>
              <w:adjustRightInd w:val="0"/>
              <w:jc w:val="center"/>
              <w:rPr>
                <w:sz w:val="20"/>
                <w:szCs w:val="20"/>
              </w:rPr>
            </w:pPr>
          </w:p>
          <w:p w14:paraId="46CED955" w14:textId="77777777" w:rsidR="00A245E4" w:rsidRPr="00A245E4" w:rsidRDefault="00A245E4" w:rsidP="000D0F4B">
            <w:pPr>
              <w:widowControl w:val="0"/>
              <w:adjustRightInd w:val="0"/>
              <w:jc w:val="center"/>
              <w:rPr>
                <w:sz w:val="20"/>
                <w:szCs w:val="20"/>
              </w:rPr>
            </w:pPr>
          </w:p>
          <w:p w14:paraId="08746128" w14:textId="77777777" w:rsidR="00A245E4" w:rsidRPr="00A245E4" w:rsidRDefault="00A245E4" w:rsidP="000D0F4B">
            <w:pPr>
              <w:widowControl w:val="0"/>
              <w:adjustRightInd w:val="0"/>
              <w:jc w:val="center"/>
              <w:rPr>
                <w:sz w:val="20"/>
                <w:szCs w:val="20"/>
              </w:rPr>
            </w:pPr>
          </w:p>
          <w:p w14:paraId="73BFF5BF" w14:textId="77777777" w:rsidR="00A245E4" w:rsidRPr="00A245E4" w:rsidRDefault="00A245E4" w:rsidP="000D0F4B">
            <w:pPr>
              <w:widowControl w:val="0"/>
              <w:adjustRightInd w:val="0"/>
              <w:jc w:val="center"/>
              <w:rPr>
                <w:sz w:val="20"/>
                <w:szCs w:val="20"/>
              </w:rPr>
            </w:pPr>
          </w:p>
          <w:p w14:paraId="2643A5C3" w14:textId="77777777" w:rsidR="00A245E4" w:rsidRPr="00A245E4" w:rsidRDefault="00A245E4" w:rsidP="000D0F4B">
            <w:pPr>
              <w:widowControl w:val="0"/>
              <w:adjustRightInd w:val="0"/>
              <w:jc w:val="center"/>
              <w:rPr>
                <w:sz w:val="20"/>
                <w:szCs w:val="20"/>
              </w:rPr>
            </w:pPr>
          </w:p>
          <w:p w14:paraId="0C3AE99B" w14:textId="77777777" w:rsidR="00A245E4" w:rsidRPr="00A245E4" w:rsidRDefault="00A245E4" w:rsidP="000D0F4B">
            <w:pPr>
              <w:widowControl w:val="0"/>
              <w:adjustRightInd w:val="0"/>
              <w:jc w:val="center"/>
              <w:rPr>
                <w:sz w:val="20"/>
                <w:szCs w:val="20"/>
              </w:rPr>
            </w:pPr>
          </w:p>
          <w:p w14:paraId="4B20A8E3" w14:textId="77777777" w:rsidR="00A245E4" w:rsidRPr="00A245E4" w:rsidRDefault="00A245E4" w:rsidP="000D0F4B">
            <w:pPr>
              <w:widowControl w:val="0"/>
              <w:adjustRightInd w:val="0"/>
              <w:jc w:val="center"/>
              <w:rPr>
                <w:sz w:val="20"/>
                <w:szCs w:val="20"/>
              </w:rPr>
            </w:pPr>
          </w:p>
          <w:p w14:paraId="3EFBF48A" w14:textId="77777777" w:rsidR="00A245E4" w:rsidRPr="00A245E4" w:rsidRDefault="00A245E4" w:rsidP="000D0F4B">
            <w:pPr>
              <w:widowControl w:val="0"/>
              <w:adjustRightInd w:val="0"/>
              <w:jc w:val="center"/>
              <w:rPr>
                <w:sz w:val="20"/>
                <w:szCs w:val="20"/>
              </w:rPr>
            </w:pPr>
          </w:p>
          <w:p w14:paraId="62E1376F" w14:textId="77777777" w:rsidR="00A245E4" w:rsidRPr="00A245E4" w:rsidRDefault="00A245E4" w:rsidP="000D0F4B">
            <w:pPr>
              <w:widowControl w:val="0"/>
              <w:adjustRightInd w:val="0"/>
              <w:jc w:val="center"/>
              <w:rPr>
                <w:sz w:val="20"/>
                <w:szCs w:val="20"/>
              </w:rPr>
            </w:pPr>
            <w:r w:rsidRPr="00A245E4">
              <w:rPr>
                <w:sz w:val="20"/>
                <w:szCs w:val="20"/>
              </w:rPr>
              <w:t>107,9</w:t>
            </w:r>
          </w:p>
        </w:tc>
      </w:tr>
      <w:tr w:rsidR="00A245E4" w:rsidRPr="00A245E4" w14:paraId="5F371ED5"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49F331A6" w14:textId="77777777" w:rsidR="00A245E4" w:rsidRPr="00A245E4" w:rsidRDefault="00A245E4" w:rsidP="000D0F4B">
            <w:pPr>
              <w:widowControl w:val="0"/>
              <w:adjustRightInd w:val="0"/>
              <w:jc w:val="right"/>
              <w:rPr>
                <w:sz w:val="20"/>
                <w:szCs w:val="20"/>
              </w:rPr>
            </w:pPr>
            <w:r w:rsidRPr="00A245E4">
              <w:rPr>
                <w:sz w:val="20"/>
                <w:szCs w:val="20"/>
              </w:rPr>
              <w:t>в сопоставимых ценах предыдущего года</w:t>
            </w:r>
          </w:p>
          <w:p w14:paraId="11C48EA4" w14:textId="77777777" w:rsidR="00A245E4" w:rsidRPr="00A245E4" w:rsidRDefault="00A245E4" w:rsidP="000D0F4B">
            <w:pPr>
              <w:widowControl w:val="0"/>
              <w:adjustRightInd w:val="0"/>
              <w:jc w:val="right"/>
              <w:rPr>
                <w:sz w:val="20"/>
                <w:szCs w:val="20"/>
              </w:rPr>
            </w:pPr>
            <w:r w:rsidRPr="00A245E4">
              <w:rPr>
                <w:sz w:val="20"/>
                <w:szCs w:val="20"/>
              </w:rPr>
              <w:t>(индекс промышленного производства)</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3CA0DB2E" w14:textId="77777777" w:rsidR="00A245E4" w:rsidRPr="00A245E4" w:rsidRDefault="00A245E4" w:rsidP="000D0F4B">
            <w:pPr>
              <w:widowControl w:val="0"/>
              <w:adjustRightInd w:val="0"/>
              <w:jc w:val="center"/>
              <w:rPr>
                <w:sz w:val="20"/>
                <w:szCs w:val="20"/>
              </w:rPr>
            </w:pPr>
            <w:r w:rsidRPr="00A245E4">
              <w:rPr>
                <w:sz w:val="20"/>
                <w:szCs w:val="20"/>
              </w:rPr>
              <w:t xml:space="preserve">в % к </w:t>
            </w:r>
            <w:proofErr w:type="spellStart"/>
            <w:r w:rsidRPr="00A245E4">
              <w:rPr>
                <w:sz w:val="20"/>
                <w:szCs w:val="20"/>
              </w:rPr>
              <w:t>предыд</w:t>
            </w:r>
            <w:proofErr w:type="spellEnd"/>
            <w:r w:rsidRPr="00A245E4">
              <w:rPr>
                <w:sz w:val="20"/>
                <w:szCs w:val="20"/>
              </w:rPr>
              <w:t xml:space="preserve"> году</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20556FF" w14:textId="77777777" w:rsidR="00A245E4" w:rsidRPr="00A245E4" w:rsidRDefault="00A245E4" w:rsidP="000D0F4B">
            <w:pPr>
              <w:widowControl w:val="0"/>
              <w:adjustRightInd w:val="0"/>
              <w:jc w:val="center"/>
              <w:rPr>
                <w:sz w:val="20"/>
                <w:szCs w:val="20"/>
              </w:rPr>
            </w:pPr>
            <w:r w:rsidRPr="00A245E4">
              <w:rPr>
                <w:sz w:val="20"/>
                <w:szCs w:val="20"/>
              </w:rPr>
              <w:t>х</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21E71B9A" w14:textId="77777777" w:rsidR="00A245E4" w:rsidRPr="00A245E4" w:rsidRDefault="00A245E4" w:rsidP="000D0F4B">
            <w:pPr>
              <w:widowControl w:val="0"/>
              <w:adjustRightInd w:val="0"/>
              <w:jc w:val="center"/>
              <w:rPr>
                <w:sz w:val="20"/>
                <w:szCs w:val="20"/>
              </w:rPr>
            </w:pPr>
            <w:r w:rsidRPr="00A245E4">
              <w:rPr>
                <w:sz w:val="20"/>
                <w:szCs w:val="20"/>
              </w:rPr>
              <w:t>97,3</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3A1AA7CF" w14:textId="77777777" w:rsidR="00A245E4" w:rsidRPr="00A245E4" w:rsidRDefault="00A245E4" w:rsidP="000D0F4B">
            <w:pPr>
              <w:widowControl w:val="0"/>
              <w:adjustRightInd w:val="0"/>
              <w:jc w:val="center"/>
              <w:rPr>
                <w:sz w:val="20"/>
                <w:szCs w:val="20"/>
              </w:rPr>
            </w:pPr>
            <w:r w:rsidRPr="00A245E4">
              <w:rPr>
                <w:sz w:val="20"/>
                <w:szCs w:val="20"/>
              </w:rPr>
              <w:t>х</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2BA477E8" w14:textId="77777777" w:rsidR="00A245E4" w:rsidRPr="00A245E4" w:rsidRDefault="00A245E4" w:rsidP="000D0F4B">
            <w:pPr>
              <w:widowControl w:val="0"/>
              <w:adjustRightInd w:val="0"/>
              <w:jc w:val="center"/>
              <w:rPr>
                <w:sz w:val="20"/>
                <w:szCs w:val="20"/>
              </w:rPr>
            </w:pPr>
            <w:r w:rsidRPr="00A245E4">
              <w:rPr>
                <w:sz w:val="20"/>
                <w:szCs w:val="20"/>
              </w:rPr>
              <w:t>93,9</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F98D29A" w14:textId="77777777" w:rsidR="00A245E4" w:rsidRPr="00A245E4" w:rsidRDefault="00A245E4" w:rsidP="000D0F4B">
            <w:pPr>
              <w:widowControl w:val="0"/>
              <w:adjustRightInd w:val="0"/>
              <w:jc w:val="center"/>
              <w:rPr>
                <w:sz w:val="20"/>
                <w:szCs w:val="20"/>
              </w:rPr>
            </w:pPr>
            <w:r w:rsidRPr="00A245E4">
              <w:rPr>
                <w:sz w:val="20"/>
                <w:szCs w:val="20"/>
              </w:rPr>
              <w:t>х</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04D43730" w14:textId="77777777" w:rsidR="00A245E4" w:rsidRPr="00A245E4" w:rsidRDefault="00A245E4" w:rsidP="000D0F4B">
            <w:pPr>
              <w:widowControl w:val="0"/>
              <w:adjustRightInd w:val="0"/>
              <w:jc w:val="center"/>
              <w:rPr>
                <w:sz w:val="20"/>
                <w:szCs w:val="20"/>
              </w:rPr>
            </w:pPr>
            <w:r w:rsidRPr="00A245E4">
              <w:rPr>
                <w:sz w:val="20"/>
                <w:szCs w:val="20"/>
              </w:rPr>
              <w:t>102,9</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5C55ECB9" w14:textId="77777777" w:rsidR="00A245E4" w:rsidRPr="00A245E4" w:rsidRDefault="00A245E4" w:rsidP="000D0F4B">
            <w:pPr>
              <w:widowControl w:val="0"/>
              <w:adjustRightInd w:val="0"/>
              <w:jc w:val="center"/>
              <w:rPr>
                <w:sz w:val="20"/>
                <w:szCs w:val="20"/>
              </w:rPr>
            </w:pPr>
            <w:r w:rsidRPr="00A245E4">
              <w:rPr>
                <w:sz w:val="20"/>
                <w:szCs w:val="20"/>
              </w:rPr>
              <w:t>х</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67676F90" w14:textId="77777777" w:rsidR="00A245E4" w:rsidRPr="00A245E4" w:rsidRDefault="00A245E4" w:rsidP="000D0F4B">
            <w:pPr>
              <w:widowControl w:val="0"/>
              <w:adjustRightInd w:val="0"/>
              <w:jc w:val="center"/>
              <w:rPr>
                <w:sz w:val="20"/>
                <w:szCs w:val="20"/>
              </w:rPr>
            </w:pPr>
            <w:r w:rsidRPr="00A245E4">
              <w:rPr>
                <w:sz w:val="20"/>
                <w:szCs w:val="20"/>
              </w:rPr>
              <w:t>103,2</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062FD8E8" w14:textId="77777777" w:rsidR="00A245E4" w:rsidRPr="00A245E4" w:rsidRDefault="00A245E4" w:rsidP="000D0F4B">
            <w:pPr>
              <w:widowControl w:val="0"/>
              <w:adjustRightInd w:val="0"/>
              <w:jc w:val="center"/>
              <w:rPr>
                <w:sz w:val="20"/>
                <w:szCs w:val="20"/>
              </w:rPr>
            </w:pPr>
            <w:r w:rsidRPr="00A245E4">
              <w:rPr>
                <w:sz w:val="20"/>
                <w:szCs w:val="20"/>
              </w:rPr>
              <w:t>х</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74A0FDD7" w14:textId="77777777" w:rsidR="00A245E4" w:rsidRPr="00A245E4" w:rsidRDefault="00A245E4" w:rsidP="000D0F4B">
            <w:pPr>
              <w:widowControl w:val="0"/>
              <w:adjustRightInd w:val="0"/>
              <w:jc w:val="center"/>
              <w:rPr>
                <w:sz w:val="20"/>
                <w:szCs w:val="20"/>
              </w:rPr>
            </w:pPr>
            <w:r w:rsidRPr="00A245E4">
              <w:rPr>
                <w:sz w:val="20"/>
                <w:szCs w:val="20"/>
              </w:rPr>
              <w:t>103,6</w:t>
            </w:r>
          </w:p>
        </w:tc>
      </w:tr>
      <w:tr w:rsidR="00A245E4" w:rsidRPr="00A245E4" w14:paraId="0F9C75B3"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60A6C9C9" w14:textId="77777777" w:rsidR="00A245E4" w:rsidRPr="00A245E4" w:rsidRDefault="00A245E4" w:rsidP="000D0F4B">
            <w:pPr>
              <w:widowControl w:val="0"/>
              <w:adjustRightInd w:val="0"/>
              <w:jc w:val="center"/>
              <w:rPr>
                <w:sz w:val="20"/>
                <w:szCs w:val="20"/>
              </w:rPr>
            </w:pPr>
            <w:r w:rsidRPr="00A245E4">
              <w:rPr>
                <w:sz w:val="20"/>
                <w:szCs w:val="20"/>
              </w:rPr>
              <w:t>Продукция сельского хозяйства в хозяйствах всех категорий 1125,0</w:t>
            </w:r>
          </w:p>
          <w:p w14:paraId="7998203F" w14:textId="77777777" w:rsidR="00A245E4" w:rsidRPr="00A245E4" w:rsidRDefault="00A245E4" w:rsidP="000D0F4B">
            <w:pPr>
              <w:widowControl w:val="0"/>
              <w:adjustRightInd w:val="0"/>
              <w:jc w:val="right"/>
              <w:rPr>
                <w:sz w:val="20"/>
                <w:szCs w:val="20"/>
              </w:rPr>
            </w:pPr>
            <w:r w:rsidRPr="00A245E4">
              <w:rPr>
                <w:sz w:val="20"/>
                <w:szCs w:val="20"/>
              </w:rPr>
              <w:t>в действующих ценах</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5C1A173B" w14:textId="77777777" w:rsidR="00A245E4" w:rsidRPr="00A245E4" w:rsidRDefault="00A245E4" w:rsidP="000D0F4B">
            <w:pPr>
              <w:widowControl w:val="0"/>
              <w:adjustRightInd w:val="0"/>
              <w:jc w:val="center"/>
              <w:rPr>
                <w:sz w:val="20"/>
                <w:szCs w:val="20"/>
              </w:rPr>
            </w:pPr>
            <w:proofErr w:type="spellStart"/>
            <w:r w:rsidRPr="00A245E4">
              <w:rPr>
                <w:sz w:val="20"/>
                <w:szCs w:val="20"/>
              </w:rPr>
              <w:t>млн.руб</w:t>
            </w:r>
            <w:proofErr w:type="spellEnd"/>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6FFA267F" w14:textId="77777777" w:rsidR="00A245E4" w:rsidRPr="00A245E4" w:rsidRDefault="00A245E4" w:rsidP="000D0F4B">
            <w:pPr>
              <w:widowControl w:val="0"/>
              <w:adjustRightInd w:val="0"/>
              <w:jc w:val="center"/>
              <w:rPr>
                <w:sz w:val="20"/>
                <w:szCs w:val="20"/>
              </w:rPr>
            </w:pPr>
            <w:r w:rsidRPr="00A245E4">
              <w:rPr>
                <w:sz w:val="20"/>
                <w:szCs w:val="20"/>
              </w:rPr>
              <w:t>1239,2</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6AA3BDD6" w14:textId="77777777" w:rsidR="00A245E4" w:rsidRPr="00A245E4" w:rsidRDefault="00A245E4" w:rsidP="000D0F4B">
            <w:pPr>
              <w:widowControl w:val="0"/>
              <w:adjustRightInd w:val="0"/>
              <w:jc w:val="center"/>
              <w:rPr>
                <w:sz w:val="20"/>
                <w:szCs w:val="20"/>
              </w:rPr>
            </w:pPr>
            <w:r w:rsidRPr="00A245E4">
              <w:rPr>
                <w:sz w:val="20"/>
                <w:szCs w:val="20"/>
              </w:rPr>
              <w:t>110,1</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26B6A392" w14:textId="77777777" w:rsidR="00A245E4" w:rsidRPr="00A245E4" w:rsidRDefault="00A245E4" w:rsidP="000D0F4B">
            <w:pPr>
              <w:widowControl w:val="0"/>
              <w:adjustRightInd w:val="0"/>
              <w:jc w:val="center"/>
              <w:rPr>
                <w:sz w:val="20"/>
                <w:szCs w:val="20"/>
              </w:rPr>
            </w:pPr>
            <w:r w:rsidRPr="00A245E4">
              <w:rPr>
                <w:sz w:val="20"/>
                <w:szCs w:val="20"/>
              </w:rPr>
              <w:t>1182,4</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47ADCFEF" w14:textId="77777777" w:rsidR="00A245E4" w:rsidRPr="00A245E4" w:rsidRDefault="00A245E4" w:rsidP="000D0F4B">
            <w:pPr>
              <w:widowControl w:val="0"/>
              <w:adjustRightInd w:val="0"/>
              <w:jc w:val="center"/>
              <w:rPr>
                <w:sz w:val="20"/>
                <w:szCs w:val="20"/>
              </w:rPr>
            </w:pPr>
            <w:r w:rsidRPr="00A245E4">
              <w:rPr>
                <w:sz w:val="20"/>
                <w:szCs w:val="20"/>
              </w:rPr>
              <w:t>95,4</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20EF0FE" w14:textId="77777777" w:rsidR="00A245E4" w:rsidRPr="00A245E4" w:rsidRDefault="00A245E4" w:rsidP="000D0F4B">
            <w:pPr>
              <w:widowControl w:val="0"/>
              <w:adjustRightInd w:val="0"/>
              <w:jc w:val="center"/>
              <w:rPr>
                <w:sz w:val="20"/>
                <w:szCs w:val="20"/>
              </w:rPr>
            </w:pPr>
            <w:r w:rsidRPr="00A245E4">
              <w:rPr>
                <w:sz w:val="20"/>
                <w:szCs w:val="20"/>
              </w:rPr>
              <w:t>1242,7</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42403310" w14:textId="77777777" w:rsidR="00A245E4" w:rsidRPr="00A245E4" w:rsidRDefault="00A245E4" w:rsidP="000D0F4B">
            <w:pPr>
              <w:widowControl w:val="0"/>
              <w:adjustRightInd w:val="0"/>
              <w:jc w:val="center"/>
              <w:rPr>
                <w:sz w:val="20"/>
                <w:szCs w:val="20"/>
              </w:rPr>
            </w:pPr>
            <w:r w:rsidRPr="00A245E4">
              <w:rPr>
                <w:sz w:val="20"/>
                <w:szCs w:val="20"/>
              </w:rPr>
              <w:t>105,1</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33F3D124" w14:textId="77777777" w:rsidR="00A245E4" w:rsidRPr="00A245E4" w:rsidRDefault="00A245E4" w:rsidP="000D0F4B">
            <w:pPr>
              <w:widowControl w:val="0"/>
              <w:adjustRightInd w:val="0"/>
              <w:jc w:val="center"/>
              <w:rPr>
                <w:sz w:val="20"/>
                <w:szCs w:val="20"/>
              </w:rPr>
            </w:pPr>
            <w:r w:rsidRPr="00A245E4">
              <w:rPr>
                <w:sz w:val="20"/>
                <w:szCs w:val="20"/>
              </w:rPr>
              <w:t>1308,6</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2BAB343C" w14:textId="77777777" w:rsidR="00A245E4" w:rsidRPr="00A245E4" w:rsidRDefault="00A245E4" w:rsidP="000D0F4B">
            <w:pPr>
              <w:widowControl w:val="0"/>
              <w:adjustRightInd w:val="0"/>
              <w:jc w:val="center"/>
              <w:rPr>
                <w:sz w:val="20"/>
                <w:szCs w:val="20"/>
              </w:rPr>
            </w:pPr>
            <w:r w:rsidRPr="00A245E4">
              <w:rPr>
                <w:sz w:val="20"/>
                <w:szCs w:val="20"/>
              </w:rPr>
              <w:t>105,3</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61FFB9B0" w14:textId="77777777" w:rsidR="00A245E4" w:rsidRPr="00A245E4" w:rsidRDefault="00A245E4" w:rsidP="000D0F4B">
            <w:pPr>
              <w:widowControl w:val="0"/>
              <w:adjustRightInd w:val="0"/>
              <w:jc w:val="center"/>
              <w:rPr>
                <w:sz w:val="20"/>
                <w:szCs w:val="20"/>
              </w:rPr>
            </w:pPr>
            <w:r w:rsidRPr="00A245E4">
              <w:rPr>
                <w:sz w:val="20"/>
                <w:szCs w:val="20"/>
              </w:rPr>
              <w:t>1385,8</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2A837140" w14:textId="77777777" w:rsidR="00A245E4" w:rsidRPr="00A245E4" w:rsidRDefault="00A245E4" w:rsidP="000D0F4B">
            <w:pPr>
              <w:widowControl w:val="0"/>
              <w:adjustRightInd w:val="0"/>
              <w:jc w:val="center"/>
              <w:rPr>
                <w:sz w:val="20"/>
                <w:szCs w:val="20"/>
              </w:rPr>
            </w:pPr>
            <w:r w:rsidRPr="00A245E4">
              <w:rPr>
                <w:sz w:val="20"/>
                <w:szCs w:val="20"/>
              </w:rPr>
              <w:t>105,9</w:t>
            </w:r>
          </w:p>
        </w:tc>
      </w:tr>
      <w:tr w:rsidR="00A245E4" w:rsidRPr="00A245E4" w14:paraId="2933EB63"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005C1884" w14:textId="77777777" w:rsidR="00A245E4" w:rsidRPr="00A245E4" w:rsidRDefault="00A245E4" w:rsidP="000D0F4B">
            <w:pPr>
              <w:widowControl w:val="0"/>
              <w:adjustRightInd w:val="0"/>
              <w:jc w:val="right"/>
              <w:rPr>
                <w:sz w:val="20"/>
                <w:szCs w:val="20"/>
              </w:rPr>
            </w:pPr>
            <w:r w:rsidRPr="00A245E4">
              <w:rPr>
                <w:sz w:val="20"/>
                <w:szCs w:val="20"/>
              </w:rPr>
              <w:t>в сопоставимых ценах предыдущего года</w:t>
            </w:r>
          </w:p>
          <w:p w14:paraId="6825342D" w14:textId="77777777" w:rsidR="00A245E4" w:rsidRPr="00A245E4" w:rsidRDefault="00A245E4" w:rsidP="000D0F4B">
            <w:pPr>
              <w:widowControl w:val="0"/>
              <w:adjustRightInd w:val="0"/>
              <w:jc w:val="right"/>
              <w:rPr>
                <w:sz w:val="20"/>
                <w:szCs w:val="20"/>
              </w:rPr>
            </w:pPr>
            <w:r w:rsidRPr="00A245E4">
              <w:rPr>
                <w:sz w:val="20"/>
                <w:szCs w:val="20"/>
              </w:rPr>
              <w:t>(индекс физического объема)</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764F9357" w14:textId="77777777" w:rsidR="00A245E4" w:rsidRPr="00A245E4" w:rsidRDefault="00A245E4" w:rsidP="000D0F4B">
            <w:pPr>
              <w:widowControl w:val="0"/>
              <w:adjustRightInd w:val="0"/>
              <w:jc w:val="center"/>
              <w:rPr>
                <w:sz w:val="20"/>
                <w:szCs w:val="20"/>
              </w:rPr>
            </w:pPr>
            <w:r w:rsidRPr="00A245E4">
              <w:rPr>
                <w:sz w:val="20"/>
                <w:szCs w:val="20"/>
              </w:rPr>
              <w:t xml:space="preserve">в % к </w:t>
            </w:r>
            <w:proofErr w:type="spellStart"/>
            <w:r w:rsidRPr="00A245E4">
              <w:rPr>
                <w:sz w:val="20"/>
                <w:szCs w:val="20"/>
              </w:rPr>
              <w:t>предыд</w:t>
            </w:r>
            <w:proofErr w:type="spellEnd"/>
            <w:r w:rsidRPr="00A245E4">
              <w:rPr>
                <w:sz w:val="20"/>
                <w:szCs w:val="20"/>
              </w:rPr>
              <w:t xml:space="preserve"> году</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65D45588" w14:textId="77777777" w:rsidR="00A245E4" w:rsidRPr="00A245E4" w:rsidRDefault="00A245E4" w:rsidP="000D0F4B">
            <w:pPr>
              <w:widowControl w:val="0"/>
              <w:adjustRightInd w:val="0"/>
              <w:jc w:val="center"/>
              <w:rPr>
                <w:sz w:val="20"/>
                <w:szCs w:val="20"/>
              </w:rPr>
            </w:pPr>
            <w:r w:rsidRPr="00A245E4">
              <w:rPr>
                <w:sz w:val="20"/>
                <w:szCs w:val="20"/>
              </w:rPr>
              <w:t>х</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1DE23606" w14:textId="77777777" w:rsidR="00A245E4" w:rsidRPr="00A245E4" w:rsidRDefault="00A245E4" w:rsidP="000D0F4B">
            <w:pPr>
              <w:widowControl w:val="0"/>
              <w:adjustRightInd w:val="0"/>
              <w:jc w:val="center"/>
              <w:rPr>
                <w:sz w:val="20"/>
                <w:szCs w:val="20"/>
              </w:rPr>
            </w:pPr>
            <w:r w:rsidRPr="00A245E4">
              <w:rPr>
                <w:sz w:val="20"/>
                <w:szCs w:val="20"/>
              </w:rPr>
              <w:t>106,9</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0A3F4213" w14:textId="77777777" w:rsidR="00A245E4" w:rsidRPr="00A245E4" w:rsidRDefault="00A245E4" w:rsidP="000D0F4B">
            <w:pPr>
              <w:widowControl w:val="0"/>
              <w:adjustRightInd w:val="0"/>
              <w:jc w:val="center"/>
              <w:rPr>
                <w:sz w:val="20"/>
                <w:szCs w:val="20"/>
              </w:rPr>
            </w:pPr>
            <w:r w:rsidRPr="00A245E4">
              <w:rPr>
                <w:sz w:val="20"/>
                <w:szCs w:val="20"/>
              </w:rPr>
              <w:t>х</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37D687BA" w14:textId="77777777" w:rsidR="00A245E4" w:rsidRPr="00A245E4" w:rsidRDefault="00A245E4" w:rsidP="000D0F4B">
            <w:pPr>
              <w:widowControl w:val="0"/>
              <w:adjustRightInd w:val="0"/>
              <w:jc w:val="center"/>
              <w:rPr>
                <w:sz w:val="20"/>
                <w:szCs w:val="20"/>
              </w:rPr>
            </w:pPr>
            <w:r w:rsidRPr="00A245E4">
              <w:rPr>
                <w:sz w:val="20"/>
                <w:szCs w:val="20"/>
              </w:rPr>
              <w:t>92,7</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C21C695" w14:textId="77777777" w:rsidR="00A245E4" w:rsidRPr="00A245E4" w:rsidRDefault="00A245E4" w:rsidP="000D0F4B">
            <w:pPr>
              <w:widowControl w:val="0"/>
              <w:adjustRightInd w:val="0"/>
              <w:jc w:val="center"/>
              <w:rPr>
                <w:sz w:val="20"/>
                <w:szCs w:val="20"/>
              </w:rPr>
            </w:pPr>
            <w:r w:rsidRPr="00A245E4">
              <w:rPr>
                <w:sz w:val="20"/>
                <w:szCs w:val="20"/>
              </w:rPr>
              <w:t>х</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76CC1E10" w14:textId="77777777" w:rsidR="00A245E4" w:rsidRPr="00A245E4" w:rsidRDefault="00A245E4" w:rsidP="000D0F4B">
            <w:pPr>
              <w:widowControl w:val="0"/>
              <w:adjustRightInd w:val="0"/>
              <w:jc w:val="center"/>
              <w:rPr>
                <w:sz w:val="20"/>
                <w:szCs w:val="20"/>
              </w:rPr>
            </w:pPr>
            <w:r w:rsidRPr="00A245E4">
              <w:rPr>
                <w:sz w:val="20"/>
                <w:szCs w:val="20"/>
              </w:rPr>
              <w:t>102,0</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0FAA4726" w14:textId="77777777" w:rsidR="00A245E4" w:rsidRPr="00A245E4" w:rsidRDefault="00A245E4" w:rsidP="000D0F4B">
            <w:pPr>
              <w:widowControl w:val="0"/>
              <w:adjustRightInd w:val="0"/>
              <w:jc w:val="center"/>
              <w:rPr>
                <w:sz w:val="20"/>
                <w:szCs w:val="20"/>
              </w:rPr>
            </w:pPr>
            <w:r w:rsidRPr="00A245E4">
              <w:rPr>
                <w:sz w:val="20"/>
                <w:szCs w:val="20"/>
              </w:rPr>
              <w:t>х</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12782FAF" w14:textId="77777777" w:rsidR="00A245E4" w:rsidRPr="00A245E4" w:rsidRDefault="00A245E4" w:rsidP="000D0F4B">
            <w:pPr>
              <w:widowControl w:val="0"/>
              <w:adjustRightInd w:val="0"/>
              <w:jc w:val="center"/>
              <w:rPr>
                <w:sz w:val="20"/>
                <w:szCs w:val="20"/>
              </w:rPr>
            </w:pPr>
            <w:r w:rsidRPr="00A245E4">
              <w:rPr>
                <w:sz w:val="20"/>
                <w:szCs w:val="20"/>
              </w:rPr>
              <w:t>102,2</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27CA0CDD" w14:textId="77777777" w:rsidR="00A245E4" w:rsidRPr="00A245E4" w:rsidRDefault="00A245E4" w:rsidP="000D0F4B">
            <w:pPr>
              <w:widowControl w:val="0"/>
              <w:adjustRightInd w:val="0"/>
              <w:jc w:val="center"/>
              <w:rPr>
                <w:sz w:val="20"/>
                <w:szCs w:val="20"/>
              </w:rPr>
            </w:pPr>
            <w:r w:rsidRPr="00A245E4">
              <w:rPr>
                <w:sz w:val="20"/>
                <w:szCs w:val="20"/>
              </w:rPr>
              <w:t>х</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0D5C4E48" w14:textId="77777777" w:rsidR="00A245E4" w:rsidRPr="00A245E4" w:rsidRDefault="00A245E4" w:rsidP="000D0F4B">
            <w:pPr>
              <w:widowControl w:val="0"/>
              <w:adjustRightInd w:val="0"/>
              <w:jc w:val="center"/>
              <w:rPr>
                <w:sz w:val="20"/>
                <w:szCs w:val="20"/>
              </w:rPr>
            </w:pPr>
            <w:r w:rsidRPr="00A245E4">
              <w:rPr>
                <w:sz w:val="20"/>
                <w:szCs w:val="20"/>
              </w:rPr>
              <w:t>102,8</w:t>
            </w:r>
          </w:p>
        </w:tc>
      </w:tr>
      <w:tr w:rsidR="00A245E4" w:rsidRPr="00A245E4" w14:paraId="313A5AB9"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47D9F687" w14:textId="77777777" w:rsidR="00A245E4" w:rsidRPr="00A245E4" w:rsidRDefault="00A245E4" w:rsidP="000D0F4B">
            <w:pPr>
              <w:widowControl w:val="0"/>
              <w:adjustRightInd w:val="0"/>
              <w:jc w:val="both"/>
              <w:rPr>
                <w:sz w:val="20"/>
                <w:szCs w:val="20"/>
              </w:rPr>
            </w:pPr>
            <w:r w:rsidRPr="00A245E4">
              <w:rPr>
                <w:sz w:val="20"/>
                <w:szCs w:val="20"/>
              </w:rPr>
              <w:t xml:space="preserve">Валовой сбор зерновых и зернобобовых культур </w:t>
            </w:r>
            <w:proofErr w:type="gramStart"/>
            <w:r w:rsidRPr="00A245E4">
              <w:rPr>
                <w:sz w:val="20"/>
                <w:szCs w:val="20"/>
              </w:rPr>
              <w:t>во вех</w:t>
            </w:r>
            <w:proofErr w:type="gramEnd"/>
            <w:r w:rsidRPr="00A245E4">
              <w:rPr>
                <w:sz w:val="20"/>
                <w:szCs w:val="20"/>
              </w:rPr>
              <w:t xml:space="preserve"> категориях хозяйств</w:t>
            </w:r>
          </w:p>
          <w:p w14:paraId="0FD3706A" w14:textId="77777777" w:rsidR="00A245E4" w:rsidRPr="00A245E4" w:rsidRDefault="00A245E4" w:rsidP="000D0F4B">
            <w:pPr>
              <w:widowControl w:val="0"/>
              <w:adjustRightInd w:val="0"/>
              <w:jc w:val="both"/>
              <w:rPr>
                <w:sz w:val="20"/>
                <w:szCs w:val="20"/>
              </w:rPr>
            </w:pPr>
            <w:r w:rsidRPr="00A245E4">
              <w:rPr>
                <w:sz w:val="20"/>
                <w:szCs w:val="20"/>
              </w:rPr>
              <w:t xml:space="preserve"> </w:t>
            </w:r>
            <w:proofErr w:type="gramStart"/>
            <w:r w:rsidRPr="00A245E4">
              <w:rPr>
                <w:sz w:val="20"/>
                <w:szCs w:val="20"/>
              </w:rPr>
              <w:t>( бункерный</w:t>
            </w:r>
            <w:proofErr w:type="gramEnd"/>
            <w:r w:rsidRPr="00A245E4">
              <w:rPr>
                <w:sz w:val="20"/>
                <w:szCs w:val="20"/>
              </w:rPr>
              <w:t xml:space="preserve"> вес)57,081</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D8C3E0B" w14:textId="77777777" w:rsidR="00A245E4" w:rsidRPr="00A245E4" w:rsidRDefault="00A245E4" w:rsidP="000D0F4B">
            <w:pPr>
              <w:widowControl w:val="0"/>
              <w:adjustRightInd w:val="0"/>
              <w:jc w:val="center"/>
              <w:rPr>
                <w:sz w:val="20"/>
                <w:szCs w:val="20"/>
              </w:rPr>
            </w:pPr>
          </w:p>
          <w:p w14:paraId="4834F3ED" w14:textId="77777777" w:rsidR="00A245E4" w:rsidRPr="00A245E4" w:rsidRDefault="00A245E4" w:rsidP="000D0F4B">
            <w:pPr>
              <w:widowControl w:val="0"/>
              <w:adjustRightInd w:val="0"/>
              <w:jc w:val="center"/>
              <w:rPr>
                <w:sz w:val="20"/>
                <w:szCs w:val="20"/>
              </w:rPr>
            </w:pPr>
            <w:r w:rsidRPr="00A245E4">
              <w:rPr>
                <w:sz w:val="20"/>
                <w:szCs w:val="20"/>
              </w:rPr>
              <w:t>тыс. тонн</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27EB353" w14:textId="77777777" w:rsidR="00A245E4" w:rsidRPr="00A245E4" w:rsidRDefault="00A245E4" w:rsidP="000D0F4B">
            <w:pPr>
              <w:widowControl w:val="0"/>
              <w:adjustRightInd w:val="0"/>
              <w:jc w:val="center"/>
              <w:rPr>
                <w:sz w:val="20"/>
                <w:szCs w:val="20"/>
              </w:rPr>
            </w:pPr>
          </w:p>
          <w:p w14:paraId="41B24407" w14:textId="77777777" w:rsidR="00A245E4" w:rsidRPr="00A245E4" w:rsidRDefault="00A245E4" w:rsidP="000D0F4B">
            <w:pPr>
              <w:widowControl w:val="0"/>
              <w:adjustRightInd w:val="0"/>
              <w:jc w:val="center"/>
              <w:rPr>
                <w:sz w:val="20"/>
                <w:szCs w:val="20"/>
              </w:rPr>
            </w:pPr>
            <w:r w:rsidRPr="00A245E4">
              <w:rPr>
                <w:sz w:val="20"/>
                <w:szCs w:val="20"/>
              </w:rPr>
              <w:t>57,450</w:t>
            </w:r>
          </w:p>
        </w:tc>
        <w:tc>
          <w:tcPr>
            <w:tcW w:w="805" w:type="dxa"/>
            <w:tcBorders>
              <w:top w:val="single" w:sz="4" w:space="0" w:color="auto"/>
              <w:left w:val="single" w:sz="4" w:space="0" w:color="auto"/>
              <w:bottom w:val="single" w:sz="4" w:space="0" w:color="auto"/>
              <w:right w:val="single" w:sz="4" w:space="0" w:color="auto"/>
            </w:tcBorders>
            <w:shd w:val="clear" w:color="auto" w:fill="auto"/>
          </w:tcPr>
          <w:p w14:paraId="6EE8A851" w14:textId="77777777" w:rsidR="00A245E4" w:rsidRPr="00A245E4" w:rsidRDefault="00A245E4" w:rsidP="000D0F4B">
            <w:pPr>
              <w:widowControl w:val="0"/>
              <w:adjustRightInd w:val="0"/>
              <w:jc w:val="center"/>
              <w:rPr>
                <w:sz w:val="20"/>
                <w:szCs w:val="20"/>
              </w:rPr>
            </w:pPr>
          </w:p>
          <w:p w14:paraId="6E8E1B37" w14:textId="77777777" w:rsidR="00A245E4" w:rsidRPr="00A245E4" w:rsidRDefault="00A245E4" w:rsidP="000D0F4B">
            <w:pPr>
              <w:widowControl w:val="0"/>
              <w:adjustRightInd w:val="0"/>
              <w:jc w:val="center"/>
              <w:rPr>
                <w:sz w:val="20"/>
                <w:szCs w:val="20"/>
              </w:rPr>
            </w:pPr>
            <w:r w:rsidRPr="00A245E4">
              <w:rPr>
                <w:sz w:val="20"/>
                <w:szCs w:val="20"/>
              </w:rPr>
              <w:t>106,2</w:t>
            </w:r>
          </w:p>
        </w:tc>
        <w:tc>
          <w:tcPr>
            <w:tcW w:w="1321" w:type="dxa"/>
            <w:tcBorders>
              <w:top w:val="single" w:sz="4" w:space="0" w:color="auto"/>
              <w:left w:val="single" w:sz="4" w:space="0" w:color="auto"/>
              <w:bottom w:val="single" w:sz="4" w:space="0" w:color="auto"/>
              <w:right w:val="single" w:sz="4" w:space="0" w:color="auto"/>
            </w:tcBorders>
            <w:shd w:val="clear" w:color="auto" w:fill="auto"/>
          </w:tcPr>
          <w:p w14:paraId="5CB70D7B" w14:textId="77777777" w:rsidR="00A245E4" w:rsidRPr="00A245E4" w:rsidRDefault="00A245E4" w:rsidP="000D0F4B">
            <w:pPr>
              <w:widowControl w:val="0"/>
              <w:adjustRightInd w:val="0"/>
              <w:jc w:val="center"/>
              <w:rPr>
                <w:sz w:val="20"/>
                <w:szCs w:val="20"/>
              </w:rPr>
            </w:pPr>
          </w:p>
          <w:p w14:paraId="758D154D" w14:textId="77777777" w:rsidR="00A245E4" w:rsidRPr="00A245E4" w:rsidRDefault="00A245E4" w:rsidP="000D0F4B">
            <w:pPr>
              <w:widowControl w:val="0"/>
              <w:adjustRightInd w:val="0"/>
              <w:jc w:val="center"/>
              <w:rPr>
                <w:sz w:val="20"/>
                <w:szCs w:val="20"/>
              </w:rPr>
            </w:pPr>
            <w:r w:rsidRPr="00A245E4">
              <w:rPr>
                <w:sz w:val="20"/>
                <w:szCs w:val="20"/>
              </w:rPr>
              <w:t>7,360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0772136" w14:textId="77777777" w:rsidR="00A245E4" w:rsidRPr="00A245E4" w:rsidRDefault="00A245E4" w:rsidP="000D0F4B">
            <w:pPr>
              <w:widowControl w:val="0"/>
              <w:adjustRightInd w:val="0"/>
              <w:jc w:val="center"/>
              <w:rPr>
                <w:sz w:val="20"/>
                <w:szCs w:val="20"/>
              </w:rPr>
            </w:pPr>
          </w:p>
          <w:p w14:paraId="3541E05F" w14:textId="77777777" w:rsidR="00A245E4" w:rsidRPr="00A245E4" w:rsidRDefault="00A245E4" w:rsidP="000D0F4B">
            <w:pPr>
              <w:widowControl w:val="0"/>
              <w:adjustRightInd w:val="0"/>
              <w:jc w:val="center"/>
              <w:rPr>
                <w:sz w:val="20"/>
                <w:szCs w:val="20"/>
              </w:rPr>
            </w:pPr>
            <w:r w:rsidRPr="00A245E4">
              <w:rPr>
                <w:sz w:val="20"/>
                <w:szCs w:val="20"/>
              </w:rPr>
              <w:t>82,4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B49687D" w14:textId="77777777" w:rsidR="00A245E4" w:rsidRPr="00A245E4" w:rsidRDefault="00A245E4" w:rsidP="000D0F4B">
            <w:pPr>
              <w:widowControl w:val="0"/>
              <w:adjustRightInd w:val="0"/>
              <w:jc w:val="center"/>
              <w:rPr>
                <w:sz w:val="20"/>
                <w:szCs w:val="20"/>
              </w:rPr>
            </w:pPr>
          </w:p>
          <w:p w14:paraId="0A3A644C" w14:textId="77777777" w:rsidR="00A245E4" w:rsidRPr="00A245E4" w:rsidRDefault="00A245E4" w:rsidP="000D0F4B">
            <w:pPr>
              <w:widowControl w:val="0"/>
              <w:adjustRightInd w:val="0"/>
              <w:jc w:val="center"/>
              <w:rPr>
                <w:sz w:val="20"/>
                <w:szCs w:val="20"/>
              </w:rPr>
            </w:pPr>
            <w:r w:rsidRPr="00A245E4">
              <w:rPr>
                <w:sz w:val="20"/>
                <w:szCs w:val="20"/>
              </w:rPr>
              <w:t>48,023</w:t>
            </w:r>
          </w:p>
        </w:tc>
        <w:tc>
          <w:tcPr>
            <w:tcW w:w="862" w:type="dxa"/>
            <w:tcBorders>
              <w:top w:val="single" w:sz="4" w:space="0" w:color="auto"/>
              <w:left w:val="single" w:sz="4" w:space="0" w:color="auto"/>
              <w:bottom w:val="single" w:sz="4" w:space="0" w:color="auto"/>
              <w:right w:val="single" w:sz="4" w:space="0" w:color="auto"/>
            </w:tcBorders>
            <w:shd w:val="clear" w:color="auto" w:fill="auto"/>
          </w:tcPr>
          <w:p w14:paraId="7D2665C3" w14:textId="77777777" w:rsidR="00A245E4" w:rsidRPr="00A245E4" w:rsidRDefault="00A245E4" w:rsidP="000D0F4B">
            <w:pPr>
              <w:widowControl w:val="0"/>
              <w:adjustRightInd w:val="0"/>
              <w:jc w:val="center"/>
              <w:rPr>
                <w:sz w:val="20"/>
                <w:szCs w:val="20"/>
              </w:rPr>
            </w:pPr>
          </w:p>
          <w:p w14:paraId="451AE5D9" w14:textId="77777777" w:rsidR="00A245E4" w:rsidRPr="00A245E4" w:rsidRDefault="00A245E4" w:rsidP="000D0F4B">
            <w:pPr>
              <w:widowControl w:val="0"/>
              <w:adjustRightInd w:val="0"/>
              <w:jc w:val="center"/>
              <w:rPr>
                <w:sz w:val="20"/>
                <w:szCs w:val="20"/>
              </w:rPr>
            </w:pPr>
            <w:r w:rsidRPr="00A245E4">
              <w:rPr>
                <w:sz w:val="20"/>
                <w:szCs w:val="20"/>
              </w:rPr>
              <w:t>101,4</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33F080FC" w14:textId="77777777" w:rsidR="00A245E4" w:rsidRPr="00A245E4" w:rsidRDefault="00A245E4" w:rsidP="000D0F4B">
            <w:pPr>
              <w:widowControl w:val="0"/>
              <w:adjustRightInd w:val="0"/>
              <w:jc w:val="center"/>
              <w:rPr>
                <w:sz w:val="20"/>
                <w:szCs w:val="20"/>
              </w:rPr>
            </w:pPr>
          </w:p>
          <w:p w14:paraId="2C912481" w14:textId="77777777" w:rsidR="00A245E4" w:rsidRPr="00A245E4" w:rsidRDefault="00A245E4" w:rsidP="000D0F4B">
            <w:pPr>
              <w:widowControl w:val="0"/>
              <w:adjustRightInd w:val="0"/>
              <w:jc w:val="center"/>
              <w:rPr>
                <w:sz w:val="20"/>
                <w:szCs w:val="20"/>
              </w:rPr>
            </w:pPr>
            <w:r w:rsidRPr="00A245E4">
              <w:rPr>
                <w:sz w:val="20"/>
                <w:szCs w:val="20"/>
              </w:rPr>
              <w:t>48,695</w:t>
            </w:r>
          </w:p>
        </w:tc>
        <w:tc>
          <w:tcPr>
            <w:tcW w:w="978" w:type="dxa"/>
            <w:tcBorders>
              <w:top w:val="single" w:sz="4" w:space="0" w:color="auto"/>
              <w:left w:val="single" w:sz="4" w:space="0" w:color="auto"/>
              <w:bottom w:val="single" w:sz="4" w:space="0" w:color="auto"/>
              <w:right w:val="single" w:sz="4" w:space="0" w:color="auto"/>
            </w:tcBorders>
            <w:shd w:val="clear" w:color="auto" w:fill="auto"/>
          </w:tcPr>
          <w:p w14:paraId="5732445A" w14:textId="77777777" w:rsidR="00A245E4" w:rsidRPr="00A245E4" w:rsidRDefault="00A245E4" w:rsidP="000D0F4B">
            <w:pPr>
              <w:widowControl w:val="0"/>
              <w:adjustRightInd w:val="0"/>
              <w:jc w:val="center"/>
              <w:rPr>
                <w:sz w:val="20"/>
                <w:szCs w:val="20"/>
              </w:rPr>
            </w:pPr>
          </w:p>
          <w:p w14:paraId="3E750238" w14:textId="77777777" w:rsidR="00A245E4" w:rsidRPr="00A245E4" w:rsidRDefault="00A245E4" w:rsidP="000D0F4B">
            <w:pPr>
              <w:widowControl w:val="0"/>
              <w:adjustRightInd w:val="0"/>
              <w:jc w:val="center"/>
              <w:rPr>
                <w:sz w:val="20"/>
                <w:szCs w:val="20"/>
              </w:rPr>
            </w:pPr>
            <w:r w:rsidRPr="00A245E4">
              <w:rPr>
                <w:sz w:val="20"/>
                <w:szCs w:val="20"/>
              </w:rPr>
              <w:t>101,4</w:t>
            </w:r>
          </w:p>
        </w:tc>
        <w:tc>
          <w:tcPr>
            <w:tcW w:w="1155" w:type="dxa"/>
            <w:tcBorders>
              <w:top w:val="single" w:sz="4" w:space="0" w:color="auto"/>
              <w:left w:val="single" w:sz="4" w:space="0" w:color="auto"/>
              <w:bottom w:val="single" w:sz="4" w:space="0" w:color="auto"/>
              <w:right w:val="single" w:sz="4" w:space="0" w:color="auto"/>
            </w:tcBorders>
            <w:shd w:val="clear" w:color="auto" w:fill="auto"/>
          </w:tcPr>
          <w:p w14:paraId="29E2E9CC" w14:textId="77777777" w:rsidR="00A245E4" w:rsidRPr="00A245E4" w:rsidRDefault="00A245E4" w:rsidP="000D0F4B">
            <w:pPr>
              <w:widowControl w:val="0"/>
              <w:adjustRightInd w:val="0"/>
              <w:jc w:val="center"/>
              <w:rPr>
                <w:sz w:val="20"/>
                <w:szCs w:val="20"/>
              </w:rPr>
            </w:pPr>
          </w:p>
          <w:p w14:paraId="01300D95" w14:textId="77777777" w:rsidR="00A245E4" w:rsidRPr="00A245E4" w:rsidRDefault="00A245E4" w:rsidP="000D0F4B">
            <w:pPr>
              <w:widowControl w:val="0"/>
              <w:adjustRightInd w:val="0"/>
              <w:jc w:val="center"/>
              <w:rPr>
                <w:sz w:val="20"/>
                <w:szCs w:val="20"/>
              </w:rPr>
            </w:pPr>
            <w:r w:rsidRPr="00A245E4">
              <w:rPr>
                <w:sz w:val="20"/>
                <w:szCs w:val="20"/>
              </w:rPr>
              <w:t>49,377</w:t>
            </w:r>
          </w:p>
        </w:tc>
        <w:tc>
          <w:tcPr>
            <w:tcW w:w="786" w:type="dxa"/>
            <w:tcBorders>
              <w:top w:val="single" w:sz="4" w:space="0" w:color="auto"/>
              <w:left w:val="single" w:sz="4" w:space="0" w:color="auto"/>
              <w:bottom w:val="single" w:sz="4" w:space="0" w:color="auto"/>
              <w:right w:val="single" w:sz="4" w:space="0" w:color="auto"/>
            </w:tcBorders>
            <w:shd w:val="clear" w:color="auto" w:fill="auto"/>
          </w:tcPr>
          <w:p w14:paraId="2B85B1C5" w14:textId="77777777" w:rsidR="00A245E4" w:rsidRPr="00A245E4" w:rsidRDefault="00A245E4" w:rsidP="000D0F4B">
            <w:pPr>
              <w:widowControl w:val="0"/>
              <w:adjustRightInd w:val="0"/>
              <w:jc w:val="center"/>
              <w:rPr>
                <w:sz w:val="20"/>
                <w:szCs w:val="20"/>
              </w:rPr>
            </w:pPr>
          </w:p>
          <w:p w14:paraId="4301A597" w14:textId="77777777" w:rsidR="00A245E4" w:rsidRPr="00A245E4" w:rsidRDefault="00A245E4" w:rsidP="000D0F4B">
            <w:pPr>
              <w:widowControl w:val="0"/>
              <w:adjustRightInd w:val="0"/>
              <w:jc w:val="center"/>
              <w:rPr>
                <w:sz w:val="20"/>
                <w:szCs w:val="20"/>
              </w:rPr>
            </w:pPr>
            <w:r w:rsidRPr="00A245E4">
              <w:rPr>
                <w:sz w:val="20"/>
                <w:szCs w:val="20"/>
              </w:rPr>
              <w:t>101,4</w:t>
            </w:r>
          </w:p>
        </w:tc>
      </w:tr>
      <w:tr w:rsidR="00A245E4" w:rsidRPr="00A245E4" w14:paraId="56085746"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26B74AAB" w14:textId="77777777" w:rsidR="00A245E4" w:rsidRPr="00A245E4" w:rsidRDefault="00A245E4" w:rsidP="000D0F4B">
            <w:pPr>
              <w:widowControl w:val="0"/>
              <w:adjustRightInd w:val="0"/>
              <w:jc w:val="center"/>
              <w:rPr>
                <w:sz w:val="20"/>
                <w:szCs w:val="20"/>
              </w:rPr>
            </w:pPr>
            <w:r w:rsidRPr="00A245E4">
              <w:rPr>
                <w:sz w:val="20"/>
                <w:szCs w:val="20"/>
              </w:rPr>
              <w:t>Поголовье скота</w:t>
            </w:r>
          </w:p>
          <w:p w14:paraId="60B84555" w14:textId="77777777" w:rsidR="00A245E4" w:rsidRPr="00A245E4" w:rsidRDefault="00A245E4" w:rsidP="000D0F4B">
            <w:pPr>
              <w:widowControl w:val="0"/>
              <w:adjustRightInd w:val="0"/>
              <w:jc w:val="center"/>
              <w:rPr>
                <w:sz w:val="20"/>
                <w:szCs w:val="20"/>
              </w:rPr>
            </w:pPr>
            <w:proofErr w:type="gramStart"/>
            <w:r w:rsidRPr="00A245E4">
              <w:rPr>
                <w:sz w:val="20"/>
                <w:szCs w:val="20"/>
              </w:rPr>
              <w:t>( все</w:t>
            </w:r>
            <w:proofErr w:type="gramEnd"/>
            <w:r w:rsidRPr="00A245E4">
              <w:rPr>
                <w:sz w:val="20"/>
                <w:szCs w:val="20"/>
              </w:rPr>
              <w:t xml:space="preserve"> категории хозяйств):</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848A519" w14:textId="77777777" w:rsidR="00A245E4" w:rsidRPr="00A245E4" w:rsidRDefault="00A245E4" w:rsidP="000D0F4B">
            <w:pPr>
              <w:widowControl w:val="0"/>
              <w:adjustRightInd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5F2740B" w14:textId="77777777" w:rsidR="00A245E4" w:rsidRPr="00A245E4" w:rsidRDefault="00A245E4" w:rsidP="000D0F4B">
            <w:pPr>
              <w:widowControl w:val="0"/>
              <w:adjustRightInd w:val="0"/>
              <w:jc w:val="center"/>
              <w:rPr>
                <w:sz w:val="20"/>
                <w:szCs w:val="20"/>
              </w:rPr>
            </w:pPr>
            <w:r w:rsidRPr="00A245E4">
              <w:rPr>
                <w:sz w:val="20"/>
                <w:szCs w:val="20"/>
              </w:rPr>
              <w:t>х</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315A9A2C" w14:textId="77777777" w:rsidR="00A245E4" w:rsidRPr="00A245E4" w:rsidRDefault="00A245E4" w:rsidP="000D0F4B">
            <w:pPr>
              <w:widowControl w:val="0"/>
              <w:adjustRightInd w:val="0"/>
              <w:jc w:val="center"/>
              <w:rPr>
                <w:sz w:val="20"/>
                <w:szCs w:val="20"/>
              </w:rPr>
            </w:pPr>
            <w:r w:rsidRPr="00A245E4">
              <w:rPr>
                <w:sz w:val="20"/>
                <w:szCs w:val="20"/>
              </w:rPr>
              <w:t>х</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7BD94B18" w14:textId="77777777" w:rsidR="00A245E4" w:rsidRPr="00A245E4" w:rsidRDefault="00A245E4" w:rsidP="000D0F4B">
            <w:pPr>
              <w:widowControl w:val="0"/>
              <w:adjustRightInd w:val="0"/>
              <w:jc w:val="center"/>
              <w:rPr>
                <w:sz w:val="20"/>
                <w:szCs w:val="20"/>
              </w:rPr>
            </w:pPr>
            <w:r w:rsidRPr="00A245E4">
              <w:rPr>
                <w:sz w:val="20"/>
                <w:szCs w:val="20"/>
              </w:rPr>
              <w:t>х</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5A22D200" w14:textId="77777777" w:rsidR="00A245E4" w:rsidRPr="00A245E4" w:rsidRDefault="00A245E4" w:rsidP="000D0F4B">
            <w:pPr>
              <w:widowControl w:val="0"/>
              <w:adjustRightInd w:val="0"/>
              <w:jc w:val="center"/>
              <w:rPr>
                <w:sz w:val="20"/>
                <w:szCs w:val="20"/>
              </w:rPr>
            </w:pPr>
            <w:r w:rsidRPr="00A245E4">
              <w:rPr>
                <w:sz w:val="20"/>
                <w:szCs w:val="20"/>
              </w:rPr>
              <w:t>х</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4DF34A0" w14:textId="77777777" w:rsidR="00A245E4" w:rsidRPr="00A245E4" w:rsidRDefault="00A245E4" w:rsidP="000D0F4B">
            <w:pPr>
              <w:widowControl w:val="0"/>
              <w:adjustRightInd w:val="0"/>
              <w:jc w:val="center"/>
              <w:rPr>
                <w:sz w:val="20"/>
                <w:szCs w:val="20"/>
              </w:rPr>
            </w:pPr>
            <w:r w:rsidRPr="00A245E4">
              <w:rPr>
                <w:sz w:val="20"/>
                <w:szCs w:val="20"/>
              </w:rPr>
              <w:t>х</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01F2A3D0" w14:textId="77777777" w:rsidR="00A245E4" w:rsidRPr="00A245E4" w:rsidRDefault="00A245E4" w:rsidP="000D0F4B">
            <w:pPr>
              <w:widowControl w:val="0"/>
              <w:adjustRightInd w:val="0"/>
              <w:jc w:val="center"/>
              <w:rPr>
                <w:sz w:val="20"/>
                <w:szCs w:val="20"/>
              </w:rPr>
            </w:pPr>
            <w:r w:rsidRPr="00A245E4">
              <w:rPr>
                <w:sz w:val="20"/>
                <w:szCs w:val="20"/>
              </w:rPr>
              <w:t>х</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54831331" w14:textId="77777777" w:rsidR="00A245E4" w:rsidRPr="00A245E4" w:rsidRDefault="00A245E4" w:rsidP="000D0F4B">
            <w:pPr>
              <w:widowControl w:val="0"/>
              <w:adjustRightInd w:val="0"/>
              <w:jc w:val="center"/>
              <w:rPr>
                <w:sz w:val="20"/>
                <w:szCs w:val="20"/>
              </w:rPr>
            </w:pPr>
            <w:r w:rsidRPr="00A245E4">
              <w:rPr>
                <w:sz w:val="20"/>
                <w:szCs w:val="20"/>
              </w:rPr>
              <w:t>х</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43841439" w14:textId="77777777" w:rsidR="00A245E4" w:rsidRPr="00A245E4" w:rsidRDefault="00A245E4" w:rsidP="000D0F4B">
            <w:pPr>
              <w:widowControl w:val="0"/>
              <w:adjustRightInd w:val="0"/>
              <w:jc w:val="center"/>
              <w:rPr>
                <w:sz w:val="20"/>
                <w:szCs w:val="20"/>
              </w:rPr>
            </w:pPr>
            <w:r w:rsidRPr="00A245E4">
              <w:rPr>
                <w:sz w:val="20"/>
                <w:szCs w:val="20"/>
              </w:rPr>
              <w:t>х</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3D089BE2" w14:textId="77777777" w:rsidR="00A245E4" w:rsidRPr="00A245E4" w:rsidRDefault="00A245E4" w:rsidP="000D0F4B">
            <w:pPr>
              <w:widowControl w:val="0"/>
              <w:adjustRightInd w:val="0"/>
              <w:jc w:val="center"/>
              <w:rPr>
                <w:sz w:val="20"/>
                <w:szCs w:val="20"/>
              </w:rPr>
            </w:pPr>
            <w:r w:rsidRPr="00A245E4">
              <w:rPr>
                <w:sz w:val="20"/>
                <w:szCs w:val="20"/>
              </w:rPr>
              <w:t>х</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0E510A64" w14:textId="77777777" w:rsidR="00A245E4" w:rsidRPr="00A245E4" w:rsidRDefault="00A245E4" w:rsidP="000D0F4B">
            <w:pPr>
              <w:widowControl w:val="0"/>
              <w:adjustRightInd w:val="0"/>
              <w:jc w:val="center"/>
              <w:rPr>
                <w:sz w:val="20"/>
                <w:szCs w:val="20"/>
              </w:rPr>
            </w:pPr>
            <w:r w:rsidRPr="00A245E4">
              <w:rPr>
                <w:sz w:val="20"/>
                <w:szCs w:val="20"/>
              </w:rPr>
              <w:t>х</w:t>
            </w:r>
          </w:p>
        </w:tc>
      </w:tr>
      <w:tr w:rsidR="00A245E4" w:rsidRPr="00A245E4" w14:paraId="71F3E4B9"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1908F412" w14:textId="77777777" w:rsidR="00A245E4" w:rsidRPr="00A245E4" w:rsidRDefault="00A245E4" w:rsidP="000D0F4B">
            <w:pPr>
              <w:widowControl w:val="0"/>
              <w:adjustRightInd w:val="0"/>
              <w:rPr>
                <w:sz w:val="20"/>
                <w:szCs w:val="20"/>
              </w:rPr>
            </w:pPr>
            <w:r w:rsidRPr="00A245E4">
              <w:rPr>
                <w:sz w:val="20"/>
                <w:szCs w:val="20"/>
              </w:rPr>
              <w:t>- крупный рогатый скот17,529</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07880FA3" w14:textId="77777777" w:rsidR="00A245E4" w:rsidRPr="00A245E4" w:rsidRDefault="00A245E4" w:rsidP="000D0F4B">
            <w:pPr>
              <w:widowControl w:val="0"/>
              <w:adjustRightInd w:val="0"/>
              <w:jc w:val="center"/>
              <w:rPr>
                <w:sz w:val="20"/>
                <w:szCs w:val="20"/>
              </w:rPr>
            </w:pPr>
            <w:r w:rsidRPr="00A245E4">
              <w:rPr>
                <w:sz w:val="20"/>
                <w:szCs w:val="20"/>
              </w:rPr>
              <w:t>тыс. голов</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9CCA36E" w14:textId="77777777" w:rsidR="00A245E4" w:rsidRPr="00A245E4" w:rsidRDefault="00A245E4" w:rsidP="000D0F4B">
            <w:pPr>
              <w:widowControl w:val="0"/>
              <w:adjustRightInd w:val="0"/>
              <w:jc w:val="center"/>
              <w:rPr>
                <w:sz w:val="20"/>
                <w:szCs w:val="20"/>
              </w:rPr>
            </w:pPr>
            <w:r w:rsidRPr="00A245E4">
              <w:rPr>
                <w:sz w:val="20"/>
                <w:szCs w:val="20"/>
              </w:rPr>
              <w:t>18,065</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0AA663D1" w14:textId="77777777" w:rsidR="00A245E4" w:rsidRPr="00A245E4" w:rsidRDefault="00A245E4" w:rsidP="000D0F4B">
            <w:pPr>
              <w:widowControl w:val="0"/>
              <w:adjustRightInd w:val="0"/>
              <w:jc w:val="center"/>
              <w:rPr>
                <w:sz w:val="20"/>
                <w:szCs w:val="20"/>
              </w:rPr>
            </w:pPr>
            <w:r w:rsidRPr="00A245E4">
              <w:rPr>
                <w:sz w:val="20"/>
                <w:szCs w:val="20"/>
              </w:rPr>
              <w:t>103,0</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2C500CE3" w14:textId="77777777" w:rsidR="00A245E4" w:rsidRPr="00A245E4" w:rsidRDefault="00A245E4" w:rsidP="000D0F4B">
            <w:pPr>
              <w:widowControl w:val="0"/>
              <w:adjustRightInd w:val="0"/>
              <w:jc w:val="center"/>
              <w:rPr>
                <w:sz w:val="20"/>
                <w:szCs w:val="20"/>
              </w:rPr>
            </w:pPr>
            <w:r w:rsidRPr="00A245E4">
              <w:rPr>
                <w:sz w:val="20"/>
                <w:szCs w:val="20"/>
              </w:rPr>
              <w:t>18,100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160B30A4" w14:textId="77777777" w:rsidR="00A245E4" w:rsidRPr="00A245E4" w:rsidRDefault="00A245E4" w:rsidP="000D0F4B">
            <w:pPr>
              <w:widowControl w:val="0"/>
              <w:adjustRightInd w:val="0"/>
              <w:jc w:val="center"/>
              <w:rPr>
                <w:sz w:val="20"/>
                <w:szCs w:val="20"/>
              </w:rPr>
            </w:pPr>
            <w:r w:rsidRPr="00A245E4">
              <w:rPr>
                <w:sz w:val="20"/>
                <w:szCs w:val="20"/>
              </w:rPr>
              <w:t>100,2</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655C4B1" w14:textId="77777777" w:rsidR="00A245E4" w:rsidRPr="00A245E4" w:rsidRDefault="00A245E4" w:rsidP="000D0F4B">
            <w:pPr>
              <w:widowControl w:val="0"/>
              <w:adjustRightInd w:val="0"/>
              <w:jc w:val="center"/>
              <w:rPr>
                <w:sz w:val="20"/>
                <w:szCs w:val="20"/>
              </w:rPr>
            </w:pPr>
            <w:r w:rsidRPr="00A245E4">
              <w:rPr>
                <w:sz w:val="20"/>
                <w:szCs w:val="20"/>
              </w:rPr>
              <w:t>18,250</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63678E38" w14:textId="77777777" w:rsidR="00A245E4" w:rsidRPr="00A245E4" w:rsidRDefault="00A245E4" w:rsidP="000D0F4B">
            <w:pPr>
              <w:widowControl w:val="0"/>
              <w:adjustRightInd w:val="0"/>
              <w:jc w:val="center"/>
              <w:rPr>
                <w:sz w:val="20"/>
                <w:szCs w:val="20"/>
              </w:rPr>
            </w:pPr>
            <w:r w:rsidRPr="00A245E4">
              <w:rPr>
                <w:sz w:val="20"/>
                <w:szCs w:val="20"/>
              </w:rPr>
              <w:t>100,8</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16C7E4F8" w14:textId="77777777" w:rsidR="00A245E4" w:rsidRPr="00A245E4" w:rsidRDefault="00A245E4" w:rsidP="000D0F4B">
            <w:pPr>
              <w:widowControl w:val="0"/>
              <w:adjustRightInd w:val="0"/>
              <w:jc w:val="center"/>
              <w:rPr>
                <w:sz w:val="20"/>
                <w:szCs w:val="20"/>
              </w:rPr>
            </w:pPr>
            <w:r w:rsidRPr="00A245E4">
              <w:rPr>
                <w:sz w:val="20"/>
                <w:szCs w:val="20"/>
              </w:rPr>
              <w:t>18,400</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0DA7C3C8" w14:textId="77777777" w:rsidR="00A245E4" w:rsidRPr="00A245E4" w:rsidRDefault="00A245E4" w:rsidP="000D0F4B">
            <w:pPr>
              <w:widowControl w:val="0"/>
              <w:adjustRightInd w:val="0"/>
              <w:jc w:val="center"/>
              <w:rPr>
                <w:sz w:val="20"/>
                <w:szCs w:val="20"/>
              </w:rPr>
            </w:pPr>
            <w:r w:rsidRPr="00A245E4">
              <w:rPr>
                <w:sz w:val="20"/>
                <w:szCs w:val="20"/>
              </w:rPr>
              <w:t>100,8</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780E8048" w14:textId="77777777" w:rsidR="00A245E4" w:rsidRPr="00A245E4" w:rsidRDefault="00A245E4" w:rsidP="000D0F4B">
            <w:pPr>
              <w:widowControl w:val="0"/>
              <w:adjustRightInd w:val="0"/>
              <w:jc w:val="center"/>
              <w:rPr>
                <w:sz w:val="20"/>
                <w:szCs w:val="20"/>
              </w:rPr>
            </w:pPr>
            <w:r w:rsidRPr="00A245E4">
              <w:rPr>
                <w:sz w:val="20"/>
                <w:szCs w:val="20"/>
              </w:rPr>
              <w:t>18,550</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5F5C45F0" w14:textId="77777777" w:rsidR="00A245E4" w:rsidRPr="00A245E4" w:rsidRDefault="00A245E4" w:rsidP="000D0F4B">
            <w:pPr>
              <w:widowControl w:val="0"/>
              <w:adjustRightInd w:val="0"/>
              <w:jc w:val="center"/>
              <w:rPr>
                <w:sz w:val="20"/>
                <w:szCs w:val="20"/>
              </w:rPr>
            </w:pPr>
            <w:r w:rsidRPr="00A245E4">
              <w:rPr>
                <w:sz w:val="20"/>
                <w:szCs w:val="20"/>
              </w:rPr>
              <w:t>100,8</w:t>
            </w:r>
          </w:p>
        </w:tc>
      </w:tr>
      <w:tr w:rsidR="00A245E4" w:rsidRPr="00A245E4" w14:paraId="2B11BFDB"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349A738F" w14:textId="77777777" w:rsidR="00A245E4" w:rsidRPr="00A245E4" w:rsidRDefault="00A245E4" w:rsidP="000D0F4B">
            <w:pPr>
              <w:widowControl w:val="0"/>
              <w:adjustRightInd w:val="0"/>
              <w:rPr>
                <w:sz w:val="20"/>
                <w:szCs w:val="20"/>
              </w:rPr>
            </w:pPr>
            <w:r w:rsidRPr="00A245E4">
              <w:rPr>
                <w:sz w:val="20"/>
                <w:szCs w:val="20"/>
              </w:rPr>
              <w:t>в том числе коровы7,029</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24501396" w14:textId="77777777" w:rsidR="00A245E4" w:rsidRPr="00A245E4" w:rsidRDefault="00A245E4" w:rsidP="000D0F4B">
            <w:pPr>
              <w:widowControl w:val="0"/>
              <w:adjustRightInd w:val="0"/>
              <w:jc w:val="center"/>
              <w:rPr>
                <w:sz w:val="20"/>
                <w:szCs w:val="20"/>
              </w:rPr>
            </w:pPr>
            <w:r w:rsidRPr="00A245E4">
              <w:rPr>
                <w:sz w:val="20"/>
                <w:szCs w:val="20"/>
              </w:rPr>
              <w:t>тыс. голов</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F0C24C7" w14:textId="77777777" w:rsidR="00A245E4" w:rsidRPr="00A245E4" w:rsidRDefault="00A245E4" w:rsidP="000D0F4B">
            <w:pPr>
              <w:widowControl w:val="0"/>
              <w:adjustRightInd w:val="0"/>
              <w:jc w:val="center"/>
              <w:rPr>
                <w:sz w:val="20"/>
                <w:szCs w:val="20"/>
              </w:rPr>
            </w:pPr>
            <w:r w:rsidRPr="00A245E4">
              <w:rPr>
                <w:sz w:val="20"/>
                <w:szCs w:val="20"/>
              </w:rPr>
              <w:t>7,179</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7FEBC479" w14:textId="77777777" w:rsidR="00A245E4" w:rsidRPr="00A245E4" w:rsidRDefault="00A245E4" w:rsidP="000D0F4B">
            <w:pPr>
              <w:widowControl w:val="0"/>
              <w:adjustRightInd w:val="0"/>
              <w:jc w:val="center"/>
              <w:rPr>
                <w:sz w:val="20"/>
                <w:szCs w:val="20"/>
              </w:rPr>
            </w:pPr>
            <w:r w:rsidRPr="00A245E4">
              <w:rPr>
                <w:sz w:val="20"/>
                <w:szCs w:val="20"/>
              </w:rPr>
              <w:t>102,1</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12DD6287" w14:textId="77777777" w:rsidR="00A245E4" w:rsidRPr="00A245E4" w:rsidRDefault="00A245E4" w:rsidP="000D0F4B">
            <w:pPr>
              <w:widowControl w:val="0"/>
              <w:adjustRightInd w:val="0"/>
              <w:jc w:val="center"/>
              <w:rPr>
                <w:sz w:val="20"/>
                <w:szCs w:val="20"/>
              </w:rPr>
            </w:pPr>
            <w:r w:rsidRPr="00A245E4">
              <w:rPr>
                <w:sz w:val="20"/>
                <w:szCs w:val="20"/>
              </w:rPr>
              <w:t>7,190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52197F3A" w14:textId="77777777" w:rsidR="00A245E4" w:rsidRPr="00A245E4" w:rsidRDefault="00A245E4" w:rsidP="000D0F4B">
            <w:pPr>
              <w:widowControl w:val="0"/>
              <w:adjustRightInd w:val="0"/>
              <w:jc w:val="center"/>
              <w:rPr>
                <w:sz w:val="20"/>
                <w:szCs w:val="20"/>
              </w:rPr>
            </w:pPr>
            <w:r w:rsidRPr="00A245E4">
              <w:rPr>
                <w:sz w:val="20"/>
                <w:szCs w:val="20"/>
              </w:rPr>
              <w:t>100,2</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732B807" w14:textId="77777777" w:rsidR="00A245E4" w:rsidRPr="00A245E4" w:rsidRDefault="00A245E4" w:rsidP="000D0F4B">
            <w:pPr>
              <w:widowControl w:val="0"/>
              <w:adjustRightInd w:val="0"/>
              <w:jc w:val="center"/>
              <w:rPr>
                <w:sz w:val="20"/>
                <w:szCs w:val="20"/>
              </w:rPr>
            </w:pPr>
            <w:r w:rsidRPr="00A245E4">
              <w:rPr>
                <w:sz w:val="20"/>
                <w:szCs w:val="20"/>
              </w:rPr>
              <w:t>7,250</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2FCAA3DC" w14:textId="77777777" w:rsidR="00A245E4" w:rsidRPr="00A245E4" w:rsidRDefault="00A245E4" w:rsidP="000D0F4B">
            <w:pPr>
              <w:widowControl w:val="0"/>
              <w:adjustRightInd w:val="0"/>
              <w:jc w:val="center"/>
              <w:rPr>
                <w:sz w:val="20"/>
                <w:szCs w:val="20"/>
              </w:rPr>
            </w:pPr>
            <w:r w:rsidRPr="00A245E4">
              <w:rPr>
                <w:sz w:val="20"/>
                <w:szCs w:val="20"/>
              </w:rPr>
              <w:t>100,8</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0BFCF50F" w14:textId="77777777" w:rsidR="00A245E4" w:rsidRPr="00A245E4" w:rsidRDefault="00A245E4" w:rsidP="000D0F4B">
            <w:pPr>
              <w:widowControl w:val="0"/>
              <w:adjustRightInd w:val="0"/>
              <w:jc w:val="center"/>
              <w:rPr>
                <w:sz w:val="20"/>
                <w:szCs w:val="20"/>
              </w:rPr>
            </w:pPr>
            <w:r w:rsidRPr="00A245E4">
              <w:rPr>
                <w:sz w:val="20"/>
                <w:szCs w:val="20"/>
              </w:rPr>
              <w:t>7,300</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0251F487" w14:textId="77777777" w:rsidR="00A245E4" w:rsidRPr="00A245E4" w:rsidRDefault="00A245E4" w:rsidP="000D0F4B">
            <w:pPr>
              <w:widowControl w:val="0"/>
              <w:adjustRightInd w:val="0"/>
              <w:jc w:val="center"/>
              <w:rPr>
                <w:sz w:val="20"/>
                <w:szCs w:val="20"/>
              </w:rPr>
            </w:pPr>
            <w:r w:rsidRPr="00A245E4">
              <w:rPr>
                <w:sz w:val="20"/>
                <w:szCs w:val="20"/>
              </w:rPr>
              <w:t>100,7</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1D1E9BBD" w14:textId="77777777" w:rsidR="00A245E4" w:rsidRPr="00A245E4" w:rsidRDefault="00A245E4" w:rsidP="000D0F4B">
            <w:pPr>
              <w:widowControl w:val="0"/>
              <w:adjustRightInd w:val="0"/>
              <w:jc w:val="center"/>
              <w:rPr>
                <w:sz w:val="20"/>
                <w:szCs w:val="20"/>
              </w:rPr>
            </w:pPr>
            <w:r w:rsidRPr="00A245E4">
              <w:rPr>
                <w:sz w:val="20"/>
                <w:szCs w:val="20"/>
              </w:rPr>
              <w:t>7,360</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3A495A16" w14:textId="77777777" w:rsidR="00A245E4" w:rsidRPr="00A245E4" w:rsidRDefault="00A245E4" w:rsidP="000D0F4B">
            <w:pPr>
              <w:widowControl w:val="0"/>
              <w:adjustRightInd w:val="0"/>
              <w:jc w:val="center"/>
              <w:rPr>
                <w:sz w:val="20"/>
                <w:szCs w:val="20"/>
              </w:rPr>
            </w:pPr>
            <w:r w:rsidRPr="00A245E4">
              <w:rPr>
                <w:sz w:val="20"/>
                <w:szCs w:val="20"/>
              </w:rPr>
              <w:t>100,8</w:t>
            </w:r>
          </w:p>
        </w:tc>
      </w:tr>
      <w:tr w:rsidR="00A245E4" w:rsidRPr="00A245E4" w14:paraId="5AF6E9D6"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62FA016F" w14:textId="77777777" w:rsidR="00A245E4" w:rsidRPr="00A245E4" w:rsidRDefault="00A245E4" w:rsidP="000D0F4B">
            <w:pPr>
              <w:widowControl w:val="0"/>
              <w:adjustRightInd w:val="0"/>
              <w:rPr>
                <w:sz w:val="20"/>
                <w:szCs w:val="20"/>
              </w:rPr>
            </w:pPr>
            <w:r w:rsidRPr="00A245E4">
              <w:rPr>
                <w:sz w:val="20"/>
                <w:szCs w:val="20"/>
              </w:rPr>
              <w:t>-свиньи 3,508</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2C15E71A" w14:textId="77777777" w:rsidR="00A245E4" w:rsidRPr="00A245E4" w:rsidRDefault="00A245E4" w:rsidP="000D0F4B">
            <w:pPr>
              <w:widowControl w:val="0"/>
              <w:adjustRightInd w:val="0"/>
              <w:jc w:val="center"/>
              <w:rPr>
                <w:sz w:val="20"/>
                <w:szCs w:val="20"/>
              </w:rPr>
            </w:pPr>
            <w:r w:rsidRPr="00A245E4">
              <w:rPr>
                <w:sz w:val="20"/>
                <w:szCs w:val="20"/>
              </w:rPr>
              <w:t>тыс. голов</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F4F99E0" w14:textId="77777777" w:rsidR="00A245E4" w:rsidRPr="00A245E4" w:rsidRDefault="00A245E4" w:rsidP="000D0F4B">
            <w:pPr>
              <w:widowControl w:val="0"/>
              <w:adjustRightInd w:val="0"/>
              <w:jc w:val="center"/>
              <w:rPr>
                <w:sz w:val="20"/>
                <w:szCs w:val="20"/>
              </w:rPr>
            </w:pPr>
            <w:r w:rsidRPr="00A245E4">
              <w:rPr>
                <w:sz w:val="20"/>
                <w:szCs w:val="20"/>
              </w:rPr>
              <w:t>3,077</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0BCF0084" w14:textId="77777777" w:rsidR="00A245E4" w:rsidRPr="00A245E4" w:rsidRDefault="00A245E4" w:rsidP="000D0F4B">
            <w:pPr>
              <w:widowControl w:val="0"/>
              <w:adjustRightInd w:val="0"/>
              <w:jc w:val="center"/>
              <w:rPr>
                <w:sz w:val="20"/>
                <w:szCs w:val="20"/>
              </w:rPr>
            </w:pPr>
            <w:r w:rsidRPr="00A245E4">
              <w:rPr>
                <w:sz w:val="20"/>
                <w:szCs w:val="20"/>
              </w:rPr>
              <w:t>87,7</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1F538F23" w14:textId="77777777" w:rsidR="00A245E4" w:rsidRPr="00A245E4" w:rsidRDefault="00A245E4" w:rsidP="000D0F4B">
            <w:pPr>
              <w:widowControl w:val="0"/>
              <w:adjustRightInd w:val="0"/>
              <w:jc w:val="center"/>
              <w:rPr>
                <w:sz w:val="20"/>
                <w:szCs w:val="20"/>
              </w:rPr>
            </w:pPr>
            <w:r w:rsidRPr="00A245E4">
              <w:rPr>
                <w:sz w:val="20"/>
                <w:szCs w:val="20"/>
              </w:rPr>
              <w:t>3,849</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63A6FA9E" w14:textId="77777777" w:rsidR="00A245E4" w:rsidRPr="00A245E4" w:rsidRDefault="00A245E4" w:rsidP="000D0F4B">
            <w:pPr>
              <w:widowControl w:val="0"/>
              <w:adjustRightInd w:val="0"/>
              <w:jc w:val="center"/>
              <w:rPr>
                <w:sz w:val="20"/>
                <w:szCs w:val="20"/>
              </w:rPr>
            </w:pPr>
            <w:r w:rsidRPr="00A245E4">
              <w:rPr>
                <w:sz w:val="20"/>
                <w:szCs w:val="20"/>
              </w:rPr>
              <w:t>125,1</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7E9757D" w14:textId="77777777" w:rsidR="00A245E4" w:rsidRPr="00A245E4" w:rsidRDefault="00A245E4" w:rsidP="000D0F4B">
            <w:pPr>
              <w:widowControl w:val="0"/>
              <w:adjustRightInd w:val="0"/>
              <w:jc w:val="center"/>
              <w:rPr>
                <w:sz w:val="20"/>
                <w:szCs w:val="20"/>
              </w:rPr>
            </w:pPr>
            <w:r w:rsidRPr="00A245E4">
              <w:rPr>
                <w:sz w:val="20"/>
                <w:szCs w:val="20"/>
              </w:rPr>
              <w:t>3,857</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724CFA13" w14:textId="77777777" w:rsidR="00A245E4" w:rsidRPr="00A245E4" w:rsidRDefault="00A245E4" w:rsidP="000D0F4B">
            <w:pPr>
              <w:widowControl w:val="0"/>
              <w:adjustRightInd w:val="0"/>
              <w:jc w:val="center"/>
              <w:rPr>
                <w:sz w:val="20"/>
                <w:szCs w:val="20"/>
              </w:rPr>
            </w:pPr>
            <w:r w:rsidRPr="00A245E4">
              <w:rPr>
                <w:sz w:val="20"/>
                <w:szCs w:val="20"/>
              </w:rPr>
              <w:t>100,2</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0E22978D" w14:textId="77777777" w:rsidR="00A245E4" w:rsidRPr="00A245E4" w:rsidRDefault="00A245E4" w:rsidP="000D0F4B">
            <w:pPr>
              <w:widowControl w:val="0"/>
              <w:adjustRightInd w:val="0"/>
              <w:jc w:val="center"/>
              <w:rPr>
                <w:sz w:val="20"/>
                <w:szCs w:val="20"/>
              </w:rPr>
            </w:pPr>
            <w:r w:rsidRPr="00A245E4">
              <w:rPr>
                <w:sz w:val="20"/>
                <w:szCs w:val="20"/>
              </w:rPr>
              <w:t>3,866</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601CBE62" w14:textId="77777777" w:rsidR="00A245E4" w:rsidRPr="00A245E4" w:rsidRDefault="00A245E4" w:rsidP="000D0F4B">
            <w:pPr>
              <w:widowControl w:val="0"/>
              <w:adjustRightInd w:val="0"/>
              <w:jc w:val="center"/>
              <w:rPr>
                <w:sz w:val="20"/>
                <w:szCs w:val="20"/>
              </w:rPr>
            </w:pPr>
            <w:r w:rsidRPr="00A245E4">
              <w:rPr>
                <w:sz w:val="20"/>
                <w:szCs w:val="20"/>
              </w:rPr>
              <w:t>100,2</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49C09E5A" w14:textId="77777777" w:rsidR="00A245E4" w:rsidRPr="00A245E4" w:rsidRDefault="00A245E4" w:rsidP="000D0F4B">
            <w:pPr>
              <w:widowControl w:val="0"/>
              <w:adjustRightInd w:val="0"/>
              <w:jc w:val="center"/>
              <w:rPr>
                <w:sz w:val="20"/>
                <w:szCs w:val="20"/>
              </w:rPr>
            </w:pPr>
            <w:r w:rsidRPr="00A245E4">
              <w:rPr>
                <w:sz w:val="20"/>
                <w:szCs w:val="20"/>
              </w:rPr>
              <w:t>3,876</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7D87B9FC" w14:textId="77777777" w:rsidR="00A245E4" w:rsidRPr="00A245E4" w:rsidRDefault="00A245E4" w:rsidP="000D0F4B">
            <w:pPr>
              <w:widowControl w:val="0"/>
              <w:adjustRightInd w:val="0"/>
              <w:jc w:val="center"/>
              <w:rPr>
                <w:sz w:val="20"/>
                <w:szCs w:val="20"/>
              </w:rPr>
            </w:pPr>
            <w:r w:rsidRPr="00A245E4">
              <w:rPr>
                <w:sz w:val="20"/>
                <w:szCs w:val="20"/>
              </w:rPr>
              <w:t>100,2</w:t>
            </w:r>
          </w:p>
        </w:tc>
      </w:tr>
      <w:tr w:rsidR="00A245E4" w:rsidRPr="00A245E4" w14:paraId="51AF75B8"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4D75A928" w14:textId="77777777" w:rsidR="00A245E4" w:rsidRPr="00A245E4" w:rsidRDefault="00A245E4" w:rsidP="000D0F4B">
            <w:pPr>
              <w:widowControl w:val="0"/>
              <w:adjustRightInd w:val="0"/>
              <w:rPr>
                <w:sz w:val="20"/>
                <w:szCs w:val="20"/>
              </w:rPr>
            </w:pPr>
            <w:r w:rsidRPr="00A245E4">
              <w:rPr>
                <w:sz w:val="20"/>
                <w:szCs w:val="20"/>
              </w:rPr>
              <w:t xml:space="preserve">- </w:t>
            </w:r>
            <w:proofErr w:type="gramStart"/>
            <w:r w:rsidRPr="00A245E4">
              <w:rPr>
                <w:sz w:val="20"/>
                <w:szCs w:val="20"/>
              </w:rPr>
              <w:t>овцы  7</w:t>
            </w:r>
            <w:proofErr w:type="gramEnd"/>
            <w:r w:rsidRPr="00A245E4">
              <w:rPr>
                <w:sz w:val="20"/>
                <w:szCs w:val="20"/>
              </w:rPr>
              <w:t>,596</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35E74B62" w14:textId="77777777" w:rsidR="00A245E4" w:rsidRPr="00A245E4" w:rsidRDefault="00A245E4" w:rsidP="000D0F4B">
            <w:pPr>
              <w:widowControl w:val="0"/>
              <w:adjustRightInd w:val="0"/>
              <w:jc w:val="center"/>
              <w:rPr>
                <w:sz w:val="20"/>
                <w:szCs w:val="20"/>
              </w:rPr>
            </w:pPr>
            <w:r w:rsidRPr="00A245E4">
              <w:rPr>
                <w:sz w:val="20"/>
                <w:szCs w:val="20"/>
              </w:rPr>
              <w:t>тыс. голов</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543BF01" w14:textId="77777777" w:rsidR="00A245E4" w:rsidRPr="00A245E4" w:rsidRDefault="00A245E4" w:rsidP="000D0F4B">
            <w:pPr>
              <w:widowControl w:val="0"/>
              <w:adjustRightInd w:val="0"/>
              <w:jc w:val="center"/>
              <w:rPr>
                <w:sz w:val="20"/>
                <w:szCs w:val="20"/>
              </w:rPr>
            </w:pPr>
            <w:r w:rsidRPr="00A245E4">
              <w:rPr>
                <w:sz w:val="20"/>
                <w:szCs w:val="20"/>
              </w:rPr>
              <w:t>6,577</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13033905" w14:textId="77777777" w:rsidR="00A245E4" w:rsidRPr="00A245E4" w:rsidRDefault="00A245E4" w:rsidP="000D0F4B">
            <w:pPr>
              <w:widowControl w:val="0"/>
              <w:adjustRightInd w:val="0"/>
              <w:jc w:val="center"/>
              <w:rPr>
                <w:sz w:val="20"/>
                <w:szCs w:val="20"/>
              </w:rPr>
            </w:pPr>
            <w:r w:rsidRPr="00A245E4">
              <w:rPr>
                <w:sz w:val="20"/>
                <w:szCs w:val="20"/>
              </w:rPr>
              <w:t>86,6</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7DAF3C5F" w14:textId="77777777" w:rsidR="00A245E4" w:rsidRPr="00A245E4" w:rsidRDefault="00A245E4" w:rsidP="000D0F4B">
            <w:pPr>
              <w:widowControl w:val="0"/>
              <w:adjustRightInd w:val="0"/>
              <w:jc w:val="center"/>
              <w:rPr>
                <w:sz w:val="20"/>
                <w:szCs w:val="20"/>
              </w:rPr>
            </w:pPr>
            <w:r w:rsidRPr="00A245E4">
              <w:rPr>
                <w:sz w:val="20"/>
                <w:szCs w:val="20"/>
              </w:rPr>
              <w:t>6,896</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46ABF442" w14:textId="77777777" w:rsidR="00A245E4" w:rsidRPr="00A245E4" w:rsidRDefault="00A245E4" w:rsidP="000D0F4B">
            <w:pPr>
              <w:widowControl w:val="0"/>
              <w:adjustRightInd w:val="0"/>
              <w:jc w:val="center"/>
              <w:rPr>
                <w:sz w:val="20"/>
                <w:szCs w:val="20"/>
              </w:rPr>
            </w:pPr>
            <w:r w:rsidRPr="00A245E4">
              <w:rPr>
                <w:sz w:val="20"/>
                <w:szCs w:val="20"/>
              </w:rPr>
              <w:t>104,8</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DC6699C" w14:textId="77777777" w:rsidR="00A245E4" w:rsidRPr="00A245E4" w:rsidRDefault="00A245E4" w:rsidP="000D0F4B">
            <w:pPr>
              <w:widowControl w:val="0"/>
              <w:adjustRightInd w:val="0"/>
              <w:jc w:val="center"/>
              <w:rPr>
                <w:sz w:val="20"/>
                <w:szCs w:val="20"/>
              </w:rPr>
            </w:pPr>
            <w:r w:rsidRPr="00A245E4">
              <w:rPr>
                <w:sz w:val="20"/>
                <w:szCs w:val="20"/>
              </w:rPr>
              <w:t>6,960</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4FCE5326" w14:textId="77777777" w:rsidR="00A245E4" w:rsidRPr="00A245E4" w:rsidRDefault="00A245E4" w:rsidP="000D0F4B">
            <w:pPr>
              <w:widowControl w:val="0"/>
              <w:adjustRightInd w:val="0"/>
              <w:jc w:val="center"/>
              <w:rPr>
                <w:sz w:val="20"/>
                <w:szCs w:val="20"/>
              </w:rPr>
            </w:pPr>
            <w:r w:rsidRPr="00A245E4">
              <w:rPr>
                <w:sz w:val="20"/>
                <w:szCs w:val="20"/>
              </w:rPr>
              <w:t>100,9</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3958AB9A" w14:textId="77777777" w:rsidR="00A245E4" w:rsidRPr="00A245E4" w:rsidRDefault="00A245E4" w:rsidP="000D0F4B">
            <w:pPr>
              <w:widowControl w:val="0"/>
              <w:adjustRightInd w:val="0"/>
              <w:jc w:val="center"/>
              <w:rPr>
                <w:sz w:val="20"/>
                <w:szCs w:val="20"/>
              </w:rPr>
            </w:pPr>
            <w:r w:rsidRPr="00A245E4">
              <w:rPr>
                <w:sz w:val="20"/>
                <w:szCs w:val="20"/>
              </w:rPr>
              <w:t>7,100</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19BC01C6" w14:textId="77777777" w:rsidR="00A245E4" w:rsidRPr="00A245E4" w:rsidRDefault="00A245E4" w:rsidP="000D0F4B">
            <w:pPr>
              <w:widowControl w:val="0"/>
              <w:adjustRightInd w:val="0"/>
              <w:jc w:val="center"/>
              <w:rPr>
                <w:sz w:val="20"/>
                <w:szCs w:val="20"/>
              </w:rPr>
            </w:pPr>
            <w:r w:rsidRPr="00A245E4">
              <w:rPr>
                <w:sz w:val="20"/>
                <w:szCs w:val="20"/>
              </w:rPr>
              <w:t>102,0</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5C9CBFB3" w14:textId="77777777" w:rsidR="00A245E4" w:rsidRPr="00A245E4" w:rsidRDefault="00A245E4" w:rsidP="000D0F4B">
            <w:pPr>
              <w:widowControl w:val="0"/>
              <w:adjustRightInd w:val="0"/>
              <w:jc w:val="center"/>
              <w:rPr>
                <w:sz w:val="20"/>
                <w:szCs w:val="20"/>
              </w:rPr>
            </w:pPr>
            <w:r w:rsidRPr="00A245E4">
              <w:rPr>
                <w:sz w:val="20"/>
                <w:szCs w:val="20"/>
              </w:rPr>
              <w:t>7,200</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04732DC4" w14:textId="77777777" w:rsidR="00A245E4" w:rsidRPr="00A245E4" w:rsidRDefault="00A245E4" w:rsidP="000D0F4B">
            <w:pPr>
              <w:widowControl w:val="0"/>
              <w:adjustRightInd w:val="0"/>
              <w:jc w:val="center"/>
              <w:rPr>
                <w:sz w:val="20"/>
                <w:szCs w:val="20"/>
              </w:rPr>
            </w:pPr>
            <w:r w:rsidRPr="00A245E4">
              <w:rPr>
                <w:sz w:val="20"/>
                <w:szCs w:val="20"/>
              </w:rPr>
              <w:t>101,4</w:t>
            </w:r>
          </w:p>
        </w:tc>
      </w:tr>
      <w:tr w:rsidR="00A245E4" w:rsidRPr="00A245E4" w14:paraId="4B8AA1E9"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5343F28D" w14:textId="77777777" w:rsidR="00A245E4" w:rsidRPr="00A245E4" w:rsidRDefault="00A245E4" w:rsidP="000D0F4B">
            <w:pPr>
              <w:widowControl w:val="0"/>
              <w:adjustRightInd w:val="0"/>
              <w:rPr>
                <w:sz w:val="20"/>
                <w:szCs w:val="20"/>
              </w:rPr>
            </w:pPr>
            <w:r w:rsidRPr="00A245E4">
              <w:rPr>
                <w:sz w:val="20"/>
                <w:szCs w:val="20"/>
              </w:rPr>
              <w:t>Производство молока (все категории хозяйств) 13,387</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70BCFBD6" w14:textId="77777777" w:rsidR="00A245E4" w:rsidRPr="00A245E4" w:rsidRDefault="00A245E4" w:rsidP="000D0F4B">
            <w:pPr>
              <w:widowControl w:val="0"/>
              <w:adjustRightInd w:val="0"/>
              <w:jc w:val="center"/>
              <w:rPr>
                <w:sz w:val="20"/>
                <w:szCs w:val="20"/>
              </w:rPr>
            </w:pPr>
            <w:r w:rsidRPr="00A245E4">
              <w:rPr>
                <w:sz w:val="20"/>
                <w:szCs w:val="20"/>
              </w:rPr>
              <w:t>тыс. тонн</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D16412C" w14:textId="77777777" w:rsidR="00A245E4" w:rsidRPr="00A245E4" w:rsidRDefault="00A245E4" w:rsidP="000D0F4B">
            <w:pPr>
              <w:widowControl w:val="0"/>
              <w:adjustRightInd w:val="0"/>
              <w:jc w:val="center"/>
              <w:rPr>
                <w:sz w:val="20"/>
                <w:szCs w:val="20"/>
              </w:rPr>
            </w:pPr>
            <w:r w:rsidRPr="00A245E4">
              <w:rPr>
                <w:sz w:val="20"/>
                <w:szCs w:val="20"/>
              </w:rPr>
              <w:t>13,676</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79CEF558" w14:textId="77777777" w:rsidR="00A245E4" w:rsidRPr="00A245E4" w:rsidRDefault="00A245E4" w:rsidP="000D0F4B">
            <w:pPr>
              <w:widowControl w:val="0"/>
              <w:adjustRightInd w:val="0"/>
              <w:jc w:val="center"/>
              <w:rPr>
                <w:sz w:val="20"/>
                <w:szCs w:val="20"/>
              </w:rPr>
            </w:pPr>
            <w:r w:rsidRPr="00A245E4">
              <w:rPr>
                <w:sz w:val="20"/>
                <w:szCs w:val="20"/>
              </w:rPr>
              <w:t>102,1</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13A7324C" w14:textId="77777777" w:rsidR="00A245E4" w:rsidRPr="00A245E4" w:rsidRDefault="00A245E4" w:rsidP="000D0F4B">
            <w:pPr>
              <w:widowControl w:val="0"/>
              <w:adjustRightInd w:val="0"/>
              <w:jc w:val="center"/>
              <w:rPr>
                <w:sz w:val="20"/>
                <w:szCs w:val="20"/>
              </w:rPr>
            </w:pPr>
            <w:r w:rsidRPr="00A245E4">
              <w:rPr>
                <w:sz w:val="20"/>
                <w:szCs w:val="20"/>
              </w:rPr>
              <w:t>13,810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104154DF" w14:textId="77777777" w:rsidR="00A245E4" w:rsidRPr="00A245E4" w:rsidRDefault="00A245E4" w:rsidP="000D0F4B">
            <w:pPr>
              <w:widowControl w:val="0"/>
              <w:adjustRightInd w:val="0"/>
              <w:jc w:val="center"/>
              <w:rPr>
                <w:sz w:val="20"/>
                <w:szCs w:val="20"/>
              </w:rPr>
            </w:pPr>
            <w:r w:rsidRPr="00A245E4">
              <w:rPr>
                <w:sz w:val="20"/>
                <w:szCs w:val="20"/>
              </w:rPr>
              <w:t>101,0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5619886" w14:textId="77777777" w:rsidR="00A245E4" w:rsidRPr="00A245E4" w:rsidRDefault="00A245E4" w:rsidP="000D0F4B">
            <w:pPr>
              <w:widowControl w:val="0"/>
              <w:adjustRightInd w:val="0"/>
              <w:jc w:val="center"/>
              <w:rPr>
                <w:sz w:val="20"/>
                <w:szCs w:val="20"/>
              </w:rPr>
            </w:pPr>
            <w:r w:rsidRPr="00A245E4">
              <w:rPr>
                <w:sz w:val="20"/>
                <w:szCs w:val="20"/>
              </w:rPr>
              <w:t>13,950</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7C251847" w14:textId="77777777" w:rsidR="00A245E4" w:rsidRPr="00A245E4" w:rsidRDefault="00A245E4" w:rsidP="000D0F4B">
            <w:pPr>
              <w:widowControl w:val="0"/>
              <w:adjustRightInd w:val="0"/>
              <w:jc w:val="center"/>
              <w:rPr>
                <w:sz w:val="20"/>
                <w:szCs w:val="20"/>
              </w:rPr>
            </w:pPr>
            <w:r w:rsidRPr="00A245E4">
              <w:rPr>
                <w:sz w:val="20"/>
                <w:szCs w:val="20"/>
              </w:rPr>
              <w:t>101,0</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36216690" w14:textId="77777777" w:rsidR="00A245E4" w:rsidRPr="00A245E4" w:rsidRDefault="00A245E4" w:rsidP="000D0F4B">
            <w:pPr>
              <w:widowControl w:val="0"/>
              <w:adjustRightInd w:val="0"/>
              <w:jc w:val="center"/>
              <w:rPr>
                <w:sz w:val="20"/>
                <w:szCs w:val="20"/>
              </w:rPr>
            </w:pPr>
            <w:r w:rsidRPr="00A245E4">
              <w:rPr>
                <w:sz w:val="20"/>
                <w:szCs w:val="20"/>
              </w:rPr>
              <w:t>14,09</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3A686513" w14:textId="77777777" w:rsidR="00A245E4" w:rsidRPr="00A245E4" w:rsidRDefault="00A245E4" w:rsidP="000D0F4B">
            <w:pPr>
              <w:widowControl w:val="0"/>
              <w:adjustRightInd w:val="0"/>
              <w:jc w:val="center"/>
              <w:rPr>
                <w:sz w:val="20"/>
                <w:szCs w:val="20"/>
              </w:rPr>
            </w:pPr>
            <w:r w:rsidRPr="00A245E4">
              <w:rPr>
                <w:sz w:val="20"/>
                <w:szCs w:val="20"/>
              </w:rPr>
              <w:t>101,0</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51FA5DAC" w14:textId="77777777" w:rsidR="00A245E4" w:rsidRPr="00A245E4" w:rsidRDefault="00A245E4" w:rsidP="000D0F4B">
            <w:pPr>
              <w:widowControl w:val="0"/>
              <w:adjustRightInd w:val="0"/>
              <w:jc w:val="center"/>
              <w:rPr>
                <w:sz w:val="20"/>
                <w:szCs w:val="20"/>
              </w:rPr>
            </w:pPr>
            <w:r w:rsidRPr="00A245E4">
              <w:rPr>
                <w:sz w:val="20"/>
                <w:szCs w:val="20"/>
              </w:rPr>
              <w:t>14,23</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0CE86C2D" w14:textId="77777777" w:rsidR="00A245E4" w:rsidRPr="00A245E4" w:rsidRDefault="00A245E4" w:rsidP="000D0F4B">
            <w:pPr>
              <w:widowControl w:val="0"/>
              <w:adjustRightInd w:val="0"/>
              <w:jc w:val="center"/>
              <w:rPr>
                <w:sz w:val="20"/>
                <w:szCs w:val="20"/>
              </w:rPr>
            </w:pPr>
            <w:r w:rsidRPr="00A245E4">
              <w:rPr>
                <w:sz w:val="20"/>
                <w:szCs w:val="20"/>
              </w:rPr>
              <w:t>101,0</w:t>
            </w:r>
          </w:p>
        </w:tc>
      </w:tr>
      <w:tr w:rsidR="00A245E4" w:rsidRPr="00A245E4" w14:paraId="7B9425D7"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20723DE4" w14:textId="77777777" w:rsidR="00A245E4" w:rsidRPr="00A245E4" w:rsidRDefault="00A245E4" w:rsidP="000D0F4B">
            <w:pPr>
              <w:widowControl w:val="0"/>
              <w:adjustRightInd w:val="0"/>
              <w:rPr>
                <w:sz w:val="20"/>
                <w:szCs w:val="20"/>
              </w:rPr>
            </w:pPr>
            <w:r w:rsidRPr="00A245E4">
              <w:rPr>
                <w:sz w:val="20"/>
                <w:szCs w:val="20"/>
              </w:rPr>
              <w:t xml:space="preserve">Производство мяса на убой в живом </w:t>
            </w:r>
            <w:proofErr w:type="gramStart"/>
            <w:r w:rsidRPr="00A245E4">
              <w:rPr>
                <w:sz w:val="20"/>
                <w:szCs w:val="20"/>
              </w:rPr>
              <w:t>весе  (</w:t>
            </w:r>
            <w:proofErr w:type="gramEnd"/>
            <w:r w:rsidRPr="00A245E4">
              <w:rPr>
                <w:sz w:val="20"/>
                <w:szCs w:val="20"/>
              </w:rPr>
              <w:t>все категории хозяйств)4058</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9BD09ED" w14:textId="77777777" w:rsidR="00A245E4" w:rsidRPr="00A245E4" w:rsidRDefault="00A245E4" w:rsidP="000D0F4B">
            <w:pPr>
              <w:widowControl w:val="0"/>
              <w:adjustRightInd w:val="0"/>
              <w:jc w:val="center"/>
              <w:rPr>
                <w:sz w:val="20"/>
                <w:szCs w:val="20"/>
              </w:rPr>
            </w:pPr>
          </w:p>
          <w:p w14:paraId="4432A87B" w14:textId="77777777" w:rsidR="00A245E4" w:rsidRPr="00A245E4" w:rsidRDefault="00A245E4" w:rsidP="000D0F4B">
            <w:pPr>
              <w:widowControl w:val="0"/>
              <w:adjustRightInd w:val="0"/>
              <w:jc w:val="center"/>
              <w:rPr>
                <w:sz w:val="20"/>
                <w:szCs w:val="20"/>
              </w:rPr>
            </w:pPr>
            <w:r w:rsidRPr="00A245E4">
              <w:rPr>
                <w:sz w:val="20"/>
                <w:szCs w:val="20"/>
              </w:rPr>
              <w:t>тонн</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676594A" w14:textId="77777777" w:rsidR="00A245E4" w:rsidRPr="00A245E4" w:rsidRDefault="00A245E4" w:rsidP="000D0F4B">
            <w:pPr>
              <w:widowControl w:val="0"/>
              <w:adjustRightInd w:val="0"/>
              <w:jc w:val="center"/>
              <w:rPr>
                <w:sz w:val="20"/>
                <w:szCs w:val="20"/>
              </w:rPr>
            </w:pPr>
          </w:p>
          <w:p w14:paraId="654C4738" w14:textId="77777777" w:rsidR="00A245E4" w:rsidRPr="00A245E4" w:rsidRDefault="00A245E4" w:rsidP="000D0F4B">
            <w:pPr>
              <w:widowControl w:val="0"/>
              <w:adjustRightInd w:val="0"/>
              <w:jc w:val="center"/>
              <w:rPr>
                <w:sz w:val="20"/>
                <w:szCs w:val="20"/>
              </w:rPr>
            </w:pPr>
            <w:r w:rsidRPr="00A245E4">
              <w:rPr>
                <w:sz w:val="20"/>
                <w:szCs w:val="20"/>
              </w:rPr>
              <w:t>3562</w:t>
            </w:r>
          </w:p>
        </w:tc>
        <w:tc>
          <w:tcPr>
            <w:tcW w:w="805" w:type="dxa"/>
            <w:tcBorders>
              <w:top w:val="single" w:sz="4" w:space="0" w:color="auto"/>
              <w:left w:val="single" w:sz="4" w:space="0" w:color="auto"/>
              <w:bottom w:val="single" w:sz="4" w:space="0" w:color="auto"/>
              <w:right w:val="single" w:sz="4" w:space="0" w:color="auto"/>
            </w:tcBorders>
            <w:shd w:val="clear" w:color="auto" w:fill="auto"/>
          </w:tcPr>
          <w:p w14:paraId="3A55194B" w14:textId="77777777" w:rsidR="00A245E4" w:rsidRPr="00A245E4" w:rsidRDefault="00A245E4" w:rsidP="000D0F4B">
            <w:pPr>
              <w:widowControl w:val="0"/>
              <w:adjustRightInd w:val="0"/>
              <w:jc w:val="center"/>
              <w:rPr>
                <w:sz w:val="20"/>
                <w:szCs w:val="20"/>
              </w:rPr>
            </w:pPr>
          </w:p>
          <w:p w14:paraId="6DB825F0" w14:textId="77777777" w:rsidR="00A245E4" w:rsidRPr="00A245E4" w:rsidRDefault="00A245E4" w:rsidP="000D0F4B">
            <w:pPr>
              <w:widowControl w:val="0"/>
              <w:adjustRightInd w:val="0"/>
              <w:jc w:val="center"/>
              <w:rPr>
                <w:sz w:val="20"/>
                <w:szCs w:val="20"/>
              </w:rPr>
            </w:pPr>
            <w:r w:rsidRPr="00A245E4">
              <w:rPr>
                <w:sz w:val="20"/>
                <w:szCs w:val="20"/>
              </w:rPr>
              <w:t>87,8</w:t>
            </w:r>
          </w:p>
        </w:tc>
        <w:tc>
          <w:tcPr>
            <w:tcW w:w="1321" w:type="dxa"/>
            <w:tcBorders>
              <w:top w:val="single" w:sz="4" w:space="0" w:color="auto"/>
              <w:left w:val="single" w:sz="4" w:space="0" w:color="auto"/>
              <w:bottom w:val="single" w:sz="4" w:space="0" w:color="auto"/>
              <w:right w:val="single" w:sz="4" w:space="0" w:color="auto"/>
            </w:tcBorders>
            <w:shd w:val="clear" w:color="auto" w:fill="auto"/>
          </w:tcPr>
          <w:p w14:paraId="4C946445" w14:textId="77777777" w:rsidR="00A245E4" w:rsidRPr="00A245E4" w:rsidRDefault="00A245E4" w:rsidP="000D0F4B">
            <w:pPr>
              <w:widowControl w:val="0"/>
              <w:adjustRightInd w:val="0"/>
              <w:jc w:val="center"/>
              <w:rPr>
                <w:sz w:val="20"/>
                <w:szCs w:val="20"/>
              </w:rPr>
            </w:pPr>
          </w:p>
          <w:p w14:paraId="73D77D1C" w14:textId="77777777" w:rsidR="00A245E4" w:rsidRPr="00A245E4" w:rsidRDefault="00A245E4" w:rsidP="000D0F4B">
            <w:pPr>
              <w:widowControl w:val="0"/>
              <w:adjustRightInd w:val="0"/>
              <w:jc w:val="center"/>
              <w:rPr>
                <w:sz w:val="20"/>
                <w:szCs w:val="20"/>
              </w:rPr>
            </w:pPr>
            <w:r w:rsidRPr="00A245E4">
              <w:rPr>
                <w:sz w:val="20"/>
                <w:szCs w:val="20"/>
              </w:rPr>
              <w:t>3710</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CE79768" w14:textId="77777777" w:rsidR="00A245E4" w:rsidRPr="00A245E4" w:rsidRDefault="00A245E4" w:rsidP="000D0F4B">
            <w:pPr>
              <w:widowControl w:val="0"/>
              <w:adjustRightInd w:val="0"/>
              <w:jc w:val="center"/>
              <w:rPr>
                <w:sz w:val="20"/>
                <w:szCs w:val="20"/>
              </w:rPr>
            </w:pPr>
          </w:p>
          <w:p w14:paraId="4BA82A8D" w14:textId="77777777" w:rsidR="00A245E4" w:rsidRPr="00A245E4" w:rsidRDefault="00A245E4" w:rsidP="000D0F4B">
            <w:pPr>
              <w:widowControl w:val="0"/>
              <w:adjustRightInd w:val="0"/>
              <w:jc w:val="center"/>
              <w:rPr>
                <w:sz w:val="20"/>
                <w:szCs w:val="20"/>
              </w:rPr>
            </w:pPr>
            <w:r w:rsidRPr="00A245E4">
              <w:rPr>
                <w:sz w:val="20"/>
                <w:szCs w:val="20"/>
              </w:rPr>
              <w:t>104,2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D753ECA" w14:textId="77777777" w:rsidR="00A245E4" w:rsidRPr="00A245E4" w:rsidRDefault="00A245E4" w:rsidP="000D0F4B">
            <w:pPr>
              <w:widowControl w:val="0"/>
              <w:adjustRightInd w:val="0"/>
              <w:jc w:val="center"/>
              <w:rPr>
                <w:sz w:val="20"/>
                <w:szCs w:val="20"/>
              </w:rPr>
            </w:pPr>
          </w:p>
          <w:p w14:paraId="65F67D82" w14:textId="77777777" w:rsidR="00A245E4" w:rsidRPr="00A245E4" w:rsidRDefault="00A245E4" w:rsidP="000D0F4B">
            <w:pPr>
              <w:widowControl w:val="0"/>
              <w:adjustRightInd w:val="0"/>
              <w:jc w:val="center"/>
              <w:rPr>
                <w:sz w:val="20"/>
                <w:szCs w:val="20"/>
              </w:rPr>
            </w:pPr>
            <w:r w:rsidRPr="00A245E4">
              <w:rPr>
                <w:sz w:val="20"/>
                <w:szCs w:val="20"/>
              </w:rPr>
              <w:t>3760</w:t>
            </w:r>
          </w:p>
        </w:tc>
        <w:tc>
          <w:tcPr>
            <w:tcW w:w="862" w:type="dxa"/>
            <w:tcBorders>
              <w:top w:val="single" w:sz="4" w:space="0" w:color="auto"/>
              <w:left w:val="single" w:sz="4" w:space="0" w:color="auto"/>
              <w:bottom w:val="single" w:sz="4" w:space="0" w:color="auto"/>
              <w:right w:val="single" w:sz="4" w:space="0" w:color="auto"/>
            </w:tcBorders>
            <w:shd w:val="clear" w:color="auto" w:fill="auto"/>
          </w:tcPr>
          <w:p w14:paraId="3C39D1EC" w14:textId="77777777" w:rsidR="00A245E4" w:rsidRPr="00A245E4" w:rsidRDefault="00A245E4" w:rsidP="000D0F4B">
            <w:pPr>
              <w:widowControl w:val="0"/>
              <w:adjustRightInd w:val="0"/>
              <w:jc w:val="center"/>
              <w:rPr>
                <w:sz w:val="20"/>
                <w:szCs w:val="20"/>
              </w:rPr>
            </w:pPr>
          </w:p>
          <w:p w14:paraId="11372194" w14:textId="77777777" w:rsidR="00A245E4" w:rsidRPr="00A245E4" w:rsidRDefault="00A245E4" w:rsidP="000D0F4B">
            <w:pPr>
              <w:widowControl w:val="0"/>
              <w:adjustRightInd w:val="0"/>
              <w:jc w:val="center"/>
              <w:rPr>
                <w:sz w:val="20"/>
                <w:szCs w:val="20"/>
              </w:rPr>
            </w:pPr>
            <w:r w:rsidRPr="00A245E4">
              <w:rPr>
                <w:sz w:val="20"/>
                <w:szCs w:val="20"/>
              </w:rPr>
              <w:t>101,3</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0B0FF240" w14:textId="77777777" w:rsidR="00A245E4" w:rsidRPr="00A245E4" w:rsidRDefault="00A245E4" w:rsidP="000D0F4B">
            <w:pPr>
              <w:widowControl w:val="0"/>
              <w:adjustRightInd w:val="0"/>
              <w:jc w:val="center"/>
              <w:rPr>
                <w:sz w:val="20"/>
                <w:szCs w:val="20"/>
              </w:rPr>
            </w:pPr>
          </w:p>
          <w:p w14:paraId="7DCD3FA9" w14:textId="77777777" w:rsidR="00A245E4" w:rsidRPr="00A245E4" w:rsidRDefault="00A245E4" w:rsidP="000D0F4B">
            <w:pPr>
              <w:widowControl w:val="0"/>
              <w:adjustRightInd w:val="0"/>
              <w:jc w:val="center"/>
              <w:rPr>
                <w:sz w:val="20"/>
                <w:szCs w:val="20"/>
              </w:rPr>
            </w:pPr>
            <w:r w:rsidRPr="00A245E4">
              <w:rPr>
                <w:sz w:val="20"/>
                <w:szCs w:val="20"/>
              </w:rPr>
              <w:t>3820,0</w:t>
            </w:r>
          </w:p>
        </w:tc>
        <w:tc>
          <w:tcPr>
            <w:tcW w:w="978" w:type="dxa"/>
            <w:tcBorders>
              <w:top w:val="single" w:sz="4" w:space="0" w:color="auto"/>
              <w:left w:val="single" w:sz="4" w:space="0" w:color="auto"/>
              <w:bottom w:val="single" w:sz="4" w:space="0" w:color="auto"/>
              <w:right w:val="single" w:sz="4" w:space="0" w:color="auto"/>
            </w:tcBorders>
            <w:shd w:val="clear" w:color="auto" w:fill="auto"/>
          </w:tcPr>
          <w:p w14:paraId="4610425C" w14:textId="77777777" w:rsidR="00A245E4" w:rsidRPr="00A245E4" w:rsidRDefault="00A245E4" w:rsidP="000D0F4B">
            <w:pPr>
              <w:widowControl w:val="0"/>
              <w:adjustRightInd w:val="0"/>
              <w:jc w:val="center"/>
              <w:rPr>
                <w:sz w:val="20"/>
                <w:szCs w:val="20"/>
              </w:rPr>
            </w:pPr>
          </w:p>
          <w:p w14:paraId="78CEA8F2" w14:textId="77777777" w:rsidR="00A245E4" w:rsidRPr="00A245E4" w:rsidRDefault="00A245E4" w:rsidP="000D0F4B">
            <w:pPr>
              <w:widowControl w:val="0"/>
              <w:adjustRightInd w:val="0"/>
              <w:jc w:val="center"/>
              <w:rPr>
                <w:sz w:val="20"/>
                <w:szCs w:val="20"/>
              </w:rPr>
            </w:pPr>
            <w:r w:rsidRPr="00A245E4">
              <w:rPr>
                <w:sz w:val="20"/>
                <w:szCs w:val="20"/>
              </w:rPr>
              <w:t>101,6</w:t>
            </w:r>
          </w:p>
        </w:tc>
        <w:tc>
          <w:tcPr>
            <w:tcW w:w="1155" w:type="dxa"/>
            <w:tcBorders>
              <w:top w:val="single" w:sz="4" w:space="0" w:color="auto"/>
              <w:left w:val="single" w:sz="4" w:space="0" w:color="auto"/>
              <w:bottom w:val="single" w:sz="4" w:space="0" w:color="auto"/>
              <w:right w:val="single" w:sz="4" w:space="0" w:color="auto"/>
            </w:tcBorders>
            <w:shd w:val="clear" w:color="auto" w:fill="auto"/>
          </w:tcPr>
          <w:p w14:paraId="2B3450D7" w14:textId="77777777" w:rsidR="00A245E4" w:rsidRPr="00A245E4" w:rsidRDefault="00A245E4" w:rsidP="000D0F4B">
            <w:pPr>
              <w:widowControl w:val="0"/>
              <w:adjustRightInd w:val="0"/>
              <w:jc w:val="center"/>
              <w:rPr>
                <w:sz w:val="20"/>
                <w:szCs w:val="20"/>
              </w:rPr>
            </w:pPr>
          </w:p>
          <w:p w14:paraId="110E0493" w14:textId="77777777" w:rsidR="00A245E4" w:rsidRPr="00A245E4" w:rsidRDefault="00A245E4" w:rsidP="000D0F4B">
            <w:pPr>
              <w:widowControl w:val="0"/>
              <w:adjustRightInd w:val="0"/>
              <w:jc w:val="center"/>
              <w:rPr>
                <w:sz w:val="20"/>
                <w:szCs w:val="20"/>
              </w:rPr>
            </w:pPr>
            <w:r w:rsidRPr="00A245E4">
              <w:rPr>
                <w:sz w:val="20"/>
                <w:szCs w:val="20"/>
              </w:rPr>
              <w:t>3870</w:t>
            </w:r>
          </w:p>
        </w:tc>
        <w:tc>
          <w:tcPr>
            <w:tcW w:w="786" w:type="dxa"/>
            <w:tcBorders>
              <w:top w:val="single" w:sz="4" w:space="0" w:color="auto"/>
              <w:left w:val="single" w:sz="4" w:space="0" w:color="auto"/>
              <w:bottom w:val="single" w:sz="4" w:space="0" w:color="auto"/>
              <w:right w:val="single" w:sz="4" w:space="0" w:color="auto"/>
            </w:tcBorders>
            <w:shd w:val="clear" w:color="auto" w:fill="auto"/>
          </w:tcPr>
          <w:p w14:paraId="61D24548" w14:textId="77777777" w:rsidR="00A245E4" w:rsidRPr="00A245E4" w:rsidRDefault="00A245E4" w:rsidP="000D0F4B">
            <w:pPr>
              <w:widowControl w:val="0"/>
              <w:adjustRightInd w:val="0"/>
              <w:jc w:val="center"/>
              <w:rPr>
                <w:sz w:val="20"/>
                <w:szCs w:val="20"/>
              </w:rPr>
            </w:pPr>
          </w:p>
          <w:p w14:paraId="5AB8B8BE" w14:textId="77777777" w:rsidR="00A245E4" w:rsidRPr="00A245E4" w:rsidRDefault="00A245E4" w:rsidP="000D0F4B">
            <w:pPr>
              <w:widowControl w:val="0"/>
              <w:adjustRightInd w:val="0"/>
              <w:jc w:val="center"/>
              <w:rPr>
                <w:sz w:val="20"/>
                <w:szCs w:val="20"/>
              </w:rPr>
            </w:pPr>
            <w:r w:rsidRPr="00A245E4">
              <w:rPr>
                <w:sz w:val="20"/>
                <w:szCs w:val="20"/>
              </w:rPr>
              <w:t>101,3</w:t>
            </w:r>
          </w:p>
        </w:tc>
      </w:tr>
      <w:tr w:rsidR="00A245E4" w:rsidRPr="00A245E4" w14:paraId="261AEC3E"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7D7C9A9E" w14:textId="77777777" w:rsidR="00A245E4" w:rsidRPr="00A245E4" w:rsidRDefault="00A245E4" w:rsidP="000D0F4B">
            <w:pPr>
              <w:widowControl w:val="0"/>
              <w:adjustRightInd w:val="0"/>
              <w:jc w:val="both"/>
              <w:rPr>
                <w:sz w:val="20"/>
                <w:szCs w:val="20"/>
              </w:rPr>
            </w:pPr>
            <w:r w:rsidRPr="00A245E4">
              <w:rPr>
                <w:sz w:val="20"/>
                <w:szCs w:val="20"/>
              </w:rPr>
              <w:lastRenderedPageBreak/>
              <w:t>Инвестиции в основной капитал за счет всех источников финансирования 1281,9</w:t>
            </w:r>
          </w:p>
          <w:p w14:paraId="3044A6CC" w14:textId="77777777" w:rsidR="00A245E4" w:rsidRPr="00A245E4" w:rsidRDefault="00A245E4" w:rsidP="000D0F4B">
            <w:pPr>
              <w:widowControl w:val="0"/>
              <w:adjustRightInd w:val="0"/>
              <w:jc w:val="right"/>
              <w:rPr>
                <w:sz w:val="20"/>
                <w:szCs w:val="20"/>
              </w:rPr>
            </w:pPr>
            <w:r w:rsidRPr="00A245E4">
              <w:rPr>
                <w:sz w:val="20"/>
                <w:szCs w:val="20"/>
              </w:rPr>
              <w:t>в действующих ценах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4BF9C47" w14:textId="77777777" w:rsidR="00A245E4" w:rsidRPr="00A245E4" w:rsidRDefault="00A245E4" w:rsidP="000D0F4B">
            <w:pPr>
              <w:widowControl w:val="0"/>
              <w:adjustRightInd w:val="0"/>
              <w:jc w:val="center"/>
              <w:rPr>
                <w:sz w:val="20"/>
                <w:szCs w:val="20"/>
              </w:rPr>
            </w:pPr>
          </w:p>
          <w:p w14:paraId="55DB2429" w14:textId="77777777" w:rsidR="00A245E4" w:rsidRPr="00A245E4" w:rsidRDefault="00A245E4" w:rsidP="000D0F4B">
            <w:pPr>
              <w:widowControl w:val="0"/>
              <w:adjustRightInd w:val="0"/>
              <w:jc w:val="center"/>
              <w:rPr>
                <w:sz w:val="20"/>
                <w:szCs w:val="20"/>
              </w:rPr>
            </w:pPr>
          </w:p>
          <w:p w14:paraId="530726F7" w14:textId="77777777" w:rsidR="00A245E4" w:rsidRPr="00A245E4" w:rsidRDefault="00A245E4" w:rsidP="000D0F4B">
            <w:pPr>
              <w:widowControl w:val="0"/>
              <w:adjustRightInd w:val="0"/>
              <w:jc w:val="center"/>
              <w:rPr>
                <w:sz w:val="20"/>
                <w:szCs w:val="20"/>
              </w:rPr>
            </w:pPr>
            <w:proofErr w:type="spellStart"/>
            <w:r w:rsidRPr="00A245E4">
              <w:rPr>
                <w:sz w:val="20"/>
                <w:szCs w:val="20"/>
              </w:rPr>
              <w:t>млн.руб</w:t>
            </w:r>
            <w:proofErr w:type="spellEnd"/>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46EA50D" w14:textId="77777777" w:rsidR="00A245E4" w:rsidRPr="00A245E4" w:rsidRDefault="00A245E4" w:rsidP="000D0F4B">
            <w:pPr>
              <w:widowControl w:val="0"/>
              <w:adjustRightInd w:val="0"/>
              <w:jc w:val="center"/>
              <w:rPr>
                <w:sz w:val="20"/>
                <w:szCs w:val="20"/>
              </w:rPr>
            </w:pPr>
          </w:p>
          <w:p w14:paraId="33BEBCF7" w14:textId="77777777" w:rsidR="00A245E4" w:rsidRPr="00A245E4" w:rsidRDefault="00A245E4" w:rsidP="000D0F4B">
            <w:pPr>
              <w:widowControl w:val="0"/>
              <w:adjustRightInd w:val="0"/>
              <w:jc w:val="center"/>
              <w:rPr>
                <w:sz w:val="20"/>
                <w:szCs w:val="20"/>
              </w:rPr>
            </w:pPr>
          </w:p>
          <w:p w14:paraId="37641005" w14:textId="77777777" w:rsidR="00A245E4" w:rsidRPr="00A245E4" w:rsidRDefault="00A245E4" w:rsidP="000D0F4B">
            <w:pPr>
              <w:widowControl w:val="0"/>
              <w:adjustRightInd w:val="0"/>
              <w:jc w:val="center"/>
              <w:rPr>
                <w:sz w:val="20"/>
                <w:szCs w:val="20"/>
              </w:rPr>
            </w:pPr>
            <w:r w:rsidRPr="00A245E4">
              <w:rPr>
                <w:sz w:val="20"/>
                <w:szCs w:val="20"/>
              </w:rPr>
              <w:t>2297,2</w:t>
            </w:r>
          </w:p>
        </w:tc>
        <w:tc>
          <w:tcPr>
            <w:tcW w:w="805" w:type="dxa"/>
            <w:tcBorders>
              <w:top w:val="single" w:sz="4" w:space="0" w:color="auto"/>
              <w:left w:val="single" w:sz="4" w:space="0" w:color="auto"/>
              <w:bottom w:val="single" w:sz="4" w:space="0" w:color="auto"/>
              <w:right w:val="single" w:sz="4" w:space="0" w:color="auto"/>
            </w:tcBorders>
            <w:shd w:val="clear" w:color="auto" w:fill="auto"/>
          </w:tcPr>
          <w:p w14:paraId="14C763D0" w14:textId="77777777" w:rsidR="00A245E4" w:rsidRPr="00A245E4" w:rsidRDefault="00A245E4" w:rsidP="000D0F4B">
            <w:pPr>
              <w:widowControl w:val="0"/>
              <w:adjustRightInd w:val="0"/>
              <w:jc w:val="center"/>
              <w:rPr>
                <w:sz w:val="20"/>
                <w:szCs w:val="20"/>
              </w:rPr>
            </w:pPr>
          </w:p>
          <w:p w14:paraId="404CEDCA" w14:textId="77777777" w:rsidR="00A245E4" w:rsidRPr="00A245E4" w:rsidRDefault="00A245E4" w:rsidP="000D0F4B">
            <w:pPr>
              <w:widowControl w:val="0"/>
              <w:adjustRightInd w:val="0"/>
              <w:jc w:val="center"/>
              <w:rPr>
                <w:sz w:val="20"/>
                <w:szCs w:val="20"/>
              </w:rPr>
            </w:pPr>
          </w:p>
          <w:p w14:paraId="624B464E" w14:textId="77777777" w:rsidR="00A245E4" w:rsidRPr="00A245E4" w:rsidRDefault="00A245E4" w:rsidP="000D0F4B">
            <w:pPr>
              <w:widowControl w:val="0"/>
              <w:adjustRightInd w:val="0"/>
              <w:jc w:val="center"/>
              <w:rPr>
                <w:sz w:val="20"/>
                <w:szCs w:val="20"/>
              </w:rPr>
            </w:pPr>
            <w:r w:rsidRPr="00A245E4">
              <w:rPr>
                <w:sz w:val="20"/>
                <w:szCs w:val="20"/>
              </w:rPr>
              <w:t>179,2</w:t>
            </w:r>
          </w:p>
        </w:tc>
        <w:tc>
          <w:tcPr>
            <w:tcW w:w="1321" w:type="dxa"/>
            <w:tcBorders>
              <w:top w:val="single" w:sz="4" w:space="0" w:color="auto"/>
              <w:left w:val="single" w:sz="4" w:space="0" w:color="auto"/>
              <w:bottom w:val="single" w:sz="4" w:space="0" w:color="auto"/>
              <w:right w:val="single" w:sz="4" w:space="0" w:color="auto"/>
            </w:tcBorders>
            <w:shd w:val="clear" w:color="auto" w:fill="auto"/>
          </w:tcPr>
          <w:p w14:paraId="7CD51C10" w14:textId="77777777" w:rsidR="00A245E4" w:rsidRPr="00A245E4" w:rsidRDefault="00A245E4" w:rsidP="000D0F4B">
            <w:pPr>
              <w:widowControl w:val="0"/>
              <w:adjustRightInd w:val="0"/>
              <w:jc w:val="center"/>
              <w:rPr>
                <w:sz w:val="20"/>
                <w:szCs w:val="20"/>
              </w:rPr>
            </w:pPr>
          </w:p>
          <w:p w14:paraId="16A28A13" w14:textId="77777777" w:rsidR="00A245E4" w:rsidRPr="00A245E4" w:rsidRDefault="00A245E4" w:rsidP="000D0F4B">
            <w:pPr>
              <w:widowControl w:val="0"/>
              <w:adjustRightInd w:val="0"/>
              <w:jc w:val="center"/>
              <w:rPr>
                <w:sz w:val="20"/>
                <w:szCs w:val="20"/>
              </w:rPr>
            </w:pPr>
          </w:p>
          <w:p w14:paraId="7497C2E8" w14:textId="77777777" w:rsidR="00A245E4" w:rsidRPr="00A245E4" w:rsidRDefault="00A245E4" w:rsidP="000D0F4B">
            <w:pPr>
              <w:widowControl w:val="0"/>
              <w:adjustRightInd w:val="0"/>
              <w:jc w:val="center"/>
              <w:rPr>
                <w:sz w:val="20"/>
                <w:szCs w:val="20"/>
              </w:rPr>
            </w:pPr>
            <w:r w:rsidRPr="00A245E4">
              <w:rPr>
                <w:sz w:val="20"/>
                <w:szCs w:val="20"/>
              </w:rPr>
              <w:t>1831,8</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7D1D2D79" w14:textId="77777777" w:rsidR="00A245E4" w:rsidRPr="00A245E4" w:rsidRDefault="00A245E4" w:rsidP="000D0F4B">
            <w:pPr>
              <w:widowControl w:val="0"/>
              <w:adjustRightInd w:val="0"/>
              <w:jc w:val="center"/>
              <w:rPr>
                <w:sz w:val="20"/>
                <w:szCs w:val="20"/>
              </w:rPr>
            </w:pPr>
          </w:p>
          <w:p w14:paraId="63666A13" w14:textId="77777777" w:rsidR="00A245E4" w:rsidRPr="00A245E4" w:rsidRDefault="00A245E4" w:rsidP="000D0F4B">
            <w:pPr>
              <w:widowControl w:val="0"/>
              <w:adjustRightInd w:val="0"/>
              <w:jc w:val="center"/>
              <w:rPr>
                <w:sz w:val="20"/>
                <w:szCs w:val="20"/>
              </w:rPr>
            </w:pPr>
          </w:p>
          <w:p w14:paraId="6B004320" w14:textId="77777777" w:rsidR="00A245E4" w:rsidRPr="00A245E4" w:rsidRDefault="00A245E4" w:rsidP="000D0F4B">
            <w:pPr>
              <w:widowControl w:val="0"/>
              <w:adjustRightInd w:val="0"/>
              <w:jc w:val="center"/>
              <w:rPr>
                <w:sz w:val="20"/>
                <w:szCs w:val="20"/>
              </w:rPr>
            </w:pPr>
            <w:r w:rsidRPr="00A245E4">
              <w:rPr>
                <w:sz w:val="20"/>
                <w:szCs w:val="20"/>
              </w:rPr>
              <w:t>79,7</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41C15DE" w14:textId="77777777" w:rsidR="00A245E4" w:rsidRPr="00A245E4" w:rsidRDefault="00A245E4" w:rsidP="000D0F4B">
            <w:pPr>
              <w:widowControl w:val="0"/>
              <w:adjustRightInd w:val="0"/>
              <w:jc w:val="center"/>
              <w:rPr>
                <w:sz w:val="20"/>
                <w:szCs w:val="20"/>
              </w:rPr>
            </w:pPr>
          </w:p>
          <w:p w14:paraId="447FA736" w14:textId="77777777" w:rsidR="00A245E4" w:rsidRPr="00A245E4" w:rsidRDefault="00A245E4" w:rsidP="000D0F4B">
            <w:pPr>
              <w:widowControl w:val="0"/>
              <w:adjustRightInd w:val="0"/>
              <w:jc w:val="center"/>
              <w:rPr>
                <w:sz w:val="20"/>
                <w:szCs w:val="20"/>
              </w:rPr>
            </w:pPr>
          </w:p>
          <w:p w14:paraId="703E99FB" w14:textId="77777777" w:rsidR="00A245E4" w:rsidRPr="00A245E4" w:rsidRDefault="00A245E4" w:rsidP="000D0F4B">
            <w:pPr>
              <w:widowControl w:val="0"/>
              <w:adjustRightInd w:val="0"/>
              <w:jc w:val="center"/>
              <w:rPr>
                <w:sz w:val="20"/>
                <w:szCs w:val="20"/>
              </w:rPr>
            </w:pPr>
            <w:r w:rsidRPr="00A245E4">
              <w:rPr>
                <w:sz w:val="20"/>
                <w:szCs w:val="20"/>
              </w:rPr>
              <w:t>831,0</w:t>
            </w:r>
          </w:p>
        </w:tc>
        <w:tc>
          <w:tcPr>
            <w:tcW w:w="862" w:type="dxa"/>
            <w:tcBorders>
              <w:top w:val="single" w:sz="4" w:space="0" w:color="auto"/>
              <w:left w:val="single" w:sz="4" w:space="0" w:color="auto"/>
              <w:bottom w:val="single" w:sz="4" w:space="0" w:color="auto"/>
              <w:right w:val="single" w:sz="4" w:space="0" w:color="auto"/>
            </w:tcBorders>
            <w:shd w:val="clear" w:color="auto" w:fill="auto"/>
          </w:tcPr>
          <w:p w14:paraId="2CA62A72" w14:textId="77777777" w:rsidR="00A245E4" w:rsidRPr="00A245E4" w:rsidRDefault="00A245E4" w:rsidP="000D0F4B">
            <w:pPr>
              <w:widowControl w:val="0"/>
              <w:adjustRightInd w:val="0"/>
              <w:jc w:val="center"/>
              <w:rPr>
                <w:sz w:val="20"/>
                <w:szCs w:val="20"/>
              </w:rPr>
            </w:pPr>
          </w:p>
          <w:p w14:paraId="7DB71F6B" w14:textId="77777777" w:rsidR="00A245E4" w:rsidRPr="00A245E4" w:rsidRDefault="00A245E4" w:rsidP="000D0F4B">
            <w:pPr>
              <w:widowControl w:val="0"/>
              <w:adjustRightInd w:val="0"/>
              <w:jc w:val="center"/>
              <w:rPr>
                <w:sz w:val="20"/>
                <w:szCs w:val="20"/>
              </w:rPr>
            </w:pPr>
          </w:p>
          <w:p w14:paraId="753D3B10" w14:textId="77777777" w:rsidR="00A245E4" w:rsidRPr="00A245E4" w:rsidRDefault="00A245E4" w:rsidP="000D0F4B">
            <w:pPr>
              <w:widowControl w:val="0"/>
              <w:adjustRightInd w:val="0"/>
              <w:jc w:val="center"/>
              <w:rPr>
                <w:sz w:val="20"/>
                <w:szCs w:val="20"/>
              </w:rPr>
            </w:pPr>
            <w:r w:rsidRPr="00A245E4">
              <w:rPr>
                <w:sz w:val="20"/>
                <w:szCs w:val="20"/>
              </w:rPr>
              <w:t>45,4</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490FC3EE" w14:textId="77777777" w:rsidR="00A245E4" w:rsidRPr="00A245E4" w:rsidRDefault="00A245E4" w:rsidP="000D0F4B">
            <w:pPr>
              <w:widowControl w:val="0"/>
              <w:adjustRightInd w:val="0"/>
              <w:jc w:val="center"/>
              <w:rPr>
                <w:sz w:val="20"/>
                <w:szCs w:val="20"/>
              </w:rPr>
            </w:pPr>
          </w:p>
          <w:p w14:paraId="7CDC69AF" w14:textId="77777777" w:rsidR="00A245E4" w:rsidRPr="00A245E4" w:rsidRDefault="00A245E4" w:rsidP="000D0F4B">
            <w:pPr>
              <w:widowControl w:val="0"/>
              <w:adjustRightInd w:val="0"/>
              <w:jc w:val="center"/>
              <w:rPr>
                <w:sz w:val="20"/>
                <w:szCs w:val="20"/>
              </w:rPr>
            </w:pPr>
          </w:p>
          <w:p w14:paraId="2ECF51D1" w14:textId="77777777" w:rsidR="00A245E4" w:rsidRPr="00A245E4" w:rsidRDefault="00A245E4" w:rsidP="000D0F4B">
            <w:pPr>
              <w:widowControl w:val="0"/>
              <w:adjustRightInd w:val="0"/>
              <w:jc w:val="center"/>
              <w:rPr>
                <w:sz w:val="20"/>
                <w:szCs w:val="20"/>
              </w:rPr>
            </w:pPr>
            <w:r w:rsidRPr="00A245E4">
              <w:rPr>
                <w:sz w:val="20"/>
                <w:szCs w:val="20"/>
              </w:rPr>
              <w:t>890,8</w:t>
            </w:r>
          </w:p>
        </w:tc>
        <w:tc>
          <w:tcPr>
            <w:tcW w:w="978" w:type="dxa"/>
            <w:tcBorders>
              <w:top w:val="single" w:sz="4" w:space="0" w:color="auto"/>
              <w:left w:val="single" w:sz="4" w:space="0" w:color="auto"/>
              <w:bottom w:val="single" w:sz="4" w:space="0" w:color="auto"/>
              <w:right w:val="single" w:sz="4" w:space="0" w:color="auto"/>
            </w:tcBorders>
            <w:shd w:val="clear" w:color="auto" w:fill="auto"/>
          </w:tcPr>
          <w:p w14:paraId="6282807C" w14:textId="77777777" w:rsidR="00A245E4" w:rsidRPr="00A245E4" w:rsidRDefault="00A245E4" w:rsidP="000D0F4B">
            <w:pPr>
              <w:widowControl w:val="0"/>
              <w:adjustRightInd w:val="0"/>
              <w:jc w:val="center"/>
              <w:rPr>
                <w:sz w:val="20"/>
                <w:szCs w:val="20"/>
              </w:rPr>
            </w:pPr>
          </w:p>
          <w:p w14:paraId="438812C7" w14:textId="77777777" w:rsidR="00A245E4" w:rsidRPr="00A245E4" w:rsidRDefault="00A245E4" w:rsidP="000D0F4B">
            <w:pPr>
              <w:widowControl w:val="0"/>
              <w:adjustRightInd w:val="0"/>
              <w:jc w:val="center"/>
              <w:rPr>
                <w:sz w:val="20"/>
                <w:szCs w:val="20"/>
              </w:rPr>
            </w:pPr>
          </w:p>
          <w:p w14:paraId="56452E30" w14:textId="77777777" w:rsidR="00A245E4" w:rsidRPr="00A245E4" w:rsidRDefault="00A245E4" w:rsidP="000D0F4B">
            <w:pPr>
              <w:widowControl w:val="0"/>
              <w:adjustRightInd w:val="0"/>
              <w:jc w:val="center"/>
              <w:rPr>
                <w:sz w:val="20"/>
                <w:szCs w:val="20"/>
              </w:rPr>
            </w:pPr>
            <w:r w:rsidRPr="00A245E4">
              <w:rPr>
                <w:sz w:val="20"/>
                <w:szCs w:val="20"/>
              </w:rPr>
              <w:t>108,1</w:t>
            </w:r>
          </w:p>
        </w:tc>
        <w:tc>
          <w:tcPr>
            <w:tcW w:w="1155" w:type="dxa"/>
            <w:tcBorders>
              <w:top w:val="single" w:sz="4" w:space="0" w:color="auto"/>
              <w:left w:val="single" w:sz="4" w:space="0" w:color="auto"/>
              <w:bottom w:val="single" w:sz="4" w:space="0" w:color="auto"/>
              <w:right w:val="single" w:sz="4" w:space="0" w:color="auto"/>
            </w:tcBorders>
            <w:shd w:val="clear" w:color="auto" w:fill="auto"/>
          </w:tcPr>
          <w:p w14:paraId="3709D5BC" w14:textId="77777777" w:rsidR="00A245E4" w:rsidRPr="00A245E4" w:rsidRDefault="00A245E4" w:rsidP="000D0F4B">
            <w:pPr>
              <w:widowControl w:val="0"/>
              <w:adjustRightInd w:val="0"/>
              <w:jc w:val="center"/>
              <w:rPr>
                <w:sz w:val="20"/>
                <w:szCs w:val="20"/>
              </w:rPr>
            </w:pPr>
          </w:p>
          <w:p w14:paraId="0F594F2A" w14:textId="77777777" w:rsidR="00A245E4" w:rsidRPr="00A245E4" w:rsidRDefault="00A245E4" w:rsidP="000D0F4B">
            <w:pPr>
              <w:widowControl w:val="0"/>
              <w:adjustRightInd w:val="0"/>
              <w:jc w:val="center"/>
              <w:rPr>
                <w:sz w:val="20"/>
                <w:szCs w:val="20"/>
              </w:rPr>
            </w:pPr>
          </w:p>
          <w:p w14:paraId="703EA4C5" w14:textId="77777777" w:rsidR="00A245E4" w:rsidRPr="00A245E4" w:rsidRDefault="00A245E4" w:rsidP="000D0F4B">
            <w:pPr>
              <w:widowControl w:val="0"/>
              <w:adjustRightInd w:val="0"/>
              <w:jc w:val="center"/>
              <w:rPr>
                <w:sz w:val="20"/>
                <w:szCs w:val="20"/>
              </w:rPr>
            </w:pPr>
            <w:r w:rsidRPr="00A245E4">
              <w:rPr>
                <w:sz w:val="20"/>
                <w:szCs w:val="20"/>
              </w:rPr>
              <w:t>963,9</w:t>
            </w:r>
          </w:p>
        </w:tc>
        <w:tc>
          <w:tcPr>
            <w:tcW w:w="786" w:type="dxa"/>
            <w:tcBorders>
              <w:top w:val="single" w:sz="4" w:space="0" w:color="auto"/>
              <w:left w:val="single" w:sz="4" w:space="0" w:color="auto"/>
              <w:bottom w:val="single" w:sz="4" w:space="0" w:color="auto"/>
              <w:right w:val="single" w:sz="4" w:space="0" w:color="auto"/>
            </w:tcBorders>
            <w:shd w:val="clear" w:color="auto" w:fill="auto"/>
          </w:tcPr>
          <w:p w14:paraId="2E440158" w14:textId="77777777" w:rsidR="00A245E4" w:rsidRPr="00A245E4" w:rsidRDefault="00A245E4" w:rsidP="000D0F4B">
            <w:pPr>
              <w:widowControl w:val="0"/>
              <w:adjustRightInd w:val="0"/>
              <w:jc w:val="center"/>
              <w:rPr>
                <w:sz w:val="20"/>
                <w:szCs w:val="20"/>
              </w:rPr>
            </w:pPr>
          </w:p>
          <w:p w14:paraId="01F4567A" w14:textId="77777777" w:rsidR="00A245E4" w:rsidRPr="00A245E4" w:rsidRDefault="00A245E4" w:rsidP="000D0F4B">
            <w:pPr>
              <w:widowControl w:val="0"/>
              <w:adjustRightInd w:val="0"/>
              <w:jc w:val="center"/>
              <w:rPr>
                <w:sz w:val="20"/>
                <w:szCs w:val="20"/>
              </w:rPr>
            </w:pPr>
          </w:p>
          <w:p w14:paraId="15A64111" w14:textId="77777777" w:rsidR="00A245E4" w:rsidRPr="00A245E4" w:rsidRDefault="00A245E4" w:rsidP="000D0F4B">
            <w:pPr>
              <w:widowControl w:val="0"/>
              <w:adjustRightInd w:val="0"/>
              <w:jc w:val="center"/>
              <w:rPr>
                <w:sz w:val="20"/>
                <w:szCs w:val="20"/>
              </w:rPr>
            </w:pPr>
            <w:r w:rsidRPr="00A245E4">
              <w:rPr>
                <w:sz w:val="20"/>
                <w:szCs w:val="20"/>
              </w:rPr>
              <w:t>108,1</w:t>
            </w:r>
          </w:p>
        </w:tc>
      </w:tr>
      <w:tr w:rsidR="00A245E4" w:rsidRPr="00A245E4" w14:paraId="2BB6E4C2"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71E5C071" w14:textId="77777777" w:rsidR="00A245E4" w:rsidRPr="00A245E4" w:rsidRDefault="00A245E4" w:rsidP="000D0F4B">
            <w:pPr>
              <w:widowControl w:val="0"/>
              <w:adjustRightInd w:val="0"/>
              <w:jc w:val="right"/>
              <w:rPr>
                <w:sz w:val="20"/>
                <w:szCs w:val="20"/>
              </w:rPr>
            </w:pPr>
            <w:r w:rsidRPr="00A245E4">
              <w:rPr>
                <w:sz w:val="20"/>
                <w:szCs w:val="20"/>
              </w:rPr>
              <w:t>в сопоставимых ценах предыдущего года</w:t>
            </w:r>
          </w:p>
          <w:p w14:paraId="1614988D" w14:textId="77777777" w:rsidR="00A245E4" w:rsidRPr="00A245E4" w:rsidRDefault="00A245E4" w:rsidP="000D0F4B">
            <w:pPr>
              <w:widowControl w:val="0"/>
              <w:adjustRightInd w:val="0"/>
              <w:jc w:val="right"/>
              <w:rPr>
                <w:sz w:val="20"/>
                <w:szCs w:val="20"/>
              </w:rPr>
            </w:pPr>
            <w:r w:rsidRPr="00A245E4">
              <w:rPr>
                <w:sz w:val="20"/>
                <w:szCs w:val="20"/>
              </w:rPr>
              <w:t>(индекс физического объема)</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2F2D2979" w14:textId="77777777" w:rsidR="00A245E4" w:rsidRPr="00A245E4" w:rsidRDefault="00A245E4" w:rsidP="000D0F4B">
            <w:pPr>
              <w:widowControl w:val="0"/>
              <w:adjustRightInd w:val="0"/>
              <w:jc w:val="center"/>
              <w:rPr>
                <w:sz w:val="20"/>
                <w:szCs w:val="20"/>
              </w:rPr>
            </w:pPr>
            <w:r w:rsidRPr="00A245E4">
              <w:rPr>
                <w:sz w:val="20"/>
                <w:szCs w:val="20"/>
              </w:rPr>
              <w:t xml:space="preserve">в % к </w:t>
            </w:r>
            <w:proofErr w:type="spellStart"/>
            <w:r w:rsidRPr="00A245E4">
              <w:rPr>
                <w:sz w:val="20"/>
                <w:szCs w:val="20"/>
              </w:rPr>
              <w:t>предыд</w:t>
            </w:r>
            <w:proofErr w:type="spellEnd"/>
            <w:r w:rsidRPr="00A245E4">
              <w:rPr>
                <w:sz w:val="20"/>
                <w:szCs w:val="20"/>
              </w:rPr>
              <w:t xml:space="preserve"> году</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29CCF09" w14:textId="77777777" w:rsidR="00A245E4" w:rsidRPr="00A245E4" w:rsidRDefault="00A245E4" w:rsidP="000D0F4B">
            <w:pPr>
              <w:widowControl w:val="0"/>
              <w:adjustRightInd w:val="0"/>
              <w:jc w:val="center"/>
              <w:rPr>
                <w:sz w:val="20"/>
                <w:szCs w:val="20"/>
              </w:rPr>
            </w:pPr>
            <w:r w:rsidRPr="00A245E4">
              <w:rPr>
                <w:sz w:val="20"/>
                <w:szCs w:val="20"/>
              </w:rPr>
              <w:t>х</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04BF826F" w14:textId="77777777" w:rsidR="00A245E4" w:rsidRPr="00A245E4" w:rsidRDefault="00A245E4" w:rsidP="000D0F4B">
            <w:pPr>
              <w:widowControl w:val="0"/>
              <w:adjustRightInd w:val="0"/>
              <w:jc w:val="center"/>
              <w:rPr>
                <w:sz w:val="20"/>
                <w:szCs w:val="20"/>
              </w:rPr>
            </w:pPr>
            <w:r w:rsidRPr="00A245E4">
              <w:rPr>
                <w:sz w:val="20"/>
                <w:szCs w:val="20"/>
              </w:rPr>
              <w:t>169,8</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41FBA109" w14:textId="77777777" w:rsidR="00A245E4" w:rsidRPr="00A245E4" w:rsidRDefault="00A245E4" w:rsidP="000D0F4B">
            <w:pPr>
              <w:widowControl w:val="0"/>
              <w:adjustRightInd w:val="0"/>
              <w:jc w:val="center"/>
              <w:rPr>
                <w:sz w:val="20"/>
                <w:szCs w:val="20"/>
              </w:rPr>
            </w:pPr>
            <w:r w:rsidRPr="00A245E4">
              <w:rPr>
                <w:sz w:val="20"/>
                <w:szCs w:val="20"/>
              </w:rPr>
              <w:t>х</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6D5D9F66" w14:textId="77777777" w:rsidR="00A245E4" w:rsidRPr="00A245E4" w:rsidRDefault="00A245E4" w:rsidP="000D0F4B">
            <w:pPr>
              <w:widowControl w:val="0"/>
              <w:adjustRightInd w:val="0"/>
              <w:jc w:val="center"/>
              <w:rPr>
                <w:sz w:val="20"/>
                <w:szCs w:val="20"/>
              </w:rPr>
            </w:pPr>
            <w:r w:rsidRPr="00A245E4">
              <w:rPr>
                <w:sz w:val="20"/>
                <w:szCs w:val="20"/>
              </w:rPr>
              <w:t>76,0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BB8F0AF" w14:textId="77777777" w:rsidR="00A245E4" w:rsidRPr="00A245E4" w:rsidRDefault="00A245E4" w:rsidP="000D0F4B">
            <w:pPr>
              <w:widowControl w:val="0"/>
              <w:adjustRightInd w:val="0"/>
              <w:jc w:val="center"/>
              <w:rPr>
                <w:sz w:val="20"/>
                <w:szCs w:val="20"/>
              </w:rPr>
            </w:pPr>
            <w:r w:rsidRPr="00A245E4">
              <w:rPr>
                <w:sz w:val="20"/>
                <w:szCs w:val="20"/>
              </w:rPr>
              <w:t>х</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40F64151" w14:textId="77777777" w:rsidR="00A245E4" w:rsidRPr="00A245E4" w:rsidRDefault="00A245E4" w:rsidP="000D0F4B">
            <w:pPr>
              <w:widowControl w:val="0"/>
              <w:adjustRightInd w:val="0"/>
              <w:jc w:val="center"/>
              <w:rPr>
                <w:sz w:val="20"/>
                <w:szCs w:val="20"/>
              </w:rPr>
            </w:pPr>
            <w:r w:rsidRPr="00A245E4">
              <w:rPr>
                <w:sz w:val="20"/>
                <w:szCs w:val="20"/>
              </w:rPr>
              <w:t>43,3</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42348ECD" w14:textId="77777777" w:rsidR="00A245E4" w:rsidRPr="00A245E4" w:rsidRDefault="00A245E4" w:rsidP="000D0F4B">
            <w:pPr>
              <w:widowControl w:val="0"/>
              <w:adjustRightInd w:val="0"/>
              <w:jc w:val="center"/>
              <w:rPr>
                <w:sz w:val="20"/>
                <w:szCs w:val="20"/>
              </w:rPr>
            </w:pPr>
            <w:r w:rsidRPr="00A245E4">
              <w:rPr>
                <w:sz w:val="20"/>
                <w:szCs w:val="20"/>
              </w:rPr>
              <w:t>х</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75572829" w14:textId="77777777" w:rsidR="00A245E4" w:rsidRPr="00A245E4" w:rsidRDefault="00A245E4" w:rsidP="000D0F4B">
            <w:pPr>
              <w:widowControl w:val="0"/>
              <w:adjustRightInd w:val="0"/>
              <w:jc w:val="center"/>
              <w:rPr>
                <w:sz w:val="20"/>
                <w:szCs w:val="20"/>
              </w:rPr>
            </w:pPr>
            <w:r w:rsidRPr="00A245E4">
              <w:rPr>
                <w:sz w:val="20"/>
                <w:szCs w:val="20"/>
              </w:rPr>
              <w:t>103,5</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2BAC96FF" w14:textId="77777777" w:rsidR="00A245E4" w:rsidRPr="00A245E4" w:rsidRDefault="00A245E4" w:rsidP="000D0F4B">
            <w:pPr>
              <w:widowControl w:val="0"/>
              <w:adjustRightInd w:val="0"/>
              <w:jc w:val="center"/>
              <w:rPr>
                <w:sz w:val="20"/>
                <w:szCs w:val="20"/>
              </w:rPr>
            </w:pPr>
            <w:r w:rsidRPr="00A245E4">
              <w:rPr>
                <w:sz w:val="20"/>
                <w:szCs w:val="20"/>
              </w:rPr>
              <w:t>х</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17296FE8" w14:textId="77777777" w:rsidR="00A245E4" w:rsidRPr="00A245E4" w:rsidRDefault="00A245E4" w:rsidP="000D0F4B">
            <w:pPr>
              <w:widowControl w:val="0"/>
              <w:adjustRightInd w:val="0"/>
              <w:jc w:val="center"/>
              <w:rPr>
                <w:sz w:val="20"/>
                <w:szCs w:val="20"/>
              </w:rPr>
            </w:pPr>
            <w:r w:rsidRPr="00A245E4">
              <w:rPr>
                <w:sz w:val="20"/>
                <w:szCs w:val="20"/>
              </w:rPr>
              <w:t>103,5</w:t>
            </w:r>
          </w:p>
        </w:tc>
      </w:tr>
      <w:tr w:rsidR="00A245E4" w:rsidRPr="00A245E4" w14:paraId="328AEB80"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2272B946" w14:textId="77777777" w:rsidR="00A245E4" w:rsidRPr="00A245E4" w:rsidRDefault="00A245E4" w:rsidP="000D0F4B">
            <w:pPr>
              <w:widowControl w:val="0"/>
              <w:adjustRightInd w:val="0"/>
              <w:jc w:val="both"/>
              <w:rPr>
                <w:sz w:val="20"/>
                <w:szCs w:val="20"/>
              </w:rPr>
            </w:pPr>
            <w:r w:rsidRPr="00A245E4">
              <w:rPr>
                <w:sz w:val="20"/>
                <w:szCs w:val="20"/>
              </w:rPr>
              <w:t>Объем работ, выполненных по виду деятельности «Строительство» 979,8</w:t>
            </w:r>
          </w:p>
          <w:p w14:paraId="263A8142" w14:textId="77777777" w:rsidR="00A245E4" w:rsidRPr="00A245E4" w:rsidRDefault="00A245E4" w:rsidP="000D0F4B">
            <w:pPr>
              <w:widowControl w:val="0"/>
              <w:adjustRightInd w:val="0"/>
              <w:jc w:val="right"/>
              <w:rPr>
                <w:sz w:val="20"/>
                <w:szCs w:val="20"/>
              </w:rPr>
            </w:pPr>
            <w:r w:rsidRPr="00A245E4">
              <w:rPr>
                <w:sz w:val="20"/>
                <w:szCs w:val="20"/>
              </w:rPr>
              <w:t xml:space="preserve"> в действующих ценах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D7D77C0" w14:textId="77777777" w:rsidR="00A245E4" w:rsidRPr="00A245E4" w:rsidRDefault="00A245E4" w:rsidP="000D0F4B">
            <w:pPr>
              <w:widowControl w:val="0"/>
              <w:adjustRightInd w:val="0"/>
              <w:jc w:val="center"/>
              <w:rPr>
                <w:sz w:val="20"/>
                <w:szCs w:val="20"/>
              </w:rPr>
            </w:pPr>
          </w:p>
          <w:p w14:paraId="4167D21F" w14:textId="77777777" w:rsidR="00A245E4" w:rsidRPr="00A245E4" w:rsidRDefault="00A245E4" w:rsidP="000D0F4B">
            <w:pPr>
              <w:widowControl w:val="0"/>
              <w:adjustRightInd w:val="0"/>
              <w:jc w:val="center"/>
              <w:rPr>
                <w:sz w:val="20"/>
                <w:szCs w:val="20"/>
              </w:rPr>
            </w:pPr>
          </w:p>
          <w:p w14:paraId="46F4D324" w14:textId="77777777" w:rsidR="00A245E4" w:rsidRPr="00A245E4" w:rsidRDefault="00A245E4" w:rsidP="000D0F4B">
            <w:pPr>
              <w:widowControl w:val="0"/>
              <w:adjustRightInd w:val="0"/>
              <w:jc w:val="center"/>
              <w:rPr>
                <w:sz w:val="20"/>
                <w:szCs w:val="20"/>
              </w:rPr>
            </w:pPr>
            <w:proofErr w:type="spellStart"/>
            <w:r w:rsidRPr="00A245E4">
              <w:rPr>
                <w:sz w:val="20"/>
                <w:szCs w:val="20"/>
              </w:rPr>
              <w:t>млн.руб</w:t>
            </w:r>
            <w:proofErr w:type="spellEnd"/>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954EACA" w14:textId="77777777" w:rsidR="00A245E4" w:rsidRPr="00A245E4" w:rsidRDefault="00A245E4" w:rsidP="000D0F4B">
            <w:pPr>
              <w:widowControl w:val="0"/>
              <w:adjustRightInd w:val="0"/>
              <w:jc w:val="center"/>
              <w:rPr>
                <w:sz w:val="20"/>
                <w:szCs w:val="20"/>
              </w:rPr>
            </w:pPr>
          </w:p>
          <w:p w14:paraId="09C011A4" w14:textId="77777777" w:rsidR="00A245E4" w:rsidRPr="00A245E4" w:rsidRDefault="00A245E4" w:rsidP="000D0F4B">
            <w:pPr>
              <w:widowControl w:val="0"/>
              <w:adjustRightInd w:val="0"/>
              <w:jc w:val="center"/>
              <w:rPr>
                <w:sz w:val="20"/>
                <w:szCs w:val="20"/>
              </w:rPr>
            </w:pPr>
          </w:p>
          <w:p w14:paraId="28717448" w14:textId="77777777" w:rsidR="00A245E4" w:rsidRPr="00A245E4" w:rsidRDefault="00A245E4" w:rsidP="000D0F4B">
            <w:pPr>
              <w:widowControl w:val="0"/>
              <w:adjustRightInd w:val="0"/>
              <w:jc w:val="center"/>
              <w:rPr>
                <w:sz w:val="20"/>
                <w:szCs w:val="20"/>
              </w:rPr>
            </w:pPr>
            <w:r w:rsidRPr="00A245E4">
              <w:rPr>
                <w:sz w:val="20"/>
                <w:szCs w:val="20"/>
              </w:rPr>
              <w:t>2066,53</w:t>
            </w:r>
          </w:p>
        </w:tc>
        <w:tc>
          <w:tcPr>
            <w:tcW w:w="805" w:type="dxa"/>
            <w:tcBorders>
              <w:top w:val="single" w:sz="4" w:space="0" w:color="auto"/>
              <w:left w:val="single" w:sz="4" w:space="0" w:color="auto"/>
              <w:bottom w:val="single" w:sz="4" w:space="0" w:color="auto"/>
              <w:right w:val="single" w:sz="4" w:space="0" w:color="auto"/>
            </w:tcBorders>
            <w:shd w:val="clear" w:color="auto" w:fill="auto"/>
          </w:tcPr>
          <w:p w14:paraId="2386AE5F" w14:textId="77777777" w:rsidR="00A245E4" w:rsidRPr="00A245E4" w:rsidRDefault="00A245E4" w:rsidP="000D0F4B">
            <w:pPr>
              <w:widowControl w:val="0"/>
              <w:adjustRightInd w:val="0"/>
              <w:jc w:val="center"/>
              <w:rPr>
                <w:sz w:val="20"/>
                <w:szCs w:val="20"/>
              </w:rPr>
            </w:pPr>
          </w:p>
          <w:p w14:paraId="00DC3F8B" w14:textId="77777777" w:rsidR="00A245E4" w:rsidRPr="00A245E4" w:rsidRDefault="00A245E4" w:rsidP="000D0F4B">
            <w:pPr>
              <w:widowControl w:val="0"/>
              <w:adjustRightInd w:val="0"/>
              <w:jc w:val="center"/>
              <w:rPr>
                <w:sz w:val="20"/>
                <w:szCs w:val="20"/>
              </w:rPr>
            </w:pPr>
          </w:p>
          <w:p w14:paraId="1C7E607C" w14:textId="77777777" w:rsidR="00A245E4" w:rsidRPr="00A245E4" w:rsidRDefault="00A245E4" w:rsidP="000D0F4B">
            <w:pPr>
              <w:widowControl w:val="0"/>
              <w:adjustRightInd w:val="0"/>
              <w:jc w:val="center"/>
              <w:rPr>
                <w:sz w:val="20"/>
                <w:szCs w:val="20"/>
              </w:rPr>
            </w:pPr>
            <w:r w:rsidRPr="00A245E4">
              <w:rPr>
                <w:sz w:val="20"/>
                <w:szCs w:val="20"/>
              </w:rPr>
              <w:t>210,9</w:t>
            </w:r>
          </w:p>
        </w:tc>
        <w:tc>
          <w:tcPr>
            <w:tcW w:w="1321" w:type="dxa"/>
            <w:tcBorders>
              <w:top w:val="single" w:sz="4" w:space="0" w:color="auto"/>
              <w:left w:val="single" w:sz="4" w:space="0" w:color="auto"/>
              <w:bottom w:val="single" w:sz="4" w:space="0" w:color="auto"/>
              <w:right w:val="single" w:sz="4" w:space="0" w:color="auto"/>
            </w:tcBorders>
            <w:shd w:val="clear" w:color="auto" w:fill="auto"/>
            <w:vAlign w:val="center"/>
          </w:tcPr>
          <w:p w14:paraId="3748363D" w14:textId="77777777" w:rsidR="00A245E4" w:rsidRPr="00A245E4" w:rsidRDefault="00A245E4" w:rsidP="000D0F4B">
            <w:pPr>
              <w:widowControl w:val="0"/>
              <w:adjustRightInd w:val="0"/>
              <w:jc w:val="center"/>
              <w:rPr>
                <w:sz w:val="20"/>
                <w:szCs w:val="20"/>
              </w:rPr>
            </w:pPr>
          </w:p>
          <w:p w14:paraId="6855822F" w14:textId="77777777" w:rsidR="00A245E4" w:rsidRPr="00A245E4" w:rsidRDefault="00A245E4" w:rsidP="000D0F4B">
            <w:pPr>
              <w:widowControl w:val="0"/>
              <w:adjustRightInd w:val="0"/>
              <w:jc w:val="center"/>
              <w:rPr>
                <w:sz w:val="20"/>
                <w:szCs w:val="20"/>
              </w:rPr>
            </w:pPr>
            <w:r w:rsidRPr="00A245E4">
              <w:rPr>
                <w:sz w:val="20"/>
                <w:szCs w:val="20"/>
              </w:rPr>
              <w:t>1595,1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3703A43" w14:textId="77777777" w:rsidR="00A245E4" w:rsidRPr="00A245E4" w:rsidRDefault="00A245E4" w:rsidP="000D0F4B">
            <w:pPr>
              <w:widowControl w:val="0"/>
              <w:adjustRightInd w:val="0"/>
              <w:jc w:val="center"/>
              <w:rPr>
                <w:sz w:val="20"/>
                <w:szCs w:val="20"/>
              </w:rPr>
            </w:pPr>
          </w:p>
          <w:p w14:paraId="7377F979" w14:textId="77777777" w:rsidR="00A245E4" w:rsidRPr="00A245E4" w:rsidRDefault="00A245E4" w:rsidP="000D0F4B">
            <w:pPr>
              <w:widowControl w:val="0"/>
              <w:adjustRightInd w:val="0"/>
              <w:jc w:val="center"/>
              <w:rPr>
                <w:sz w:val="20"/>
                <w:szCs w:val="20"/>
              </w:rPr>
            </w:pPr>
            <w:r w:rsidRPr="00A245E4">
              <w:rPr>
                <w:sz w:val="20"/>
                <w:szCs w:val="20"/>
              </w:rPr>
              <w:t>77,2</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CAA8EB1" w14:textId="77777777" w:rsidR="00A245E4" w:rsidRPr="00A245E4" w:rsidRDefault="00A245E4" w:rsidP="000D0F4B">
            <w:pPr>
              <w:widowControl w:val="0"/>
              <w:adjustRightInd w:val="0"/>
              <w:jc w:val="center"/>
              <w:rPr>
                <w:sz w:val="20"/>
                <w:szCs w:val="20"/>
              </w:rPr>
            </w:pPr>
          </w:p>
          <w:p w14:paraId="16310055" w14:textId="77777777" w:rsidR="00A245E4" w:rsidRPr="00A245E4" w:rsidRDefault="00A245E4" w:rsidP="000D0F4B">
            <w:pPr>
              <w:widowControl w:val="0"/>
              <w:adjustRightInd w:val="0"/>
              <w:jc w:val="center"/>
              <w:rPr>
                <w:sz w:val="20"/>
                <w:szCs w:val="20"/>
              </w:rPr>
            </w:pPr>
            <w:r w:rsidRPr="00A245E4">
              <w:rPr>
                <w:sz w:val="20"/>
                <w:szCs w:val="20"/>
              </w:rPr>
              <w:t>598,2</w:t>
            </w:r>
          </w:p>
        </w:tc>
        <w:tc>
          <w:tcPr>
            <w:tcW w:w="862" w:type="dxa"/>
            <w:tcBorders>
              <w:top w:val="single" w:sz="4" w:space="0" w:color="auto"/>
              <w:left w:val="single" w:sz="4" w:space="0" w:color="auto"/>
              <w:bottom w:val="single" w:sz="4" w:space="0" w:color="auto"/>
              <w:right w:val="single" w:sz="4" w:space="0" w:color="auto"/>
            </w:tcBorders>
            <w:shd w:val="clear" w:color="auto" w:fill="auto"/>
            <w:vAlign w:val="center"/>
          </w:tcPr>
          <w:p w14:paraId="70E68329" w14:textId="77777777" w:rsidR="00A245E4" w:rsidRPr="00A245E4" w:rsidRDefault="00A245E4" w:rsidP="000D0F4B">
            <w:pPr>
              <w:widowControl w:val="0"/>
              <w:adjustRightInd w:val="0"/>
              <w:jc w:val="center"/>
              <w:rPr>
                <w:sz w:val="20"/>
                <w:szCs w:val="20"/>
              </w:rPr>
            </w:pPr>
          </w:p>
          <w:p w14:paraId="5642A445" w14:textId="77777777" w:rsidR="00A245E4" w:rsidRPr="00A245E4" w:rsidRDefault="00A245E4" w:rsidP="000D0F4B">
            <w:pPr>
              <w:widowControl w:val="0"/>
              <w:adjustRightInd w:val="0"/>
              <w:jc w:val="center"/>
              <w:rPr>
                <w:sz w:val="20"/>
                <w:szCs w:val="20"/>
              </w:rPr>
            </w:pPr>
            <w:r w:rsidRPr="00A245E4">
              <w:rPr>
                <w:sz w:val="20"/>
                <w:szCs w:val="20"/>
              </w:rPr>
              <w:t>37,5</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tcPr>
          <w:p w14:paraId="55A4C5F4" w14:textId="77777777" w:rsidR="00A245E4" w:rsidRPr="00A245E4" w:rsidRDefault="00A245E4" w:rsidP="000D0F4B">
            <w:pPr>
              <w:widowControl w:val="0"/>
              <w:adjustRightInd w:val="0"/>
              <w:jc w:val="center"/>
              <w:rPr>
                <w:sz w:val="20"/>
                <w:szCs w:val="20"/>
              </w:rPr>
            </w:pPr>
          </w:p>
          <w:p w14:paraId="2D4B0825" w14:textId="77777777" w:rsidR="00A245E4" w:rsidRPr="00A245E4" w:rsidRDefault="00A245E4" w:rsidP="000D0F4B">
            <w:pPr>
              <w:widowControl w:val="0"/>
              <w:adjustRightInd w:val="0"/>
              <w:jc w:val="center"/>
              <w:rPr>
                <w:sz w:val="20"/>
                <w:szCs w:val="20"/>
              </w:rPr>
            </w:pPr>
            <w:r w:rsidRPr="00A245E4">
              <w:rPr>
                <w:sz w:val="20"/>
                <w:szCs w:val="20"/>
              </w:rPr>
              <w:t>642,5</w:t>
            </w: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tcPr>
          <w:p w14:paraId="32843980" w14:textId="77777777" w:rsidR="00A245E4" w:rsidRPr="00A245E4" w:rsidRDefault="00A245E4" w:rsidP="000D0F4B">
            <w:pPr>
              <w:widowControl w:val="0"/>
              <w:adjustRightInd w:val="0"/>
              <w:jc w:val="center"/>
              <w:rPr>
                <w:sz w:val="20"/>
                <w:szCs w:val="20"/>
              </w:rPr>
            </w:pPr>
          </w:p>
          <w:p w14:paraId="159EB6F9" w14:textId="77777777" w:rsidR="00A245E4" w:rsidRPr="00A245E4" w:rsidRDefault="00A245E4" w:rsidP="000D0F4B">
            <w:pPr>
              <w:widowControl w:val="0"/>
              <w:adjustRightInd w:val="0"/>
              <w:jc w:val="center"/>
              <w:rPr>
                <w:sz w:val="20"/>
                <w:szCs w:val="20"/>
              </w:rPr>
            </w:pPr>
            <w:r w:rsidRPr="00A245E4">
              <w:rPr>
                <w:sz w:val="20"/>
                <w:szCs w:val="20"/>
              </w:rPr>
              <w:t>107,4</w:t>
            </w:r>
          </w:p>
        </w:tc>
        <w:tc>
          <w:tcPr>
            <w:tcW w:w="1155" w:type="dxa"/>
            <w:tcBorders>
              <w:top w:val="single" w:sz="4" w:space="0" w:color="auto"/>
              <w:left w:val="single" w:sz="4" w:space="0" w:color="auto"/>
              <w:bottom w:val="single" w:sz="4" w:space="0" w:color="auto"/>
              <w:right w:val="single" w:sz="4" w:space="0" w:color="auto"/>
            </w:tcBorders>
            <w:shd w:val="clear" w:color="auto" w:fill="auto"/>
            <w:vAlign w:val="center"/>
          </w:tcPr>
          <w:p w14:paraId="04DE2F46" w14:textId="77777777" w:rsidR="00A245E4" w:rsidRPr="00A245E4" w:rsidRDefault="00A245E4" w:rsidP="000D0F4B">
            <w:pPr>
              <w:widowControl w:val="0"/>
              <w:adjustRightInd w:val="0"/>
              <w:jc w:val="center"/>
              <w:rPr>
                <w:sz w:val="20"/>
                <w:szCs w:val="20"/>
              </w:rPr>
            </w:pPr>
          </w:p>
          <w:p w14:paraId="5AC8487A" w14:textId="77777777" w:rsidR="00A245E4" w:rsidRPr="00A245E4" w:rsidRDefault="00A245E4" w:rsidP="000D0F4B">
            <w:pPr>
              <w:widowControl w:val="0"/>
              <w:adjustRightInd w:val="0"/>
              <w:jc w:val="center"/>
              <w:rPr>
                <w:sz w:val="20"/>
                <w:szCs w:val="20"/>
              </w:rPr>
            </w:pPr>
            <w:r w:rsidRPr="00A245E4">
              <w:rPr>
                <w:sz w:val="20"/>
                <w:szCs w:val="20"/>
              </w:rPr>
              <w:t>682,9</w:t>
            </w:r>
          </w:p>
        </w:tc>
        <w:tc>
          <w:tcPr>
            <w:tcW w:w="786" w:type="dxa"/>
            <w:tcBorders>
              <w:top w:val="single" w:sz="4" w:space="0" w:color="auto"/>
              <w:left w:val="single" w:sz="4" w:space="0" w:color="auto"/>
              <w:bottom w:val="single" w:sz="4" w:space="0" w:color="auto"/>
              <w:right w:val="single" w:sz="4" w:space="0" w:color="auto"/>
            </w:tcBorders>
            <w:shd w:val="clear" w:color="auto" w:fill="auto"/>
            <w:vAlign w:val="center"/>
          </w:tcPr>
          <w:p w14:paraId="50914510" w14:textId="77777777" w:rsidR="00A245E4" w:rsidRPr="00A245E4" w:rsidRDefault="00A245E4" w:rsidP="000D0F4B">
            <w:pPr>
              <w:widowControl w:val="0"/>
              <w:adjustRightInd w:val="0"/>
              <w:jc w:val="center"/>
              <w:rPr>
                <w:sz w:val="20"/>
                <w:szCs w:val="20"/>
              </w:rPr>
            </w:pPr>
          </w:p>
          <w:p w14:paraId="7013615C" w14:textId="77777777" w:rsidR="00A245E4" w:rsidRPr="00A245E4" w:rsidRDefault="00A245E4" w:rsidP="000D0F4B">
            <w:pPr>
              <w:widowControl w:val="0"/>
              <w:adjustRightInd w:val="0"/>
              <w:jc w:val="center"/>
              <w:rPr>
                <w:sz w:val="20"/>
                <w:szCs w:val="20"/>
              </w:rPr>
            </w:pPr>
            <w:r w:rsidRPr="00A245E4">
              <w:rPr>
                <w:sz w:val="20"/>
                <w:szCs w:val="20"/>
              </w:rPr>
              <w:t>106,3</w:t>
            </w:r>
          </w:p>
        </w:tc>
      </w:tr>
      <w:tr w:rsidR="00A245E4" w:rsidRPr="00A245E4" w14:paraId="7EF73D91"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167968B1" w14:textId="77777777" w:rsidR="00A245E4" w:rsidRPr="00A245E4" w:rsidRDefault="00A245E4" w:rsidP="000D0F4B">
            <w:pPr>
              <w:widowControl w:val="0"/>
              <w:adjustRightInd w:val="0"/>
              <w:jc w:val="right"/>
              <w:rPr>
                <w:sz w:val="20"/>
                <w:szCs w:val="20"/>
              </w:rPr>
            </w:pPr>
            <w:r w:rsidRPr="00A245E4">
              <w:rPr>
                <w:sz w:val="20"/>
                <w:szCs w:val="20"/>
              </w:rPr>
              <w:t>в сопоставимых ценах предыдущего года</w:t>
            </w:r>
          </w:p>
          <w:p w14:paraId="4AB203F3" w14:textId="77777777" w:rsidR="00A245E4" w:rsidRPr="00A245E4" w:rsidRDefault="00A245E4" w:rsidP="000D0F4B">
            <w:pPr>
              <w:widowControl w:val="0"/>
              <w:adjustRightInd w:val="0"/>
              <w:jc w:val="right"/>
              <w:rPr>
                <w:sz w:val="20"/>
                <w:szCs w:val="20"/>
              </w:rPr>
            </w:pPr>
            <w:r w:rsidRPr="00A245E4">
              <w:rPr>
                <w:sz w:val="20"/>
                <w:szCs w:val="20"/>
              </w:rPr>
              <w:t>(индекс физического объема)</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2A4E5D37" w14:textId="77777777" w:rsidR="00A245E4" w:rsidRPr="00A245E4" w:rsidRDefault="00A245E4" w:rsidP="000D0F4B">
            <w:pPr>
              <w:widowControl w:val="0"/>
              <w:adjustRightInd w:val="0"/>
              <w:jc w:val="center"/>
              <w:rPr>
                <w:sz w:val="20"/>
                <w:szCs w:val="20"/>
              </w:rPr>
            </w:pPr>
            <w:r w:rsidRPr="00A245E4">
              <w:rPr>
                <w:sz w:val="20"/>
                <w:szCs w:val="20"/>
              </w:rPr>
              <w:t xml:space="preserve">в % к </w:t>
            </w:r>
            <w:proofErr w:type="spellStart"/>
            <w:r w:rsidRPr="00A245E4">
              <w:rPr>
                <w:sz w:val="20"/>
                <w:szCs w:val="20"/>
              </w:rPr>
              <w:t>предыд</w:t>
            </w:r>
            <w:proofErr w:type="spellEnd"/>
            <w:r w:rsidRPr="00A245E4">
              <w:rPr>
                <w:sz w:val="20"/>
                <w:szCs w:val="20"/>
              </w:rPr>
              <w:t xml:space="preserve"> году</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B5ADBF4" w14:textId="77777777" w:rsidR="00A245E4" w:rsidRPr="00A245E4" w:rsidRDefault="00A245E4" w:rsidP="000D0F4B">
            <w:pPr>
              <w:widowControl w:val="0"/>
              <w:adjustRightInd w:val="0"/>
              <w:jc w:val="center"/>
              <w:rPr>
                <w:sz w:val="20"/>
                <w:szCs w:val="20"/>
              </w:rPr>
            </w:pPr>
            <w:r w:rsidRPr="00A245E4">
              <w:rPr>
                <w:sz w:val="20"/>
                <w:szCs w:val="20"/>
              </w:rPr>
              <w:t>х</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07B4D25F" w14:textId="77777777" w:rsidR="00A245E4" w:rsidRPr="00A245E4" w:rsidRDefault="00A245E4" w:rsidP="000D0F4B">
            <w:pPr>
              <w:widowControl w:val="0"/>
              <w:adjustRightInd w:val="0"/>
              <w:jc w:val="center"/>
              <w:rPr>
                <w:sz w:val="20"/>
                <w:szCs w:val="20"/>
              </w:rPr>
            </w:pPr>
            <w:r w:rsidRPr="00A245E4">
              <w:rPr>
                <w:sz w:val="20"/>
                <w:szCs w:val="20"/>
              </w:rPr>
              <w:t>200,5</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3EF738DD" w14:textId="77777777" w:rsidR="00A245E4" w:rsidRPr="00A245E4" w:rsidRDefault="00A245E4" w:rsidP="000D0F4B">
            <w:pPr>
              <w:widowControl w:val="0"/>
              <w:adjustRightInd w:val="0"/>
              <w:jc w:val="center"/>
              <w:rPr>
                <w:sz w:val="20"/>
                <w:szCs w:val="20"/>
              </w:rPr>
            </w:pPr>
            <w:r w:rsidRPr="00A245E4">
              <w:rPr>
                <w:sz w:val="20"/>
                <w:szCs w:val="20"/>
              </w:rPr>
              <w:t>х</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2D4D5286" w14:textId="77777777" w:rsidR="00A245E4" w:rsidRPr="00A245E4" w:rsidRDefault="00A245E4" w:rsidP="000D0F4B">
            <w:pPr>
              <w:widowControl w:val="0"/>
              <w:adjustRightInd w:val="0"/>
              <w:jc w:val="center"/>
              <w:rPr>
                <w:sz w:val="20"/>
                <w:szCs w:val="20"/>
              </w:rPr>
            </w:pPr>
            <w:r w:rsidRPr="00A245E4">
              <w:rPr>
                <w:sz w:val="20"/>
                <w:szCs w:val="20"/>
              </w:rPr>
              <w:t>71,9</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A63A929" w14:textId="77777777" w:rsidR="00A245E4" w:rsidRPr="00A245E4" w:rsidRDefault="00A245E4" w:rsidP="000D0F4B">
            <w:pPr>
              <w:widowControl w:val="0"/>
              <w:adjustRightInd w:val="0"/>
              <w:jc w:val="center"/>
              <w:rPr>
                <w:sz w:val="20"/>
                <w:szCs w:val="20"/>
              </w:rPr>
            </w:pPr>
            <w:r w:rsidRPr="00A245E4">
              <w:rPr>
                <w:sz w:val="20"/>
                <w:szCs w:val="20"/>
              </w:rPr>
              <w:t>х</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2C5D5280" w14:textId="77777777" w:rsidR="00A245E4" w:rsidRPr="00A245E4" w:rsidRDefault="00A245E4" w:rsidP="000D0F4B">
            <w:pPr>
              <w:widowControl w:val="0"/>
              <w:adjustRightInd w:val="0"/>
              <w:jc w:val="center"/>
              <w:rPr>
                <w:sz w:val="20"/>
                <w:szCs w:val="20"/>
              </w:rPr>
            </w:pPr>
            <w:r w:rsidRPr="00A245E4">
              <w:rPr>
                <w:sz w:val="20"/>
                <w:szCs w:val="20"/>
              </w:rPr>
              <w:t>35,7</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1332D2B7" w14:textId="77777777" w:rsidR="00A245E4" w:rsidRPr="00A245E4" w:rsidRDefault="00A245E4" w:rsidP="000D0F4B">
            <w:pPr>
              <w:widowControl w:val="0"/>
              <w:adjustRightInd w:val="0"/>
              <w:jc w:val="center"/>
              <w:rPr>
                <w:sz w:val="20"/>
                <w:szCs w:val="20"/>
              </w:rPr>
            </w:pPr>
            <w:r w:rsidRPr="00A245E4">
              <w:rPr>
                <w:sz w:val="20"/>
                <w:szCs w:val="20"/>
              </w:rPr>
              <w:t>х</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1FCA84A2" w14:textId="77777777" w:rsidR="00A245E4" w:rsidRPr="00A245E4" w:rsidRDefault="00A245E4" w:rsidP="000D0F4B">
            <w:pPr>
              <w:widowControl w:val="0"/>
              <w:adjustRightInd w:val="0"/>
              <w:jc w:val="center"/>
              <w:rPr>
                <w:sz w:val="20"/>
                <w:szCs w:val="20"/>
              </w:rPr>
            </w:pPr>
            <w:r w:rsidRPr="00A245E4">
              <w:rPr>
                <w:sz w:val="20"/>
                <w:szCs w:val="20"/>
              </w:rPr>
              <w:t>101,9</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374EFFA3" w14:textId="77777777" w:rsidR="00A245E4" w:rsidRPr="00A245E4" w:rsidRDefault="00A245E4" w:rsidP="000D0F4B">
            <w:pPr>
              <w:widowControl w:val="0"/>
              <w:adjustRightInd w:val="0"/>
              <w:jc w:val="center"/>
              <w:rPr>
                <w:sz w:val="20"/>
                <w:szCs w:val="20"/>
              </w:rPr>
            </w:pPr>
            <w:r w:rsidRPr="00A245E4">
              <w:rPr>
                <w:sz w:val="20"/>
                <w:szCs w:val="20"/>
              </w:rPr>
              <w:t>х</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6CB1E050" w14:textId="77777777" w:rsidR="00A245E4" w:rsidRPr="00A245E4" w:rsidRDefault="00A245E4" w:rsidP="000D0F4B">
            <w:pPr>
              <w:widowControl w:val="0"/>
              <w:adjustRightInd w:val="0"/>
              <w:jc w:val="center"/>
              <w:rPr>
                <w:sz w:val="20"/>
                <w:szCs w:val="20"/>
              </w:rPr>
            </w:pPr>
            <w:r w:rsidRPr="00A245E4">
              <w:rPr>
                <w:sz w:val="20"/>
                <w:szCs w:val="20"/>
              </w:rPr>
              <w:t>102,0</w:t>
            </w:r>
          </w:p>
        </w:tc>
      </w:tr>
      <w:tr w:rsidR="00A245E4" w:rsidRPr="00A245E4" w14:paraId="539B2EFB"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6E01E214" w14:textId="77777777" w:rsidR="00A245E4" w:rsidRPr="00A245E4" w:rsidRDefault="00A245E4" w:rsidP="000D0F4B">
            <w:pPr>
              <w:widowControl w:val="0"/>
              <w:adjustRightInd w:val="0"/>
              <w:rPr>
                <w:sz w:val="20"/>
                <w:szCs w:val="20"/>
              </w:rPr>
            </w:pPr>
            <w:r w:rsidRPr="00A245E4">
              <w:rPr>
                <w:sz w:val="20"/>
                <w:szCs w:val="20"/>
              </w:rPr>
              <w:t>Ввод в эксплуатацию за счет всех источников финансирования жилых домов</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594B0396" w14:textId="77777777" w:rsidR="00A245E4" w:rsidRPr="00A245E4" w:rsidRDefault="00A245E4" w:rsidP="000D0F4B">
            <w:pPr>
              <w:widowControl w:val="0"/>
              <w:adjustRightInd w:val="0"/>
              <w:jc w:val="center"/>
              <w:rPr>
                <w:sz w:val="20"/>
                <w:szCs w:val="20"/>
              </w:rPr>
            </w:pPr>
            <w:proofErr w:type="spellStart"/>
            <w:r w:rsidRPr="00A245E4">
              <w:rPr>
                <w:sz w:val="20"/>
                <w:szCs w:val="20"/>
              </w:rPr>
              <w:t>кв.м.общ</w:t>
            </w:r>
            <w:proofErr w:type="spellEnd"/>
            <w:r w:rsidRPr="00A245E4">
              <w:rPr>
                <w:sz w:val="20"/>
                <w:szCs w:val="20"/>
              </w:rPr>
              <w:t>. площади</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DD5881B" w14:textId="77777777" w:rsidR="00A245E4" w:rsidRPr="00A245E4" w:rsidRDefault="00A245E4" w:rsidP="000D0F4B">
            <w:pPr>
              <w:widowControl w:val="0"/>
              <w:adjustRightInd w:val="0"/>
              <w:jc w:val="center"/>
              <w:rPr>
                <w:sz w:val="20"/>
                <w:szCs w:val="20"/>
              </w:rPr>
            </w:pPr>
            <w:r w:rsidRPr="00A245E4">
              <w:rPr>
                <w:sz w:val="20"/>
                <w:szCs w:val="20"/>
              </w:rPr>
              <w:t>4150,6</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73D33BE3" w14:textId="77777777" w:rsidR="00A245E4" w:rsidRPr="00A245E4" w:rsidRDefault="00A245E4" w:rsidP="000D0F4B">
            <w:pPr>
              <w:widowControl w:val="0"/>
              <w:adjustRightInd w:val="0"/>
              <w:jc w:val="center"/>
              <w:rPr>
                <w:sz w:val="20"/>
                <w:szCs w:val="20"/>
              </w:rPr>
            </w:pPr>
            <w:r w:rsidRPr="00A245E4">
              <w:rPr>
                <w:sz w:val="20"/>
                <w:szCs w:val="20"/>
              </w:rPr>
              <w:t>55,1</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09AD69A1" w14:textId="77777777" w:rsidR="00A245E4" w:rsidRPr="00A245E4" w:rsidRDefault="00A245E4" w:rsidP="000D0F4B">
            <w:pPr>
              <w:widowControl w:val="0"/>
              <w:adjustRightInd w:val="0"/>
              <w:jc w:val="center"/>
              <w:rPr>
                <w:sz w:val="20"/>
                <w:szCs w:val="20"/>
              </w:rPr>
            </w:pPr>
            <w:r w:rsidRPr="00A245E4">
              <w:rPr>
                <w:sz w:val="20"/>
                <w:szCs w:val="20"/>
              </w:rPr>
              <w:t>6250,0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5CBA0A32" w14:textId="77777777" w:rsidR="00A245E4" w:rsidRPr="00A245E4" w:rsidRDefault="00A245E4" w:rsidP="000D0F4B">
            <w:pPr>
              <w:widowControl w:val="0"/>
              <w:adjustRightInd w:val="0"/>
              <w:jc w:val="center"/>
              <w:rPr>
                <w:sz w:val="20"/>
                <w:szCs w:val="20"/>
              </w:rPr>
            </w:pPr>
            <w:r w:rsidRPr="00A245E4">
              <w:rPr>
                <w:sz w:val="20"/>
                <w:szCs w:val="20"/>
              </w:rPr>
              <w:t>150,6</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68260FA8" w14:textId="77777777" w:rsidR="00A245E4" w:rsidRPr="00A245E4" w:rsidRDefault="00A245E4" w:rsidP="000D0F4B">
            <w:pPr>
              <w:widowControl w:val="0"/>
              <w:adjustRightInd w:val="0"/>
              <w:jc w:val="center"/>
              <w:rPr>
                <w:sz w:val="20"/>
                <w:szCs w:val="20"/>
              </w:rPr>
            </w:pPr>
            <w:r w:rsidRPr="00A245E4">
              <w:rPr>
                <w:sz w:val="20"/>
                <w:szCs w:val="20"/>
              </w:rPr>
              <w:t>6300,0</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173384AA" w14:textId="77777777" w:rsidR="00A245E4" w:rsidRPr="00A245E4" w:rsidRDefault="00A245E4" w:rsidP="000D0F4B">
            <w:pPr>
              <w:widowControl w:val="0"/>
              <w:adjustRightInd w:val="0"/>
              <w:jc w:val="center"/>
              <w:rPr>
                <w:sz w:val="20"/>
                <w:szCs w:val="20"/>
              </w:rPr>
            </w:pPr>
            <w:r w:rsidRPr="00A245E4">
              <w:rPr>
                <w:sz w:val="20"/>
                <w:szCs w:val="20"/>
              </w:rPr>
              <w:t>100,8</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2E751F10" w14:textId="77777777" w:rsidR="00A245E4" w:rsidRPr="00A245E4" w:rsidRDefault="00A245E4" w:rsidP="000D0F4B">
            <w:pPr>
              <w:widowControl w:val="0"/>
              <w:adjustRightInd w:val="0"/>
              <w:jc w:val="center"/>
              <w:rPr>
                <w:sz w:val="20"/>
                <w:szCs w:val="20"/>
              </w:rPr>
            </w:pPr>
            <w:r w:rsidRPr="00A245E4">
              <w:rPr>
                <w:sz w:val="20"/>
                <w:szCs w:val="20"/>
              </w:rPr>
              <w:t>6350</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5E357038" w14:textId="77777777" w:rsidR="00A245E4" w:rsidRPr="00A245E4" w:rsidRDefault="00A245E4" w:rsidP="000D0F4B">
            <w:pPr>
              <w:widowControl w:val="0"/>
              <w:adjustRightInd w:val="0"/>
              <w:jc w:val="center"/>
              <w:rPr>
                <w:sz w:val="20"/>
                <w:szCs w:val="20"/>
              </w:rPr>
            </w:pPr>
            <w:r w:rsidRPr="00A245E4">
              <w:rPr>
                <w:sz w:val="20"/>
                <w:szCs w:val="20"/>
              </w:rPr>
              <w:t>100,8</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431EF227" w14:textId="77777777" w:rsidR="00A245E4" w:rsidRPr="00A245E4" w:rsidRDefault="00A245E4" w:rsidP="000D0F4B">
            <w:pPr>
              <w:widowControl w:val="0"/>
              <w:adjustRightInd w:val="0"/>
              <w:jc w:val="center"/>
              <w:rPr>
                <w:sz w:val="20"/>
                <w:szCs w:val="20"/>
              </w:rPr>
            </w:pPr>
            <w:r w:rsidRPr="00A245E4">
              <w:rPr>
                <w:sz w:val="20"/>
                <w:szCs w:val="20"/>
              </w:rPr>
              <w:t>6400,0</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153CABE5" w14:textId="77777777" w:rsidR="00A245E4" w:rsidRPr="00A245E4" w:rsidRDefault="00A245E4" w:rsidP="000D0F4B">
            <w:pPr>
              <w:widowControl w:val="0"/>
              <w:adjustRightInd w:val="0"/>
              <w:jc w:val="center"/>
              <w:rPr>
                <w:sz w:val="20"/>
                <w:szCs w:val="20"/>
              </w:rPr>
            </w:pPr>
            <w:r w:rsidRPr="00A245E4">
              <w:rPr>
                <w:sz w:val="20"/>
                <w:szCs w:val="20"/>
              </w:rPr>
              <w:t>100,8</w:t>
            </w:r>
          </w:p>
        </w:tc>
      </w:tr>
      <w:tr w:rsidR="00A245E4" w:rsidRPr="00A245E4" w14:paraId="55FF41C9"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03663545" w14:textId="77777777" w:rsidR="00A245E4" w:rsidRPr="00A245E4" w:rsidRDefault="00A245E4" w:rsidP="000D0F4B">
            <w:pPr>
              <w:widowControl w:val="0"/>
              <w:adjustRightInd w:val="0"/>
              <w:rPr>
                <w:sz w:val="20"/>
                <w:szCs w:val="20"/>
              </w:rPr>
            </w:pPr>
            <w:r w:rsidRPr="00A245E4">
              <w:rPr>
                <w:sz w:val="20"/>
                <w:szCs w:val="20"/>
              </w:rPr>
              <w:t>Ввод в эксплуатацию индивидуальных жилых домов, построенных населением за свой счет и с помощью кредитов</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031642A1" w14:textId="77777777" w:rsidR="00A245E4" w:rsidRPr="00A245E4" w:rsidRDefault="00A245E4" w:rsidP="000D0F4B">
            <w:pPr>
              <w:widowControl w:val="0"/>
              <w:adjustRightInd w:val="0"/>
              <w:jc w:val="center"/>
              <w:rPr>
                <w:sz w:val="20"/>
                <w:szCs w:val="20"/>
              </w:rPr>
            </w:pPr>
            <w:proofErr w:type="spellStart"/>
            <w:r w:rsidRPr="00A245E4">
              <w:rPr>
                <w:sz w:val="20"/>
                <w:szCs w:val="20"/>
              </w:rPr>
              <w:t>кв.м.общ</w:t>
            </w:r>
            <w:proofErr w:type="spellEnd"/>
            <w:r w:rsidRPr="00A245E4">
              <w:rPr>
                <w:sz w:val="20"/>
                <w:szCs w:val="20"/>
              </w:rPr>
              <w:t>. площади</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806D490" w14:textId="77777777" w:rsidR="00A245E4" w:rsidRPr="00A245E4" w:rsidRDefault="00A245E4" w:rsidP="000D0F4B">
            <w:pPr>
              <w:widowControl w:val="0"/>
              <w:adjustRightInd w:val="0"/>
              <w:jc w:val="center"/>
              <w:rPr>
                <w:sz w:val="20"/>
                <w:szCs w:val="20"/>
              </w:rPr>
            </w:pPr>
            <w:r w:rsidRPr="00A245E4">
              <w:rPr>
                <w:sz w:val="20"/>
                <w:szCs w:val="20"/>
              </w:rPr>
              <w:t>4150,6</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09154307" w14:textId="77777777" w:rsidR="00A245E4" w:rsidRPr="00A245E4" w:rsidRDefault="00A245E4" w:rsidP="000D0F4B">
            <w:pPr>
              <w:widowControl w:val="0"/>
              <w:adjustRightInd w:val="0"/>
              <w:jc w:val="center"/>
              <w:rPr>
                <w:sz w:val="20"/>
                <w:szCs w:val="20"/>
              </w:rPr>
            </w:pPr>
            <w:r w:rsidRPr="00A245E4">
              <w:rPr>
                <w:sz w:val="20"/>
                <w:szCs w:val="20"/>
              </w:rPr>
              <w:t>75,0</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0FB91C2F" w14:textId="77777777" w:rsidR="00A245E4" w:rsidRPr="00A245E4" w:rsidRDefault="00A245E4" w:rsidP="000D0F4B">
            <w:pPr>
              <w:widowControl w:val="0"/>
              <w:adjustRightInd w:val="0"/>
              <w:jc w:val="center"/>
              <w:rPr>
                <w:sz w:val="20"/>
                <w:szCs w:val="20"/>
              </w:rPr>
            </w:pPr>
            <w:r w:rsidRPr="00A245E4">
              <w:rPr>
                <w:sz w:val="20"/>
                <w:szCs w:val="20"/>
              </w:rPr>
              <w:t>4150,0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4B7AE795" w14:textId="77777777" w:rsidR="00A245E4" w:rsidRPr="00A245E4" w:rsidRDefault="00A245E4" w:rsidP="000D0F4B">
            <w:pPr>
              <w:widowControl w:val="0"/>
              <w:adjustRightInd w:val="0"/>
              <w:jc w:val="center"/>
              <w:rPr>
                <w:sz w:val="20"/>
                <w:szCs w:val="20"/>
              </w:rPr>
            </w:pPr>
            <w:r w:rsidRPr="00A245E4">
              <w:rPr>
                <w:sz w:val="20"/>
                <w:szCs w:val="20"/>
              </w:rPr>
              <w:t>100,0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5130E07" w14:textId="77777777" w:rsidR="00A245E4" w:rsidRPr="00A245E4" w:rsidRDefault="00A245E4" w:rsidP="000D0F4B">
            <w:pPr>
              <w:widowControl w:val="0"/>
              <w:adjustRightInd w:val="0"/>
              <w:jc w:val="center"/>
              <w:rPr>
                <w:sz w:val="20"/>
                <w:szCs w:val="20"/>
              </w:rPr>
            </w:pPr>
            <w:r w:rsidRPr="00A245E4">
              <w:rPr>
                <w:sz w:val="20"/>
                <w:szCs w:val="20"/>
              </w:rPr>
              <w:t>4200,0</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070E06A7" w14:textId="77777777" w:rsidR="00A245E4" w:rsidRPr="00A245E4" w:rsidRDefault="00A245E4" w:rsidP="000D0F4B">
            <w:pPr>
              <w:widowControl w:val="0"/>
              <w:adjustRightInd w:val="0"/>
              <w:jc w:val="center"/>
              <w:rPr>
                <w:sz w:val="20"/>
                <w:szCs w:val="20"/>
              </w:rPr>
            </w:pPr>
            <w:r w:rsidRPr="00A245E4">
              <w:rPr>
                <w:sz w:val="20"/>
                <w:szCs w:val="20"/>
              </w:rPr>
              <w:t>101,2</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4021DB8E" w14:textId="77777777" w:rsidR="00A245E4" w:rsidRPr="00A245E4" w:rsidRDefault="00A245E4" w:rsidP="000D0F4B">
            <w:pPr>
              <w:widowControl w:val="0"/>
              <w:adjustRightInd w:val="0"/>
              <w:jc w:val="center"/>
              <w:rPr>
                <w:sz w:val="20"/>
                <w:szCs w:val="20"/>
              </w:rPr>
            </w:pPr>
            <w:r w:rsidRPr="00A245E4">
              <w:rPr>
                <w:sz w:val="20"/>
                <w:szCs w:val="20"/>
              </w:rPr>
              <w:t>4250,0</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6DF0BAD6" w14:textId="77777777" w:rsidR="00A245E4" w:rsidRPr="00A245E4" w:rsidRDefault="00A245E4" w:rsidP="000D0F4B">
            <w:pPr>
              <w:widowControl w:val="0"/>
              <w:adjustRightInd w:val="0"/>
              <w:jc w:val="center"/>
              <w:rPr>
                <w:sz w:val="20"/>
                <w:szCs w:val="20"/>
              </w:rPr>
            </w:pPr>
            <w:r w:rsidRPr="00A245E4">
              <w:rPr>
                <w:sz w:val="20"/>
                <w:szCs w:val="20"/>
              </w:rPr>
              <w:t>101,2</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473CA54B" w14:textId="77777777" w:rsidR="00A245E4" w:rsidRPr="00A245E4" w:rsidRDefault="00A245E4" w:rsidP="000D0F4B">
            <w:pPr>
              <w:widowControl w:val="0"/>
              <w:adjustRightInd w:val="0"/>
              <w:jc w:val="center"/>
              <w:rPr>
                <w:sz w:val="20"/>
                <w:szCs w:val="20"/>
              </w:rPr>
            </w:pPr>
            <w:r w:rsidRPr="00A245E4">
              <w:rPr>
                <w:sz w:val="20"/>
                <w:szCs w:val="20"/>
              </w:rPr>
              <w:t>4300,0</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7C9E0A54" w14:textId="77777777" w:rsidR="00A245E4" w:rsidRPr="00A245E4" w:rsidRDefault="00A245E4" w:rsidP="000D0F4B">
            <w:pPr>
              <w:widowControl w:val="0"/>
              <w:adjustRightInd w:val="0"/>
              <w:jc w:val="center"/>
              <w:rPr>
                <w:sz w:val="20"/>
                <w:szCs w:val="20"/>
              </w:rPr>
            </w:pPr>
            <w:r w:rsidRPr="00A245E4">
              <w:rPr>
                <w:sz w:val="20"/>
                <w:szCs w:val="20"/>
              </w:rPr>
              <w:t>101,2</w:t>
            </w:r>
          </w:p>
        </w:tc>
      </w:tr>
      <w:tr w:rsidR="00A245E4" w:rsidRPr="00A245E4" w14:paraId="4847A7D5"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3C8B8CDE" w14:textId="77777777" w:rsidR="00A245E4" w:rsidRPr="00A245E4" w:rsidRDefault="00A245E4" w:rsidP="000D0F4B">
            <w:pPr>
              <w:widowControl w:val="0"/>
              <w:adjustRightInd w:val="0"/>
              <w:rPr>
                <w:sz w:val="20"/>
                <w:szCs w:val="20"/>
              </w:rPr>
            </w:pPr>
            <w:proofErr w:type="gramStart"/>
            <w:r w:rsidRPr="00A245E4">
              <w:rPr>
                <w:sz w:val="20"/>
                <w:szCs w:val="20"/>
              </w:rPr>
              <w:t>Перевезено  грузов</w:t>
            </w:r>
            <w:proofErr w:type="gramEnd"/>
            <w:r w:rsidRPr="00A245E4">
              <w:rPr>
                <w:sz w:val="20"/>
                <w:szCs w:val="20"/>
              </w:rPr>
              <w:t xml:space="preserve"> автомобильным транспортом</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50A7FA1D" w14:textId="77777777" w:rsidR="00A245E4" w:rsidRPr="00A245E4" w:rsidRDefault="00A245E4" w:rsidP="000D0F4B">
            <w:pPr>
              <w:widowControl w:val="0"/>
              <w:adjustRightInd w:val="0"/>
              <w:jc w:val="center"/>
              <w:rPr>
                <w:sz w:val="20"/>
                <w:szCs w:val="20"/>
              </w:rPr>
            </w:pPr>
            <w:r w:rsidRPr="00A245E4">
              <w:rPr>
                <w:sz w:val="20"/>
                <w:szCs w:val="20"/>
              </w:rPr>
              <w:t>тыс. тонн</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732FFBA" w14:textId="77777777" w:rsidR="00A245E4" w:rsidRPr="00A245E4" w:rsidRDefault="00A245E4" w:rsidP="000D0F4B">
            <w:pPr>
              <w:widowControl w:val="0"/>
              <w:adjustRightInd w:val="0"/>
              <w:jc w:val="center"/>
              <w:rPr>
                <w:sz w:val="20"/>
                <w:szCs w:val="20"/>
              </w:rPr>
            </w:pPr>
            <w:r w:rsidRPr="00A245E4">
              <w:rPr>
                <w:sz w:val="20"/>
                <w:szCs w:val="20"/>
              </w:rPr>
              <w:t>1071</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5A897090" w14:textId="77777777" w:rsidR="00A245E4" w:rsidRPr="00A245E4" w:rsidRDefault="00A245E4" w:rsidP="000D0F4B">
            <w:pPr>
              <w:widowControl w:val="0"/>
              <w:adjustRightInd w:val="0"/>
              <w:jc w:val="center"/>
              <w:rPr>
                <w:sz w:val="20"/>
                <w:szCs w:val="20"/>
              </w:rPr>
            </w:pPr>
            <w:r w:rsidRPr="00A245E4">
              <w:rPr>
                <w:sz w:val="20"/>
                <w:szCs w:val="20"/>
              </w:rPr>
              <w:t>103,8</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65B03707" w14:textId="77777777" w:rsidR="00A245E4" w:rsidRPr="00A245E4" w:rsidRDefault="00A245E4" w:rsidP="000D0F4B">
            <w:pPr>
              <w:widowControl w:val="0"/>
              <w:adjustRightInd w:val="0"/>
              <w:jc w:val="center"/>
              <w:rPr>
                <w:sz w:val="20"/>
                <w:szCs w:val="20"/>
              </w:rPr>
            </w:pPr>
            <w:r w:rsidRPr="00A245E4">
              <w:rPr>
                <w:sz w:val="20"/>
                <w:szCs w:val="20"/>
              </w:rPr>
              <w:t>1074,7</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343BE4E8" w14:textId="77777777" w:rsidR="00A245E4" w:rsidRPr="00A245E4" w:rsidRDefault="00A245E4" w:rsidP="000D0F4B">
            <w:pPr>
              <w:widowControl w:val="0"/>
              <w:adjustRightInd w:val="0"/>
              <w:jc w:val="center"/>
              <w:rPr>
                <w:sz w:val="20"/>
                <w:szCs w:val="20"/>
              </w:rPr>
            </w:pPr>
            <w:r w:rsidRPr="00A245E4">
              <w:rPr>
                <w:sz w:val="20"/>
                <w:szCs w:val="20"/>
              </w:rPr>
              <w:t>100,3</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8C95831" w14:textId="77777777" w:rsidR="00A245E4" w:rsidRPr="00A245E4" w:rsidRDefault="00A245E4" w:rsidP="000D0F4B">
            <w:pPr>
              <w:widowControl w:val="0"/>
              <w:adjustRightInd w:val="0"/>
              <w:jc w:val="center"/>
              <w:rPr>
                <w:sz w:val="20"/>
                <w:szCs w:val="20"/>
              </w:rPr>
            </w:pPr>
            <w:r w:rsidRPr="00A245E4">
              <w:rPr>
                <w:sz w:val="20"/>
                <w:szCs w:val="20"/>
              </w:rPr>
              <w:t>1139,2</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5F494DAE" w14:textId="77777777" w:rsidR="00A245E4" w:rsidRPr="00A245E4" w:rsidRDefault="00A245E4" w:rsidP="000D0F4B">
            <w:pPr>
              <w:widowControl w:val="0"/>
              <w:adjustRightInd w:val="0"/>
              <w:jc w:val="center"/>
              <w:rPr>
                <w:sz w:val="20"/>
                <w:szCs w:val="20"/>
              </w:rPr>
            </w:pPr>
            <w:r w:rsidRPr="00A245E4">
              <w:rPr>
                <w:sz w:val="20"/>
                <w:szCs w:val="20"/>
              </w:rPr>
              <w:t>106,0</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1A35EC0C" w14:textId="77777777" w:rsidR="00A245E4" w:rsidRPr="00A245E4" w:rsidRDefault="00A245E4" w:rsidP="000D0F4B">
            <w:pPr>
              <w:widowControl w:val="0"/>
              <w:adjustRightInd w:val="0"/>
              <w:jc w:val="center"/>
              <w:rPr>
                <w:sz w:val="20"/>
                <w:szCs w:val="20"/>
              </w:rPr>
            </w:pPr>
            <w:r w:rsidRPr="00A245E4">
              <w:rPr>
                <w:sz w:val="20"/>
                <w:szCs w:val="20"/>
              </w:rPr>
              <w:t>1216,6</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21AD480D" w14:textId="77777777" w:rsidR="00A245E4" w:rsidRPr="00A245E4" w:rsidRDefault="00A245E4" w:rsidP="000D0F4B">
            <w:pPr>
              <w:widowControl w:val="0"/>
              <w:adjustRightInd w:val="0"/>
              <w:jc w:val="center"/>
              <w:rPr>
                <w:sz w:val="20"/>
                <w:szCs w:val="20"/>
              </w:rPr>
            </w:pPr>
            <w:r w:rsidRPr="00A245E4">
              <w:rPr>
                <w:sz w:val="20"/>
                <w:szCs w:val="20"/>
              </w:rPr>
              <w:t>106,8</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0FB1DD56" w14:textId="77777777" w:rsidR="00A245E4" w:rsidRPr="00A245E4" w:rsidRDefault="00A245E4" w:rsidP="000D0F4B">
            <w:pPr>
              <w:widowControl w:val="0"/>
              <w:adjustRightInd w:val="0"/>
              <w:jc w:val="center"/>
              <w:rPr>
                <w:sz w:val="20"/>
                <w:szCs w:val="20"/>
              </w:rPr>
            </w:pPr>
            <w:r w:rsidRPr="00A245E4">
              <w:rPr>
                <w:sz w:val="20"/>
                <w:szCs w:val="20"/>
              </w:rPr>
              <w:t>1307,9</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3584F214" w14:textId="77777777" w:rsidR="00A245E4" w:rsidRPr="00A245E4" w:rsidRDefault="00A245E4" w:rsidP="000D0F4B">
            <w:pPr>
              <w:widowControl w:val="0"/>
              <w:adjustRightInd w:val="0"/>
              <w:jc w:val="center"/>
              <w:rPr>
                <w:sz w:val="20"/>
                <w:szCs w:val="20"/>
              </w:rPr>
            </w:pPr>
            <w:r w:rsidRPr="00A245E4">
              <w:rPr>
                <w:sz w:val="20"/>
                <w:szCs w:val="20"/>
              </w:rPr>
              <w:t>107,5</w:t>
            </w:r>
          </w:p>
        </w:tc>
      </w:tr>
      <w:tr w:rsidR="00A245E4" w:rsidRPr="00A245E4" w14:paraId="331ADAEC"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7FFE638D" w14:textId="77777777" w:rsidR="00A245E4" w:rsidRPr="00A245E4" w:rsidRDefault="00A245E4" w:rsidP="000D0F4B">
            <w:pPr>
              <w:widowControl w:val="0"/>
              <w:adjustRightInd w:val="0"/>
              <w:rPr>
                <w:sz w:val="20"/>
                <w:szCs w:val="20"/>
              </w:rPr>
            </w:pPr>
            <w:proofErr w:type="gramStart"/>
            <w:r w:rsidRPr="00A245E4">
              <w:rPr>
                <w:sz w:val="20"/>
                <w:szCs w:val="20"/>
              </w:rPr>
              <w:t>Перевезено  пассажиров</w:t>
            </w:r>
            <w:proofErr w:type="gramEnd"/>
            <w:r w:rsidRPr="00A245E4">
              <w:rPr>
                <w:sz w:val="20"/>
                <w:szCs w:val="20"/>
              </w:rPr>
              <w:t xml:space="preserve"> автомобильным транспортом общего пользования</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5D3E1BDF" w14:textId="77777777" w:rsidR="00A245E4" w:rsidRPr="00A245E4" w:rsidRDefault="00A245E4" w:rsidP="000D0F4B">
            <w:pPr>
              <w:widowControl w:val="0"/>
              <w:adjustRightInd w:val="0"/>
              <w:jc w:val="center"/>
              <w:rPr>
                <w:sz w:val="20"/>
                <w:szCs w:val="20"/>
              </w:rPr>
            </w:pPr>
            <w:r w:rsidRPr="00A245E4">
              <w:rPr>
                <w:sz w:val="20"/>
                <w:szCs w:val="20"/>
              </w:rPr>
              <w:t>тыс. чел.</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2C01966" w14:textId="77777777" w:rsidR="00A245E4" w:rsidRPr="00A245E4" w:rsidRDefault="00A245E4" w:rsidP="000D0F4B">
            <w:pPr>
              <w:widowControl w:val="0"/>
              <w:adjustRightInd w:val="0"/>
              <w:jc w:val="center"/>
              <w:rPr>
                <w:sz w:val="20"/>
                <w:szCs w:val="20"/>
              </w:rPr>
            </w:pPr>
            <w:r w:rsidRPr="00A245E4">
              <w:rPr>
                <w:sz w:val="20"/>
                <w:szCs w:val="20"/>
              </w:rPr>
              <w:t>8011</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0E9B1A4D" w14:textId="77777777" w:rsidR="00A245E4" w:rsidRPr="00A245E4" w:rsidRDefault="00A245E4" w:rsidP="000D0F4B">
            <w:pPr>
              <w:widowControl w:val="0"/>
              <w:adjustRightInd w:val="0"/>
              <w:jc w:val="center"/>
              <w:rPr>
                <w:sz w:val="20"/>
                <w:szCs w:val="20"/>
              </w:rPr>
            </w:pPr>
            <w:r w:rsidRPr="00A245E4">
              <w:rPr>
                <w:sz w:val="20"/>
                <w:szCs w:val="20"/>
              </w:rPr>
              <w:t>93,5</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6F4CB0F2" w14:textId="77777777" w:rsidR="00A245E4" w:rsidRPr="00A245E4" w:rsidRDefault="00A245E4" w:rsidP="000D0F4B">
            <w:pPr>
              <w:widowControl w:val="0"/>
              <w:adjustRightInd w:val="0"/>
              <w:jc w:val="center"/>
              <w:rPr>
                <w:sz w:val="20"/>
                <w:szCs w:val="20"/>
              </w:rPr>
            </w:pPr>
            <w:r w:rsidRPr="00A245E4">
              <w:rPr>
                <w:sz w:val="20"/>
                <w:szCs w:val="20"/>
              </w:rPr>
              <w:t>7690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6C2D1DDC" w14:textId="77777777" w:rsidR="00A245E4" w:rsidRPr="00A245E4" w:rsidRDefault="00A245E4" w:rsidP="000D0F4B">
            <w:pPr>
              <w:widowControl w:val="0"/>
              <w:adjustRightInd w:val="0"/>
              <w:jc w:val="center"/>
              <w:rPr>
                <w:sz w:val="20"/>
                <w:szCs w:val="20"/>
              </w:rPr>
            </w:pPr>
            <w:r w:rsidRPr="00A245E4">
              <w:rPr>
                <w:sz w:val="20"/>
                <w:szCs w:val="20"/>
              </w:rPr>
              <w:t>96,0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9DF7B22" w14:textId="77777777" w:rsidR="00A245E4" w:rsidRPr="00A245E4" w:rsidRDefault="00A245E4" w:rsidP="000D0F4B">
            <w:pPr>
              <w:widowControl w:val="0"/>
              <w:adjustRightInd w:val="0"/>
              <w:jc w:val="center"/>
              <w:rPr>
                <w:sz w:val="20"/>
                <w:szCs w:val="20"/>
              </w:rPr>
            </w:pPr>
            <w:r w:rsidRPr="00A245E4">
              <w:rPr>
                <w:sz w:val="20"/>
                <w:szCs w:val="20"/>
              </w:rPr>
              <w:t>7729</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2D8384B8" w14:textId="77777777" w:rsidR="00A245E4" w:rsidRPr="00A245E4" w:rsidRDefault="00A245E4" w:rsidP="000D0F4B">
            <w:pPr>
              <w:widowControl w:val="0"/>
              <w:adjustRightInd w:val="0"/>
              <w:jc w:val="center"/>
              <w:rPr>
                <w:sz w:val="20"/>
                <w:szCs w:val="20"/>
              </w:rPr>
            </w:pPr>
            <w:r w:rsidRPr="00A245E4">
              <w:rPr>
                <w:sz w:val="20"/>
                <w:szCs w:val="20"/>
              </w:rPr>
              <w:t>100,5</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2987579E" w14:textId="77777777" w:rsidR="00A245E4" w:rsidRPr="00A245E4" w:rsidRDefault="00A245E4" w:rsidP="000D0F4B">
            <w:pPr>
              <w:widowControl w:val="0"/>
              <w:adjustRightInd w:val="0"/>
              <w:jc w:val="center"/>
              <w:rPr>
                <w:sz w:val="20"/>
                <w:szCs w:val="20"/>
              </w:rPr>
            </w:pPr>
            <w:r w:rsidRPr="00A245E4">
              <w:rPr>
                <w:sz w:val="20"/>
                <w:szCs w:val="20"/>
              </w:rPr>
              <w:t>7806</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48391AE5" w14:textId="77777777" w:rsidR="00A245E4" w:rsidRPr="00A245E4" w:rsidRDefault="00A245E4" w:rsidP="000D0F4B">
            <w:pPr>
              <w:widowControl w:val="0"/>
              <w:adjustRightInd w:val="0"/>
              <w:jc w:val="center"/>
              <w:rPr>
                <w:sz w:val="20"/>
                <w:szCs w:val="20"/>
              </w:rPr>
            </w:pPr>
            <w:r w:rsidRPr="00A245E4">
              <w:rPr>
                <w:sz w:val="20"/>
                <w:szCs w:val="20"/>
              </w:rPr>
              <w:t>101,0</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51C99C81" w14:textId="77777777" w:rsidR="00A245E4" w:rsidRPr="00A245E4" w:rsidRDefault="00A245E4" w:rsidP="000D0F4B">
            <w:pPr>
              <w:widowControl w:val="0"/>
              <w:adjustRightInd w:val="0"/>
              <w:jc w:val="center"/>
              <w:rPr>
                <w:sz w:val="20"/>
                <w:szCs w:val="20"/>
              </w:rPr>
            </w:pPr>
            <w:r w:rsidRPr="00A245E4">
              <w:rPr>
                <w:sz w:val="20"/>
                <w:szCs w:val="20"/>
              </w:rPr>
              <w:t>7962</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3E85EE7C" w14:textId="77777777" w:rsidR="00A245E4" w:rsidRPr="00A245E4" w:rsidRDefault="00A245E4" w:rsidP="000D0F4B">
            <w:pPr>
              <w:widowControl w:val="0"/>
              <w:adjustRightInd w:val="0"/>
              <w:jc w:val="center"/>
              <w:rPr>
                <w:sz w:val="20"/>
                <w:szCs w:val="20"/>
              </w:rPr>
            </w:pPr>
            <w:r w:rsidRPr="00A245E4">
              <w:rPr>
                <w:sz w:val="20"/>
                <w:szCs w:val="20"/>
              </w:rPr>
              <w:t>102,0</w:t>
            </w:r>
          </w:p>
        </w:tc>
      </w:tr>
      <w:tr w:rsidR="00A245E4" w:rsidRPr="00A245E4" w14:paraId="43460617"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284D5B57" w14:textId="77777777" w:rsidR="00A245E4" w:rsidRPr="00A245E4" w:rsidRDefault="00A245E4" w:rsidP="000D0F4B">
            <w:pPr>
              <w:widowControl w:val="0"/>
              <w:adjustRightInd w:val="0"/>
              <w:rPr>
                <w:sz w:val="20"/>
                <w:szCs w:val="20"/>
              </w:rPr>
            </w:pPr>
            <w:r w:rsidRPr="00A245E4">
              <w:rPr>
                <w:sz w:val="20"/>
                <w:szCs w:val="20"/>
              </w:rPr>
              <w:t xml:space="preserve">Оборот розничной торговли, </w:t>
            </w:r>
          </w:p>
          <w:p w14:paraId="3AB5D6A6" w14:textId="77777777" w:rsidR="00A245E4" w:rsidRPr="00A245E4" w:rsidRDefault="00A245E4" w:rsidP="000D0F4B">
            <w:pPr>
              <w:widowControl w:val="0"/>
              <w:adjustRightInd w:val="0"/>
              <w:jc w:val="right"/>
              <w:rPr>
                <w:sz w:val="20"/>
                <w:szCs w:val="20"/>
              </w:rPr>
            </w:pPr>
            <w:r w:rsidRPr="00A245E4">
              <w:rPr>
                <w:sz w:val="20"/>
                <w:szCs w:val="20"/>
              </w:rPr>
              <w:t>в действующих ценах</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CF86110" w14:textId="77777777" w:rsidR="00A245E4" w:rsidRPr="00A245E4" w:rsidRDefault="00A245E4" w:rsidP="000D0F4B">
            <w:pPr>
              <w:widowControl w:val="0"/>
              <w:adjustRightInd w:val="0"/>
              <w:jc w:val="center"/>
              <w:rPr>
                <w:sz w:val="20"/>
                <w:szCs w:val="20"/>
              </w:rPr>
            </w:pPr>
          </w:p>
          <w:p w14:paraId="0FB09CF3" w14:textId="77777777" w:rsidR="00A245E4" w:rsidRPr="00A245E4" w:rsidRDefault="00A245E4" w:rsidP="000D0F4B">
            <w:pPr>
              <w:widowControl w:val="0"/>
              <w:adjustRightInd w:val="0"/>
              <w:jc w:val="center"/>
              <w:rPr>
                <w:sz w:val="20"/>
                <w:szCs w:val="20"/>
              </w:rPr>
            </w:pPr>
            <w:r w:rsidRPr="00A245E4">
              <w:rPr>
                <w:sz w:val="20"/>
                <w:szCs w:val="20"/>
              </w:rPr>
              <w:t>млн. руб.</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581CCC1" w14:textId="77777777" w:rsidR="00A245E4" w:rsidRPr="00A245E4" w:rsidRDefault="00A245E4" w:rsidP="000D0F4B">
            <w:pPr>
              <w:widowControl w:val="0"/>
              <w:adjustRightInd w:val="0"/>
              <w:jc w:val="center"/>
              <w:rPr>
                <w:sz w:val="20"/>
                <w:szCs w:val="20"/>
              </w:rPr>
            </w:pPr>
          </w:p>
          <w:p w14:paraId="5F98BD9C" w14:textId="77777777" w:rsidR="00A245E4" w:rsidRPr="00A245E4" w:rsidRDefault="00A245E4" w:rsidP="000D0F4B">
            <w:pPr>
              <w:widowControl w:val="0"/>
              <w:adjustRightInd w:val="0"/>
              <w:jc w:val="center"/>
              <w:rPr>
                <w:sz w:val="20"/>
                <w:szCs w:val="20"/>
              </w:rPr>
            </w:pPr>
            <w:r w:rsidRPr="00A245E4">
              <w:rPr>
                <w:sz w:val="20"/>
                <w:szCs w:val="20"/>
              </w:rPr>
              <w:t>6286,4</w:t>
            </w:r>
          </w:p>
        </w:tc>
        <w:tc>
          <w:tcPr>
            <w:tcW w:w="805" w:type="dxa"/>
            <w:tcBorders>
              <w:top w:val="single" w:sz="4" w:space="0" w:color="auto"/>
              <w:left w:val="single" w:sz="4" w:space="0" w:color="auto"/>
              <w:bottom w:val="single" w:sz="4" w:space="0" w:color="auto"/>
              <w:right w:val="single" w:sz="4" w:space="0" w:color="auto"/>
            </w:tcBorders>
            <w:shd w:val="clear" w:color="auto" w:fill="auto"/>
          </w:tcPr>
          <w:p w14:paraId="01AEFE0A" w14:textId="77777777" w:rsidR="00A245E4" w:rsidRPr="00A245E4" w:rsidRDefault="00A245E4" w:rsidP="000D0F4B">
            <w:pPr>
              <w:widowControl w:val="0"/>
              <w:adjustRightInd w:val="0"/>
              <w:jc w:val="center"/>
              <w:rPr>
                <w:sz w:val="20"/>
                <w:szCs w:val="20"/>
              </w:rPr>
            </w:pPr>
          </w:p>
          <w:p w14:paraId="31547C7B" w14:textId="77777777" w:rsidR="00A245E4" w:rsidRPr="00A245E4" w:rsidRDefault="00A245E4" w:rsidP="000D0F4B">
            <w:pPr>
              <w:widowControl w:val="0"/>
              <w:adjustRightInd w:val="0"/>
              <w:jc w:val="center"/>
              <w:rPr>
                <w:sz w:val="20"/>
                <w:szCs w:val="20"/>
              </w:rPr>
            </w:pPr>
            <w:r w:rsidRPr="00A245E4">
              <w:rPr>
                <w:sz w:val="20"/>
                <w:szCs w:val="20"/>
              </w:rPr>
              <w:t>100,7</w:t>
            </w:r>
          </w:p>
        </w:tc>
        <w:tc>
          <w:tcPr>
            <w:tcW w:w="1321" w:type="dxa"/>
            <w:tcBorders>
              <w:top w:val="single" w:sz="4" w:space="0" w:color="auto"/>
              <w:left w:val="single" w:sz="4" w:space="0" w:color="auto"/>
              <w:bottom w:val="single" w:sz="4" w:space="0" w:color="auto"/>
              <w:right w:val="single" w:sz="4" w:space="0" w:color="auto"/>
            </w:tcBorders>
            <w:shd w:val="clear" w:color="auto" w:fill="auto"/>
          </w:tcPr>
          <w:p w14:paraId="11385308" w14:textId="77777777" w:rsidR="00A245E4" w:rsidRPr="00A245E4" w:rsidRDefault="00A245E4" w:rsidP="000D0F4B">
            <w:pPr>
              <w:widowControl w:val="0"/>
              <w:adjustRightInd w:val="0"/>
              <w:jc w:val="center"/>
              <w:rPr>
                <w:sz w:val="20"/>
                <w:szCs w:val="20"/>
              </w:rPr>
            </w:pPr>
          </w:p>
          <w:p w14:paraId="38D603F1" w14:textId="77777777" w:rsidR="00A245E4" w:rsidRPr="00A245E4" w:rsidRDefault="00A245E4" w:rsidP="000D0F4B">
            <w:pPr>
              <w:widowControl w:val="0"/>
              <w:adjustRightInd w:val="0"/>
              <w:jc w:val="center"/>
              <w:rPr>
                <w:sz w:val="20"/>
                <w:szCs w:val="20"/>
              </w:rPr>
            </w:pPr>
            <w:r w:rsidRPr="00A245E4">
              <w:rPr>
                <w:sz w:val="20"/>
                <w:szCs w:val="20"/>
              </w:rPr>
              <w:t>6688,7</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05620A93" w14:textId="77777777" w:rsidR="00A245E4" w:rsidRPr="00A245E4" w:rsidRDefault="00A245E4" w:rsidP="000D0F4B">
            <w:pPr>
              <w:widowControl w:val="0"/>
              <w:adjustRightInd w:val="0"/>
              <w:jc w:val="center"/>
              <w:rPr>
                <w:sz w:val="20"/>
                <w:szCs w:val="20"/>
              </w:rPr>
            </w:pPr>
          </w:p>
          <w:p w14:paraId="1D3C4A99" w14:textId="77777777" w:rsidR="00A245E4" w:rsidRPr="00A245E4" w:rsidRDefault="00A245E4" w:rsidP="000D0F4B">
            <w:pPr>
              <w:widowControl w:val="0"/>
              <w:adjustRightInd w:val="0"/>
              <w:jc w:val="center"/>
              <w:rPr>
                <w:sz w:val="20"/>
                <w:szCs w:val="20"/>
              </w:rPr>
            </w:pPr>
            <w:r w:rsidRPr="00A245E4">
              <w:rPr>
                <w:sz w:val="20"/>
                <w:szCs w:val="20"/>
              </w:rPr>
              <w:t>106,4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D0694F8" w14:textId="77777777" w:rsidR="00A245E4" w:rsidRPr="00A245E4" w:rsidRDefault="00A245E4" w:rsidP="000D0F4B">
            <w:pPr>
              <w:widowControl w:val="0"/>
              <w:adjustRightInd w:val="0"/>
              <w:jc w:val="center"/>
              <w:rPr>
                <w:sz w:val="20"/>
                <w:szCs w:val="20"/>
              </w:rPr>
            </w:pPr>
          </w:p>
          <w:p w14:paraId="708DA936" w14:textId="77777777" w:rsidR="00A245E4" w:rsidRPr="00A245E4" w:rsidRDefault="00A245E4" w:rsidP="000D0F4B">
            <w:pPr>
              <w:widowControl w:val="0"/>
              <w:adjustRightInd w:val="0"/>
              <w:jc w:val="center"/>
              <w:rPr>
                <w:sz w:val="20"/>
                <w:szCs w:val="20"/>
              </w:rPr>
            </w:pPr>
            <w:r w:rsidRPr="00A245E4">
              <w:rPr>
                <w:sz w:val="20"/>
                <w:szCs w:val="20"/>
              </w:rPr>
              <w:t>7110,1</w:t>
            </w:r>
          </w:p>
        </w:tc>
        <w:tc>
          <w:tcPr>
            <w:tcW w:w="862" w:type="dxa"/>
            <w:tcBorders>
              <w:top w:val="single" w:sz="4" w:space="0" w:color="auto"/>
              <w:left w:val="single" w:sz="4" w:space="0" w:color="auto"/>
              <w:bottom w:val="single" w:sz="4" w:space="0" w:color="auto"/>
              <w:right w:val="single" w:sz="4" w:space="0" w:color="auto"/>
            </w:tcBorders>
            <w:shd w:val="clear" w:color="auto" w:fill="auto"/>
          </w:tcPr>
          <w:p w14:paraId="05A16286" w14:textId="77777777" w:rsidR="00A245E4" w:rsidRPr="00A245E4" w:rsidRDefault="00A245E4" w:rsidP="000D0F4B">
            <w:pPr>
              <w:widowControl w:val="0"/>
              <w:adjustRightInd w:val="0"/>
              <w:jc w:val="center"/>
              <w:rPr>
                <w:sz w:val="20"/>
                <w:szCs w:val="20"/>
              </w:rPr>
            </w:pPr>
          </w:p>
          <w:p w14:paraId="1B4D635B" w14:textId="77777777" w:rsidR="00A245E4" w:rsidRPr="00A245E4" w:rsidRDefault="00A245E4" w:rsidP="000D0F4B">
            <w:pPr>
              <w:widowControl w:val="0"/>
              <w:adjustRightInd w:val="0"/>
              <w:jc w:val="center"/>
              <w:rPr>
                <w:sz w:val="20"/>
                <w:szCs w:val="20"/>
              </w:rPr>
            </w:pPr>
            <w:r w:rsidRPr="00A245E4">
              <w:rPr>
                <w:sz w:val="20"/>
                <w:szCs w:val="20"/>
              </w:rPr>
              <w:t>106,3</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02E96823" w14:textId="77777777" w:rsidR="00A245E4" w:rsidRPr="00A245E4" w:rsidRDefault="00A245E4" w:rsidP="000D0F4B">
            <w:pPr>
              <w:widowControl w:val="0"/>
              <w:adjustRightInd w:val="0"/>
              <w:jc w:val="center"/>
              <w:rPr>
                <w:sz w:val="20"/>
                <w:szCs w:val="20"/>
              </w:rPr>
            </w:pPr>
          </w:p>
          <w:p w14:paraId="4F4CC488" w14:textId="77777777" w:rsidR="00A245E4" w:rsidRPr="00A245E4" w:rsidRDefault="00A245E4" w:rsidP="000D0F4B">
            <w:pPr>
              <w:widowControl w:val="0"/>
              <w:adjustRightInd w:val="0"/>
              <w:jc w:val="center"/>
              <w:rPr>
                <w:sz w:val="20"/>
                <w:szCs w:val="20"/>
              </w:rPr>
            </w:pPr>
            <w:r w:rsidRPr="00A245E4">
              <w:rPr>
                <w:sz w:val="20"/>
                <w:szCs w:val="20"/>
              </w:rPr>
              <w:t>7607,8</w:t>
            </w:r>
          </w:p>
        </w:tc>
        <w:tc>
          <w:tcPr>
            <w:tcW w:w="978" w:type="dxa"/>
            <w:tcBorders>
              <w:top w:val="single" w:sz="4" w:space="0" w:color="auto"/>
              <w:left w:val="single" w:sz="4" w:space="0" w:color="auto"/>
              <w:bottom w:val="single" w:sz="4" w:space="0" w:color="auto"/>
              <w:right w:val="single" w:sz="4" w:space="0" w:color="auto"/>
            </w:tcBorders>
            <w:shd w:val="clear" w:color="auto" w:fill="auto"/>
          </w:tcPr>
          <w:p w14:paraId="4F1C69A1" w14:textId="77777777" w:rsidR="00A245E4" w:rsidRPr="00A245E4" w:rsidRDefault="00A245E4" w:rsidP="000D0F4B">
            <w:pPr>
              <w:widowControl w:val="0"/>
              <w:adjustRightInd w:val="0"/>
              <w:jc w:val="center"/>
              <w:rPr>
                <w:sz w:val="20"/>
                <w:szCs w:val="20"/>
              </w:rPr>
            </w:pPr>
          </w:p>
          <w:p w14:paraId="100D1644" w14:textId="77777777" w:rsidR="00A245E4" w:rsidRPr="00A245E4" w:rsidRDefault="00A245E4" w:rsidP="000D0F4B">
            <w:pPr>
              <w:widowControl w:val="0"/>
              <w:adjustRightInd w:val="0"/>
              <w:jc w:val="center"/>
              <w:rPr>
                <w:sz w:val="20"/>
                <w:szCs w:val="20"/>
              </w:rPr>
            </w:pPr>
            <w:r w:rsidRPr="00A245E4">
              <w:rPr>
                <w:sz w:val="20"/>
                <w:szCs w:val="20"/>
              </w:rPr>
              <w:t>107,0</w:t>
            </w:r>
          </w:p>
        </w:tc>
        <w:tc>
          <w:tcPr>
            <w:tcW w:w="1155" w:type="dxa"/>
            <w:tcBorders>
              <w:top w:val="single" w:sz="4" w:space="0" w:color="auto"/>
              <w:left w:val="single" w:sz="4" w:space="0" w:color="auto"/>
              <w:bottom w:val="single" w:sz="4" w:space="0" w:color="auto"/>
              <w:right w:val="single" w:sz="4" w:space="0" w:color="auto"/>
            </w:tcBorders>
            <w:shd w:val="clear" w:color="auto" w:fill="auto"/>
          </w:tcPr>
          <w:p w14:paraId="611BDAD6" w14:textId="77777777" w:rsidR="00A245E4" w:rsidRPr="00A245E4" w:rsidRDefault="00A245E4" w:rsidP="000D0F4B">
            <w:pPr>
              <w:widowControl w:val="0"/>
              <w:adjustRightInd w:val="0"/>
              <w:jc w:val="center"/>
              <w:rPr>
                <w:sz w:val="20"/>
                <w:szCs w:val="20"/>
              </w:rPr>
            </w:pPr>
          </w:p>
          <w:p w14:paraId="04A71D10" w14:textId="77777777" w:rsidR="00A245E4" w:rsidRPr="00A245E4" w:rsidRDefault="00A245E4" w:rsidP="000D0F4B">
            <w:pPr>
              <w:widowControl w:val="0"/>
              <w:adjustRightInd w:val="0"/>
              <w:jc w:val="center"/>
              <w:rPr>
                <w:sz w:val="20"/>
                <w:szCs w:val="20"/>
              </w:rPr>
            </w:pPr>
            <w:r w:rsidRPr="00A245E4">
              <w:rPr>
                <w:sz w:val="20"/>
                <w:szCs w:val="20"/>
              </w:rPr>
              <w:t>8208,8</w:t>
            </w:r>
          </w:p>
        </w:tc>
        <w:tc>
          <w:tcPr>
            <w:tcW w:w="786" w:type="dxa"/>
            <w:tcBorders>
              <w:top w:val="single" w:sz="4" w:space="0" w:color="auto"/>
              <w:left w:val="single" w:sz="4" w:space="0" w:color="auto"/>
              <w:bottom w:val="single" w:sz="4" w:space="0" w:color="auto"/>
              <w:right w:val="single" w:sz="4" w:space="0" w:color="auto"/>
            </w:tcBorders>
            <w:shd w:val="clear" w:color="auto" w:fill="auto"/>
          </w:tcPr>
          <w:p w14:paraId="1A128FB5" w14:textId="77777777" w:rsidR="00A245E4" w:rsidRPr="00A245E4" w:rsidRDefault="00A245E4" w:rsidP="000D0F4B">
            <w:pPr>
              <w:widowControl w:val="0"/>
              <w:adjustRightInd w:val="0"/>
              <w:jc w:val="center"/>
              <w:rPr>
                <w:sz w:val="20"/>
                <w:szCs w:val="20"/>
              </w:rPr>
            </w:pPr>
          </w:p>
          <w:p w14:paraId="551FE2A0" w14:textId="77777777" w:rsidR="00A245E4" w:rsidRPr="00A245E4" w:rsidRDefault="00A245E4" w:rsidP="000D0F4B">
            <w:pPr>
              <w:widowControl w:val="0"/>
              <w:adjustRightInd w:val="0"/>
              <w:jc w:val="center"/>
              <w:rPr>
                <w:sz w:val="20"/>
                <w:szCs w:val="20"/>
              </w:rPr>
            </w:pPr>
            <w:r w:rsidRPr="00A245E4">
              <w:rPr>
                <w:sz w:val="20"/>
                <w:szCs w:val="20"/>
              </w:rPr>
              <w:t>107,9</w:t>
            </w:r>
          </w:p>
        </w:tc>
      </w:tr>
      <w:tr w:rsidR="00A245E4" w:rsidRPr="00A245E4" w14:paraId="17E327D6"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706484C2" w14:textId="77777777" w:rsidR="00A245E4" w:rsidRPr="00A245E4" w:rsidRDefault="00A245E4" w:rsidP="000D0F4B">
            <w:pPr>
              <w:widowControl w:val="0"/>
              <w:adjustRightInd w:val="0"/>
              <w:jc w:val="right"/>
              <w:rPr>
                <w:sz w:val="20"/>
                <w:szCs w:val="20"/>
              </w:rPr>
            </w:pPr>
            <w:r w:rsidRPr="00A245E4">
              <w:rPr>
                <w:sz w:val="20"/>
                <w:szCs w:val="20"/>
              </w:rPr>
              <w:t>в сопоставимых ценах предыдущего года</w:t>
            </w:r>
          </w:p>
          <w:p w14:paraId="5B45EF9A" w14:textId="77777777" w:rsidR="00A245E4" w:rsidRPr="00A245E4" w:rsidRDefault="00A245E4" w:rsidP="000D0F4B">
            <w:pPr>
              <w:widowControl w:val="0"/>
              <w:adjustRightInd w:val="0"/>
              <w:jc w:val="right"/>
              <w:rPr>
                <w:sz w:val="20"/>
                <w:szCs w:val="20"/>
              </w:rPr>
            </w:pPr>
            <w:r w:rsidRPr="00A245E4">
              <w:rPr>
                <w:sz w:val="20"/>
                <w:szCs w:val="20"/>
              </w:rPr>
              <w:t>(индекс физического объема)</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2505BACB" w14:textId="77777777" w:rsidR="00A245E4" w:rsidRPr="00A245E4" w:rsidRDefault="00A245E4" w:rsidP="000D0F4B">
            <w:pPr>
              <w:widowControl w:val="0"/>
              <w:adjustRightInd w:val="0"/>
              <w:jc w:val="center"/>
              <w:rPr>
                <w:sz w:val="20"/>
                <w:szCs w:val="20"/>
              </w:rPr>
            </w:pPr>
            <w:r w:rsidRPr="00A245E4">
              <w:rPr>
                <w:sz w:val="20"/>
                <w:szCs w:val="20"/>
              </w:rPr>
              <w:t xml:space="preserve">в % к </w:t>
            </w:r>
            <w:proofErr w:type="spellStart"/>
            <w:r w:rsidRPr="00A245E4">
              <w:rPr>
                <w:sz w:val="20"/>
                <w:szCs w:val="20"/>
              </w:rPr>
              <w:t>предыд</w:t>
            </w:r>
            <w:proofErr w:type="spellEnd"/>
            <w:r w:rsidRPr="00A245E4">
              <w:rPr>
                <w:sz w:val="20"/>
                <w:szCs w:val="20"/>
              </w:rPr>
              <w:t>. году</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67DBBB09" w14:textId="77777777" w:rsidR="00A245E4" w:rsidRPr="00A245E4" w:rsidRDefault="00A245E4" w:rsidP="000D0F4B">
            <w:pPr>
              <w:widowControl w:val="0"/>
              <w:adjustRightInd w:val="0"/>
              <w:jc w:val="center"/>
              <w:rPr>
                <w:sz w:val="20"/>
                <w:szCs w:val="20"/>
              </w:rPr>
            </w:pPr>
            <w:r w:rsidRPr="00A245E4">
              <w:rPr>
                <w:sz w:val="20"/>
                <w:szCs w:val="20"/>
              </w:rPr>
              <w:t>х</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73A3386F" w14:textId="77777777" w:rsidR="00A245E4" w:rsidRPr="00A245E4" w:rsidRDefault="00A245E4" w:rsidP="000D0F4B">
            <w:pPr>
              <w:widowControl w:val="0"/>
              <w:adjustRightInd w:val="0"/>
              <w:jc w:val="center"/>
              <w:rPr>
                <w:sz w:val="20"/>
                <w:szCs w:val="20"/>
              </w:rPr>
            </w:pPr>
            <w:r w:rsidRPr="00A245E4">
              <w:rPr>
                <w:sz w:val="20"/>
                <w:szCs w:val="20"/>
              </w:rPr>
              <w:t>95,9</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57B8F74E" w14:textId="77777777" w:rsidR="00A245E4" w:rsidRPr="00A245E4" w:rsidRDefault="00A245E4" w:rsidP="000D0F4B">
            <w:pPr>
              <w:widowControl w:val="0"/>
              <w:adjustRightInd w:val="0"/>
              <w:jc w:val="center"/>
              <w:rPr>
                <w:sz w:val="20"/>
                <w:szCs w:val="20"/>
              </w:rPr>
            </w:pPr>
            <w:r w:rsidRPr="00A245E4">
              <w:rPr>
                <w:sz w:val="20"/>
                <w:szCs w:val="20"/>
              </w:rPr>
              <w:t>х</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6DF44446" w14:textId="77777777" w:rsidR="00A245E4" w:rsidRPr="00A245E4" w:rsidRDefault="00A245E4" w:rsidP="000D0F4B">
            <w:pPr>
              <w:widowControl w:val="0"/>
              <w:adjustRightInd w:val="0"/>
              <w:jc w:val="center"/>
              <w:rPr>
                <w:sz w:val="20"/>
                <w:szCs w:val="20"/>
              </w:rPr>
            </w:pPr>
            <w:r w:rsidRPr="00A245E4">
              <w:rPr>
                <w:sz w:val="20"/>
                <w:szCs w:val="20"/>
              </w:rPr>
              <w:t>101,0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EEC2292" w14:textId="77777777" w:rsidR="00A245E4" w:rsidRPr="00A245E4" w:rsidRDefault="00A245E4" w:rsidP="000D0F4B">
            <w:pPr>
              <w:widowControl w:val="0"/>
              <w:adjustRightInd w:val="0"/>
              <w:jc w:val="center"/>
              <w:rPr>
                <w:sz w:val="20"/>
                <w:szCs w:val="20"/>
              </w:rPr>
            </w:pPr>
            <w:r w:rsidRPr="00A245E4">
              <w:rPr>
                <w:sz w:val="20"/>
                <w:szCs w:val="20"/>
              </w:rPr>
              <w:t>х</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53F71FAB" w14:textId="77777777" w:rsidR="00A245E4" w:rsidRPr="00A245E4" w:rsidRDefault="00A245E4" w:rsidP="000D0F4B">
            <w:pPr>
              <w:widowControl w:val="0"/>
              <w:adjustRightInd w:val="0"/>
              <w:jc w:val="center"/>
              <w:rPr>
                <w:sz w:val="20"/>
                <w:szCs w:val="20"/>
              </w:rPr>
            </w:pPr>
            <w:r w:rsidRPr="00A245E4">
              <w:rPr>
                <w:sz w:val="20"/>
                <w:szCs w:val="20"/>
              </w:rPr>
              <w:t>102,5</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4A86BAC9" w14:textId="77777777" w:rsidR="00A245E4" w:rsidRPr="00A245E4" w:rsidRDefault="00A245E4" w:rsidP="000D0F4B">
            <w:pPr>
              <w:widowControl w:val="0"/>
              <w:adjustRightInd w:val="0"/>
              <w:jc w:val="center"/>
              <w:rPr>
                <w:sz w:val="20"/>
                <w:szCs w:val="20"/>
              </w:rPr>
            </w:pPr>
            <w:r w:rsidRPr="00A245E4">
              <w:rPr>
                <w:sz w:val="20"/>
                <w:szCs w:val="20"/>
              </w:rPr>
              <w:t>х</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2DB89ECA" w14:textId="77777777" w:rsidR="00A245E4" w:rsidRPr="00A245E4" w:rsidRDefault="00A245E4" w:rsidP="000D0F4B">
            <w:pPr>
              <w:widowControl w:val="0"/>
              <w:adjustRightInd w:val="0"/>
              <w:jc w:val="center"/>
              <w:rPr>
                <w:sz w:val="20"/>
                <w:szCs w:val="20"/>
              </w:rPr>
            </w:pPr>
            <w:r w:rsidRPr="00A245E4">
              <w:rPr>
                <w:sz w:val="20"/>
                <w:szCs w:val="20"/>
              </w:rPr>
              <w:t>103,7</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1EB08932" w14:textId="77777777" w:rsidR="00A245E4" w:rsidRPr="00A245E4" w:rsidRDefault="00A245E4" w:rsidP="000D0F4B">
            <w:pPr>
              <w:widowControl w:val="0"/>
              <w:adjustRightInd w:val="0"/>
              <w:jc w:val="center"/>
              <w:rPr>
                <w:sz w:val="20"/>
                <w:szCs w:val="20"/>
              </w:rPr>
            </w:pPr>
            <w:r w:rsidRPr="00A245E4">
              <w:rPr>
                <w:sz w:val="20"/>
                <w:szCs w:val="20"/>
              </w:rPr>
              <w:t>х</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758C0686" w14:textId="77777777" w:rsidR="00A245E4" w:rsidRPr="00A245E4" w:rsidRDefault="00A245E4" w:rsidP="000D0F4B">
            <w:pPr>
              <w:widowControl w:val="0"/>
              <w:adjustRightInd w:val="0"/>
              <w:jc w:val="center"/>
              <w:rPr>
                <w:sz w:val="20"/>
                <w:szCs w:val="20"/>
              </w:rPr>
            </w:pPr>
            <w:r w:rsidRPr="00A245E4">
              <w:rPr>
                <w:sz w:val="20"/>
                <w:szCs w:val="20"/>
              </w:rPr>
              <w:t>104,0</w:t>
            </w:r>
          </w:p>
        </w:tc>
      </w:tr>
      <w:tr w:rsidR="00A245E4" w:rsidRPr="00A245E4" w14:paraId="6BFB02AE"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007BF89D" w14:textId="77777777" w:rsidR="00A245E4" w:rsidRPr="00A245E4" w:rsidRDefault="00A245E4" w:rsidP="000D0F4B">
            <w:pPr>
              <w:widowControl w:val="0"/>
              <w:adjustRightInd w:val="0"/>
              <w:rPr>
                <w:sz w:val="20"/>
                <w:szCs w:val="20"/>
              </w:rPr>
            </w:pPr>
            <w:proofErr w:type="gramStart"/>
            <w:r w:rsidRPr="00A245E4">
              <w:rPr>
                <w:sz w:val="20"/>
                <w:szCs w:val="20"/>
              </w:rPr>
              <w:t>Оборот  общественного</w:t>
            </w:r>
            <w:proofErr w:type="gramEnd"/>
            <w:r w:rsidRPr="00A245E4">
              <w:rPr>
                <w:sz w:val="20"/>
                <w:szCs w:val="20"/>
              </w:rPr>
              <w:t xml:space="preserve"> питания</w:t>
            </w:r>
          </w:p>
          <w:p w14:paraId="2EFD5788" w14:textId="77777777" w:rsidR="00A245E4" w:rsidRPr="00A245E4" w:rsidRDefault="00A245E4" w:rsidP="000D0F4B">
            <w:pPr>
              <w:widowControl w:val="0"/>
              <w:adjustRightInd w:val="0"/>
              <w:rPr>
                <w:sz w:val="20"/>
                <w:szCs w:val="20"/>
              </w:rPr>
            </w:pPr>
            <w:r w:rsidRPr="00A245E4">
              <w:rPr>
                <w:sz w:val="20"/>
                <w:szCs w:val="20"/>
              </w:rPr>
              <w:t>в действующих ценах</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4813D499" w14:textId="77777777" w:rsidR="00A245E4" w:rsidRPr="00A245E4" w:rsidRDefault="00A245E4" w:rsidP="000D0F4B">
            <w:pPr>
              <w:widowControl w:val="0"/>
              <w:adjustRightInd w:val="0"/>
              <w:jc w:val="center"/>
              <w:rPr>
                <w:sz w:val="20"/>
                <w:szCs w:val="20"/>
              </w:rPr>
            </w:pPr>
            <w:r w:rsidRPr="00A245E4">
              <w:rPr>
                <w:sz w:val="20"/>
                <w:szCs w:val="20"/>
              </w:rPr>
              <w:t>млн. руб.</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BCFCEE8" w14:textId="77777777" w:rsidR="00A245E4" w:rsidRPr="00A245E4" w:rsidRDefault="00A245E4" w:rsidP="000D0F4B">
            <w:pPr>
              <w:widowControl w:val="0"/>
              <w:adjustRightInd w:val="0"/>
              <w:jc w:val="center"/>
              <w:rPr>
                <w:sz w:val="20"/>
                <w:szCs w:val="20"/>
              </w:rPr>
            </w:pPr>
            <w:r w:rsidRPr="00A245E4">
              <w:rPr>
                <w:sz w:val="20"/>
                <w:szCs w:val="20"/>
              </w:rPr>
              <w:t>463,8</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2E4169DB" w14:textId="77777777" w:rsidR="00A245E4" w:rsidRPr="00A245E4" w:rsidRDefault="00A245E4" w:rsidP="000D0F4B">
            <w:pPr>
              <w:widowControl w:val="0"/>
              <w:adjustRightInd w:val="0"/>
              <w:jc w:val="center"/>
              <w:rPr>
                <w:sz w:val="20"/>
                <w:szCs w:val="20"/>
              </w:rPr>
            </w:pPr>
            <w:r w:rsidRPr="00A245E4">
              <w:rPr>
                <w:sz w:val="20"/>
                <w:szCs w:val="20"/>
              </w:rPr>
              <w:t>71,3</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1E86CCA7" w14:textId="77777777" w:rsidR="00A245E4" w:rsidRPr="00A245E4" w:rsidRDefault="00A245E4" w:rsidP="000D0F4B">
            <w:pPr>
              <w:widowControl w:val="0"/>
              <w:adjustRightInd w:val="0"/>
              <w:jc w:val="center"/>
              <w:rPr>
                <w:sz w:val="20"/>
                <w:szCs w:val="20"/>
              </w:rPr>
            </w:pPr>
            <w:r w:rsidRPr="00A245E4">
              <w:rPr>
                <w:sz w:val="20"/>
                <w:szCs w:val="20"/>
              </w:rPr>
              <w:t>482,9</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3465F132" w14:textId="77777777" w:rsidR="00A245E4" w:rsidRPr="00A245E4" w:rsidRDefault="00A245E4" w:rsidP="000D0F4B">
            <w:pPr>
              <w:widowControl w:val="0"/>
              <w:adjustRightInd w:val="0"/>
              <w:jc w:val="center"/>
              <w:rPr>
                <w:sz w:val="20"/>
                <w:szCs w:val="20"/>
              </w:rPr>
            </w:pPr>
            <w:r w:rsidRPr="00A245E4">
              <w:rPr>
                <w:sz w:val="20"/>
                <w:szCs w:val="20"/>
              </w:rPr>
              <w:t>104,1</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5E2CC6D" w14:textId="77777777" w:rsidR="00A245E4" w:rsidRPr="00A245E4" w:rsidRDefault="00A245E4" w:rsidP="000D0F4B">
            <w:pPr>
              <w:widowControl w:val="0"/>
              <w:adjustRightInd w:val="0"/>
              <w:jc w:val="center"/>
              <w:rPr>
                <w:sz w:val="20"/>
                <w:szCs w:val="20"/>
              </w:rPr>
            </w:pPr>
            <w:r w:rsidRPr="00A245E4">
              <w:rPr>
                <w:sz w:val="20"/>
                <w:szCs w:val="20"/>
              </w:rPr>
              <w:t>505,5</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28C95375" w14:textId="77777777" w:rsidR="00A245E4" w:rsidRPr="00A245E4" w:rsidRDefault="00A245E4" w:rsidP="000D0F4B">
            <w:pPr>
              <w:widowControl w:val="0"/>
              <w:adjustRightInd w:val="0"/>
              <w:jc w:val="center"/>
              <w:rPr>
                <w:sz w:val="20"/>
                <w:szCs w:val="20"/>
              </w:rPr>
            </w:pPr>
            <w:r w:rsidRPr="00A245E4">
              <w:rPr>
                <w:sz w:val="20"/>
                <w:szCs w:val="20"/>
              </w:rPr>
              <w:t>104,7</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4E936B85" w14:textId="77777777" w:rsidR="00A245E4" w:rsidRPr="00A245E4" w:rsidRDefault="00A245E4" w:rsidP="000D0F4B">
            <w:pPr>
              <w:widowControl w:val="0"/>
              <w:adjustRightInd w:val="0"/>
              <w:jc w:val="center"/>
              <w:rPr>
                <w:sz w:val="20"/>
                <w:szCs w:val="20"/>
              </w:rPr>
            </w:pPr>
            <w:r w:rsidRPr="00A245E4">
              <w:rPr>
                <w:sz w:val="20"/>
                <w:szCs w:val="20"/>
              </w:rPr>
              <w:t>532,3</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0890BA1E" w14:textId="77777777" w:rsidR="00A245E4" w:rsidRPr="00A245E4" w:rsidRDefault="00A245E4" w:rsidP="000D0F4B">
            <w:pPr>
              <w:widowControl w:val="0"/>
              <w:adjustRightInd w:val="0"/>
              <w:jc w:val="center"/>
              <w:rPr>
                <w:sz w:val="20"/>
                <w:szCs w:val="20"/>
              </w:rPr>
            </w:pPr>
            <w:r w:rsidRPr="00A245E4">
              <w:rPr>
                <w:sz w:val="20"/>
                <w:szCs w:val="20"/>
              </w:rPr>
              <w:t>105,3</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3340BA7C" w14:textId="77777777" w:rsidR="00A245E4" w:rsidRPr="00A245E4" w:rsidRDefault="00A245E4" w:rsidP="000D0F4B">
            <w:pPr>
              <w:widowControl w:val="0"/>
              <w:adjustRightInd w:val="0"/>
              <w:jc w:val="center"/>
              <w:rPr>
                <w:sz w:val="20"/>
                <w:szCs w:val="20"/>
              </w:rPr>
            </w:pPr>
            <w:r w:rsidRPr="00A245E4">
              <w:rPr>
                <w:sz w:val="20"/>
                <w:szCs w:val="20"/>
              </w:rPr>
              <w:t>566,8</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553EF99E" w14:textId="77777777" w:rsidR="00A245E4" w:rsidRPr="00A245E4" w:rsidRDefault="00A245E4" w:rsidP="000D0F4B">
            <w:pPr>
              <w:widowControl w:val="0"/>
              <w:adjustRightInd w:val="0"/>
              <w:jc w:val="center"/>
              <w:rPr>
                <w:sz w:val="20"/>
                <w:szCs w:val="20"/>
              </w:rPr>
            </w:pPr>
            <w:r w:rsidRPr="00A245E4">
              <w:rPr>
                <w:sz w:val="20"/>
                <w:szCs w:val="20"/>
              </w:rPr>
              <w:t>106,5</w:t>
            </w:r>
          </w:p>
        </w:tc>
      </w:tr>
      <w:tr w:rsidR="00A245E4" w:rsidRPr="00A245E4" w14:paraId="3E1BC01F"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17A2B6B6" w14:textId="77777777" w:rsidR="00A245E4" w:rsidRPr="00A245E4" w:rsidRDefault="00A245E4" w:rsidP="000D0F4B">
            <w:pPr>
              <w:widowControl w:val="0"/>
              <w:adjustRightInd w:val="0"/>
              <w:jc w:val="right"/>
              <w:rPr>
                <w:sz w:val="20"/>
                <w:szCs w:val="20"/>
              </w:rPr>
            </w:pPr>
            <w:r w:rsidRPr="00A245E4">
              <w:rPr>
                <w:sz w:val="20"/>
                <w:szCs w:val="20"/>
              </w:rPr>
              <w:t>в сопоставимых ценах</w:t>
            </w:r>
          </w:p>
          <w:p w14:paraId="5848345D" w14:textId="77777777" w:rsidR="00A245E4" w:rsidRPr="00A245E4" w:rsidRDefault="00A245E4" w:rsidP="000D0F4B">
            <w:pPr>
              <w:widowControl w:val="0"/>
              <w:adjustRightInd w:val="0"/>
              <w:jc w:val="right"/>
              <w:rPr>
                <w:sz w:val="20"/>
                <w:szCs w:val="20"/>
              </w:rPr>
            </w:pPr>
            <w:r w:rsidRPr="00A245E4">
              <w:rPr>
                <w:sz w:val="20"/>
                <w:szCs w:val="20"/>
              </w:rPr>
              <w:t>предыдущего года</w:t>
            </w:r>
          </w:p>
          <w:p w14:paraId="650DC23A" w14:textId="77777777" w:rsidR="00A245E4" w:rsidRPr="00A245E4" w:rsidRDefault="00A245E4" w:rsidP="000D0F4B">
            <w:pPr>
              <w:widowControl w:val="0"/>
              <w:adjustRightInd w:val="0"/>
              <w:jc w:val="right"/>
              <w:rPr>
                <w:sz w:val="20"/>
                <w:szCs w:val="20"/>
              </w:rPr>
            </w:pPr>
            <w:r w:rsidRPr="00A245E4">
              <w:rPr>
                <w:sz w:val="20"/>
                <w:szCs w:val="20"/>
              </w:rPr>
              <w:t>(индекс физического объема)</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5BE1213B" w14:textId="77777777" w:rsidR="00A245E4" w:rsidRPr="00A245E4" w:rsidRDefault="00A245E4" w:rsidP="000D0F4B">
            <w:pPr>
              <w:widowControl w:val="0"/>
              <w:adjustRightInd w:val="0"/>
              <w:jc w:val="center"/>
              <w:rPr>
                <w:sz w:val="20"/>
                <w:szCs w:val="20"/>
              </w:rPr>
            </w:pPr>
            <w:r w:rsidRPr="00A245E4">
              <w:rPr>
                <w:sz w:val="20"/>
                <w:szCs w:val="20"/>
              </w:rPr>
              <w:t xml:space="preserve">в % к </w:t>
            </w:r>
            <w:proofErr w:type="spellStart"/>
            <w:r w:rsidRPr="00A245E4">
              <w:rPr>
                <w:sz w:val="20"/>
                <w:szCs w:val="20"/>
              </w:rPr>
              <w:t>предыд</w:t>
            </w:r>
            <w:proofErr w:type="spellEnd"/>
            <w:r w:rsidRPr="00A245E4">
              <w:rPr>
                <w:sz w:val="20"/>
                <w:szCs w:val="20"/>
              </w:rPr>
              <w:t>. году</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66C4BF6E" w14:textId="77777777" w:rsidR="00A245E4" w:rsidRPr="00A245E4" w:rsidRDefault="00A245E4" w:rsidP="000D0F4B">
            <w:pPr>
              <w:widowControl w:val="0"/>
              <w:adjustRightInd w:val="0"/>
              <w:jc w:val="center"/>
              <w:rPr>
                <w:sz w:val="20"/>
                <w:szCs w:val="20"/>
              </w:rPr>
            </w:pPr>
            <w:r w:rsidRPr="00A245E4">
              <w:rPr>
                <w:sz w:val="20"/>
                <w:szCs w:val="20"/>
              </w:rPr>
              <w:t>х</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24F0C77D" w14:textId="77777777" w:rsidR="00A245E4" w:rsidRPr="00A245E4" w:rsidRDefault="00A245E4" w:rsidP="000D0F4B">
            <w:pPr>
              <w:widowControl w:val="0"/>
              <w:adjustRightInd w:val="0"/>
              <w:jc w:val="center"/>
              <w:rPr>
                <w:sz w:val="20"/>
                <w:szCs w:val="20"/>
              </w:rPr>
            </w:pPr>
            <w:r w:rsidRPr="00A245E4">
              <w:rPr>
                <w:sz w:val="20"/>
                <w:szCs w:val="20"/>
              </w:rPr>
              <w:t>67,9</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4421C8CC" w14:textId="77777777" w:rsidR="00A245E4" w:rsidRPr="00A245E4" w:rsidRDefault="00A245E4" w:rsidP="000D0F4B">
            <w:pPr>
              <w:widowControl w:val="0"/>
              <w:adjustRightInd w:val="0"/>
              <w:jc w:val="center"/>
              <w:rPr>
                <w:sz w:val="20"/>
                <w:szCs w:val="20"/>
              </w:rPr>
            </w:pPr>
            <w:r w:rsidRPr="00A245E4">
              <w:rPr>
                <w:sz w:val="20"/>
                <w:szCs w:val="20"/>
              </w:rPr>
              <w:t>х</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5F211166" w14:textId="77777777" w:rsidR="00A245E4" w:rsidRPr="00A245E4" w:rsidRDefault="00A245E4" w:rsidP="000D0F4B">
            <w:pPr>
              <w:widowControl w:val="0"/>
              <w:adjustRightInd w:val="0"/>
              <w:jc w:val="center"/>
              <w:rPr>
                <w:sz w:val="20"/>
                <w:szCs w:val="20"/>
              </w:rPr>
            </w:pPr>
            <w:r w:rsidRPr="00A245E4">
              <w:rPr>
                <w:sz w:val="20"/>
                <w:szCs w:val="20"/>
              </w:rPr>
              <w:t>97,8</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2A56759" w14:textId="77777777" w:rsidR="00A245E4" w:rsidRPr="00A245E4" w:rsidRDefault="00A245E4" w:rsidP="000D0F4B">
            <w:pPr>
              <w:widowControl w:val="0"/>
              <w:adjustRightInd w:val="0"/>
              <w:jc w:val="center"/>
              <w:rPr>
                <w:sz w:val="20"/>
                <w:szCs w:val="20"/>
              </w:rPr>
            </w:pPr>
            <w:r w:rsidRPr="00A245E4">
              <w:rPr>
                <w:sz w:val="20"/>
                <w:szCs w:val="20"/>
              </w:rPr>
              <w:t>х</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6E7A8D62" w14:textId="77777777" w:rsidR="00A245E4" w:rsidRPr="00A245E4" w:rsidRDefault="00A245E4" w:rsidP="000D0F4B">
            <w:pPr>
              <w:widowControl w:val="0"/>
              <w:adjustRightInd w:val="0"/>
              <w:jc w:val="center"/>
              <w:rPr>
                <w:sz w:val="20"/>
                <w:szCs w:val="20"/>
              </w:rPr>
            </w:pPr>
            <w:r w:rsidRPr="00A245E4">
              <w:rPr>
                <w:sz w:val="20"/>
                <w:szCs w:val="20"/>
              </w:rPr>
              <w:t>98,5</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6E8ED073" w14:textId="77777777" w:rsidR="00A245E4" w:rsidRPr="00A245E4" w:rsidRDefault="00A245E4" w:rsidP="000D0F4B">
            <w:pPr>
              <w:widowControl w:val="0"/>
              <w:adjustRightInd w:val="0"/>
              <w:jc w:val="center"/>
              <w:rPr>
                <w:sz w:val="20"/>
                <w:szCs w:val="20"/>
              </w:rPr>
            </w:pPr>
            <w:r w:rsidRPr="00A245E4">
              <w:rPr>
                <w:sz w:val="20"/>
                <w:szCs w:val="20"/>
              </w:rPr>
              <w:t>х</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77DFC2AF" w14:textId="77777777" w:rsidR="00A245E4" w:rsidRPr="00A245E4" w:rsidRDefault="00A245E4" w:rsidP="000D0F4B">
            <w:pPr>
              <w:widowControl w:val="0"/>
              <w:adjustRightInd w:val="0"/>
              <w:jc w:val="center"/>
              <w:rPr>
                <w:sz w:val="20"/>
                <w:szCs w:val="20"/>
              </w:rPr>
            </w:pPr>
            <w:r w:rsidRPr="00A245E4">
              <w:rPr>
                <w:sz w:val="20"/>
                <w:szCs w:val="20"/>
              </w:rPr>
              <w:t>98,4</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5E3CBDF7" w14:textId="77777777" w:rsidR="00A245E4" w:rsidRPr="00A245E4" w:rsidRDefault="00A245E4" w:rsidP="000D0F4B">
            <w:pPr>
              <w:widowControl w:val="0"/>
              <w:adjustRightInd w:val="0"/>
              <w:jc w:val="center"/>
              <w:rPr>
                <w:sz w:val="20"/>
                <w:szCs w:val="20"/>
              </w:rPr>
            </w:pPr>
            <w:r w:rsidRPr="00A245E4">
              <w:rPr>
                <w:sz w:val="20"/>
                <w:szCs w:val="20"/>
              </w:rPr>
              <w:t>х</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5B509973" w14:textId="77777777" w:rsidR="00A245E4" w:rsidRPr="00A245E4" w:rsidRDefault="00A245E4" w:rsidP="000D0F4B">
            <w:pPr>
              <w:widowControl w:val="0"/>
              <w:adjustRightInd w:val="0"/>
              <w:jc w:val="center"/>
              <w:rPr>
                <w:sz w:val="20"/>
                <w:szCs w:val="20"/>
              </w:rPr>
            </w:pPr>
            <w:r w:rsidRPr="00A245E4">
              <w:rPr>
                <w:sz w:val="20"/>
                <w:szCs w:val="20"/>
              </w:rPr>
              <w:t>98,6</w:t>
            </w:r>
          </w:p>
        </w:tc>
      </w:tr>
      <w:tr w:rsidR="00A245E4" w:rsidRPr="00A245E4" w14:paraId="1B602A30"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49A63BF4" w14:textId="77777777" w:rsidR="00A245E4" w:rsidRPr="00A245E4" w:rsidRDefault="00A245E4" w:rsidP="000D0F4B">
            <w:pPr>
              <w:widowControl w:val="0"/>
              <w:adjustRightInd w:val="0"/>
              <w:jc w:val="center"/>
              <w:rPr>
                <w:sz w:val="20"/>
                <w:szCs w:val="20"/>
              </w:rPr>
            </w:pPr>
            <w:r w:rsidRPr="00A245E4">
              <w:rPr>
                <w:sz w:val="20"/>
                <w:szCs w:val="20"/>
              </w:rPr>
              <w:t>Объем платных услуг населению</w:t>
            </w:r>
          </w:p>
          <w:p w14:paraId="0956DF8D" w14:textId="77777777" w:rsidR="00A245E4" w:rsidRPr="00A245E4" w:rsidRDefault="00A245E4" w:rsidP="000D0F4B">
            <w:pPr>
              <w:widowControl w:val="0"/>
              <w:adjustRightInd w:val="0"/>
              <w:jc w:val="right"/>
              <w:rPr>
                <w:sz w:val="20"/>
                <w:szCs w:val="20"/>
              </w:rPr>
            </w:pPr>
            <w:r w:rsidRPr="00A245E4">
              <w:rPr>
                <w:sz w:val="20"/>
                <w:szCs w:val="20"/>
              </w:rPr>
              <w:t>в действующих ценах</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64CAEAE1" w14:textId="77777777" w:rsidR="00A245E4" w:rsidRPr="00A245E4" w:rsidRDefault="00A245E4" w:rsidP="000D0F4B">
            <w:pPr>
              <w:widowControl w:val="0"/>
              <w:adjustRightInd w:val="0"/>
              <w:jc w:val="center"/>
              <w:rPr>
                <w:sz w:val="20"/>
                <w:szCs w:val="20"/>
              </w:rPr>
            </w:pPr>
            <w:r w:rsidRPr="00A245E4">
              <w:rPr>
                <w:sz w:val="20"/>
                <w:szCs w:val="20"/>
              </w:rPr>
              <w:t>млн. руб.</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7A19E97" w14:textId="77777777" w:rsidR="00A245E4" w:rsidRPr="00A245E4" w:rsidRDefault="00A245E4" w:rsidP="000D0F4B">
            <w:pPr>
              <w:widowControl w:val="0"/>
              <w:adjustRightInd w:val="0"/>
              <w:jc w:val="center"/>
              <w:rPr>
                <w:sz w:val="20"/>
                <w:szCs w:val="20"/>
              </w:rPr>
            </w:pPr>
            <w:r w:rsidRPr="00A245E4">
              <w:rPr>
                <w:sz w:val="20"/>
                <w:szCs w:val="20"/>
              </w:rPr>
              <w:t>1357,8</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6E4DF36D" w14:textId="77777777" w:rsidR="00A245E4" w:rsidRPr="00A245E4" w:rsidRDefault="00A245E4" w:rsidP="000D0F4B">
            <w:pPr>
              <w:widowControl w:val="0"/>
              <w:adjustRightInd w:val="0"/>
              <w:jc w:val="center"/>
              <w:rPr>
                <w:sz w:val="20"/>
                <w:szCs w:val="20"/>
              </w:rPr>
            </w:pPr>
            <w:r w:rsidRPr="00A245E4">
              <w:rPr>
                <w:sz w:val="20"/>
                <w:szCs w:val="20"/>
              </w:rPr>
              <w:t>88,2</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3F807E01" w14:textId="77777777" w:rsidR="00A245E4" w:rsidRPr="00A245E4" w:rsidRDefault="00A245E4" w:rsidP="000D0F4B">
            <w:pPr>
              <w:widowControl w:val="0"/>
              <w:adjustRightInd w:val="0"/>
              <w:jc w:val="center"/>
              <w:rPr>
                <w:sz w:val="20"/>
                <w:szCs w:val="20"/>
              </w:rPr>
            </w:pPr>
            <w:r w:rsidRPr="00A245E4">
              <w:rPr>
                <w:sz w:val="20"/>
                <w:szCs w:val="20"/>
              </w:rPr>
              <w:t>1403,9</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3F6ECB4C" w14:textId="77777777" w:rsidR="00A245E4" w:rsidRPr="00A245E4" w:rsidRDefault="00A245E4" w:rsidP="000D0F4B">
            <w:pPr>
              <w:widowControl w:val="0"/>
              <w:adjustRightInd w:val="0"/>
              <w:jc w:val="center"/>
              <w:rPr>
                <w:sz w:val="20"/>
                <w:szCs w:val="20"/>
              </w:rPr>
            </w:pPr>
            <w:r w:rsidRPr="00A245E4">
              <w:rPr>
                <w:sz w:val="20"/>
                <w:szCs w:val="20"/>
              </w:rPr>
              <w:t>103,4</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87A01C5" w14:textId="77777777" w:rsidR="00A245E4" w:rsidRPr="00A245E4" w:rsidRDefault="00A245E4" w:rsidP="000D0F4B">
            <w:pPr>
              <w:widowControl w:val="0"/>
              <w:adjustRightInd w:val="0"/>
              <w:jc w:val="center"/>
              <w:rPr>
                <w:sz w:val="20"/>
                <w:szCs w:val="20"/>
              </w:rPr>
            </w:pPr>
            <w:r w:rsidRPr="00A245E4">
              <w:rPr>
                <w:sz w:val="20"/>
                <w:szCs w:val="20"/>
              </w:rPr>
              <w:t>1462,9</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1BA2B045" w14:textId="77777777" w:rsidR="00A245E4" w:rsidRPr="00A245E4" w:rsidRDefault="00A245E4" w:rsidP="000D0F4B">
            <w:pPr>
              <w:widowControl w:val="0"/>
              <w:adjustRightInd w:val="0"/>
              <w:jc w:val="center"/>
              <w:rPr>
                <w:sz w:val="20"/>
                <w:szCs w:val="20"/>
              </w:rPr>
            </w:pPr>
            <w:r w:rsidRPr="00A245E4">
              <w:rPr>
                <w:sz w:val="20"/>
                <w:szCs w:val="20"/>
              </w:rPr>
              <w:t>104,2</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4B510867" w14:textId="77777777" w:rsidR="00A245E4" w:rsidRPr="00A245E4" w:rsidRDefault="00A245E4" w:rsidP="000D0F4B">
            <w:pPr>
              <w:widowControl w:val="0"/>
              <w:adjustRightInd w:val="0"/>
              <w:jc w:val="center"/>
              <w:rPr>
                <w:sz w:val="20"/>
                <w:szCs w:val="20"/>
              </w:rPr>
            </w:pPr>
            <w:r w:rsidRPr="00A245E4">
              <w:rPr>
                <w:sz w:val="20"/>
                <w:szCs w:val="20"/>
              </w:rPr>
              <w:t>1533,2</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7EBC403D" w14:textId="77777777" w:rsidR="00A245E4" w:rsidRPr="00A245E4" w:rsidRDefault="00A245E4" w:rsidP="000D0F4B">
            <w:pPr>
              <w:widowControl w:val="0"/>
              <w:adjustRightInd w:val="0"/>
              <w:jc w:val="center"/>
              <w:rPr>
                <w:sz w:val="20"/>
                <w:szCs w:val="20"/>
              </w:rPr>
            </w:pPr>
            <w:r w:rsidRPr="00A245E4">
              <w:rPr>
                <w:sz w:val="20"/>
                <w:szCs w:val="20"/>
              </w:rPr>
              <w:t>104,8</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16F968C9" w14:textId="77777777" w:rsidR="00A245E4" w:rsidRPr="00A245E4" w:rsidRDefault="00A245E4" w:rsidP="000D0F4B">
            <w:pPr>
              <w:widowControl w:val="0"/>
              <w:adjustRightInd w:val="0"/>
              <w:jc w:val="center"/>
              <w:rPr>
                <w:sz w:val="20"/>
                <w:szCs w:val="20"/>
              </w:rPr>
            </w:pPr>
            <w:r w:rsidRPr="00A245E4">
              <w:rPr>
                <w:sz w:val="20"/>
                <w:szCs w:val="20"/>
              </w:rPr>
              <w:t>1606,0</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7935ADF9" w14:textId="77777777" w:rsidR="00A245E4" w:rsidRPr="00A245E4" w:rsidRDefault="00A245E4" w:rsidP="000D0F4B">
            <w:pPr>
              <w:widowControl w:val="0"/>
              <w:adjustRightInd w:val="0"/>
              <w:jc w:val="center"/>
              <w:rPr>
                <w:sz w:val="20"/>
                <w:szCs w:val="20"/>
              </w:rPr>
            </w:pPr>
            <w:r w:rsidRPr="00A245E4">
              <w:rPr>
                <w:sz w:val="20"/>
                <w:szCs w:val="20"/>
              </w:rPr>
              <w:t>105,3</w:t>
            </w:r>
          </w:p>
        </w:tc>
      </w:tr>
      <w:tr w:rsidR="00A245E4" w:rsidRPr="00A245E4" w14:paraId="23508C62"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533F294F" w14:textId="77777777" w:rsidR="00A245E4" w:rsidRPr="00A245E4" w:rsidRDefault="00A245E4" w:rsidP="000D0F4B">
            <w:pPr>
              <w:widowControl w:val="0"/>
              <w:adjustRightInd w:val="0"/>
              <w:jc w:val="right"/>
              <w:rPr>
                <w:sz w:val="20"/>
                <w:szCs w:val="20"/>
              </w:rPr>
            </w:pPr>
            <w:r w:rsidRPr="00A245E4">
              <w:rPr>
                <w:sz w:val="20"/>
                <w:szCs w:val="20"/>
              </w:rPr>
              <w:t>в сопоставимых ценах предыдущего года</w:t>
            </w:r>
          </w:p>
          <w:p w14:paraId="3920AC8B" w14:textId="77777777" w:rsidR="00A245E4" w:rsidRPr="00A245E4" w:rsidRDefault="00A245E4" w:rsidP="000D0F4B">
            <w:pPr>
              <w:widowControl w:val="0"/>
              <w:adjustRightInd w:val="0"/>
              <w:jc w:val="right"/>
              <w:rPr>
                <w:sz w:val="20"/>
                <w:szCs w:val="20"/>
              </w:rPr>
            </w:pPr>
            <w:r w:rsidRPr="00A245E4">
              <w:rPr>
                <w:sz w:val="20"/>
                <w:szCs w:val="20"/>
              </w:rPr>
              <w:t>(индекс физического объема)</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3588191A" w14:textId="77777777" w:rsidR="00A245E4" w:rsidRPr="00A245E4" w:rsidRDefault="00A245E4" w:rsidP="000D0F4B">
            <w:pPr>
              <w:widowControl w:val="0"/>
              <w:adjustRightInd w:val="0"/>
              <w:jc w:val="center"/>
              <w:rPr>
                <w:sz w:val="20"/>
                <w:szCs w:val="20"/>
              </w:rPr>
            </w:pPr>
            <w:r w:rsidRPr="00A245E4">
              <w:rPr>
                <w:sz w:val="20"/>
                <w:szCs w:val="20"/>
              </w:rPr>
              <w:t xml:space="preserve">в % к </w:t>
            </w:r>
            <w:proofErr w:type="spellStart"/>
            <w:r w:rsidRPr="00A245E4">
              <w:rPr>
                <w:sz w:val="20"/>
                <w:szCs w:val="20"/>
              </w:rPr>
              <w:t>предыд</w:t>
            </w:r>
            <w:proofErr w:type="spellEnd"/>
            <w:r w:rsidRPr="00A245E4">
              <w:rPr>
                <w:sz w:val="20"/>
                <w:szCs w:val="20"/>
              </w:rPr>
              <w:t>. году</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137D4A9" w14:textId="77777777" w:rsidR="00A245E4" w:rsidRPr="00A245E4" w:rsidRDefault="00A245E4" w:rsidP="000D0F4B">
            <w:pPr>
              <w:widowControl w:val="0"/>
              <w:adjustRightInd w:val="0"/>
              <w:jc w:val="center"/>
              <w:rPr>
                <w:sz w:val="20"/>
                <w:szCs w:val="20"/>
              </w:rPr>
            </w:pPr>
            <w:r w:rsidRPr="00A245E4">
              <w:rPr>
                <w:sz w:val="20"/>
                <w:szCs w:val="20"/>
              </w:rPr>
              <w:t>х</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15E6258C" w14:textId="77777777" w:rsidR="00A245E4" w:rsidRPr="00A245E4" w:rsidRDefault="00A245E4" w:rsidP="000D0F4B">
            <w:pPr>
              <w:widowControl w:val="0"/>
              <w:adjustRightInd w:val="0"/>
              <w:jc w:val="center"/>
              <w:rPr>
                <w:sz w:val="20"/>
                <w:szCs w:val="20"/>
              </w:rPr>
            </w:pPr>
            <w:r w:rsidRPr="00A245E4">
              <w:rPr>
                <w:sz w:val="20"/>
                <w:szCs w:val="20"/>
              </w:rPr>
              <w:t>84,1</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393B30A5" w14:textId="77777777" w:rsidR="00A245E4" w:rsidRPr="00A245E4" w:rsidRDefault="00A245E4" w:rsidP="000D0F4B">
            <w:pPr>
              <w:widowControl w:val="0"/>
              <w:adjustRightInd w:val="0"/>
              <w:jc w:val="center"/>
              <w:rPr>
                <w:sz w:val="20"/>
                <w:szCs w:val="20"/>
              </w:rPr>
            </w:pPr>
            <w:r w:rsidRPr="00A245E4">
              <w:rPr>
                <w:sz w:val="20"/>
                <w:szCs w:val="20"/>
              </w:rPr>
              <w:t>х</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2EC5FA0B" w14:textId="77777777" w:rsidR="00A245E4" w:rsidRPr="00A245E4" w:rsidRDefault="00A245E4" w:rsidP="000D0F4B">
            <w:pPr>
              <w:widowControl w:val="0"/>
              <w:adjustRightInd w:val="0"/>
              <w:jc w:val="center"/>
              <w:rPr>
                <w:sz w:val="20"/>
                <w:szCs w:val="20"/>
              </w:rPr>
            </w:pPr>
            <w:r w:rsidRPr="00A245E4">
              <w:rPr>
                <w:sz w:val="20"/>
                <w:szCs w:val="20"/>
              </w:rPr>
              <w:t>95,3</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C163223" w14:textId="77777777" w:rsidR="00A245E4" w:rsidRPr="00A245E4" w:rsidRDefault="00A245E4" w:rsidP="000D0F4B">
            <w:pPr>
              <w:widowControl w:val="0"/>
              <w:adjustRightInd w:val="0"/>
              <w:jc w:val="center"/>
              <w:rPr>
                <w:sz w:val="20"/>
                <w:szCs w:val="20"/>
              </w:rPr>
            </w:pPr>
            <w:r w:rsidRPr="00A245E4">
              <w:rPr>
                <w:sz w:val="20"/>
                <w:szCs w:val="20"/>
              </w:rPr>
              <w:t>х</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7A8E671E" w14:textId="77777777" w:rsidR="00A245E4" w:rsidRPr="00A245E4" w:rsidRDefault="00A245E4" w:rsidP="000D0F4B">
            <w:pPr>
              <w:widowControl w:val="0"/>
              <w:adjustRightInd w:val="0"/>
              <w:jc w:val="center"/>
              <w:rPr>
                <w:sz w:val="20"/>
                <w:szCs w:val="20"/>
              </w:rPr>
            </w:pPr>
            <w:r w:rsidRPr="00A245E4">
              <w:rPr>
                <w:sz w:val="20"/>
                <w:szCs w:val="20"/>
              </w:rPr>
              <w:t>97,1</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4416D439" w14:textId="77777777" w:rsidR="00A245E4" w:rsidRPr="00A245E4" w:rsidRDefault="00A245E4" w:rsidP="000D0F4B">
            <w:pPr>
              <w:widowControl w:val="0"/>
              <w:adjustRightInd w:val="0"/>
              <w:jc w:val="center"/>
              <w:rPr>
                <w:sz w:val="20"/>
                <w:szCs w:val="20"/>
              </w:rPr>
            </w:pPr>
            <w:r w:rsidRPr="00A245E4">
              <w:rPr>
                <w:sz w:val="20"/>
                <w:szCs w:val="20"/>
              </w:rPr>
              <w:t>х</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3AD85EF5" w14:textId="77777777" w:rsidR="00A245E4" w:rsidRPr="00A245E4" w:rsidRDefault="00A245E4" w:rsidP="000D0F4B">
            <w:pPr>
              <w:widowControl w:val="0"/>
              <w:adjustRightInd w:val="0"/>
              <w:jc w:val="center"/>
              <w:rPr>
                <w:sz w:val="20"/>
                <w:szCs w:val="20"/>
              </w:rPr>
            </w:pPr>
            <w:r w:rsidRPr="00A245E4">
              <w:rPr>
                <w:sz w:val="20"/>
                <w:szCs w:val="20"/>
              </w:rPr>
              <w:t>97,9</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19BFA516" w14:textId="77777777" w:rsidR="00A245E4" w:rsidRPr="00A245E4" w:rsidRDefault="00A245E4" w:rsidP="000D0F4B">
            <w:pPr>
              <w:widowControl w:val="0"/>
              <w:adjustRightInd w:val="0"/>
              <w:jc w:val="center"/>
              <w:rPr>
                <w:sz w:val="20"/>
                <w:szCs w:val="20"/>
              </w:rPr>
            </w:pPr>
            <w:r w:rsidRPr="00A245E4">
              <w:rPr>
                <w:sz w:val="20"/>
                <w:szCs w:val="20"/>
              </w:rPr>
              <w:t>х</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682D0CCA" w14:textId="77777777" w:rsidR="00A245E4" w:rsidRPr="00A245E4" w:rsidRDefault="00A245E4" w:rsidP="000D0F4B">
            <w:pPr>
              <w:widowControl w:val="0"/>
              <w:adjustRightInd w:val="0"/>
              <w:jc w:val="center"/>
              <w:rPr>
                <w:sz w:val="20"/>
                <w:szCs w:val="20"/>
              </w:rPr>
            </w:pPr>
            <w:r w:rsidRPr="00A245E4">
              <w:rPr>
                <w:sz w:val="20"/>
                <w:szCs w:val="20"/>
              </w:rPr>
              <w:t>98,3</w:t>
            </w:r>
          </w:p>
        </w:tc>
      </w:tr>
      <w:tr w:rsidR="00A245E4" w:rsidRPr="00A245E4" w14:paraId="17A183A4"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64264DC3" w14:textId="77777777" w:rsidR="00A245E4" w:rsidRPr="00A245E4" w:rsidRDefault="00A245E4" w:rsidP="000D0F4B">
            <w:pPr>
              <w:widowControl w:val="0"/>
              <w:adjustRightInd w:val="0"/>
              <w:rPr>
                <w:sz w:val="20"/>
                <w:szCs w:val="20"/>
              </w:rPr>
            </w:pPr>
            <w:proofErr w:type="gramStart"/>
            <w:r w:rsidRPr="00A245E4">
              <w:rPr>
                <w:sz w:val="20"/>
                <w:szCs w:val="20"/>
              </w:rPr>
              <w:t>Численность  постоянного</w:t>
            </w:r>
            <w:proofErr w:type="gramEnd"/>
            <w:r w:rsidRPr="00A245E4">
              <w:rPr>
                <w:sz w:val="20"/>
                <w:szCs w:val="20"/>
              </w:rPr>
              <w:t xml:space="preserve"> населения (на начало  года)</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2C821A97" w14:textId="77777777" w:rsidR="00A245E4" w:rsidRPr="00A245E4" w:rsidRDefault="00A245E4" w:rsidP="000D0F4B">
            <w:pPr>
              <w:widowControl w:val="0"/>
              <w:adjustRightInd w:val="0"/>
              <w:jc w:val="center"/>
              <w:rPr>
                <w:sz w:val="20"/>
                <w:szCs w:val="20"/>
              </w:rPr>
            </w:pPr>
            <w:r w:rsidRPr="00A245E4">
              <w:rPr>
                <w:sz w:val="20"/>
                <w:szCs w:val="20"/>
              </w:rPr>
              <w:t>чел</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642EA26" w14:textId="77777777" w:rsidR="00A245E4" w:rsidRPr="00A245E4" w:rsidRDefault="00A245E4" w:rsidP="000D0F4B">
            <w:pPr>
              <w:widowControl w:val="0"/>
              <w:adjustRightInd w:val="0"/>
              <w:jc w:val="center"/>
              <w:rPr>
                <w:sz w:val="20"/>
                <w:szCs w:val="20"/>
              </w:rPr>
            </w:pPr>
            <w:r w:rsidRPr="00A245E4">
              <w:rPr>
                <w:sz w:val="20"/>
                <w:szCs w:val="20"/>
              </w:rPr>
              <w:t>56245</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201D7EBC" w14:textId="77777777" w:rsidR="00A245E4" w:rsidRPr="00A245E4" w:rsidRDefault="00A245E4" w:rsidP="000D0F4B">
            <w:pPr>
              <w:widowControl w:val="0"/>
              <w:adjustRightInd w:val="0"/>
              <w:jc w:val="center"/>
              <w:rPr>
                <w:sz w:val="20"/>
                <w:szCs w:val="20"/>
              </w:rPr>
            </w:pPr>
            <w:r w:rsidRPr="00A245E4">
              <w:rPr>
                <w:sz w:val="20"/>
                <w:szCs w:val="20"/>
              </w:rPr>
              <w:t>99,0</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2693BE5A" w14:textId="77777777" w:rsidR="00A245E4" w:rsidRPr="00A245E4" w:rsidRDefault="00A245E4" w:rsidP="000D0F4B">
            <w:pPr>
              <w:widowControl w:val="0"/>
              <w:adjustRightInd w:val="0"/>
              <w:jc w:val="center"/>
              <w:rPr>
                <w:sz w:val="20"/>
                <w:szCs w:val="20"/>
              </w:rPr>
            </w:pPr>
            <w:r w:rsidRPr="00A245E4">
              <w:rPr>
                <w:sz w:val="20"/>
                <w:szCs w:val="20"/>
              </w:rPr>
              <w:t>55546</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0CFA4430" w14:textId="77777777" w:rsidR="00A245E4" w:rsidRPr="00A245E4" w:rsidRDefault="00A245E4" w:rsidP="000D0F4B">
            <w:pPr>
              <w:widowControl w:val="0"/>
              <w:adjustRightInd w:val="0"/>
              <w:jc w:val="center"/>
              <w:rPr>
                <w:sz w:val="20"/>
                <w:szCs w:val="20"/>
              </w:rPr>
            </w:pPr>
            <w:r w:rsidRPr="00A245E4">
              <w:rPr>
                <w:sz w:val="20"/>
                <w:szCs w:val="20"/>
              </w:rPr>
              <w:t>98,8</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8168F78" w14:textId="77777777" w:rsidR="00A245E4" w:rsidRPr="00A245E4" w:rsidRDefault="00A245E4" w:rsidP="000D0F4B">
            <w:pPr>
              <w:widowControl w:val="0"/>
              <w:adjustRightInd w:val="0"/>
              <w:jc w:val="center"/>
              <w:rPr>
                <w:sz w:val="20"/>
                <w:szCs w:val="20"/>
              </w:rPr>
            </w:pPr>
            <w:r w:rsidRPr="00A245E4">
              <w:rPr>
                <w:sz w:val="20"/>
                <w:szCs w:val="20"/>
              </w:rPr>
              <w:t>55196</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148AEAFA" w14:textId="77777777" w:rsidR="00A245E4" w:rsidRPr="00A245E4" w:rsidRDefault="00A245E4" w:rsidP="000D0F4B">
            <w:pPr>
              <w:widowControl w:val="0"/>
              <w:adjustRightInd w:val="0"/>
              <w:jc w:val="center"/>
              <w:rPr>
                <w:sz w:val="20"/>
                <w:szCs w:val="20"/>
              </w:rPr>
            </w:pPr>
            <w:r w:rsidRPr="00A245E4">
              <w:rPr>
                <w:sz w:val="20"/>
                <w:szCs w:val="20"/>
              </w:rPr>
              <w:t>99,4</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30654061" w14:textId="77777777" w:rsidR="00A245E4" w:rsidRPr="00A245E4" w:rsidRDefault="00A245E4" w:rsidP="000D0F4B">
            <w:pPr>
              <w:widowControl w:val="0"/>
              <w:adjustRightInd w:val="0"/>
              <w:jc w:val="center"/>
              <w:rPr>
                <w:sz w:val="20"/>
                <w:szCs w:val="20"/>
              </w:rPr>
            </w:pPr>
            <w:r w:rsidRPr="00A245E4">
              <w:rPr>
                <w:sz w:val="20"/>
                <w:szCs w:val="20"/>
              </w:rPr>
              <w:t>54766</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37638E9F" w14:textId="77777777" w:rsidR="00A245E4" w:rsidRPr="00A245E4" w:rsidRDefault="00A245E4" w:rsidP="000D0F4B">
            <w:pPr>
              <w:widowControl w:val="0"/>
              <w:adjustRightInd w:val="0"/>
              <w:jc w:val="center"/>
              <w:rPr>
                <w:sz w:val="20"/>
                <w:szCs w:val="20"/>
              </w:rPr>
            </w:pPr>
            <w:r w:rsidRPr="00A245E4">
              <w:rPr>
                <w:sz w:val="20"/>
                <w:szCs w:val="20"/>
              </w:rPr>
              <w:t>99,2</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01634B3F" w14:textId="77777777" w:rsidR="00A245E4" w:rsidRPr="00A245E4" w:rsidRDefault="00A245E4" w:rsidP="000D0F4B">
            <w:pPr>
              <w:widowControl w:val="0"/>
              <w:adjustRightInd w:val="0"/>
              <w:jc w:val="center"/>
              <w:rPr>
                <w:sz w:val="20"/>
                <w:szCs w:val="20"/>
              </w:rPr>
            </w:pPr>
            <w:r w:rsidRPr="00A245E4">
              <w:rPr>
                <w:sz w:val="20"/>
                <w:szCs w:val="20"/>
              </w:rPr>
              <w:t>54339</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594A6F6D" w14:textId="77777777" w:rsidR="00A245E4" w:rsidRPr="00A245E4" w:rsidRDefault="00A245E4" w:rsidP="000D0F4B">
            <w:pPr>
              <w:widowControl w:val="0"/>
              <w:adjustRightInd w:val="0"/>
              <w:jc w:val="center"/>
              <w:rPr>
                <w:sz w:val="20"/>
                <w:szCs w:val="20"/>
              </w:rPr>
            </w:pPr>
            <w:r w:rsidRPr="00A245E4">
              <w:rPr>
                <w:sz w:val="20"/>
                <w:szCs w:val="20"/>
              </w:rPr>
              <w:t>99,2</w:t>
            </w:r>
          </w:p>
        </w:tc>
      </w:tr>
      <w:tr w:rsidR="00A245E4" w:rsidRPr="00A245E4" w14:paraId="6E4AF1C2"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2A43DDC1" w14:textId="77777777" w:rsidR="00A245E4" w:rsidRPr="00A245E4" w:rsidRDefault="00A245E4" w:rsidP="000D0F4B">
            <w:pPr>
              <w:widowControl w:val="0"/>
              <w:adjustRightInd w:val="0"/>
              <w:jc w:val="both"/>
              <w:rPr>
                <w:sz w:val="20"/>
                <w:szCs w:val="20"/>
              </w:rPr>
            </w:pPr>
            <w:r w:rsidRPr="00A245E4">
              <w:rPr>
                <w:sz w:val="20"/>
                <w:szCs w:val="20"/>
              </w:rPr>
              <w:t xml:space="preserve">Общий коэффициент </w:t>
            </w:r>
            <w:proofErr w:type="gramStart"/>
            <w:r w:rsidRPr="00A245E4">
              <w:rPr>
                <w:sz w:val="20"/>
                <w:szCs w:val="20"/>
              </w:rPr>
              <w:t xml:space="preserve">рождаемости  </w:t>
            </w:r>
            <w:r w:rsidRPr="00A245E4">
              <w:rPr>
                <w:sz w:val="20"/>
                <w:szCs w:val="20"/>
              </w:rPr>
              <w:lastRenderedPageBreak/>
              <w:t>(</w:t>
            </w:r>
            <w:proofErr w:type="gramEnd"/>
            <w:r w:rsidRPr="00A245E4">
              <w:rPr>
                <w:sz w:val="20"/>
                <w:szCs w:val="20"/>
              </w:rPr>
              <w:t>число родившихся на 1000 чел. населения)</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089F1147" w14:textId="77777777" w:rsidR="00A245E4" w:rsidRPr="00A245E4" w:rsidRDefault="00A245E4" w:rsidP="000D0F4B">
            <w:pPr>
              <w:widowControl w:val="0"/>
              <w:adjustRightInd w:val="0"/>
              <w:jc w:val="center"/>
              <w:rPr>
                <w:sz w:val="20"/>
                <w:szCs w:val="20"/>
              </w:rPr>
            </w:pPr>
            <w:r w:rsidRPr="00A245E4">
              <w:rPr>
                <w:sz w:val="20"/>
                <w:szCs w:val="20"/>
              </w:rPr>
              <w:lastRenderedPageBreak/>
              <w:t>чел.</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966944D" w14:textId="77777777" w:rsidR="00A245E4" w:rsidRPr="00A245E4" w:rsidRDefault="00A245E4" w:rsidP="000D0F4B">
            <w:pPr>
              <w:widowControl w:val="0"/>
              <w:adjustRightInd w:val="0"/>
              <w:jc w:val="center"/>
              <w:rPr>
                <w:sz w:val="20"/>
                <w:szCs w:val="20"/>
              </w:rPr>
            </w:pPr>
            <w:r w:rsidRPr="00A245E4">
              <w:rPr>
                <w:sz w:val="20"/>
                <w:szCs w:val="20"/>
              </w:rPr>
              <w:t>8,6/484</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4F544110" w14:textId="77777777" w:rsidR="00A245E4" w:rsidRPr="00A245E4" w:rsidRDefault="00A245E4" w:rsidP="000D0F4B">
            <w:pPr>
              <w:widowControl w:val="0"/>
              <w:adjustRightInd w:val="0"/>
              <w:jc w:val="center"/>
              <w:rPr>
                <w:sz w:val="20"/>
                <w:szCs w:val="20"/>
              </w:rPr>
            </w:pPr>
            <w:r w:rsidRPr="00A245E4">
              <w:rPr>
                <w:sz w:val="20"/>
                <w:szCs w:val="20"/>
              </w:rPr>
              <w:t>-0,3</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6E50DCA6" w14:textId="77777777" w:rsidR="00A245E4" w:rsidRPr="00A245E4" w:rsidRDefault="00A245E4" w:rsidP="000D0F4B">
            <w:pPr>
              <w:widowControl w:val="0"/>
              <w:adjustRightInd w:val="0"/>
              <w:jc w:val="center"/>
              <w:rPr>
                <w:sz w:val="20"/>
                <w:szCs w:val="20"/>
              </w:rPr>
            </w:pPr>
            <w:r w:rsidRPr="00A245E4">
              <w:rPr>
                <w:sz w:val="20"/>
                <w:szCs w:val="20"/>
              </w:rPr>
              <w:t>7,9/442</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2F2DC457" w14:textId="77777777" w:rsidR="00A245E4" w:rsidRPr="00A245E4" w:rsidRDefault="00A245E4" w:rsidP="000D0F4B">
            <w:pPr>
              <w:widowControl w:val="0"/>
              <w:adjustRightInd w:val="0"/>
              <w:jc w:val="center"/>
              <w:rPr>
                <w:sz w:val="20"/>
                <w:szCs w:val="20"/>
              </w:rPr>
            </w:pPr>
            <w:r w:rsidRPr="00A245E4">
              <w:rPr>
                <w:sz w:val="20"/>
                <w:szCs w:val="20"/>
              </w:rPr>
              <w:t>-0,7</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9D21726" w14:textId="77777777" w:rsidR="00A245E4" w:rsidRPr="00A245E4" w:rsidRDefault="00A245E4" w:rsidP="000D0F4B">
            <w:pPr>
              <w:widowControl w:val="0"/>
              <w:adjustRightInd w:val="0"/>
              <w:jc w:val="center"/>
              <w:rPr>
                <w:sz w:val="20"/>
                <w:szCs w:val="20"/>
              </w:rPr>
            </w:pPr>
            <w:r w:rsidRPr="00A245E4">
              <w:rPr>
                <w:sz w:val="20"/>
                <w:szCs w:val="20"/>
              </w:rPr>
              <w:t>7,8/438</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5BCEC29A" w14:textId="77777777" w:rsidR="00A245E4" w:rsidRPr="00A245E4" w:rsidRDefault="00A245E4" w:rsidP="000D0F4B">
            <w:pPr>
              <w:widowControl w:val="0"/>
              <w:adjustRightInd w:val="0"/>
              <w:jc w:val="center"/>
              <w:rPr>
                <w:sz w:val="20"/>
                <w:szCs w:val="20"/>
              </w:rPr>
            </w:pPr>
            <w:r w:rsidRPr="00A245E4">
              <w:rPr>
                <w:sz w:val="20"/>
                <w:szCs w:val="20"/>
              </w:rPr>
              <w:t>-0,1</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260C77D2" w14:textId="77777777" w:rsidR="00A245E4" w:rsidRPr="00A245E4" w:rsidRDefault="00A245E4" w:rsidP="000D0F4B">
            <w:pPr>
              <w:widowControl w:val="0"/>
              <w:adjustRightInd w:val="0"/>
              <w:jc w:val="center"/>
              <w:rPr>
                <w:sz w:val="20"/>
                <w:szCs w:val="20"/>
              </w:rPr>
            </w:pPr>
            <w:r w:rsidRPr="00A245E4">
              <w:rPr>
                <w:sz w:val="20"/>
                <w:szCs w:val="20"/>
              </w:rPr>
              <w:t>7,9/439</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475D8004" w14:textId="77777777" w:rsidR="00A245E4" w:rsidRPr="00A245E4" w:rsidRDefault="00A245E4" w:rsidP="000D0F4B">
            <w:pPr>
              <w:widowControl w:val="0"/>
              <w:adjustRightInd w:val="0"/>
              <w:jc w:val="center"/>
              <w:rPr>
                <w:sz w:val="20"/>
                <w:szCs w:val="20"/>
              </w:rPr>
            </w:pPr>
            <w:r w:rsidRPr="00A245E4">
              <w:rPr>
                <w:sz w:val="20"/>
                <w:szCs w:val="20"/>
              </w:rPr>
              <w:t>+0,1</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6904F34A" w14:textId="77777777" w:rsidR="00A245E4" w:rsidRPr="00A245E4" w:rsidRDefault="00A245E4" w:rsidP="000D0F4B">
            <w:pPr>
              <w:widowControl w:val="0"/>
              <w:adjustRightInd w:val="0"/>
              <w:jc w:val="center"/>
              <w:rPr>
                <w:sz w:val="20"/>
                <w:szCs w:val="20"/>
              </w:rPr>
            </w:pPr>
            <w:r w:rsidRPr="00A245E4">
              <w:rPr>
                <w:sz w:val="20"/>
                <w:szCs w:val="20"/>
              </w:rPr>
              <w:t>8,1/446</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7DF655EA" w14:textId="77777777" w:rsidR="00A245E4" w:rsidRPr="00A245E4" w:rsidRDefault="00A245E4" w:rsidP="000D0F4B">
            <w:pPr>
              <w:widowControl w:val="0"/>
              <w:adjustRightInd w:val="0"/>
              <w:jc w:val="center"/>
              <w:rPr>
                <w:sz w:val="20"/>
                <w:szCs w:val="20"/>
              </w:rPr>
            </w:pPr>
            <w:r w:rsidRPr="00A245E4">
              <w:rPr>
                <w:sz w:val="20"/>
                <w:szCs w:val="20"/>
              </w:rPr>
              <w:t>+0,2</w:t>
            </w:r>
          </w:p>
        </w:tc>
      </w:tr>
      <w:tr w:rsidR="00A245E4" w:rsidRPr="00A245E4" w14:paraId="048604A5"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4C299424" w14:textId="77777777" w:rsidR="00A245E4" w:rsidRPr="00A245E4" w:rsidRDefault="00A245E4" w:rsidP="000D0F4B">
            <w:pPr>
              <w:widowControl w:val="0"/>
              <w:adjustRightInd w:val="0"/>
              <w:rPr>
                <w:sz w:val="20"/>
                <w:szCs w:val="20"/>
              </w:rPr>
            </w:pPr>
            <w:r w:rsidRPr="00A245E4">
              <w:rPr>
                <w:sz w:val="20"/>
                <w:szCs w:val="20"/>
              </w:rPr>
              <w:t xml:space="preserve">Общий коэффициент </w:t>
            </w:r>
            <w:proofErr w:type="gramStart"/>
            <w:r w:rsidRPr="00A245E4">
              <w:rPr>
                <w:sz w:val="20"/>
                <w:szCs w:val="20"/>
              </w:rPr>
              <w:t>смертности  (</w:t>
            </w:r>
            <w:proofErr w:type="gramEnd"/>
            <w:r w:rsidRPr="00A245E4">
              <w:rPr>
                <w:sz w:val="20"/>
                <w:szCs w:val="20"/>
              </w:rPr>
              <w:t>число умерших на 1000 чел. населения)</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7224FBDF" w14:textId="77777777" w:rsidR="00A245E4" w:rsidRPr="00A245E4" w:rsidRDefault="00A245E4" w:rsidP="000D0F4B">
            <w:pPr>
              <w:widowControl w:val="0"/>
              <w:adjustRightInd w:val="0"/>
              <w:jc w:val="center"/>
              <w:rPr>
                <w:sz w:val="20"/>
                <w:szCs w:val="20"/>
              </w:rPr>
            </w:pPr>
            <w:r w:rsidRPr="00A245E4">
              <w:rPr>
                <w:sz w:val="20"/>
                <w:szCs w:val="20"/>
              </w:rPr>
              <w:t>чел.</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FDF8F34" w14:textId="77777777" w:rsidR="00A245E4" w:rsidRPr="00A245E4" w:rsidRDefault="00A245E4" w:rsidP="000D0F4B">
            <w:pPr>
              <w:widowControl w:val="0"/>
              <w:adjustRightInd w:val="0"/>
              <w:jc w:val="center"/>
              <w:rPr>
                <w:sz w:val="20"/>
                <w:szCs w:val="20"/>
              </w:rPr>
            </w:pPr>
            <w:r w:rsidRPr="00A245E4">
              <w:rPr>
                <w:sz w:val="20"/>
                <w:szCs w:val="20"/>
              </w:rPr>
              <w:t>17/959</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0E8574AB" w14:textId="77777777" w:rsidR="00A245E4" w:rsidRPr="00A245E4" w:rsidRDefault="00A245E4" w:rsidP="000D0F4B">
            <w:pPr>
              <w:widowControl w:val="0"/>
              <w:adjustRightInd w:val="0"/>
              <w:jc w:val="center"/>
              <w:rPr>
                <w:sz w:val="20"/>
                <w:szCs w:val="20"/>
              </w:rPr>
            </w:pPr>
            <w:r w:rsidRPr="00A245E4">
              <w:rPr>
                <w:sz w:val="20"/>
                <w:szCs w:val="20"/>
              </w:rPr>
              <w:t>+2,8</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30D96F22" w14:textId="77777777" w:rsidR="00A245E4" w:rsidRPr="00A245E4" w:rsidRDefault="00A245E4" w:rsidP="000D0F4B">
            <w:pPr>
              <w:widowControl w:val="0"/>
              <w:adjustRightInd w:val="0"/>
              <w:jc w:val="center"/>
              <w:rPr>
                <w:sz w:val="20"/>
                <w:szCs w:val="20"/>
              </w:rPr>
            </w:pPr>
            <w:r w:rsidRPr="00A245E4">
              <w:rPr>
                <w:sz w:val="20"/>
                <w:szCs w:val="20"/>
              </w:rPr>
              <w:t>16,4/920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208928DF" w14:textId="77777777" w:rsidR="00A245E4" w:rsidRPr="00A245E4" w:rsidRDefault="00A245E4" w:rsidP="000D0F4B">
            <w:pPr>
              <w:widowControl w:val="0"/>
              <w:adjustRightInd w:val="0"/>
              <w:jc w:val="center"/>
              <w:rPr>
                <w:sz w:val="20"/>
                <w:szCs w:val="20"/>
              </w:rPr>
            </w:pPr>
            <w:r w:rsidRPr="00A245E4">
              <w:rPr>
                <w:sz w:val="20"/>
                <w:szCs w:val="20"/>
              </w:rPr>
              <w:t>-0,6</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8F1AB5C" w14:textId="77777777" w:rsidR="00A245E4" w:rsidRPr="00A245E4" w:rsidRDefault="00A245E4" w:rsidP="000D0F4B">
            <w:pPr>
              <w:widowControl w:val="0"/>
              <w:adjustRightInd w:val="0"/>
              <w:jc w:val="center"/>
              <w:rPr>
                <w:sz w:val="20"/>
                <w:szCs w:val="20"/>
              </w:rPr>
            </w:pPr>
            <w:r w:rsidRPr="00A245E4">
              <w:rPr>
                <w:sz w:val="20"/>
                <w:szCs w:val="20"/>
              </w:rPr>
              <w:t>16,1/896</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7A47B2AC" w14:textId="77777777" w:rsidR="00A245E4" w:rsidRPr="00A245E4" w:rsidRDefault="00A245E4" w:rsidP="000D0F4B">
            <w:pPr>
              <w:widowControl w:val="0"/>
              <w:adjustRightInd w:val="0"/>
              <w:jc w:val="center"/>
              <w:rPr>
                <w:sz w:val="20"/>
                <w:szCs w:val="20"/>
              </w:rPr>
            </w:pPr>
            <w:r w:rsidRPr="00A245E4">
              <w:rPr>
                <w:sz w:val="20"/>
                <w:szCs w:val="20"/>
              </w:rPr>
              <w:t>-0,3</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2B9E70EA" w14:textId="77777777" w:rsidR="00A245E4" w:rsidRPr="00A245E4" w:rsidRDefault="00A245E4" w:rsidP="000D0F4B">
            <w:pPr>
              <w:widowControl w:val="0"/>
              <w:adjustRightInd w:val="0"/>
              <w:jc w:val="center"/>
              <w:rPr>
                <w:sz w:val="20"/>
                <w:szCs w:val="20"/>
              </w:rPr>
            </w:pPr>
            <w:r w:rsidRPr="00A245E4">
              <w:rPr>
                <w:sz w:val="20"/>
                <w:szCs w:val="20"/>
              </w:rPr>
              <w:t>15,3/847</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785E815E" w14:textId="77777777" w:rsidR="00A245E4" w:rsidRPr="00A245E4" w:rsidRDefault="00A245E4" w:rsidP="000D0F4B">
            <w:pPr>
              <w:widowControl w:val="0"/>
              <w:adjustRightInd w:val="0"/>
              <w:jc w:val="center"/>
              <w:rPr>
                <w:sz w:val="20"/>
                <w:szCs w:val="20"/>
              </w:rPr>
            </w:pPr>
            <w:r w:rsidRPr="00A245E4">
              <w:rPr>
                <w:sz w:val="20"/>
                <w:szCs w:val="20"/>
              </w:rPr>
              <w:t>-0,8</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5C95F479" w14:textId="77777777" w:rsidR="00A245E4" w:rsidRPr="00A245E4" w:rsidRDefault="00A245E4" w:rsidP="000D0F4B">
            <w:pPr>
              <w:widowControl w:val="0"/>
              <w:adjustRightInd w:val="0"/>
              <w:jc w:val="center"/>
              <w:rPr>
                <w:sz w:val="20"/>
                <w:szCs w:val="20"/>
              </w:rPr>
            </w:pPr>
            <w:r w:rsidRPr="00A245E4">
              <w:rPr>
                <w:sz w:val="20"/>
                <w:szCs w:val="20"/>
              </w:rPr>
              <w:t>15,1/834</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7FD0B393" w14:textId="77777777" w:rsidR="00A245E4" w:rsidRPr="00A245E4" w:rsidRDefault="00A245E4" w:rsidP="000D0F4B">
            <w:pPr>
              <w:widowControl w:val="0"/>
              <w:adjustRightInd w:val="0"/>
              <w:jc w:val="center"/>
              <w:rPr>
                <w:sz w:val="20"/>
                <w:szCs w:val="20"/>
              </w:rPr>
            </w:pPr>
            <w:r w:rsidRPr="00A245E4">
              <w:rPr>
                <w:sz w:val="20"/>
                <w:szCs w:val="20"/>
              </w:rPr>
              <w:t>-0,2</w:t>
            </w:r>
          </w:p>
        </w:tc>
      </w:tr>
      <w:tr w:rsidR="00A245E4" w:rsidRPr="00A245E4" w14:paraId="407519C4"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246CD355" w14:textId="77777777" w:rsidR="00A245E4" w:rsidRPr="00A245E4" w:rsidRDefault="00A245E4" w:rsidP="000D0F4B">
            <w:pPr>
              <w:widowControl w:val="0"/>
              <w:adjustRightInd w:val="0"/>
              <w:rPr>
                <w:sz w:val="20"/>
                <w:szCs w:val="20"/>
              </w:rPr>
            </w:pPr>
            <w:r w:rsidRPr="00A245E4">
              <w:rPr>
                <w:sz w:val="20"/>
                <w:szCs w:val="20"/>
              </w:rPr>
              <w:t>Число прибывших      1136</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7DF42FDA" w14:textId="77777777" w:rsidR="00A245E4" w:rsidRPr="00A245E4" w:rsidRDefault="00A245E4" w:rsidP="000D0F4B">
            <w:pPr>
              <w:widowControl w:val="0"/>
              <w:adjustRightInd w:val="0"/>
              <w:jc w:val="center"/>
              <w:rPr>
                <w:sz w:val="20"/>
                <w:szCs w:val="20"/>
              </w:rPr>
            </w:pPr>
            <w:r w:rsidRPr="00A245E4">
              <w:rPr>
                <w:sz w:val="20"/>
                <w:szCs w:val="20"/>
              </w:rPr>
              <w:t>чел.</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BDCC572" w14:textId="77777777" w:rsidR="00A245E4" w:rsidRPr="00A245E4" w:rsidRDefault="00A245E4" w:rsidP="000D0F4B">
            <w:pPr>
              <w:widowControl w:val="0"/>
              <w:adjustRightInd w:val="0"/>
              <w:jc w:val="center"/>
              <w:rPr>
                <w:sz w:val="20"/>
                <w:szCs w:val="20"/>
              </w:rPr>
            </w:pPr>
            <w:r w:rsidRPr="00A245E4">
              <w:rPr>
                <w:sz w:val="20"/>
                <w:szCs w:val="20"/>
              </w:rPr>
              <w:t>995</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7F8F54A4" w14:textId="77777777" w:rsidR="00A245E4" w:rsidRPr="00A245E4" w:rsidRDefault="00A245E4" w:rsidP="000D0F4B">
            <w:pPr>
              <w:widowControl w:val="0"/>
              <w:adjustRightInd w:val="0"/>
              <w:jc w:val="center"/>
              <w:rPr>
                <w:sz w:val="20"/>
                <w:szCs w:val="20"/>
              </w:rPr>
            </w:pPr>
            <w:r w:rsidRPr="00A245E4">
              <w:rPr>
                <w:sz w:val="20"/>
                <w:szCs w:val="20"/>
              </w:rPr>
              <w:t>87,6</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38AF1A8E" w14:textId="77777777" w:rsidR="00A245E4" w:rsidRPr="00A245E4" w:rsidRDefault="00A245E4" w:rsidP="000D0F4B">
            <w:pPr>
              <w:widowControl w:val="0"/>
              <w:adjustRightInd w:val="0"/>
              <w:jc w:val="center"/>
              <w:rPr>
                <w:sz w:val="20"/>
                <w:szCs w:val="20"/>
              </w:rPr>
            </w:pPr>
            <w:r w:rsidRPr="00A245E4">
              <w:rPr>
                <w:sz w:val="20"/>
                <w:szCs w:val="20"/>
              </w:rPr>
              <w:t>870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309A808B" w14:textId="77777777" w:rsidR="00A245E4" w:rsidRPr="00A245E4" w:rsidRDefault="00A245E4" w:rsidP="000D0F4B">
            <w:pPr>
              <w:widowControl w:val="0"/>
              <w:adjustRightInd w:val="0"/>
              <w:jc w:val="center"/>
              <w:rPr>
                <w:sz w:val="20"/>
                <w:szCs w:val="20"/>
              </w:rPr>
            </w:pPr>
            <w:r w:rsidRPr="00A245E4">
              <w:rPr>
                <w:sz w:val="20"/>
                <w:szCs w:val="20"/>
              </w:rPr>
              <w:t>87,1</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2422EDC" w14:textId="77777777" w:rsidR="00A245E4" w:rsidRPr="00A245E4" w:rsidRDefault="00A245E4" w:rsidP="000D0F4B">
            <w:pPr>
              <w:widowControl w:val="0"/>
              <w:adjustRightInd w:val="0"/>
              <w:jc w:val="center"/>
              <w:rPr>
                <w:sz w:val="20"/>
                <w:szCs w:val="20"/>
              </w:rPr>
            </w:pPr>
            <w:r w:rsidRPr="00A245E4">
              <w:rPr>
                <w:sz w:val="20"/>
                <w:szCs w:val="20"/>
              </w:rPr>
              <w:t>761</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300C8A03" w14:textId="77777777" w:rsidR="00A245E4" w:rsidRPr="00A245E4" w:rsidRDefault="00A245E4" w:rsidP="000D0F4B">
            <w:pPr>
              <w:widowControl w:val="0"/>
              <w:adjustRightInd w:val="0"/>
              <w:jc w:val="center"/>
              <w:rPr>
                <w:sz w:val="20"/>
                <w:szCs w:val="20"/>
              </w:rPr>
            </w:pPr>
            <w:r w:rsidRPr="00A245E4">
              <w:rPr>
                <w:sz w:val="20"/>
                <w:szCs w:val="20"/>
              </w:rPr>
              <w:t>87,5</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6C1751A1" w14:textId="77777777" w:rsidR="00A245E4" w:rsidRPr="00A245E4" w:rsidRDefault="00A245E4" w:rsidP="000D0F4B">
            <w:pPr>
              <w:widowControl w:val="0"/>
              <w:adjustRightInd w:val="0"/>
              <w:jc w:val="center"/>
              <w:rPr>
                <w:sz w:val="20"/>
                <w:szCs w:val="20"/>
              </w:rPr>
            </w:pPr>
            <w:r w:rsidRPr="00A245E4">
              <w:rPr>
                <w:sz w:val="20"/>
                <w:szCs w:val="20"/>
              </w:rPr>
              <w:t>665</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55A384B3" w14:textId="77777777" w:rsidR="00A245E4" w:rsidRPr="00A245E4" w:rsidRDefault="00A245E4" w:rsidP="000D0F4B">
            <w:pPr>
              <w:widowControl w:val="0"/>
              <w:adjustRightInd w:val="0"/>
              <w:jc w:val="center"/>
              <w:rPr>
                <w:sz w:val="20"/>
                <w:szCs w:val="20"/>
              </w:rPr>
            </w:pPr>
            <w:r w:rsidRPr="00A245E4">
              <w:rPr>
                <w:sz w:val="20"/>
                <w:szCs w:val="20"/>
              </w:rPr>
              <w:t>87,4</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7D26A090" w14:textId="77777777" w:rsidR="00A245E4" w:rsidRPr="00A245E4" w:rsidRDefault="00A245E4" w:rsidP="000D0F4B">
            <w:pPr>
              <w:widowControl w:val="0"/>
              <w:adjustRightInd w:val="0"/>
              <w:jc w:val="center"/>
              <w:rPr>
                <w:sz w:val="20"/>
                <w:szCs w:val="20"/>
              </w:rPr>
            </w:pPr>
            <w:r w:rsidRPr="00A245E4">
              <w:rPr>
                <w:sz w:val="20"/>
                <w:szCs w:val="20"/>
              </w:rPr>
              <w:t>581</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4DEAB6D6" w14:textId="77777777" w:rsidR="00A245E4" w:rsidRPr="00A245E4" w:rsidRDefault="00A245E4" w:rsidP="000D0F4B">
            <w:pPr>
              <w:widowControl w:val="0"/>
              <w:adjustRightInd w:val="0"/>
              <w:jc w:val="center"/>
              <w:rPr>
                <w:sz w:val="20"/>
                <w:szCs w:val="20"/>
              </w:rPr>
            </w:pPr>
            <w:r w:rsidRPr="00A245E4">
              <w:rPr>
                <w:sz w:val="20"/>
                <w:szCs w:val="20"/>
              </w:rPr>
              <w:t>87,4</w:t>
            </w:r>
          </w:p>
        </w:tc>
      </w:tr>
      <w:tr w:rsidR="00A245E4" w:rsidRPr="00A245E4" w14:paraId="53936FAC"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676A4EDD" w14:textId="77777777" w:rsidR="00A245E4" w:rsidRPr="00A245E4" w:rsidRDefault="00A245E4" w:rsidP="000D0F4B">
            <w:pPr>
              <w:widowControl w:val="0"/>
              <w:adjustRightInd w:val="0"/>
              <w:rPr>
                <w:sz w:val="20"/>
                <w:szCs w:val="20"/>
              </w:rPr>
            </w:pPr>
            <w:r w:rsidRPr="00A245E4">
              <w:rPr>
                <w:sz w:val="20"/>
                <w:szCs w:val="20"/>
              </w:rPr>
              <w:t>Число выбывших       1400</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74606C3E" w14:textId="77777777" w:rsidR="00A245E4" w:rsidRPr="00A245E4" w:rsidRDefault="00A245E4" w:rsidP="000D0F4B">
            <w:pPr>
              <w:widowControl w:val="0"/>
              <w:adjustRightInd w:val="0"/>
              <w:jc w:val="center"/>
              <w:rPr>
                <w:sz w:val="20"/>
                <w:szCs w:val="20"/>
              </w:rPr>
            </w:pPr>
            <w:r w:rsidRPr="00A245E4">
              <w:rPr>
                <w:sz w:val="20"/>
                <w:szCs w:val="20"/>
              </w:rPr>
              <w:t>чел</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2257F4F" w14:textId="77777777" w:rsidR="00A245E4" w:rsidRPr="00A245E4" w:rsidRDefault="00A245E4" w:rsidP="000D0F4B">
            <w:pPr>
              <w:widowControl w:val="0"/>
              <w:adjustRightInd w:val="0"/>
              <w:jc w:val="center"/>
              <w:rPr>
                <w:sz w:val="20"/>
                <w:szCs w:val="20"/>
              </w:rPr>
            </w:pPr>
            <w:r w:rsidRPr="00A245E4">
              <w:rPr>
                <w:sz w:val="20"/>
                <w:szCs w:val="20"/>
              </w:rPr>
              <w:t>1219</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6391CC0B" w14:textId="77777777" w:rsidR="00A245E4" w:rsidRPr="00A245E4" w:rsidRDefault="00A245E4" w:rsidP="000D0F4B">
            <w:pPr>
              <w:widowControl w:val="0"/>
              <w:adjustRightInd w:val="0"/>
              <w:jc w:val="center"/>
              <w:rPr>
                <w:sz w:val="20"/>
                <w:szCs w:val="20"/>
              </w:rPr>
            </w:pPr>
            <w:r w:rsidRPr="00A245E4">
              <w:rPr>
                <w:sz w:val="20"/>
                <w:szCs w:val="20"/>
              </w:rPr>
              <w:t>87,1</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6B4DB3BC" w14:textId="77777777" w:rsidR="00A245E4" w:rsidRPr="00A245E4" w:rsidRDefault="00A245E4" w:rsidP="000D0F4B">
            <w:pPr>
              <w:widowControl w:val="0"/>
              <w:adjustRightInd w:val="0"/>
              <w:jc w:val="center"/>
              <w:rPr>
                <w:sz w:val="20"/>
                <w:szCs w:val="20"/>
              </w:rPr>
            </w:pPr>
            <w:r w:rsidRPr="00A245E4">
              <w:rPr>
                <w:sz w:val="20"/>
                <w:szCs w:val="20"/>
              </w:rPr>
              <w:t>1087</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1EF52929" w14:textId="77777777" w:rsidR="00A245E4" w:rsidRPr="00A245E4" w:rsidRDefault="00A245E4" w:rsidP="000D0F4B">
            <w:pPr>
              <w:widowControl w:val="0"/>
              <w:adjustRightInd w:val="0"/>
              <w:jc w:val="center"/>
              <w:rPr>
                <w:sz w:val="20"/>
                <w:szCs w:val="20"/>
              </w:rPr>
            </w:pPr>
            <w:r w:rsidRPr="00A245E4">
              <w:rPr>
                <w:sz w:val="20"/>
                <w:szCs w:val="20"/>
              </w:rPr>
              <w:t>89,2</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E38D918" w14:textId="77777777" w:rsidR="00A245E4" w:rsidRPr="00A245E4" w:rsidRDefault="00A245E4" w:rsidP="000D0F4B">
            <w:pPr>
              <w:widowControl w:val="0"/>
              <w:adjustRightInd w:val="0"/>
              <w:jc w:val="center"/>
              <w:rPr>
                <w:sz w:val="20"/>
                <w:szCs w:val="20"/>
              </w:rPr>
            </w:pPr>
            <w:r w:rsidRPr="00A245E4">
              <w:rPr>
                <w:sz w:val="20"/>
                <w:szCs w:val="20"/>
              </w:rPr>
              <w:t>968</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25ED4756" w14:textId="77777777" w:rsidR="00A245E4" w:rsidRPr="00A245E4" w:rsidRDefault="00A245E4" w:rsidP="000D0F4B">
            <w:pPr>
              <w:widowControl w:val="0"/>
              <w:adjustRightInd w:val="0"/>
              <w:jc w:val="center"/>
              <w:rPr>
                <w:sz w:val="20"/>
                <w:szCs w:val="20"/>
              </w:rPr>
            </w:pPr>
            <w:r w:rsidRPr="00A245E4">
              <w:rPr>
                <w:sz w:val="20"/>
                <w:szCs w:val="20"/>
              </w:rPr>
              <w:t>89,1</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1AD66B03" w14:textId="77777777" w:rsidR="00A245E4" w:rsidRPr="00A245E4" w:rsidRDefault="00A245E4" w:rsidP="000D0F4B">
            <w:pPr>
              <w:widowControl w:val="0"/>
              <w:adjustRightInd w:val="0"/>
              <w:jc w:val="center"/>
              <w:rPr>
                <w:sz w:val="20"/>
                <w:szCs w:val="20"/>
              </w:rPr>
            </w:pPr>
            <w:r w:rsidRPr="00A245E4">
              <w:rPr>
                <w:sz w:val="20"/>
                <w:szCs w:val="20"/>
              </w:rPr>
              <w:t>862</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2ED4117B" w14:textId="77777777" w:rsidR="00A245E4" w:rsidRPr="00A245E4" w:rsidRDefault="00A245E4" w:rsidP="000D0F4B">
            <w:pPr>
              <w:widowControl w:val="0"/>
              <w:adjustRightInd w:val="0"/>
              <w:jc w:val="center"/>
              <w:rPr>
                <w:sz w:val="20"/>
                <w:szCs w:val="20"/>
              </w:rPr>
            </w:pPr>
            <w:r w:rsidRPr="00A245E4">
              <w:rPr>
                <w:sz w:val="20"/>
                <w:szCs w:val="20"/>
              </w:rPr>
              <w:t>89,0</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18AF68CA" w14:textId="77777777" w:rsidR="00A245E4" w:rsidRPr="00A245E4" w:rsidRDefault="00A245E4" w:rsidP="000D0F4B">
            <w:pPr>
              <w:widowControl w:val="0"/>
              <w:adjustRightInd w:val="0"/>
              <w:jc w:val="center"/>
              <w:rPr>
                <w:sz w:val="20"/>
                <w:szCs w:val="20"/>
              </w:rPr>
            </w:pPr>
            <w:r w:rsidRPr="00A245E4">
              <w:rPr>
                <w:sz w:val="20"/>
                <w:szCs w:val="20"/>
              </w:rPr>
              <w:t>768</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1C53BD57" w14:textId="77777777" w:rsidR="00A245E4" w:rsidRPr="00A245E4" w:rsidRDefault="00A245E4" w:rsidP="000D0F4B">
            <w:pPr>
              <w:widowControl w:val="0"/>
              <w:adjustRightInd w:val="0"/>
              <w:jc w:val="center"/>
              <w:rPr>
                <w:sz w:val="20"/>
                <w:szCs w:val="20"/>
              </w:rPr>
            </w:pPr>
            <w:r w:rsidRPr="00A245E4">
              <w:rPr>
                <w:sz w:val="20"/>
                <w:szCs w:val="20"/>
              </w:rPr>
              <w:t>89,1</w:t>
            </w:r>
          </w:p>
        </w:tc>
      </w:tr>
      <w:tr w:rsidR="00A245E4" w:rsidRPr="00A245E4" w14:paraId="50B20774"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5A2FF4BF" w14:textId="77777777" w:rsidR="00A245E4" w:rsidRPr="00A245E4" w:rsidRDefault="00A245E4" w:rsidP="000D0F4B">
            <w:pPr>
              <w:widowControl w:val="0"/>
              <w:adjustRightInd w:val="0"/>
              <w:rPr>
                <w:sz w:val="20"/>
                <w:szCs w:val="20"/>
              </w:rPr>
            </w:pPr>
            <w:r w:rsidRPr="00A245E4">
              <w:rPr>
                <w:sz w:val="20"/>
                <w:szCs w:val="20"/>
              </w:rPr>
              <w:t>Уровень официально зарегистрированной безработицы</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CCD265D" w14:textId="77777777" w:rsidR="00A245E4" w:rsidRPr="00A245E4" w:rsidRDefault="00A245E4" w:rsidP="000D0F4B">
            <w:pPr>
              <w:widowControl w:val="0"/>
              <w:adjustRightInd w:val="0"/>
              <w:jc w:val="center"/>
              <w:rPr>
                <w:sz w:val="20"/>
                <w:szCs w:val="20"/>
              </w:rPr>
            </w:pPr>
          </w:p>
          <w:p w14:paraId="6545BBF6" w14:textId="77777777" w:rsidR="00A245E4" w:rsidRPr="00A245E4" w:rsidRDefault="00A245E4" w:rsidP="000D0F4B">
            <w:pPr>
              <w:widowControl w:val="0"/>
              <w:adjustRightInd w:val="0"/>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F48C813" w14:textId="77777777" w:rsidR="00A245E4" w:rsidRPr="00A245E4" w:rsidRDefault="00A245E4" w:rsidP="000D0F4B">
            <w:pPr>
              <w:widowControl w:val="0"/>
              <w:adjustRightInd w:val="0"/>
              <w:jc w:val="center"/>
              <w:rPr>
                <w:sz w:val="20"/>
                <w:szCs w:val="20"/>
              </w:rPr>
            </w:pPr>
          </w:p>
          <w:p w14:paraId="66305678" w14:textId="77777777" w:rsidR="00A245E4" w:rsidRPr="00A245E4" w:rsidRDefault="00A245E4" w:rsidP="000D0F4B">
            <w:pPr>
              <w:widowControl w:val="0"/>
              <w:adjustRightInd w:val="0"/>
              <w:jc w:val="center"/>
              <w:rPr>
                <w:sz w:val="20"/>
                <w:szCs w:val="20"/>
              </w:rPr>
            </w:pPr>
            <w:r w:rsidRPr="00A245E4">
              <w:rPr>
                <w:sz w:val="20"/>
                <w:szCs w:val="20"/>
              </w:rPr>
              <w:t>4,1</w:t>
            </w:r>
          </w:p>
        </w:tc>
        <w:tc>
          <w:tcPr>
            <w:tcW w:w="805" w:type="dxa"/>
            <w:tcBorders>
              <w:top w:val="single" w:sz="4" w:space="0" w:color="auto"/>
              <w:left w:val="single" w:sz="4" w:space="0" w:color="auto"/>
              <w:bottom w:val="single" w:sz="4" w:space="0" w:color="auto"/>
              <w:right w:val="single" w:sz="4" w:space="0" w:color="auto"/>
            </w:tcBorders>
            <w:shd w:val="clear" w:color="auto" w:fill="auto"/>
          </w:tcPr>
          <w:p w14:paraId="67722411" w14:textId="77777777" w:rsidR="00A245E4" w:rsidRPr="00A245E4" w:rsidRDefault="00A245E4" w:rsidP="000D0F4B">
            <w:pPr>
              <w:widowControl w:val="0"/>
              <w:adjustRightInd w:val="0"/>
              <w:jc w:val="center"/>
              <w:rPr>
                <w:sz w:val="20"/>
                <w:szCs w:val="20"/>
              </w:rPr>
            </w:pPr>
          </w:p>
          <w:p w14:paraId="20DE7E4A" w14:textId="77777777" w:rsidR="00A245E4" w:rsidRPr="00A245E4" w:rsidRDefault="00A245E4" w:rsidP="000D0F4B">
            <w:pPr>
              <w:widowControl w:val="0"/>
              <w:adjustRightInd w:val="0"/>
              <w:jc w:val="center"/>
              <w:rPr>
                <w:sz w:val="20"/>
                <w:szCs w:val="20"/>
              </w:rPr>
            </w:pPr>
            <w:r w:rsidRPr="00A245E4">
              <w:rPr>
                <w:sz w:val="20"/>
                <w:szCs w:val="20"/>
              </w:rPr>
              <w:t>+3,0</w:t>
            </w:r>
          </w:p>
        </w:tc>
        <w:tc>
          <w:tcPr>
            <w:tcW w:w="1321" w:type="dxa"/>
            <w:tcBorders>
              <w:top w:val="single" w:sz="4" w:space="0" w:color="auto"/>
              <w:left w:val="single" w:sz="4" w:space="0" w:color="auto"/>
              <w:bottom w:val="single" w:sz="4" w:space="0" w:color="auto"/>
              <w:right w:val="single" w:sz="4" w:space="0" w:color="auto"/>
            </w:tcBorders>
            <w:shd w:val="clear" w:color="auto" w:fill="auto"/>
          </w:tcPr>
          <w:p w14:paraId="129F95C2" w14:textId="77777777" w:rsidR="00A245E4" w:rsidRPr="00A245E4" w:rsidRDefault="00A245E4" w:rsidP="000D0F4B">
            <w:pPr>
              <w:widowControl w:val="0"/>
              <w:adjustRightInd w:val="0"/>
              <w:jc w:val="center"/>
              <w:rPr>
                <w:sz w:val="20"/>
                <w:szCs w:val="20"/>
              </w:rPr>
            </w:pPr>
          </w:p>
          <w:p w14:paraId="0F40E1C9" w14:textId="77777777" w:rsidR="00A245E4" w:rsidRPr="00A245E4" w:rsidRDefault="00A245E4" w:rsidP="000D0F4B">
            <w:pPr>
              <w:widowControl w:val="0"/>
              <w:adjustRightInd w:val="0"/>
              <w:jc w:val="center"/>
              <w:rPr>
                <w:sz w:val="20"/>
                <w:szCs w:val="20"/>
              </w:rPr>
            </w:pPr>
            <w:r w:rsidRPr="00A245E4">
              <w:rPr>
                <w:sz w:val="20"/>
                <w:szCs w:val="20"/>
              </w:rPr>
              <w:t>2,7</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722993C" w14:textId="77777777" w:rsidR="00A245E4" w:rsidRPr="00A245E4" w:rsidRDefault="00A245E4" w:rsidP="000D0F4B">
            <w:pPr>
              <w:widowControl w:val="0"/>
              <w:adjustRightInd w:val="0"/>
              <w:jc w:val="center"/>
              <w:rPr>
                <w:sz w:val="20"/>
                <w:szCs w:val="20"/>
              </w:rPr>
            </w:pPr>
          </w:p>
          <w:p w14:paraId="155D7C00" w14:textId="77777777" w:rsidR="00A245E4" w:rsidRPr="00A245E4" w:rsidRDefault="00A245E4" w:rsidP="000D0F4B">
            <w:pPr>
              <w:widowControl w:val="0"/>
              <w:adjustRightInd w:val="0"/>
              <w:jc w:val="center"/>
              <w:rPr>
                <w:sz w:val="20"/>
                <w:szCs w:val="20"/>
              </w:rPr>
            </w:pPr>
            <w:r w:rsidRPr="00A245E4">
              <w:rPr>
                <w:sz w:val="20"/>
                <w:szCs w:val="20"/>
              </w:rPr>
              <w:t>-1,4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E6AC060" w14:textId="77777777" w:rsidR="00A245E4" w:rsidRPr="00A245E4" w:rsidRDefault="00A245E4" w:rsidP="000D0F4B">
            <w:pPr>
              <w:widowControl w:val="0"/>
              <w:adjustRightInd w:val="0"/>
              <w:jc w:val="center"/>
              <w:rPr>
                <w:sz w:val="20"/>
                <w:szCs w:val="20"/>
              </w:rPr>
            </w:pPr>
          </w:p>
          <w:p w14:paraId="2062FB71" w14:textId="77777777" w:rsidR="00A245E4" w:rsidRPr="00A245E4" w:rsidRDefault="00A245E4" w:rsidP="000D0F4B">
            <w:pPr>
              <w:widowControl w:val="0"/>
              <w:adjustRightInd w:val="0"/>
              <w:jc w:val="center"/>
              <w:rPr>
                <w:sz w:val="20"/>
                <w:szCs w:val="20"/>
              </w:rPr>
            </w:pPr>
            <w:r w:rsidRPr="00A245E4">
              <w:rPr>
                <w:sz w:val="20"/>
                <w:szCs w:val="20"/>
              </w:rPr>
              <w:t>2,0</w:t>
            </w:r>
          </w:p>
        </w:tc>
        <w:tc>
          <w:tcPr>
            <w:tcW w:w="862" w:type="dxa"/>
            <w:tcBorders>
              <w:top w:val="single" w:sz="4" w:space="0" w:color="auto"/>
              <w:left w:val="single" w:sz="4" w:space="0" w:color="auto"/>
              <w:bottom w:val="single" w:sz="4" w:space="0" w:color="auto"/>
              <w:right w:val="single" w:sz="4" w:space="0" w:color="auto"/>
            </w:tcBorders>
            <w:shd w:val="clear" w:color="auto" w:fill="auto"/>
          </w:tcPr>
          <w:p w14:paraId="1054EC5B" w14:textId="77777777" w:rsidR="00A245E4" w:rsidRPr="00A245E4" w:rsidRDefault="00A245E4" w:rsidP="000D0F4B">
            <w:pPr>
              <w:widowControl w:val="0"/>
              <w:adjustRightInd w:val="0"/>
              <w:jc w:val="center"/>
              <w:rPr>
                <w:sz w:val="20"/>
                <w:szCs w:val="20"/>
              </w:rPr>
            </w:pPr>
          </w:p>
          <w:p w14:paraId="24FC0B6B" w14:textId="77777777" w:rsidR="00A245E4" w:rsidRPr="00A245E4" w:rsidRDefault="00A245E4" w:rsidP="000D0F4B">
            <w:pPr>
              <w:widowControl w:val="0"/>
              <w:adjustRightInd w:val="0"/>
              <w:jc w:val="center"/>
              <w:rPr>
                <w:sz w:val="20"/>
                <w:szCs w:val="20"/>
              </w:rPr>
            </w:pPr>
            <w:r w:rsidRPr="00A245E4">
              <w:rPr>
                <w:sz w:val="20"/>
                <w:szCs w:val="20"/>
              </w:rPr>
              <w:t>-0,7</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744ECFB9" w14:textId="77777777" w:rsidR="00A245E4" w:rsidRPr="00A245E4" w:rsidRDefault="00A245E4" w:rsidP="000D0F4B">
            <w:pPr>
              <w:widowControl w:val="0"/>
              <w:adjustRightInd w:val="0"/>
              <w:jc w:val="center"/>
              <w:rPr>
                <w:sz w:val="20"/>
                <w:szCs w:val="20"/>
              </w:rPr>
            </w:pPr>
          </w:p>
          <w:p w14:paraId="0E83F3D5" w14:textId="77777777" w:rsidR="00A245E4" w:rsidRPr="00A245E4" w:rsidRDefault="00A245E4" w:rsidP="000D0F4B">
            <w:pPr>
              <w:widowControl w:val="0"/>
              <w:adjustRightInd w:val="0"/>
              <w:jc w:val="center"/>
              <w:rPr>
                <w:sz w:val="20"/>
                <w:szCs w:val="20"/>
              </w:rPr>
            </w:pPr>
            <w:r w:rsidRPr="00A245E4">
              <w:rPr>
                <w:sz w:val="20"/>
                <w:szCs w:val="20"/>
              </w:rPr>
              <w:t>1,5</w:t>
            </w:r>
          </w:p>
        </w:tc>
        <w:tc>
          <w:tcPr>
            <w:tcW w:w="978" w:type="dxa"/>
            <w:tcBorders>
              <w:top w:val="single" w:sz="4" w:space="0" w:color="auto"/>
              <w:left w:val="single" w:sz="4" w:space="0" w:color="auto"/>
              <w:bottom w:val="single" w:sz="4" w:space="0" w:color="auto"/>
              <w:right w:val="single" w:sz="4" w:space="0" w:color="auto"/>
            </w:tcBorders>
            <w:shd w:val="clear" w:color="auto" w:fill="auto"/>
          </w:tcPr>
          <w:p w14:paraId="772DDD29" w14:textId="77777777" w:rsidR="00A245E4" w:rsidRPr="00A245E4" w:rsidRDefault="00A245E4" w:rsidP="000D0F4B">
            <w:pPr>
              <w:widowControl w:val="0"/>
              <w:adjustRightInd w:val="0"/>
              <w:jc w:val="center"/>
              <w:rPr>
                <w:sz w:val="20"/>
                <w:szCs w:val="20"/>
              </w:rPr>
            </w:pPr>
          </w:p>
          <w:p w14:paraId="358A633C" w14:textId="77777777" w:rsidR="00A245E4" w:rsidRPr="00A245E4" w:rsidRDefault="00A245E4" w:rsidP="000D0F4B">
            <w:pPr>
              <w:widowControl w:val="0"/>
              <w:adjustRightInd w:val="0"/>
              <w:jc w:val="center"/>
              <w:rPr>
                <w:sz w:val="20"/>
                <w:szCs w:val="20"/>
              </w:rPr>
            </w:pPr>
            <w:r w:rsidRPr="00A245E4">
              <w:rPr>
                <w:sz w:val="20"/>
                <w:szCs w:val="20"/>
              </w:rPr>
              <w:t>-0,5</w:t>
            </w:r>
          </w:p>
        </w:tc>
        <w:tc>
          <w:tcPr>
            <w:tcW w:w="1155" w:type="dxa"/>
            <w:tcBorders>
              <w:top w:val="single" w:sz="4" w:space="0" w:color="auto"/>
              <w:left w:val="single" w:sz="4" w:space="0" w:color="auto"/>
              <w:bottom w:val="single" w:sz="4" w:space="0" w:color="auto"/>
              <w:right w:val="single" w:sz="4" w:space="0" w:color="auto"/>
            </w:tcBorders>
            <w:shd w:val="clear" w:color="auto" w:fill="auto"/>
          </w:tcPr>
          <w:p w14:paraId="190DB9A9" w14:textId="77777777" w:rsidR="00A245E4" w:rsidRPr="00A245E4" w:rsidRDefault="00A245E4" w:rsidP="000D0F4B">
            <w:pPr>
              <w:widowControl w:val="0"/>
              <w:adjustRightInd w:val="0"/>
              <w:jc w:val="center"/>
              <w:rPr>
                <w:sz w:val="20"/>
                <w:szCs w:val="20"/>
              </w:rPr>
            </w:pPr>
          </w:p>
          <w:p w14:paraId="3E983919" w14:textId="77777777" w:rsidR="00A245E4" w:rsidRPr="00A245E4" w:rsidRDefault="00A245E4" w:rsidP="000D0F4B">
            <w:pPr>
              <w:widowControl w:val="0"/>
              <w:adjustRightInd w:val="0"/>
              <w:jc w:val="center"/>
              <w:rPr>
                <w:sz w:val="20"/>
                <w:szCs w:val="20"/>
              </w:rPr>
            </w:pPr>
            <w:r w:rsidRPr="00A245E4">
              <w:rPr>
                <w:sz w:val="20"/>
                <w:szCs w:val="20"/>
              </w:rPr>
              <w:t>1,0</w:t>
            </w:r>
          </w:p>
        </w:tc>
        <w:tc>
          <w:tcPr>
            <w:tcW w:w="786" w:type="dxa"/>
            <w:tcBorders>
              <w:top w:val="single" w:sz="4" w:space="0" w:color="auto"/>
              <w:left w:val="single" w:sz="4" w:space="0" w:color="auto"/>
              <w:bottom w:val="single" w:sz="4" w:space="0" w:color="auto"/>
              <w:right w:val="single" w:sz="4" w:space="0" w:color="auto"/>
            </w:tcBorders>
            <w:shd w:val="clear" w:color="auto" w:fill="auto"/>
          </w:tcPr>
          <w:p w14:paraId="70D35077" w14:textId="77777777" w:rsidR="00A245E4" w:rsidRPr="00A245E4" w:rsidRDefault="00A245E4" w:rsidP="000D0F4B">
            <w:pPr>
              <w:widowControl w:val="0"/>
              <w:adjustRightInd w:val="0"/>
              <w:jc w:val="center"/>
              <w:rPr>
                <w:sz w:val="20"/>
                <w:szCs w:val="20"/>
              </w:rPr>
            </w:pPr>
          </w:p>
          <w:p w14:paraId="75C2E402" w14:textId="77777777" w:rsidR="00A245E4" w:rsidRPr="00A245E4" w:rsidRDefault="00A245E4" w:rsidP="000D0F4B">
            <w:pPr>
              <w:widowControl w:val="0"/>
              <w:adjustRightInd w:val="0"/>
              <w:jc w:val="center"/>
              <w:rPr>
                <w:sz w:val="20"/>
                <w:szCs w:val="20"/>
              </w:rPr>
            </w:pPr>
            <w:r w:rsidRPr="00A245E4">
              <w:rPr>
                <w:sz w:val="20"/>
                <w:szCs w:val="20"/>
              </w:rPr>
              <w:t>-0,5</w:t>
            </w:r>
          </w:p>
        </w:tc>
      </w:tr>
      <w:tr w:rsidR="00A245E4" w:rsidRPr="00A245E4" w14:paraId="056DE032"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58D4C82D" w14:textId="77777777" w:rsidR="00A245E4" w:rsidRPr="00A245E4" w:rsidRDefault="00A245E4" w:rsidP="000D0F4B">
            <w:pPr>
              <w:widowControl w:val="0"/>
              <w:adjustRightInd w:val="0"/>
              <w:rPr>
                <w:sz w:val="20"/>
                <w:szCs w:val="20"/>
              </w:rPr>
            </w:pPr>
            <w:proofErr w:type="gramStart"/>
            <w:r w:rsidRPr="00A245E4">
              <w:rPr>
                <w:sz w:val="20"/>
                <w:szCs w:val="20"/>
              </w:rPr>
              <w:t>Численность  занятых</w:t>
            </w:r>
            <w:proofErr w:type="gramEnd"/>
            <w:r w:rsidRPr="00A245E4">
              <w:rPr>
                <w:sz w:val="20"/>
                <w:szCs w:val="20"/>
              </w:rPr>
              <w:t xml:space="preserve">  в экономике</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76105AC9" w14:textId="77777777" w:rsidR="00A245E4" w:rsidRPr="00A245E4" w:rsidRDefault="00A245E4" w:rsidP="000D0F4B">
            <w:pPr>
              <w:widowControl w:val="0"/>
              <w:adjustRightInd w:val="0"/>
              <w:jc w:val="center"/>
              <w:rPr>
                <w:sz w:val="20"/>
                <w:szCs w:val="20"/>
              </w:rPr>
            </w:pPr>
            <w:r w:rsidRPr="00A245E4">
              <w:rPr>
                <w:sz w:val="20"/>
                <w:szCs w:val="20"/>
              </w:rPr>
              <w:t>чел.</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6C77B532" w14:textId="77777777" w:rsidR="00A245E4" w:rsidRPr="00A245E4" w:rsidRDefault="00A245E4" w:rsidP="000D0F4B">
            <w:pPr>
              <w:widowControl w:val="0"/>
              <w:adjustRightInd w:val="0"/>
              <w:jc w:val="center"/>
              <w:rPr>
                <w:sz w:val="20"/>
                <w:szCs w:val="20"/>
              </w:rPr>
            </w:pPr>
            <w:r w:rsidRPr="00A245E4">
              <w:rPr>
                <w:sz w:val="20"/>
                <w:szCs w:val="20"/>
              </w:rPr>
              <w:t>24771</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476F39D2" w14:textId="77777777" w:rsidR="00A245E4" w:rsidRPr="00A245E4" w:rsidRDefault="00A245E4" w:rsidP="000D0F4B">
            <w:pPr>
              <w:widowControl w:val="0"/>
              <w:adjustRightInd w:val="0"/>
              <w:jc w:val="center"/>
              <w:rPr>
                <w:sz w:val="20"/>
                <w:szCs w:val="20"/>
              </w:rPr>
            </w:pPr>
            <w:r w:rsidRPr="00A245E4">
              <w:rPr>
                <w:sz w:val="20"/>
                <w:szCs w:val="20"/>
              </w:rPr>
              <w:t>97,7</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110A1478" w14:textId="77777777" w:rsidR="00A245E4" w:rsidRPr="00A245E4" w:rsidRDefault="00A245E4" w:rsidP="000D0F4B">
            <w:pPr>
              <w:widowControl w:val="0"/>
              <w:adjustRightInd w:val="0"/>
              <w:jc w:val="center"/>
              <w:rPr>
                <w:sz w:val="20"/>
                <w:szCs w:val="20"/>
              </w:rPr>
            </w:pPr>
            <w:r w:rsidRPr="00A245E4">
              <w:rPr>
                <w:sz w:val="20"/>
                <w:szCs w:val="20"/>
              </w:rPr>
              <w:t>24180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4ABFF7A4" w14:textId="77777777" w:rsidR="00A245E4" w:rsidRPr="00A245E4" w:rsidRDefault="00A245E4" w:rsidP="000D0F4B">
            <w:pPr>
              <w:widowControl w:val="0"/>
              <w:adjustRightInd w:val="0"/>
              <w:jc w:val="center"/>
              <w:rPr>
                <w:sz w:val="20"/>
                <w:szCs w:val="20"/>
              </w:rPr>
            </w:pPr>
            <w:r w:rsidRPr="00A245E4">
              <w:rPr>
                <w:sz w:val="20"/>
                <w:szCs w:val="20"/>
              </w:rPr>
              <w:t>97,6</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18C2352" w14:textId="77777777" w:rsidR="00A245E4" w:rsidRPr="00A245E4" w:rsidRDefault="00A245E4" w:rsidP="000D0F4B">
            <w:pPr>
              <w:widowControl w:val="0"/>
              <w:adjustRightInd w:val="0"/>
              <w:jc w:val="center"/>
              <w:rPr>
                <w:sz w:val="20"/>
                <w:szCs w:val="20"/>
              </w:rPr>
            </w:pPr>
            <w:r w:rsidRPr="00A245E4">
              <w:rPr>
                <w:sz w:val="20"/>
                <w:szCs w:val="20"/>
              </w:rPr>
              <w:t>23590</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3833EB57" w14:textId="77777777" w:rsidR="00A245E4" w:rsidRPr="00A245E4" w:rsidRDefault="00A245E4" w:rsidP="000D0F4B">
            <w:pPr>
              <w:widowControl w:val="0"/>
              <w:adjustRightInd w:val="0"/>
              <w:jc w:val="center"/>
              <w:rPr>
                <w:sz w:val="20"/>
                <w:szCs w:val="20"/>
              </w:rPr>
            </w:pPr>
            <w:r w:rsidRPr="00A245E4">
              <w:rPr>
                <w:sz w:val="20"/>
                <w:szCs w:val="20"/>
              </w:rPr>
              <w:t>97,5</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3AD82752" w14:textId="77777777" w:rsidR="00A245E4" w:rsidRPr="00A245E4" w:rsidRDefault="00A245E4" w:rsidP="000D0F4B">
            <w:pPr>
              <w:widowControl w:val="0"/>
              <w:adjustRightInd w:val="0"/>
              <w:jc w:val="center"/>
              <w:rPr>
                <w:sz w:val="20"/>
                <w:szCs w:val="20"/>
              </w:rPr>
            </w:pPr>
            <w:r w:rsidRPr="00A245E4">
              <w:rPr>
                <w:sz w:val="20"/>
                <w:szCs w:val="20"/>
              </w:rPr>
              <w:t>23000</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11694FE8" w14:textId="77777777" w:rsidR="00A245E4" w:rsidRPr="00A245E4" w:rsidRDefault="00A245E4" w:rsidP="000D0F4B">
            <w:pPr>
              <w:widowControl w:val="0"/>
              <w:adjustRightInd w:val="0"/>
              <w:jc w:val="center"/>
              <w:rPr>
                <w:sz w:val="20"/>
                <w:szCs w:val="20"/>
              </w:rPr>
            </w:pPr>
            <w:r w:rsidRPr="00A245E4">
              <w:rPr>
                <w:sz w:val="20"/>
                <w:szCs w:val="20"/>
              </w:rPr>
              <w:t>97,5</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102B25F7" w14:textId="77777777" w:rsidR="00A245E4" w:rsidRPr="00A245E4" w:rsidRDefault="00A245E4" w:rsidP="000D0F4B">
            <w:pPr>
              <w:widowControl w:val="0"/>
              <w:adjustRightInd w:val="0"/>
              <w:jc w:val="center"/>
              <w:rPr>
                <w:sz w:val="20"/>
                <w:szCs w:val="20"/>
              </w:rPr>
            </w:pPr>
            <w:r w:rsidRPr="00A245E4">
              <w:rPr>
                <w:sz w:val="20"/>
                <w:szCs w:val="20"/>
              </w:rPr>
              <w:t>22425</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625C2E6C" w14:textId="77777777" w:rsidR="00A245E4" w:rsidRPr="00A245E4" w:rsidRDefault="00A245E4" w:rsidP="000D0F4B">
            <w:pPr>
              <w:widowControl w:val="0"/>
              <w:adjustRightInd w:val="0"/>
              <w:jc w:val="center"/>
              <w:rPr>
                <w:sz w:val="20"/>
                <w:szCs w:val="20"/>
              </w:rPr>
            </w:pPr>
            <w:r w:rsidRPr="00A245E4">
              <w:rPr>
                <w:sz w:val="20"/>
                <w:szCs w:val="20"/>
              </w:rPr>
              <w:t>97,5</w:t>
            </w:r>
          </w:p>
        </w:tc>
      </w:tr>
      <w:tr w:rsidR="00A245E4" w:rsidRPr="00A245E4" w14:paraId="1A9CF84A"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633E9469" w14:textId="77777777" w:rsidR="00A245E4" w:rsidRPr="00A245E4" w:rsidRDefault="00A245E4" w:rsidP="000D0F4B">
            <w:pPr>
              <w:widowControl w:val="0"/>
              <w:adjustRightInd w:val="0"/>
              <w:rPr>
                <w:sz w:val="20"/>
                <w:szCs w:val="20"/>
              </w:rPr>
            </w:pPr>
            <w:r w:rsidRPr="00A245E4">
              <w:rPr>
                <w:sz w:val="20"/>
                <w:szCs w:val="20"/>
              </w:rPr>
              <w:t>Численность занятых на малых предприятиях</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72D06D76" w14:textId="77777777" w:rsidR="00A245E4" w:rsidRPr="00A245E4" w:rsidRDefault="00A245E4" w:rsidP="000D0F4B">
            <w:pPr>
              <w:widowControl w:val="0"/>
              <w:adjustRightInd w:val="0"/>
              <w:jc w:val="center"/>
              <w:rPr>
                <w:sz w:val="20"/>
                <w:szCs w:val="20"/>
              </w:rPr>
            </w:pPr>
            <w:r w:rsidRPr="00A245E4">
              <w:rPr>
                <w:sz w:val="20"/>
                <w:szCs w:val="20"/>
              </w:rPr>
              <w:t>чел.</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1044898" w14:textId="77777777" w:rsidR="00A245E4" w:rsidRPr="00A245E4" w:rsidRDefault="00A245E4" w:rsidP="000D0F4B">
            <w:pPr>
              <w:widowControl w:val="0"/>
              <w:adjustRightInd w:val="0"/>
              <w:jc w:val="center"/>
              <w:rPr>
                <w:sz w:val="20"/>
                <w:szCs w:val="20"/>
              </w:rPr>
            </w:pPr>
            <w:r w:rsidRPr="00A245E4">
              <w:rPr>
                <w:sz w:val="20"/>
                <w:szCs w:val="20"/>
              </w:rPr>
              <w:t>1660</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5C61CB74" w14:textId="77777777" w:rsidR="00A245E4" w:rsidRPr="00A245E4" w:rsidRDefault="00A245E4" w:rsidP="000D0F4B">
            <w:pPr>
              <w:widowControl w:val="0"/>
              <w:adjustRightInd w:val="0"/>
              <w:jc w:val="center"/>
              <w:rPr>
                <w:sz w:val="20"/>
                <w:szCs w:val="20"/>
              </w:rPr>
            </w:pPr>
            <w:r w:rsidRPr="00A245E4">
              <w:rPr>
                <w:sz w:val="20"/>
                <w:szCs w:val="20"/>
              </w:rPr>
              <w:t>95,2</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2EC711FC" w14:textId="77777777" w:rsidR="00A245E4" w:rsidRPr="00A245E4" w:rsidRDefault="00A245E4" w:rsidP="000D0F4B">
            <w:pPr>
              <w:widowControl w:val="0"/>
              <w:adjustRightInd w:val="0"/>
              <w:jc w:val="center"/>
              <w:rPr>
                <w:sz w:val="20"/>
                <w:szCs w:val="20"/>
              </w:rPr>
            </w:pPr>
            <w:r w:rsidRPr="00A245E4">
              <w:rPr>
                <w:sz w:val="20"/>
                <w:szCs w:val="20"/>
              </w:rPr>
              <w:t>1651</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2609B928" w14:textId="77777777" w:rsidR="00A245E4" w:rsidRPr="00A245E4" w:rsidRDefault="00A245E4" w:rsidP="000D0F4B">
            <w:pPr>
              <w:widowControl w:val="0"/>
              <w:adjustRightInd w:val="0"/>
              <w:jc w:val="center"/>
              <w:rPr>
                <w:sz w:val="20"/>
                <w:szCs w:val="20"/>
              </w:rPr>
            </w:pPr>
            <w:r w:rsidRPr="00A245E4">
              <w:rPr>
                <w:sz w:val="20"/>
                <w:szCs w:val="20"/>
              </w:rPr>
              <w:t>99,5</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E10E761" w14:textId="77777777" w:rsidR="00A245E4" w:rsidRPr="00A245E4" w:rsidRDefault="00A245E4" w:rsidP="000D0F4B">
            <w:pPr>
              <w:widowControl w:val="0"/>
              <w:adjustRightInd w:val="0"/>
              <w:jc w:val="center"/>
              <w:rPr>
                <w:sz w:val="20"/>
                <w:szCs w:val="20"/>
              </w:rPr>
            </w:pPr>
            <w:r w:rsidRPr="00A245E4">
              <w:rPr>
                <w:sz w:val="20"/>
                <w:szCs w:val="20"/>
              </w:rPr>
              <w:t>1660</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498968C0" w14:textId="77777777" w:rsidR="00A245E4" w:rsidRPr="00A245E4" w:rsidRDefault="00A245E4" w:rsidP="000D0F4B">
            <w:pPr>
              <w:widowControl w:val="0"/>
              <w:adjustRightInd w:val="0"/>
              <w:jc w:val="center"/>
              <w:rPr>
                <w:sz w:val="20"/>
                <w:szCs w:val="20"/>
              </w:rPr>
            </w:pPr>
            <w:r w:rsidRPr="00A245E4">
              <w:rPr>
                <w:sz w:val="20"/>
                <w:szCs w:val="20"/>
              </w:rPr>
              <w:t>100,5</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378478E6" w14:textId="77777777" w:rsidR="00A245E4" w:rsidRPr="00A245E4" w:rsidRDefault="00A245E4" w:rsidP="000D0F4B">
            <w:pPr>
              <w:widowControl w:val="0"/>
              <w:adjustRightInd w:val="0"/>
              <w:jc w:val="center"/>
              <w:rPr>
                <w:sz w:val="20"/>
                <w:szCs w:val="20"/>
              </w:rPr>
            </w:pPr>
            <w:r w:rsidRPr="00A245E4">
              <w:rPr>
                <w:sz w:val="20"/>
                <w:szCs w:val="20"/>
              </w:rPr>
              <w:t>1670</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701EDFA7" w14:textId="77777777" w:rsidR="00A245E4" w:rsidRPr="00A245E4" w:rsidRDefault="00A245E4" w:rsidP="000D0F4B">
            <w:pPr>
              <w:widowControl w:val="0"/>
              <w:adjustRightInd w:val="0"/>
              <w:jc w:val="center"/>
              <w:rPr>
                <w:sz w:val="20"/>
                <w:szCs w:val="20"/>
              </w:rPr>
            </w:pPr>
            <w:r w:rsidRPr="00A245E4">
              <w:rPr>
                <w:sz w:val="20"/>
                <w:szCs w:val="20"/>
              </w:rPr>
              <w:t>100,6</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6B76EA2C" w14:textId="77777777" w:rsidR="00A245E4" w:rsidRPr="00A245E4" w:rsidRDefault="00A245E4" w:rsidP="000D0F4B">
            <w:pPr>
              <w:widowControl w:val="0"/>
              <w:adjustRightInd w:val="0"/>
              <w:jc w:val="center"/>
              <w:rPr>
                <w:sz w:val="20"/>
                <w:szCs w:val="20"/>
              </w:rPr>
            </w:pPr>
            <w:r w:rsidRPr="00A245E4">
              <w:rPr>
                <w:sz w:val="20"/>
                <w:szCs w:val="20"/>
              </w:rPr>
              <w:t>1670</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4C029863" w14:textId="77777777" w:rsidR="00A245E4" w:rsidRPr="00A245E4" w:rsidRDefault="00A245E4" w:rsidP="000D0F4B">
            <w:pPr>
              <w:widowControl w:val="0"/>
              <w:adjustRightInd w:val="0"/>
              <w:jc w:val="center"/>
              <w:rPr>
                <w:sz w:val="20"/>
                <w:szCs w:val="20"/>
              </w:rPr>
            </w:pPr>
            <w:r w:rsidRPr="00A245E4">
              <w:rPr>
                <w:sz w:val="20"/>
                <w:szCs w:val="20"/>
              </w:rPr>
              <w:t>100</w:t>
            </w:r>
          </w:p>
        </w:tc>
      </w:tr>
      <w:tr w:rsidR="00A245E4" w:rsidRPr="00A245E4" w14:paraId="5E947B25"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12EDFF0F" w14:textId="77777777" w:rsidR="00A245E4" w:rsidRPr="00A245E4" w:rsidRDefault="00A245E4" w:rsidP="000D0F4B">
            <w:pPr>
              <w:widowControl w:val="0"/>
              <w:adjustRightInd w:val="0"/>
              <w:rPr>
                <w:sz w:val="20"/>
                <w:szCs w:val="20"/>
              </w:rPr>
            </w:pPr>
            <w:r w:rsidRPr="00A245E4">
              <w:rPr>
                <w:sz w:val="20"/>
                <w:szCs w:val="20"/>
              </w:rPr>
              <w:t>Численность индивидуальных предпринимателей</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4F5EA390" w14:textId="77777777" w:rsidR="00A245E4" w:rsidRPr="00A245E4" w:rsidRDefault="00A245E4" w:rsidP="000D0F4B">
            <w:pPr>
              <w:widowControl w:val="0"/>
              <w:adjustRightInd w:val="0"/>
              <w:jc w:val="center"/>
              <w:rPr>
                <w:sz w:val="20"/>
                <w:szCs w:val="20"/>
              </w:rPr>
            </w:pPr>
            <w:r w:rsidRPr="00A245E4">
              <w:rPr>
                <w:sz w:val="20"/>
                <w:szCs w:val="20"/>
              </w:rPr>
              <w:t>чел.</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CB59F3B" w14:textId="77777777" w:rsidR="00A245E4" w:rsidRPr="00A245E4" w:rsidRDefault="00A245E4" w:rsidP="000D0F4B">
            <w:pPr>
              <w:widowControl w:val="0"/>
              <w:adjustRightInd w:val="0"/>
              <w:jc w:val="center"/>
              <w:rPr>
                <w:sz w:val="20"/>
                <w:szCs w:val="20"/>
              </w:rPr>
            </w:pPr>
            <w:r w:rsidRPr="00A245E4">
              <w:rPr>
                <w:sz w:val="20"/>
                <w:szCs w:val="20"/>
              </w:rPr>
              <w:t>1060</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5EAA850E" w14:textId="77777777" w:rsidR="00A245E4" w:rsidRPr="00A245E4" w:rsidRDefault="00A245E4" w:rsidP="000D0F4B">
            <w:pPr>
              <w:widowControl w:val="0"/>
              <w:adjustRightInd w:val="0"/>
              <w:jc w:val="center"/>
              <w:rPr>
                <w:sz w:val="20"/>
                <w:szCs w:val="20"/>
              </w:rPr>
            </w:pPr>
            <w:r w:rsidRPr="00A245E4">
              <w:rPr>
                <w:sz w:val="20"/>
                <w:szCs w:val="20"/>
              </w:rPr>
              <w:t>90,1</w:t>
            </w:r>
          </w:p>
        </w:tc>
        <w:tc>
          <w:tcPr>
            <w:tcW w:w="132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BF5635" w14:textId="77777777" w:rsidR="00A245E4" w:rsidRPr="00A245E4" w:rsidRDefault="00A245E4" w:rsidP="000D0F4B">
            <w:pPr>
              <w:widowControl w:val="0"/>
              <w:adjustRightInd w:val="0"/>
              <w:jc w:val="center"/>
              <w:rPr>
                <w:sz w:val="20"/>
                <w:szCs w:val="20"/>
              </w:rPr>
            </w:pPr>
            <w:r w:rsidRPr="00A245E4">
              <w:rPr>
                <w:sz w:val="20"/>
                <w:szCs w:val="20"/>
              </w:rPr>
              <w:t>1000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5B0D37" w14:textId="77777777" w:rsidR="00A245E4" w:rsidRPr="00A245E4" w:rsidRDefault="00A245E4" w:rsidP="000D0F4B">
            <w:pPr>
              <w:widowControl w:val="0"/>
              <w:adjustRightInd w:val="0"/>
              <w:jc w:val="center"/>
              <w:rPr>
                <w:sz w:val="20"/>
                <w:szCs w:val="20"/>
              </w:rPr>
            </w:pPr>
            <w:r w:rsidRPr="00A245E4">
              <w:rPr>
                <w:sz w:val="20"/>
                <w:szCs w:val="20"/>
              </w:rPr>
              <w:t>94,3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16C847" w14:textId="77777777" w:rsidR="00A245E4" w:rsidRPr="00A245E4" w:rsidRDefault="00A245E4" w:rsidP="000D0F4B">
            <w:pPr>
              <w:widowControl w:val="0"/>
              <w:adjustRightInd w:val="0"/>
              <w:jc w:val="center"/>
              <w:rPr>
                <w:sz w:val="20"/>
                <w:szCs w:val="20"/>
              </w:rPr>
            </w:pPr>
            <w:r w:rsidRPr="00A245E4">
              <w:rPr>
                <w:sz w:val="20"/>
                <w:szCs w:val="20"/>
              </w:rPr>
              <w:t>1010</w:t>
            </w:r>
          </w:p>
        </w:tc>
        <w:tc>
          <w:tcPr>
            <w:tcW w:w="86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0E28B5" w14:textId="77777777" w:rsidR="00A245E4" w:rsidRPr="00A245E4" w:rsidRDefault="00A245E4" w:rsidP="000D0F4B">
            <w:pPr>
              <w:widowControl w:val="0"/>
              <w:adjustRightInd w:val="0"/>
              <w:jc w:val="center"/>
              <w:rPr>
                <w:sz w:val="20"/>
                <w:szCs w:val="20"/>
              </w:rPr>
            </w:pPr>
            <w:r w:rsidRPr="00A245E4">
              <w:rPr>
                <w:sz w:val="20"/>
                <w:szCs w:val="20"/>
              </w:rPr>
              <w:t>101</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3C6438" w14:textId="77777777" w:rsidR="00A245E4" w:rsidRPr="00A245E4" w:rsidRDefault="00A245E4" w:rsidP="000D0F4B">
            <w:pPr>
              <w:widowControl w:val="0"/>
              <w:adjustRightInd w:val="0"/>
              <w:jc w:val="center"/>
              <w:rPr>
                <w:sz w:val="20"/>
                <w:szCs w:val="20"/>
              </w:rPr>
            </w:pPr>
            <w:r w:rsidRPr="00A245E4">
              <w:rPr>
                <w:sz w:val="20"/>
                <w:szCs w:val="20"/>
              </w:rPr>
              <w:t>1030</w:t>
            </w: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DDA897" w14:textId="77777777" w:rsidR="00A245E4" w:rsidRPr="00A245E4" w:rsidRDefault="00A245E4" w:rsidP="000D0F4B">
            <w:pPr>
              <w:widowControl w:val="0"/>
              <w:adjustRightInd w:val="0"/>
              <w:jc w:val="center"/>
              <w:rPr>
                <w:sz w:val="20"/>
                <w:szCs w:val="20"/>
              </w:rPr>
            </w:pPr>
            <w:r w:rsidRPr="00A245E4">
              <w:rPr>
                <w:sz w:val="20"/>
                <w:szCs w:val="20"/>
              </w:rPr>
              <w:t>102</w:t>
            </w:r>
          </w:p>
        </w:tc>
        <w:tc>
          <w:tcPr>
            <w:tcW w:w="115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996014" w14:textId="77777777" w:rsidR="00A245E4" w:rsidRPr="00A245E4" w:rsidRDefault="00A245E4" w:rsidP="000D0F4B">
            <w:pPr>
              <w:widowControl w:val="0"/>
              <w:adjustRightInd w:val="0"/>
              <w:jc w:val="center"/>
              <w:rPr>
                <w:sz w:val="20"/>
                <w:szCs w:val="20"/>
              </w:rPr>
            </w:pPr>
            <w:r w:rsidRPr="00A245E4">
              <w:rPr>
                <w:sz w:val="20"/>
                <w:szCs w:val="20"/>
              </w:rPr>
              <w:t>1060</w:t>
            </w:r>
          </w:p>
        </w:tc>
        <w:tc>
          <w:tcPr>
            <w:tcW w:w="78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07B416" w14:textId="77777777" w:rsidR="00A245E4" w:rsidRPr="00A245E4" w:rsidRDefault="00A245E4" w:rsidP="000D0F4B">
            <w:pPr>
              <w:widowControl w:val="0"/>
              <w:adjustRightInd w:val="0"/>
              <w:jc w:val="center"/>
              <w:rPr>
                <w:sz w:val="20"/>
                <w:szCs w:val="20"/>
              </w:rPr>
            </w:pPr>
            <w:r w:rsidRPr="00A245E4">
              <w:rPr>
                <w:sz w:val="20"/>
                <w:szCs w:val="20"/>
              </w:rPr>
              <w:t>102,9</w:t>
            </w:r>
          </w:p>
        </w:tc>
      </w:tr>
      <w:tr w:rsidR="00A245E4" w:rsidRPr="00A245E4" w14:paraId="0FD61631"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01451B67" w14:textId="77777777" w:rsidR="00A245E4" w:rsidRPr="00A245E4" w:rsidRDefault="00A245E4" w:rsidP="000D0F4B">
            <w:pPr>
              <w:widowControl w:val="0"/>
              <w:adjustRightInd w:val="0"/>
              <w:jc w:val="both"/>
              <w:rPr>
                <w:sz w:val="20"/>
                <w:szCs w:val="20"/>
              </w:rPr>
            </w:pPr>
            <w:r w:rsidRPr="00A245E4">
              <w:rPr>
                <w:sz w:val="20"/>
                <w:szCs w:val="20"/>
              </w:rPr>
              <w:t>Удельный вес продукции, работ и услуг, произведенных малыми предприятиями и индивидуальными предпринимателями, в общем объеме выпуска продукции, работ и услуг</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338F38B" w14:textId="77777777" w:rsidR="00A245E4" w:rsidRPr="00A245E4" w:rsidRDefault="00A245E4" w:rsidP="000D0F4B">
            <w:pPr>
              <w:widowControl w:val="0"/>
              <w:adjustRightInd w:val="0"/>
              <w:jc w:val="center"/>
              <w:rPr>
                <w:sz w:val="20"/>
                <w:szCs w:val="20"/>
              </w:rPr>
            </w:pPr>
          </w:p>
          <w:p w14:paraId="4AE3ED05" w14:textId="77777777" w:rsidR="00A245E4" w:rsidRPr="00A245E4" w:rsidRDefault="00A245E4" w:rsidP="000D0F4B">
            <w:pPr>
              <w:widowControl w:val="0"/>
              <w:adjustRightInd w:val="0"/>
              <w:jc w:val="center"/>
              <w:rPr>
                <w:sz w:val="20"/>
                <w:szCs w:val="20"/>
              </w:rPr>
            </w:pPr>
          </w:p>
          <w:p w14:paraId="2508AFBC" w14:textId="77777777" w:rsidR="00A245E4" w:rsidRPr="00A245E4" w:rsidRDefault="00A245E4" w:rsidP="000D0F4B">
            <w:pPr>
              <w:widowControl w:val="0"/>
              <w:adjustRightInd w:val="0"/>
              <w:jc w:val="center"/>
              <w:rPr>
                <w:sz w:val="20"/>
                <w:szCs w:val="20"/>
              </w:rPr>
            </w:pPr>
          </w:p>
          <w:p w14:paraId="594A8DBF" w14:textId="77777777" w:rsidR="00A245E4" w:rsidRPr="00A245E4" w:rsidRDefault="00A245E4" w:rsidP="000D0F4B">
            <w:pPr>
              <w:widowControl w:val="0"/>
              <w:adjustRightInd w:val="0"/>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2CB90C" w14:textId="77777777" w:rsidR="00A245E4" w:rsidRPr="00A245E4" w:rsidRDefault="00A245E4" w:rsidP="000D0F4B">
            <w:pPr>
              <w:widowControl w:val="0"/>
              <w:adjustRightInd w:val="0"/>
              <w:jc w:val="center"/>
              <w:rPr>
                <w:sz w:val="20"/>
                <w:szCs w:val="20"/>
              </w:rPr>
            </w:pPr>
            <w:r w:rsidRPr="00A245E4">
              <w:rPr>
                <w:sz w:val="20"/>
                <w:szCs w:val="20"/>
              </w:rPr>
              <w:t>26,6</w:t>
            </w:r>
          </w:p>
        </w:tc>
        <w:tc>
          <w:tcPr>
            <w:tcW w:w="80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C3C0F8" w14:textId="77777777" w:rsidR="00A245E4" w:rsidRPr="00A245E4" w:rsidRDefault="00A245E4" w:rsidP="000D0F4B">
            <w:pPr>
              <w:widowControl w:val="0"/>
              <w:adjustRightInd w:val="0"/>
              <w:jc w:val="center"/>
              <w:rPr>
                <w:sz w:val="20"/>
                <w:szCs w:val="20"/>
              </w:rPr>
            </w:pPr>
            <w:r w:rsidRPr="00A245E4">
              <w:rPr>
                <w:sz w:val="20"/>
                <w:szCs w:val="20"/>
              </w:rPr>
              <w:t>+1,02</w:t>
            </w:r>
          </w:p>
        </w:tc>
        <w:tc>
          <w:tcPr>
            <w:tcW w:w="132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CEF277" w14:textId="77777777" w:rsidR="00A245E4" w:rsidRPr="00A245E4" w:rsidRDefault="00A245E4" w:rsidP="000D0F4B">
            <w:pPr>
              <w:widowControl w:val="0"/>
              <w:adjustRightInd w:val="0"/>
              <w:jc w:val="center"/>
              <w:rPr>
                <w:sz w:val="20"/>
                <w:szCs w:val="20"/>
              </w:rPr>
            </w:pPr>
            <w:r w:rsidRPr="00A245E4">
              <w:rPr>
                <w:sz w:val="20"/>
                <w:szCs w:val="20"/>
              </w:rPr>
              <w:t>26,6</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388930" w14:textId="77777777" w:rsidR="00A245E4" w:rsidRPr="00A245E4" w:rsidRDefault="00A245E4" w:rsidP="000D0F4B">
            <w:pPr>
              <w:widowControl w:val="0"/>
              <w:adjustRightInd w:val="0"/>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F3B4A1" w14:textId="77777777" w:rsidR="00A245E4" w:rsidRPr="00A245E4" w:rsidRDefault="00A245E4" w:rsidP="000D0F4B">
            <w:pPr>
              <w:widowControl w:val="0"/>
              <w:adjustRightInd w:val="0"/>
              <w:jc w:val="center"/>
              <w:rPr>
                <w:sz w:val="20"/>
                <w:szCs w:val="20"/>
              </w:rPr>
            </w:pPr>
            <w:r w:rsidRPr="00A245E4">
              <w:rPr>
                <w:sz w:val="20"/>
                <w:szCs w:val="20"/>
              </w:rPr>
              <w:t>27,0</w:t>
            </w:r>
          </w:p>
        </w:tc>
        <w:tc>
          <w:tcPr>
            <w:tcW w:w="86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65552F" w14:textId="77777777" w:rsidR="00A245E4" w:rsidRPr="00A245E4" w:rsidRDefault="00A245E4" w:rsidP="000D0F4B">
            <w:pPr>
              <w:widowControl w:val="0"/>
              <w:adjustRightInd w:val="0"/>
              <w:jc w:val="center"/>
              <w:rPr>
                <w:sz w:val="20"/>
                <w:szCs w:val="20"/>
              </w:rPr>
            </w:pPr>
            <w:r w:rsidRPr="00A245E4">
              <w:rPr>
                <w:sz w:val="20"/>
                <w:szCs w:val="20"/>
              </w:rPr>
              <w:t>+0,4</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81DDF7" w14:textId="77777777" w:rsidR="00A245E4" w:rsidRPr="00A245E4" w:rsidRDefault="00A245E4" w:rsidP="000D0F4B">
            <w:pPr>
              <w:widowControl w:val="0"/>
              <w:adjustRightInd w:val="0"/>
              <w:jc w:val="center"/>
              <w:rPr>
                <w:sz w:val="20"/>
                <w:szCs w:val="20"/>
              </w:rPr>
            </w:pPr>
            <w:r w:rsidRPr="00A245E4">
              <w:rPr>
                <w:sz w:val="20"/>
                <w:szCs w:val="20"/>
              </w:rPr>
              <w:t>27,1</w:t>
            </w: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2D2A2B" w14:textId="77777777" w:rsidR="00A245E4" w:rsidRPr="00A245E4" w:rsidRDefault="00A245E4" w:rsidP="000D0F4B">
            <w:pPr>
              <w:widowControl w:val="0"/>
              <w:adjustRightInd w:val="0"/>
              <w:jc w:val="center"/>
              <w:rPr>
                <w:sz w:val="20"/>
                <w:szCs w:val="20"/>
              </w:rPr>
            </w:pPr>
            <w:r w:rsidRPr="00A245E4">
              <w:rPr>
                <w:sz w:val="20"/>
                <w:szCs w:val="20"/>
              </w:rPr>
              <w:t>+0,1</w:t>
            </w:r>
          </w:p>
        </w:tc>
        <w:tc>
          <w:tcPr>
            <w:tcW w:w="115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B77A82" w14:textId="77777777" w:rsidR="00A245E4" w:rsidRPr="00A245E4" w:rsidRDefault="00A245E4" w:rsidP="000D0F4B">
            <w:pPr>
              <w:widowControl w:val="0"/>
              <w:adjustRightInd w:val="0"/>
              <w:jc w:val="center"/>
              <w:rPr>
                <w:sz w:val="20"/>
                <w:szCs w:val="20"/>
              </w:rPr>
            </w:pPr>
            <w:r w:rsidRPr="00A245E4">
              <w:rPr>
                <w:sz w:val="20"/>
                <w:szCs w:val="20"/>
              </w:rPr>
              <w:t>27,1</w:t>
            </w:r>
          </w:p>
        </w:tc>
        <w:tc>
          <w:tcPr>
            <w:tcW w:w="78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E37A41" w14:textId="77777777" w:rsidR="00A245E4" w:rsidRPr="00A245E4" w:rsidRDefault="00A245E4" w:rsidP="000D0F4B">
            <w:pPr>
              <w:widowControl w:val="0"/>
              <w:adjustRightInd w:val="0"/>
              <w:jc w:val="center"/>
              <w:rPr>
                <w:sz w:val="20"/>
                <w:szCs w:val="20"/>
              </w:rPr>
            </w:pPr>
            <w:r w:rsidRPr="00A245E4">
              <w:rPr>
                <w:sz w:val="20"/>
                <w:szCs w:val="20"/>
              </w:rPr>
              <w:t>-</w:t>
            </w:r>
          </w:p>
        </w:tc>
      </w:tr>
      <w:tr w:rsidR="00A245E4" w:rsidRPr="00A245E4" w14:paraId="3B277A48"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231E02AF" w14:textId="77777777" w:rsidR="00A245E4" w:rsidRPr="00A245E4" w:rsidRDefault="00A245E4" w:rsidP="000D0F4B">
            <w:pPr>
              <w:widowControl w:val="0"/>
              <w:adjustRightInd w:val="0"/>
              <w:rPr>
                <w:sz w:val="20"/>
                <w:szCs w:val="20"/>
              </w:rPr>
            </w:pPr>
            <w:r w:rsidRPr="00A245E4">
              <w:rPr>
                <w:sz w:val="20"/>
                <w:szCs w:val="20"/>
              </w:rPr>
              <w:t>Фонд заработной платы работников</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5159C5D8" w14:textId="77777777" w:rsidR="00A245E4" w:rsidRPr="00A245E4" w:rsidRDefault="00A245E4" w:rsidP="000D0F4B">
            <w:pPr>
              <w:widowControl w:val="0"/>
              <w:adjustRightInd w:val="0"/>
              <w:jc w:val="center"/>
              <w:rPr>
                <w:sz w:val="20"/>
                <w:szCs w:val="20"/>
              </w:rPr>
            </w:pPr>
            <w:r w:rsidRPr="00A245E4">
              <w:rPr>
                <w:sz w:val="20"/>
                <w:szCs w:val="20"/>
              </w:rPr>
              <w:t>млн. руб.</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C07DA3D" w14:textId="77777777" w:rsidR="00A245E4" w:rsidRPr="00A245E4" w:rsidRDefault="00A245E4" w:rsidP="000D0F4B">
            <w:pPr>
              <w:widowControl w:val="0"/>
              <w:adjustRightInd w:val="0"/>
              <w:jc w:val="center"/>
              <w:rPr>
                <w:sz w:val="20"/>
                <w:szCs w:val="20"/>
              </w:rPr>
            </w:pPr>
            <w:r w:rsidRPr="00A245E4">
              <w:rPr>
                <w:sz w:val="20"/>
                <w:szCs w:val="20"/>
              </w:rPr>
              <w:t>4523,0</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544C5024" w14:textId="77777777" w:rsidR="00A245E4" w:rsidRPr="00A245E4" w:rsidRDefault="00A245E4" w:rsidP="000D0F4B">
            <w:pPr>
              <w:widowControl w:val="0"/>
              <w:adjustRightInd w:val="0"/>
              <w:jc w:val="center"/>
              <w:rPr>
                <w:sz w:val="20"/>
                <w:szCs w:val="20"/>
              </w:rPr>
            </w:pPr>
            <w:r w:rsidRPr="00A245E4">
              <w:rPr>
                <w:sz w:val="20"/>
                <w:szCs w:val="20"/>
              </w:rPr>
              <w:t>103,3</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0EAB6A32" w14:textId="77777777" w:rsidR="00A245E4" w:rsidRPr="00A245E4" w:rsidRDefault="00A245E4" w:rsidP="000D0F4B">
            <w:pPr>
              <w:widowControl w:val="0"/>
              <w:adjustRightInd w:val="0"/>
              <w:jc w:val="center"/>
              <w:rPr>
                <w:sz w:val="20"/>
                <w:szCs w:val="20"/>
              </w:rPr>
            </w:pPr>
            <w:r w:rsidRPr="00A245E4">
              <w:rPr>
                <w:sz w:val="20"/>
                <w:szCs w:val="20"/>
              </w:rPr>
              <w:t>4917,0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6115AFF7" w14:textId="77777777" w:rsidR="00A245E4" w:rsidRPr="00A245E4" w:rsidRDefault="00A245E4" w:rsidP="000D0F4B">
            <w:pPr>
              <w:widowControl w:val="0"/>
              <w:adjustRightInd w:val="0"/>
              <w:jc w:val="center"/>
              <w:rPr>
                <w:sz w:val="20"/>
                <w:szCs w:val="20"/>
              </w:rPr>
            </w:pPr>
            <w:r w:rsidRPr="00A245E4">
              <w:rPr>
                <w:sz w:val="20"/>
                <w:szCs w:val="20"/>
              </w:rPr>
              <w:t>108,7</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80C9297" w14:textId="77777777" w:rsidR="00A245E4" w:rsidRPr="00A245E4" w:rsidRDefault="00A245E4" w:rsidP="000D0F4B">
            <w:pPr>
              <w:widowControl w:val="0"/>
              <w:adjustRightInd w:val="0"/>
              <w:jc w:val="center"/>
              <w:rPr>
                <w:sz w:val="20"/>
                <w:szCs w:val="20"/>
              </w:rPr>
            </w:pPr>
            <w:r w:rsidRPr="00A245E4">
              <w:rPr>
                <w:sz w:val="20"/>
                <w:szCs w:val="20"/>
              </w:rPr>
              <w:t>5369,0</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356067FF" w14:textId="77777777" w:rsidR="00A245E4" w:rsidRPr="00A245E4" w:rsidRDefault="00A245E4" w:rsidP="000D0F4B">
            <w:pPr>
              <w:widowControl w:val="0"/>
              <w:adjustRightInd w:val="0"/>
              <w:jc w:val="center"/>
              <w:rPr>
                <w:sz w:val="20"/>
                <w:szCs w:val="20"/>
              </w:rPr>
            </w:pPr>
            <w:r w:rsidRPr="00A245E4">
              <w:rPr>
                <w:sz w:val="20"/>
                <w:szCs w:val="20"/>
              </w:rPr>
              <w:t>109,2</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4E8283DE" w14:textId="77777777" w:rsidR="00A245E4" w:rsidRPr="00A245E4" w:rsidRDefault="00A245E4" w:rsidP="000D0F4B">
            <w:pPr>
              <w:widowControl w:val="0"/>
              <w:adjustRightInd w:val="0"/>
              <w:jc w:val="center"/>
              <w:rPr>
                <w:sz w:val="20"/>
                <w:szCs w:val="20"/>
              </w:rPr>
            </w:pPr>
            <w:r w:rsidRPr="00A245E4">
              <w:rPr>
                <w:sz w:val="20"/>
                <w:szCs w:val="20"/>
              </w:rPr>
              <w:t>5868,0</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0009BA83" w14:textId="77777777" w:rsidR="00A245E4" w:rsidRPr="00A245E4" w:rsidRDefault="00A245E4" w:rsidP="000D0F4B">
            <w:pPr>
              <w:widowControl w:val="0"/>
              <w:adjustRightInd w:val="0"/>
              <w:jc w:val="center"/>
              <w:rPr>
                <w:sz w:val="20"/>
                <w:szCs w:val="20"/>
              </w:rPr>
            </w:pPr>
            <w:r w:rsidRPr="00A245E4">
              <w:rPr>
                <w:sz w:val="20"/>
                <w:szCs w:val="20"/>
              </w:rPr>
              <w:t>109,3</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1044E56C" w14:textId="77777777" w:rsidR="00A245E4" w:rsidRPr="00A245E4" w:rsidRDefault="00A245E4" w:rsidP="000D0F4B">
            <w:pPr>
              <w:widowControl w:val="0"/>
              <w:adjustRightInd w:val="0"/>
              <w:jc w:val="center"/>
              <w:rPr>
                <w:sz w:val="20"/>
                <w:szCs w:val="20"/>
              </w:rPr>
            </w:pPr>
            <w:r w:rsidRPr="00A245E4">
              <w:rPr>
                <w:sz w:val="20"/>
                <w:szCs w:val="20"/>
              </w:rPr>
              <w:t>6414,0</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3E220BB2" w14:textId="77777777" w:rsidR="00A245E4" w:rsidRPr="00A245E4" w:rsidRDefault="00A245E4" w:rsidP="000D0F4B">
            <w:pPr>
              <w:widowControl w:val="0"/>
              <w:adjustRightInd w:val="0"/>
              <w:jc w:val="center"/>
              <w:rPr>
                <w:sz w:val="20"/>
                <w:szCs w:val="20"/>
              </w:rPr>
            </w:pPr>
            <w:r w:rsidRPr="00A245E4">
              <w:rPr>
                <w:sz w:val="20"/>
                <w:szCs w:val="20"/>
              </w:rPr>
              <w:t>109,3</w:t>
            </w:r>
          </w:p>
        </w:tc>
      </w:tr>
      <w:tr w:rsidR="00A245E4" w:rsidRPr="00A245E4" w14:paraId="36743A46"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748B02E1" w14:textId="77777777" w:rsidR="00A245E4" w:rsidRPr="00A245E4" w:rsidRDefault="00A245E4" w:rsidP="000D0F4B">
            <w:pPr>
              <w:widowControl w:val="0"/>
              <w:adjustRightInd w:val="0"/>
              <w:rPr>
                <w:sz w:val="20"/>
                <w:szCs w:val="20"/>
              </w:rPr>
            </w:pPr>
            <w:r w:rsidRPr="00A245E4">
              <w:rPr>
                <w:sz w:val="20"/>
                <w:szCs w:val="20"/>
              </w:rPr>
              <w:t>Среднесписочная численность работников, чел. (для расчета среднемесячной заработной платы)</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3FA7311" w14:textId="77777777" w:rsidR="00A245E4" w:rsidRPr="00A245E4" w:rsidRDefault="00A245E4" w:rsidP="000D0F4B">
            <w:pPr>
              <w:widowControl w:val="0"/>
              <w:adjustRightInd w:val="0"/>
              <w:jc w:val="center"/>
              <w:rPr>
                <w:sz w:val="20"/>
                <w:szCs w:val="20"/>
              </w:rPr>
            </w:pPr>
          </w:p>
          <w:p w14:paraId="0A1D1A70" w14:textId="77777777" w:rsidR="00A245E4" w:rsidRPr="00A245E4" w:rsidRDefault="00A245E4" w:rsidP="000D0F4B">
            <w:pPr>
              <w:widowControl w:val="0"/>
              <w:adjustRightInd w:val="0"/>
              <w:jc w:val="center"/>
              <w:rPr>
                <w:sz w:val="20"/>
                <w:szCs w:val="20"/>
              </w:rPr>
            </w:pPr>
            <w:r w:rsidRPr="00A245E4">
              <w:rPr>
                <w:sz w:val="20"/>
                <w:szCs w:val="20"/>
              </w:rPr>
              <w:t>чел.</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8BE433" w14:textId="77777777" w:rsidR="00A245E4" w:rsidRPr="00A245E4" w:rsidRDefault="00A245E4" w:rsidP="000D0F4B">
            <w:pPr>
              <w:widowControl w:val="0"/>
              <w:adjustRightInd w:val="0"/>
              <w:jc w:val="center"/>
              <w:rPr>
                <w:sz w:val="20"/>
                <w:szCs w:val="20"/>
              </w:rPr>
            </w:pPr>
            <w:r w:rsidRPr="00A245E4">
              <w:rPr>
                <w:sz w:val="20"/>
                <w:szCs w:val="20"/>
              </w:rPr>
              <w:t>11903</w:t>
            </w:r>
          </w:p>
        </w:tc>
        <w:tc>
          <w:tcPr>
            <w:tcW w:w="80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BE4422" w14:textId="77777777" w:rsidR="00A245E4" w:rsidRPr="00A245E4" w:rsidRDefault="00A245E4" w:rsidP="000D0F4B">
            <w:pPr>
              <w:widowControl w:val="0"/>
              <w:adjustRightInd w:val="0"/>
              <w:jc w:val="center"/>
              <w:rPr>
                <w:sz w:val="20"/>
                <w:szCs w:val="20"/>
              </w:rPr>
            </w:pPr>
            <w:r w:rsidRPr="00A245E4">
              <w:rPr>
                <w:sz w:val="20"/>
                <w:szCs w:val="20"/>
              </w:rPr>
              <w:t>97,8</w:t>
            </w:r>
          </w:p>
        </w:tc>
        <w:tc>
          <w:tcPr>
            <w:tcW w:w="132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488A64" w14:textId="77777777" w:rsidR="00A245E4" w:rsidRPr="00A245E4" w:rsidRDefault="00A245E4" w:rsidP="000D0F4B">
            <w:pPr>
              <w:widowControl w:val="0"/>
              <w:adjustRightInd w:val="0"/>
              <w:jc w:val="center"/>
              <w:rPr>
                <w:sz w:val="20"/>
                <w:szCs w:val="20"/>
              </w:rPr>
            </w:pPr>
            <w:r w:rsidRPr="00A245E4">
              <w:rPr>
                <w:sz w:val="20"/>
                <w:szCs w:val="20"/>
              </w:rPr>
              <w:t>12173</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F20774" w14:textId="77777777" w:rsidR="00A245E4" w:rsidRPr="00A245E4" w:rsidRDefault="00A245E4" w:rsidP="000D0F4B">
            <w:pPr>
              <w:widowControl w:val="0"/>
              <w:adjustRightInd w:val="0"/>
              <w:jc w:val="center"/>
              <w:rPr>
                <w:sz w:val="20"/>
                <w:szCs w:val="20"/>
              </w:rPr>
            </w:pPr>
            <w:r w:rsidRPr="00A245E4">
              <w:rPr>
                <w:sz w:val="20"/>
                <w:szCs w:val="20"/>
              </w:rPr>
              <w:t>102,3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114C0FD" w14:textId="77777777" w:rsidR="00A245E4" w:rsidRPr="00A245E4" w:rsidRDefault="00A245E4" w:rsidP="000D0F4B">
            <w:pPr>
              <w:widowControl w:val="0"/>
              <w:adjustRightInd w:val="0"/>
              <w:jc w:val="center"/>
              <w:rPr>
                <w:sz w:val="20"/>
                <w:szCs w:val="20"/>
              </w:rPr>
            </w:pPr>
            <w:r w:rsidRPr="00A245E4">
              <w:rPr>
                <w:sz w:val="20"/>
                <w:szCs w:val="20"/>
              </w:rPr>
              <w:t>12173</w:t>
            </w:r>
          </w:p>
        </w:tc>
        <w:tc>
          <w:tcPr>
            <w:tcW w:w="86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3C6734" w14:textId="77777777" w:rsidR="00A245E4" w:rsidRPr="00A245E4" w:rsidRDefault="00A245E4" w:rsidP="000D0F4B">
            <w:pPr>
              <w:widowControl w:val="0"/>
              <w:adjustRightInd w:val="0"/>
              <w:jc w:val="center"/>
              <w:rPr>
                <w:sz w:val="20"/>
                <w:szCs w:val="20"/>
              </w:rPr>
            </w:pPr>
            <w:r w:rsidRPr="00A245E4">
              <w:rPr>
                <w:sz w:val="20"/>
                <w:szCs w:val="20"/>
              </w:rPr>
              <w:t>100,0</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4FFFB3" w14:textId="77777777" w:rsidR="00A245E4" w:rsidRPr="00A245E4" w:rsidRDefault="00A245E4" w:rsidP="000D0F4B">
            <w:pPr>
              <w:widowControl w:val="0"/>
              <w:adjustRightInd w:val="0"/>
              <w:jc w:val="center"/>
              <w:rPr>
                <w:sz w:val="20"/>
                <w:szCs w:val="20"/>
              </w:rPr>
            </w:pPr>
            <w:r w:rsidRPr="00A245E4">
              <w:rPr>
                <w:sz w:val="20"/>
                <w:szCs w:val="20"/>
              </w:rPr>
              <w:t>12173</w:t>
            </w: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112647" w14:textId="77777777" w:rsidR="00A245E4" w:rsidRPr="00A245E4" w:rsidRDefault="00A245E4" w:rsidP="000D0F4B">
            <w:pPr>
              <w:widowControl w:val="0"/>
              <w:adjustRightInd w:val="0"/>
              <w:jc w:val="center"/>
              <w:rPr>
                <w:sz w:val="20"/>
                <w:szCs w:val="20"/>
              </w:rPr>
            </w:pPr>
            <w:r w:rsidRPr="00A245E4">
              <w:rPr>
                <w:sz w:val="20"/>
                <w:szCs w:val="20"/>
              </w:rPr>
              <w:t>100,0</w:t>
            </w:r>
          </w:p>
        </w:tc>
        <w:tc>
          <w:tcPr>
            <w:tcW w:w="115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F67118" w14:textId="77777777" w:rsidR="00A245E4" w:rsidRPr="00A245E4" w:rsidRDefault="00A245E4" w:rsidP="000D0F4B">
            <w:pPr>
              <w:widowControl w:val="0"/>
              <w:adjustRightInd w:val="0"/>
              <w:jc w:val="center"/>
              <w:rPr>
                <w:sz w:val="20"/>
                <w:szCs w:val="20"/>
              </w:rPr>
            </w:pPr>
            <w:r w:rsidRPr="00A245E4">
              <w:rPr>
                <w:sz w:val="20"/>
                <w:szCs w:val="20"/>
              </w:rPr>
              <w:t>12173</w:t>
            </w:r>
          </w:p>
        </w:tc>
        <w:tc>
          <w:tcPr>
            <w:tcW w:w="78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5D96F0" w14:textId="77777777" w:rsidR="00A245E4" w:rsidRPr="00A245E4" w:rsidRDefault="00A245E4" w:rsidP="000D0F4B">
            <w:pPr>
              <w:widowControl w:val="0"/>
              <w:adjustRightInd w:val="0"/>
              <w:jc w:val="center"/>
              <w:rPr>
                <w:sz w:val="20"/>
                <w:szCs w:val="20"/>
              </w:rPr>
            </w:pPr>
            <w:r w:rsidRPr="00A245E4">
              <w:rPr>
                <w:sz w:val="20"/>
                <w:szCs w:val="20"/>
              </w:rPr>
              <w:t>100,0</w:t>
            </w:r>
          </w:p>
        </w:tc>
      </w:tr>
      <w:tr w:rsidR="00A245E4" w:rsidRPr="00A245E4" w14:paraId="75DC9841"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23EC550A" w14:textId="77777777" w:rsidR="00A245E4" w:rsidRPr="00A245E4" w:rsidRDefault="00A245E4" w:rsidP="000D0F4B">
            <w:pPr>
              <w:widowControl w:val="0"/>
              <w:adjustRightInd w:val="0"/>
              <w:rPr>
                <w:sz w:val="20"/>
                <w:szCs w:val="20"/>
              </w:rPr>
            </w:pPr>
            <w:r w:rsidRPr="00A245E4">
              <w:rPr>
                <w:sz w:val="20"/>
                <w:szCs w:val="20"/>
              </w:rPr>
              <w:t>Среднемесячная номинальная начисленная заработная плата</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3C8730A8" w14:textId="77777777" w:rsidR="00A245E4" w:rsidRPr="00A245E4" w:rsidRDefault="00A245E4" w:rsidP="000D0F4B">
            <w:pPr>
              <w:widowControl w:val="0"/>
              <w:adjustRightInd w:val="0"/>
              <w:jc w:val="center"/>
              <w:rPr>
                <w:sz w:val="20"/>
                <w:szCs w:val="20"/>
              </w:rPr>
            </w:pPr>
            <w:r w:rsidRPr="00A245E4">
              <w:rPr>
                <w:sz w:val="20"/>
                <w:szCs w:val="20"/>
              </w:rPr>
              <w:t>руб.</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9627692" w14:textId="77777777" w:rsidR="00A245E4" w:rsidRPr="00A245E4" w:rsidRDefault="00A245E4" w:rsidP="000D0F4B">
            <w:pPr>
              <w:widowControl w:val="0"/>
              <w:adjustRightInd w:val="0"/>
              <w:jc w:val="center"/>
              <w:rPr>
                <w:sz w:val="20"/>
                <w:szCs w:val="20"/>
              </w:rPr>
            </w:pPr>
            <w:r w:rsidRPr="00A245E4">
              <w:rPr>
                <w:sz w:val="20"/>
                <w:szCs w:val="20"/>
              </w:rPr>
              <w:t>32782</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416B9B33" w14:textId="77777777" w:rsidR="00A245E4" w:rsidRPr="00A245E4" w:rsidRDefault="00A245E4" w:rsidP="000D0F4B">
            <w:pPr>
              <w:widowControl w:val="0"/>
              <w:adjustRightInd w:val="0"/>
              <w:jc w:val="center"/>
              <w:rPr>
                <w:sz w:val="20"/>
                <w:szCs w:val="20"/>
              </w:rPr>
            </w:pPr>
            <w:r w:rsidRPr="00A245E4">
              <w:rPr>
                <w:sz w:val="20"/>
                <w:szCs w:val="20"/>
              </w:rPr>
              <w:t>105,6</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582DDD66" w14:textId="77777777" w:rsidR="00A245E4" w:rsidRPr="00A245E4" w:rsidRDefault="00A245E4" w:rsidP="000D0F4B">
            <w:pPr>
              <w:widowControl w:val="0"/>
              <w:adjustRightInd w:val="0"/>
              <w:jc w:val="center"/>
              <w:rPr>
                <w:sz w:val="20"/>
                <w:szCs w:val="20"/>
              </w:rPr>
            </w:pPr>
            <w:r w:rsidRPr="00A245E4">
              <w:rPr>
                <w:sz w:val="20"/>
                <w:szCs w:val="20"/>
              </w:rPr>
              <w:t>35076</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72938524" w14:textId="77777777" w:rsidR="00A245E4" w:rsidRPr="00A245E4" w:rsidRDefault="00A245E4" w:rsidP="000D0F4B">
            <w:pPr>
              <w:widowControl w:val="0"/>
              <w:adjustRightInd w:val="0"/>
              <w:jc w:val="center"/>
              <w:rPr>
                <w:sz w:val="20"/>
                <w:szCs w:val="20"/>
              </w:rPr>
            </w:pPr>
            <w:r w:rsidRPr="00A245E4">
              <w:rPr>
                <w:sz w:val="20"/>
                <w:szCs w:val="20"/>
              </w:rPr>
              <w:t>107,0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067B648" w14:textId="77777777" w:rsidR="00A245E4" w:rsidRPr="00A245E4" w:rsidRDefault="00A245E4" w:rsidP="000D0F4B">
            <w:pPr>
              <w:widowControl w:val="0"/>
              <w:adjustRightInd w:val="0"/>
              <w:jc w:val="center"/>
              <w:rPr>
                <w:sz w:val="20"/>
                <w:szCs w:val="20"/>
              </w:rPr>
            </w:pPr>
            <w:r w:rsidRPr="00A245E4">
              <w:rPr>
                <w:sz w:val="20"/>
                <w:szCs w:val="20"/>
              </w:rPr>
              <w:t>38233</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45C8B9E7" w14:textId="77777777" w:rsidR="00A245E4" w:rsidRPr="00A245E4" w:rsidRDefault="00A245E4" w:rsidP="000D0F4B">
            <w:pPr>
              <w:widowControl w:val="0"/>
              <w:adjustRightInd w:val="0"/>
              <w:jc w:val="center"/>
              <w:rPr>
                <w:sz w:val="20"/>
                <w:szCs w:val="20"/>
              </w:rPr>
            </w:pPr>
            <w:r w:rsidRPr="00A245E4">
              <w:rPr>
                <w:sz w:val="20"/>
                <w:szCs w:val="20"/>
              </w:rPr>
              <w:t>109,0</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4090B347" w14:textId="77777777" w:rsidR="00A245E4" w:rsidRPr="00A245E4" w:rsidRDefault="00A245E4" w:rsidP="000D0F4B">
            <w:pPr>
              <w:widowControl w:val="0"/>
              <w:adjustRightInd w:val="0"/>
              <w:jc w:val="center"/>
              <w:rPr>
                <w:sz w:val="20"/>
                <w:szCs w:val="20"/>
              </w:rPr>
            </w:pPr>
            <w:r w:rsidRPr="00A245E4">
              <w:rPr>
                <w:sz w:val="20"/>
                <w:szCs w:val="20"/>
              </w:rPr>
              <w:t>41674</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0A3A74E7" w14:textId="77777777" w:rsidR="00A245E4" w:rsidRPr="00A245E4" w:rsidRDefault="00A245E4" w:rsidP="000D0F4B">
            <w:pPr>
              <w:widowControl w:val="0"/>
              <w:adjustRightInd w:val="0"/>
              <w:jc w:val="center"/>
              <w:rPr>
                <w:sz w:val="20"/>
                <w:szCs w:val="20"/>
              </w:rPr>
            </w:pPr>
            <w:r w:rsidRPr="00A245E4">
              <w:rPr>
                <w:sz w:val="20"/>
                <w:szCs w:val="20"/>
              </w:rPr>
              <w:t>109,0</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7FA367AE" w14:textId="77777777" w:rsidR="00A245E4" w:rsidRPr="00A245E4" w:rsidRDefault="00A245E4" w:rsidP="000D0F4B">
            <w:pPr>
              <w:widowControl w:val="0"/>
              <w:adjustRightInd w:val="0"/>
              <w:jc w:val="center"/>
              <w:rPr>
                <w:sz w:val="20"/>
                <w:szCs w:val="20"/>
              </w:rPr>
            </w:pPr>
            <w:r w:rsidRPr="00A245E4">
              <w:rPr>
                <w:sz w:val="20"/>
                <w:szCs w:val="20"/>
              </w:rPr>
              <w:t>45425</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3ACD6D08" w14:textId="77777777" w:rsidR="00A245E4" w:rsidRPr="00A245E4" w:rsidRDefault="00A245E4" w:rsidP="000D0F4B">
            <w:pPr>
              <w:widowControl w:val="0"/>
              <w:adjustRightInd w:val="0"/>
              <w:jc w:val="center"/>
              <w:rPr>
                <w:sz w:val="20"/>
                <w:szCs w:val="20"/>
              </w:rPr>
            </w:pPr>
            <w:r w:rsidRPr="00A245E4">
              <w:rPr>
                <w:sz w:val="20"/>
                <w:szCs w:val="20"/>
              </w:rPr>
              <w:t>109,0</w:t>
            </w:r>
          </w:p>
        </w:tc>
      </w:tr>
      <w:tr w:rsidR="00A245E4" w:rsidRPr="00A245E4" w14:paraId="4424ACC3"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2AC9F957" w14:textId="77777777" w:rsidR="00A245E4" w:rsidRPr="00A245E4" w:rsidRDefault="00A245E4" w:rsidP="000D0F4B">
            <w:pPr>
              <w:widowControl w:val="0"/>
              <w:adjustRightInd w:val="0"/>
              <w:rPr>
                <w:sz w:val="20"/>
                <w:szCs w:val="20"/>
              </w:rPr>
            </w:pPr>
            <w:r w:rsidRPr="00A245E4">
              <w:rPr>
                <w:sz w:val="20"/>
                <w:szCs w:val="20"/>
              </w:rPr>
              <w:t>Средняя наполняемость классов в общеобразовательных учреждениях, всего,</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216F3EAC" w14:textId="77777777" w:rsidR="00A245E4" w:rsidRPr="00A245E4" w:rsidRDefault="00A245E4" w:rsidP="000D0F4B">
            <w:pPr>
              <w:widowControl w:val="0"/>
              <w:adjustRightInd w:val="0"/>
              <w:jc w:val="center"/>
              <w:rPr>
                <w:sz w:val="20"/>
                <w:szCs w:val="20"/>
              </w:rPr>
            </w:pPr>
            <w:r w:rsidRPr="00A245E4">
              <w:rPr>
                <w:sz w:val="20"/>
                <w:szCs w:val="20"/>
              </w:rPr>
              <w:t>чел.</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3C40B93" w14:textId="77777777" w:rsidR="00A245E4" w:rsidRPr="00A245E4" w:rsidRDefault="00A245E4" w:rsidP="000D0F4B">
            <w:pPr>
              <w:widowControl w:val="0"/>
              <w:adjustRightInd w:val="0"/>
              <w:jc w:val="center"/>
              <w:rPr>
                <w:sz w:val="20"/>
                <w:szCs w:val="20"/>
              </w:rPr>
            </w:pPr>
            <w:r w:rsidRPr="00A245E4">
              <w:rPr>
                <w:sz w:val="20"/>
                <w:szCs w:val="20"/>
              </w:rPr>
              <w:t>16,3</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52FCDDFE" w14:textId="77777777" w:rsidR="00A245E4" w:rsidRPr="00A245E4" w:rsidRDefault="00A245E4" w:rsidP="000D0F4B">
            <w:pPr>
              <w:widowControl w:val="0"/>
              <w:adjustRightInd w:val="0"/>
              <w:jc w:val="center"/>
              <w:rPr>
                <w:sz w:val="20"/>
                <w:szCs w:val="20"/>
              </w:rPr>
            </w:pPr>
            <w:r w:rsidRPr="00A245E4">
              <w:rPr>
                <w:sz w:val="20"/>
                <w:szCs w:val="20"/>
              </w:rPr>
              <w:t>102,5</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49DD4013" w14:textId="77777777" w:rsidR="00A245E4" w:rsidRPr="00A245E4" w:rsidRDefault="00A245E4" w:rsidP="000D0F4B">
            <w:pPr>
              <w:widowControl w:val="0"/>
              <w:adjustRightInd w:val="0"/>
              <w:jc w:val="center"/>
              <w:rPr>
                <w:sz w:val="20"/>
                <w:szCs w:val="20"/>
              </w:rPr>
            </w:pPr>
            <w:r w:rsidRPr="00A245E4">
              <w:rPr>
                <w:sz w:val="20"/>
                <w:szCs w:val="20"/>
              </w:rPr>
              <w:t>15,3</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47EFFAD5" w14:textId="77777777" w:rsidR="00A245E4" w:rsidRPr="00A245E4" w:rsidRDefault="00A245E4" w:rsidP="000D0F4B">
            <w:pPr>
              <w:widowControl w:val="0"/>
              <w:adjustRightInd w:val="0"/>
              <w:jc w:val="center"/>
              <w:rPr>
                <w:sz w:val="20"/>
                <w:szCs w:val="20"/>
              </w:rPr>
            </w:pPr>
            <w:r w:rsidRPr="00A245E4">
              <w:rPr>
                <w:sz w:val="20"/>
                <w:szCs w:val="20"/>
              </w:rPr>
              <w:t>94,0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C76A6BA" w14:textId="77777777" w:rsidR="00A245E4" w:rsidRPr="00A245E4" w:rsidRDefault="00A245E4" w:rsidP="000D0F4B">
            <w:pPr>
              <w:widowControl w:val="0"/>
              <w:adjustRightInd w:val="0"/>
              <w:jc w:val="center"/>
              <w:rPr>
                <w:sz w:val="20"/>
                <w:szCs w:val="20"/>
              </w:rPr>
            </w:pPr>
            <w:r w:rsidRPr="00A245E4">
              <w:rPr>
                <w:sz w:val="20"/>
                <w:szCs w:val="20"/>
              </w:rPr>
              <w:t>15,4</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4EE7163F" w14:textId="77777777" w:rsidR="00A245E4" w:rsidRPr="00A245E4" w:rsidRDefault="00A245E4" w:rsidP="000D0F4B">
            <w:pPr>
              <w:widowControl w:val="0"/>
              <w:adjustRightInd w:val="0"/>
              <w:jc w:val="center"/>
              <w:rPr>
                <w:sz w:val="20"/>
                <w:szCs w:val="20"/>
              </w:rPr>
            </w:pPr>
            <w:r w:rsidRPr="00A245E4">
              <w:rPr>
                <w:sz w:val="20"/>
                <w:szCs w:val="20"/>
              </w:rPr>
              <w:t>101</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124D3F37" w14:textId="77777777" w:rsidR="00A245E4" w:rsidRPr="00A245E4" w:rsidRDefault="00A245E4" w:rsidP="000D0F4B">
            <w:pPr>
              <w:widowControl w:val="0"/>
              <w:adjustRightInd w:val="0"/>
              <w:jc w:val="center"/>
              <w:rPr>
                <w:sz w:val="20"/>
                <w:szCs w:val="20"/>
              </w:rPr>
            </w:pPr>
            <w:r w:rsidRPr="00A245E4">
              <w:rPr>
                <w:sz w:val="20"/>
                <w:szCs w:val="20"/>
              </w:rPr>
              <w:t>15,5</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387EC9AB" w14:textId="77777777" w:rsidR="00A245E4" w:rsidRPr="00A245E4" w:rsidRDefault="00A245E4" w:rsidP="000D0F4B">
            <w:pPr>
              <w:widowControl w:val="0"/>
              <w:adjustRightInd w:val="0"/>
              <w:jc w:val="center"/>
              <w:rPr>
                <w:sz w:val="20"/>
                <w:szCs w:val="20"/>
              </w:rPr>
            </w:pPr>
            <w:r w:rsidRPr="00A245E4">
              <w:rPr>
                <w:sz w:val="20"/>
                <w:szCs w:val="20"/>
              </w:rPr>
              <w:t>101</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730B70CC" w14:textId="77777777" w:rsidR="00A245E4" w:rsidRPr="00A245E4" w:rsidRDefault="00A245E4" w:rsidP="000D0F4B">
            <w:pPr>
              <w:widowControl w:val="0"/>
              <w:adjustRightInd w:val="0"/>
              <w:jc w:val="center"/>
              <w:rPr>
                <w:sz w:val="20"/>
                <w:szCs w:val="20"/>
              </w:rPr>
            </w:pPr>
            <w:r w:rsidRPr="00A245E4">
              <w:rPr>
                <w:sz w:val="20"/>
                <w:szCs w:val="20"/>
              </w:rPr>
              <w:t>15,55</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18F32D7C" w14:textId="77777777" w:rsidR="00A245E4" w:rsidRPr="00A245E4" w:rsidRDefault="00A245E4" w:rsidP="000D0F4B">
            <w:pPr>
              <w:widowControl w:val="0"/>
              <w:adjustRightInd w:val="0"/>
              <w:jc w:val="center"/>
              <w:rPr>
                <w:sz w:val="20"/>
                <w:szCs w:val="20"/>
              </w:rPr>
            </w:pPr>
            <w:r w:rsidRPr="00A245E4">
              <w:rPr>
                <w:sz w:val="20"/>
                <w:szCs w:val="20"/>
              </w:rPr>
              <w:t>100</w:t>
            </w:r>
          </w:p>
        </w:tc>
      </w:tr>
      <w:tr w:rsidR="00A245E4" w:rsidRPr="00A245E4" w14:paraId="2D224A31"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4E048FF4" w14:textId="77777777" w:rsidR="00A245E4" w:rsidRPr="00A245E4" w:rsidRDefault="00A245E4" w:rsidP="000D0F4B">
            <w:pPr>
              <w:widowControl w:val="0"/>
              <w:adjustRightInd w:val="0"/>
              <w:rPr>
                <w:sz w:val="20"/>
                <w:szCs w:val="20"/>
              </w:rPr>
            </w:pPr>
            <w:r w:rsidRPr="00A245E4">
              <w:rPr>
                <w:sz w:val="20"/>
                <w:szCs w:val="20"/>
              </w:rPr>
              <w:t xml:space="preserve">- в </w:t>
            </w:r>
            <w:proofErr w:type="spellStart"/>
            <w:r w:rsidRPr="00A245E4">
              <w:rPr>
                <w:sz w:val="20"/>
                <w:szCs w:val="20"/>
              </w:rPr>
              <w:t>т.ч</w:t>
            </w:r>
            <w:proofErr w:type="spellEnd"/>
            <w:r w:rsidRPr="00A245E4">
              <w:rPr>
                <w:sz w:val="20"/>
                <w:szCs w:val="20"/>
              </w:rPr>
              <w:t>. в городских поселениях</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201358B0" w14:textId="77777777" w:rsidR="00A245E4" w:rsidRPr="00A245E4" w:rsidRDefault="00A245E4" w:rsidP="000D0F4B">
            <w:pPr>
              <w:widowControl w:val="0"/>
              <w:adjustRightInd w:val="0"/>
              <w:jc w:val="center"/>
              <w:rPr>
                <w:sz w:val="20"/>
                <w:szCs w:val="20"/>
              </w:rPr>
            </w:pPr>
            <w:r w:rsidRPr="00A245E4">
              <w:rPr>
                <w:sz w:val="20"/>
                <w:szCs w:val="20"/>
              </w:rPr>
              <w:t>чел.</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13E11A2" w14:textId="77777777" w:rsidR="00A245E4" w:rsidRPr="00A245E4" w:rsidRDefault="00A245E4" w:rsidP="000D0F4B">
            <w:pPr>
              <w:widowControl w:val="0"/>
              <w:adjustRightInd w:val="0"/>
              <w:jc w:val="center"/>
              <w:rPr>
                <w:sz w:val="20"/>
                <w:szCs w:val="20"/>
              </w:rPr>
            </w:pPr>
            <w:r w:rsidRPr="00A245E4">
              <w:rPr>
                <w:sz w:val="20"/>
                <w:szCs w:val="20"/>
              </w:rPr>
              <w:t>25,7</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65374872" w14:textId="77777777" w:rsidR="00A245E4" w:rsidRPr="00A245E4" w:rsidRDefault="00A245E4" w:rsidP="000D0F4B">
            <w:pPr>
              <w:widowControl w:val="0"/>
              <w:adjustRightInd w:val="0"/>
              <w:jc w:val="center"/>
              <w:rPr>
                <w:sz w:val="20"/>
                <w:szCs w:val="20"/>
              </w:rPr>
            </w:pPr>
            <w:r w:rsidRPr="00A245E4">
              <w:rPr>
                <w:sz w:val="20"/>
                <w:szCs w:val="20"/>
              </w:rPr>
              <w:t>101,6</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14E31A07" w14:textId="77777777" w:rsidR="00A245E4" w:rsidRPr="00A245E4" w:rsidRDefault="00A245E4" w:rsidP="000D0F4B">
            <w:pPr>
              <w:widowControl w:val="0"/>
              <w:adjustRightInd w:val="0"/>
              <w:jc w:val="center"/>
              <w:rPr>
                <w:sz w:val="20"/>
                <w:szCs w:val="20"/>
              </w:rPr>
            </w:pPr>
            <w:r w:rsidRPr="00A245E4">
              <w:rPr>
                <w:sz w:val="20"/>
                <w:szCs w:val="20"/>
              </w:rPr>
              <w:t>24,6</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676A457F" w14:textId="77777777" w:rsidR="00A245E4" w:rsidRPr="00A245E4" w:rsidRDefault="00A245E4" w:rsidP="000D0F4B">
            <w:pPr>
              <w:widowControl w:val="0"/>
              <w:adjustRightInd w:val="0"/>
              <w:jc w:val="center"/>
              <w:rPr>
                <w:sz w:val="20"/>
                <w:szCs w:val="20"/>
              </w:rPr>
            </w:pPr>
            <w:r w:rsidRPr="00A245E4">
              <w:rPr>
                <w:sz w:val="20"/>
                <w:szCs w:val="20"/>
              </w:rPr>
              <w:t>96,0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2F919DC" w14:textId="77777777" w:rsidR="00A245E4" w:rsidRPr="00A245E4" w:rsidRDefault="00A245E4" w:rsidP="000D0F4B">
            <w:pPr>
              <w:widowControl w:val="0"/>
              <w:adjustRightInd w:val="0"/>
              <w:jc w:val="center"/>
              <w:rPr>
                <w:sz w:val="20"/>
                <w:szCs w:val="20"/>
              </w:rPr>
            </w:pPr>
            <w:r w:rsidRPr="00A245E4">
              <w:rPr>
                <w:sz w:val="20"/>
                <w:szCs w:val="20"/>
              </w:rPr>
              <w:t>24,7</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59620F5F" w14:textId="77777777" w:rsidR="00A245E4" w:rsidRPr="00A245E4" w:rsidRDefault="00A245E4" w:rsidP="000D0F4B">
            <w:pPr>
              <w:widowControl w:val="0"/>
              <w:adjustRightInd w:val="0"/>
              <w:jc w:val="center"/>
              <w:rPr>
                <w:sz w:val="20"/>
                <w:szCs w:val="20"/>
              </w:rPr>
            </w:pPr>
            <w:r w:rsidRPr="00A245E4">
              <w:rPr>
                <w:sz w:val="20"/>
                <w:szCs w:val="20"/>
              </w:rPr>
              <w:t>100,4</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21F4927F" w14:textId="77777777" w:rsidR="00A245E4" w:rsidRPr="00A245E4" w:rsidRDefault="00A245E4" w:rsidP="000D0F4B">
            <w:pPr>
              <w:widowControl w:val="0"/>
              <w:adjustRightInd w:val="0"/>
              <w:jc w:val="center"/>
              <w:rPr>
                <w:sz w:val="20"/>
                <w:szCs w:val="20"/>
              </w:rPr>
            </w:pPr>
            <w:r w:rsidRPr="00A245E4">
              <w:rPr>
                <w:sz w:val="20"/>
                <w:szCs w:val="20"/>
              </w:rPr>
              <w:t>24,8</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3EA4C397" w14:textId="77777777" w:rsidR="00A245E4" w:rsidRPr="00A245E4" w:rsidRDefault="00A245E4" w:rsidP="000D0F4B">
            <w:pPr>
              <w:widowControl w:val="0"/>
              <w:adjustRightInd w:val="0"/>
              <w:jc w:val="center"/>
              <w:rPr>
                <w:sz w:val="20"/>
                <w:szCs w:val="20"/>
              </w:rPr>
            </w:pPr>
            <w:r w:rsidRPr="00A245E4">
              <w:rPr>
                <w:sz w:val="20"/>
                <w:szCs w:val="20"/>
              </w:rPr>
              <w:t>100,4</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51F04D33" w14:textId="77777777" w:rsidR="00A245E4" w:rsidRPr="00A245E4" w:rsidRDefault="00A245E4" w:rsidP="000D0F4B">
            <w:pPr>
              <w:widowControl w:val="0"/>
              <w:adjustRightInd w:val="0"/>
              <w:jc w:val="center"/>
              <w:rPr>
                <w:sz w:val="20"/>
                <w:szCs w:val="20"/>
              </w:rPr>
            </w:pPr>
            <w:r w:rsidRPr="00A245E4">
              <w:rPr>
                <w:sz w:val="20"/>
                <w:szCs w:val="20"/>
              </w:rPr>
              <w:t>24,85</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0ACE7319" w14:textId="77777777" w:rsidR="00A245E4" w:rsidRPr="00A245E4" w:rsidRDefault="00A245E4" w:rsidP="000D0F4B">
            <w:pPr>
              <w:widowControl w:val="0"/>
              <w:adjustRightInd w:val="0"/>
              <w:jc w:val="center"/>
              <w:rPr>
                <w:sz w:val="20"/>
                <w:szCs w:val="20"/>
              </w:rPr>
            </w:pPr>
            <w:r w:rsidRPr="00A245E4">
              <w:rPr>
                <w:sz w:val="20"/>
                <w:szCs w:val="20"/>
              </w:rPr>
              <w:t>100,2</w:t>
            </w:r>
          </w:p>
        </w:tc>
      </w:tr>
      <w:tr w:rsidR="00A245E4" w:rsidRPr="00A245E4" w14:paraId="2A48DBE6"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178517EA" w14:textId="77777777" w:rsidR="00A245E4" w:rsidRPr="00A245E4" w:rsidRDefault="00A245E4" w:rsidP="000D0F4B">
            <w:pPr>
              <w:widowControl w:val="0"/>
              <w:adjustRightInd w:val="0"/>
              <w:rPr>
                <w:sz w:val="20"/>
                <w:szCs w:val="20"/>
              </w:rPr>
            </w:pPr>
            <w:r w:rsidRPr="00A245E4">
              <w:rPr>
                <w:sz w:val="20"/>
                <w:szCs w:val="20"/>
              </w:rPr>
              <w:t>- в сельских поселениях</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67F324E0" w14:textId="77777777" w:rsidR="00A245E4" w:rsidRPr="00A245E4" w:rsidRDefault="00A245E4" w:rsidP="000D0F4B">
            <w:pPr>
              <w:widowControl w:val="0"/>
              <w:adjustRightInd w:val="0"/>
              <w:jc w:val="center"/>
              <w:rPr>
                <w:sz w:val="20"/>
                <w:szCs w:val="20"/>
              </w:rPr>
            </w:pPr>
            <w:r w:rsidRPr="00A245E4">
              <w:rPr>
                <w:sz w:val="20"/>
                <w:szCs w:val="20"/>
              </w:rPr>
              <w:t>чел.</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5DAA067" w14:textId="77777777" w:rsidR="00A245E4" w:rsidRPr="00A245E4" w:rsidRDefault="00A245E4" w:rsidP="000D0F4B">
            <w:pPr>
              <w:widowControl w:val="0"/>
              <w:adjustRightInd w:val="0"/>
              <w:jc w:val="center"/>
              <w:rPr>
                <w:sz w:val="20"/>
                <w:szCs w:val="20"/>
              </w:rPr>
            </w:pPr>
            <w:r w:rsidRPr="00A245E4">
              <w:rPr>
                <w:sz w:val="20"/>
                <w:szCs w:val="20"/>
              </w:rPr>
              <w:t>6,4</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5F48995C" w14:textId="77777777" w:rsidR="00A245E4" w:rsidRPr="00A245E4" w:rsidRDefault="00A245E4" w:rsidP="000D0F4B">
            <w:pPr>
              <w:widowControl w:val="0"/>
              <w:adjustRightInd w:val="0"/>
              <w:jc w:val="center"/>
              <w:rPr>
                <w:sz w:val="20"/>
                <w:szCs w:val="20"/>
              </w:rPr>
            </w:pPr>
            <w:r w:rsidRPr="00A245E4">
              <w:rPr>
                <w:sz w:val="20"/>
                <w:szCs w:val="20"/>
              </w:rPr>
              <w:t>100</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7F3047B1" w14:textId="77777777" w:rsidR="00A245E4" w:rsidRPr="00A245E4" w:rsidRDefault="00A245E4" w:rsidP="000D0F4B">
            <w:pPr>
              <w:widowControl w:val="0"/>
              <w:adjustRightInd w:val="0"/>
              <w:jc w:val="center"/>
              <w:rPr>
                <w:sz w:val="20"/>
                <w:szCs w:val="20"/>
              </w:rPr>
            </w:pPr>
            <w:r w:rsidRPr="00A245E4">
              <w:rPr>
                <w:sz w:val="20"/>
                <w:szCs w:val="20"/>
              </w:rPr>
              <w:t>6,1</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7A3B595E" w14:textId="77777777" w:rsidR="00A245E4" w:rsidRPr="00A245E4" w:rsidRDefault="00A245E4" w:rsidP="000D0F4B">
            <w:pPr>
              <w:widowControl w:val="0"/>
              <w:adjustRightInd w:val="0"/>
              <w:jc w:val="center"/>
              <w:rPr>
                <w:sz w:val="20"/>
                <w:szCs w:val="20"/>
              </w:rPr>
            </w:pPr>
            <w:r w:rsidRPr="00A245E4">
              <w:rPr>
                <w:sz w:val="20"/>
                <w:szCs w:val="20"/>
              </w:rPr>
              <w:t>95,3</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1E065F5" w14:textId="77777777" w:rsidR="00A245E4" w:rsidRPr="00A245E4" w:rsidRDefault="00A245E4" w:rsidP="000D0F4B">
            <w:pPr>
              <w:widowControl w:val="0"/>
              <w:adjustRightInd w:val="0"/>
              <w:jc w:val="center"/>
              <w:rPr>
                <w:sz w:val="20"/>
                <w:szCs w:val="20"/>
              </w:rPr>
            </w:pPr>
            <w:r w:rsidRPr="00A245E4">
              <w:rPr>
                <w:sz w:val="20"/>
                <w:szCs w:val="20"/>
              </w:rPr>
              <w:t>6,2</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28B436C1" w14:textId="77777777" w:rsidR="00A245E4" w:rsidRPr="00A245E4" w:rsidRDefault="00A245E4" w:rsidP="000D0F4B">
            <w:pPr>
              <w:widowControl w:val="0"/>
              <w:adjustRightInd w:val="0"/>
              <w:jc w:val="center"/>
              <w:rPr>
                <w:sz w:val="20"/>
                <w:szCs w:val="20"/>
              </w:rPr>
            </w:pPr>
            <w:r w:rsidRPr="00A245E4">
              <w:rPr>
                <w:sz w:val="20"/>
                <w:szCs w:val="20"/>
              </w:rPr>
              <w:t>101,6</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24A56048" w14:textId="77777777" w:rsidR="00A245E4" w:rsidRPr="00A245E4" w:rsidRDefault="00A245E4" w:rsidP="000D0F4B">
            <w:pPr>
              <w:widowControl w:val="0"/>
              <w:adjustRightInd w:val="0"/>
              <w:jc w:val="center"/>
              <w:rPr>
                <w:sz w:val="20"/>
                <w:szCs w:val="20"/>
              </w:rPr>
            </w:pPr>
            <w:r w:rsidRPr="00A245E4">
              <w:rPr>
                <w:sz w:val="20"/>
                <w:szCs w:val="20"/>
              </w:rPr>
              <w:t>6,3</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776B7FA5" w14:textId="77777777" w:rsidR="00A245E4" w:rsidRPr="00A245E4" w:rsidRDefault="00A245E4" w:rsidP="000D0F4B">
            <w:pPr>
              <w:widowControl w:val="0"/>
              <w:adjustRightInd w:val="0"/>
              <w:jc w:val="center"/>
              <w:rPr>
                <w:sz w:val="20"/>
                <w:szCs w:val="20"/>
              </w:rPr>
            </w:pPr>
            <w:r w:rsidRPr="00A245E4">
              <w:rPr>
                <w:sz w:val="20"/>
                <w:szCs w:val="20"/>
              </w:rPr>
              <w:t>101,6</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720CE6CF" w14:textId="77777777" w:rsidR="00A245E4" w:rsidRPr="00A245E4" w:rsidRDefault="00A245E4" w:rsidP="000D0F4B">
            <w:pPr>
              <w:widowControl w:val="0"/>
              <w:adjustRightInd w:val="0"/>
              <w:jc w:val="center"/>
              <w:rPr>
                <w:sz w:val="20"/>
                <w:szCs w:val="20"/>
              </w:rPr>
            </w:pPr>
            <w:r w:rsidRPr="00A245E4">
              <w:rPr>
                <w:sz w:val="20"/>
                <w:szCs w:val="20"/>
              </w:rPr>
              <w:t>6,4</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73FF756D" w14:textId="77777777" w:rsidR="00A245E4" w:rsidRPr="00A245E4" w:rsidRDefault="00A245E4" w:rsidP="000D0F4B">
            <w:pPr>
              <w:widowControl w:val="0"/>
              <w:adjustRightInd w:val="0"/>
              <w:jc w:val="center"/>
              <w:rPr>
                <w:sz w:val="20"/>
                <w:szCs w:val="20"/>
              </w:rPr>
            </w:pPr>
            <w:r w:rsidRPr="00A245E4">
              <w:rPr>
                <w:sz w:val="20"/>
                <w:szCs w:val="20"/>
              </w:rPr>
              <w:t>101,6</w:t>
            </w:r>
          </w:p>
        </w:tc>
      </w:tr>
      <w:tr w:rsidR="00A245E4" w:rsidRPr="00A245E4" w14:paraId="33DB6C94"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4828BF6D" w14:textId="77777777" w:rsidR="00A245E4" w:rsidRPr="00A245E4" w:rsidRDefault="00A245E4" w:rsidP="000D0F4B">
            <w:pPr>
              <w:widowControl w:val="0"/>
              <w:adjustRightInd w:val="0"/>
              <w:rPr>
                <w:sz w:val="20"/>
                <w:szCs w:val="20"/>
              </w:rPr>
            </w:pPr>
            <w:r w:rsidRPr="00A245E4">
              <w:rPr>
                <w:sz w:val="20"/>
                <w:szCs w:val="20"/>
              </w:rPr>
              <w:t>Доля детей в возрасте от трех до семи лет, получающих дошкольную образовательную услугу и (Или) услугу по их содержанию в организациях различной организационно – правовой формы и формы собственности в общей численности детей от трех до семи лет</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E448D44" w14:textId="77777777" w:rsidR="00A245E4" w:rsidRPr="00A245E4" w:rsidRDefault="00A245E4" w:rsidP="000D0F4B">
            <w:pPr>
              <w:widowControl w:val="0"/>
              <w:adjustRightInd w:val="0"/>
              <w:jc w:val="center"/>
              <w:rPr>
                <w:sz w:val="20"/>
                <w:szCs w:val="20"/>
              </w:rPr>
            </w:pPr>
          </w:p>
          <w:p w14:paraId="06EC4D49" w14:textId="77777777" w:rsidR="00A245E4" w:rsidRPr="00A245E4" w:rsidRDefault="00A245E4" w:rsidP="000D0F4B">
            <w:pPr>
              <w:widowControl w:val="0"/>
              <w:adjustRightInd w:val="0"/>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5DAC5B" w14:textId="77777777" w:rsidR="00A245E4" w:rsidRPr="00A245E4" w:rsidRDefault="00A245E4" w:rsidP="000D0F4B">
            <w:pPr>
              <w:widowControl w:val="0"/>
              <w:adjustRightInd w:val="0"/>
              <w:jc w:val="center"/>
              <w:rPr>
                <w:sz w:val="20"/>
                <w:szCs w:val="20"/>
              </w:rPr>
            </w:pPr>
            <w:r w:rsidRPr="00A245E4">
              <w:rPr>
                <w:sz w:val="20"/>
                <w:szCs w:val="20"/>
              </w:rPr>
              <w:t>78,0</w:t>
            </w:r>
          </w:p>
        </w:tc>
        <w:tc>
          <w:tcPr>
            <w:tcW w:w="80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A9F9CC" w14:textId="77777777" w:rsidR="00A245E4" w:rsidRPr="00A245E4" w:rsidRDefault="00A245E4" w:rsidP="000D0F4B">
            <w:pPr>
              <w:widowControl w:val="0"/>
              <w:adjustRightInd w:val="0"/>
              <w:jc w:val="center"/>
              <w:rPr>
                <w:sz w:val="20"/>
                <w:szCs w:val="20"/>
              </w:rPr>
            </w:pPr>
            <w:r w:rsidRPr="00A245E4">
              <w:rPr>
                <w:sz w:val="20"/>
                <w:szCs w:val="20"/>
              </w:rPr>
              <w:t>101,2</w:t>
            </w:r>
          </w:p>
        </w:tc>
        <w:tc>
          <w:tcPr>
            <w:tcW w:w="132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E0DFAC" w14:textId="77777777" w:rsidR="00A245E4" w:rsidRPr="00A245E4" w:rsidRDefault="00A245E4" w:rsidP="000D0F4B">
            <w:pPr>
              <w:widowControl w:val="0"/>
              <w:adjustRightInd w:val="0"/>
              <w:jc w:val="center"/>
              <w:rPr>
                <w:sz w:val="20"/>
                <w:szCs w:val="20"/>
              </w:rPr>
            </w:pPr>
            <w:r w:rsidRPr="00A245E4">
              <w:rPr>
                <w:sz w:val="20"/>
                <w:szCs w:val="20"/>
              </w:rPr>
              <w:t>78,2</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F1BE25" w14:textId="77777777" w:rsidR="00A245E4" w:rsidRPr="00A245E4" w:rsidRDefault="00A245E4" w:rsidP="000D0F4B">
            <w:pPr>
              <w:widowControl w:val="0"/>
              <w:adjustRightInd w:val="0"/>
              <w:jc w:val="center"/>
              <w:rPr>
                <w:sz w:val="20"/>
                <w:szCs w:val="20"/>
              </w:rPr>
            </w:pPr>
            <w:r w:rsidRPr="00A245E4">
              <w:rPr>
                <w:sz w:val="20"/>
                <w:szCs w:val="20"/>
              </w:rPr>
              <w:t>101,0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188A87" w14:textId="77777777" w:rsidR="00A245E4" w:rsidRPr="00A245E4" w:rsidRDefault="00A245E4" w:rsidP="000D0F4B">
            <w:pPr>
              <w:widowControl w:val="0"/>
              <w:adjustRightInd w:val="0"/>
              <w:jc w:val="center"/>
              <w:rPr>
                <w:sz w:val="20"/>
                <w:szCs w:val="20"/>
              </w:rPr>
            </w:pPr>
            <w:r w:rsidRPr="00A245E4">
              <w:rPr>
                <w:sz w:val="20"/>
                <w:szCs w:val="20"/>
              </w:rPr>
              <w:t>78,4</w:t>
            </w:r>
          </w:p>
        </w:tc>
        <w:tc>
          <w:tcPr>
            <w:tcW w:w="86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8724E7" w14:textId="77777777" w:rsidR="00A245E4" w:rsidRPr="00A245E4" w:rsidRDefault="00A245E4" w:rsidP="000D0F4B">
            <w:pPr>
              <w:widowControl w:val="0"/>
              <w:adjustRightInd w:val="0"/>
              <w:jc w:val="center"/>
              <w:rPr>
                <w:sz w:val="20"/>
                <w:szCs w:val="20"/>
              </w:rPr>
            </w:pPr>
            <w:r w:rsidRPr="00A245E4">
              <w:rPr>
                <w:sz w:val="20"/>
                <w:szCs w:val="20"/>
              </w:rPr>
              <w:t>101,0</w:t>
            </w:r>
          </w:p>
        </w:tc>
        <w:tc>
          <w:tcPr>
            <w:tcW w:w="111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9F6CCF" w14:textId="77777777" w:rsidR="00A245E4" w:rsidRPr="00A245E4" w:rsidRDefault="00A245E4" w:rsidP="000D0F4B">
            <w:pPr>
              <w:widowControl w:val="0"/>
              <w:adjustRightInd w:val="0"/>
              <w:jc w:val="center"/>
              <w:rPr>
                <w:sz w:val="20"/>
                <w:szCs w:val="20"/>
              </w:rPr>
            </w:pPr>
            <w:r w:rsidRPr="00A245E4">
              <w:rPr>
                <w:sz w:val="20"/>
                <w:szCs w:val="20"/>
              </w:rPr>
              <w:t>78,5</w:t>
            </w: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1E388F" w14:textId="77777777" w:rsidR="00A245E4" w:rsidRPr="00A245E4" w:rsidRDefault="00A245E4" w:rsidP="000D0F4B">
            <w:pPr>
              <w:widowControl w:val="0"/>
              <w:adjustRightInd w:val="0"/>
              <w:jc w:val="center"/>
              <w:rPr>
                <w:sz w:val="20"/>
                <w:szCs w:val="20"/>
              </w:rPr>
            </w:pPr>
            <w:r w:rsidRPr="00A245E4">
              <w:rPr>
                <w:sz w:val="20"/>
                <w:szCs w:val="20"/>
              </w:rPr>
              <w:t>100,0</w:t>
            </w:r>
          </w:p>
        </w:tc>
        <w:tc>
          <w:tcPr>
            <w:tcW w:w="115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6CAD6E" w14:textId="77777777" w:rsidR="00A245E4" w:rsidRPr="00A245E4" w:rsidRDefault="00A245E4" w:rsidP="000D0F4B">
            <w:pPr>
              <w:widowControl w:val="0"/>
              <w:adjustRightInd w:val="0"/>
              <w:jc w:val="center"/>
              <w:rPr>
                <w:sz w:val="20"/>
                <w:szCs w:val="20"/>
              </w:rPr>
            </w:pPr>
            <w:r w:rsidRPr="00A245E4">
              <w:rPr>
                <w:sz w:val="20"/>
                <w:szCs w:val="20"/>
              </w:rPr>
              <w:t>78,6</w:t>
            </w:r>
          </w:p>
        </w:tc>
        <w:tc>
          <w:tcPr>
            <w:tcW w:w="78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460284" w14:textId="77777777" w:rsidR="00A245E4" w:rsidRPr="00A245E4" w:rsidRDefault="00A245E4" w:rsidP="000D0F4B">
            <w:pPr>
              <w:widowControl w:val="0"/>
              <w:adjustRightInd w:val="0"/>
              <w:jc w:val="center"/>
              <w:rPr>
                <w:sz w:val="20"/>
                <w:szCs w:val="20"/>
              </w:rPr>
            </w:pPr>
            <w:r w:rsidRPr="00A245E4">
              <w:rPr>
                <w:sz w:val="20"/>
                <w:szCs w:val="20"/>
              </w:rPr>
              <w:t>100,0</w:t>
            </w:r>
          </w:p>
        </w:tc>
      </w:tr>
      <w:tr w:rsidR="00A245E4" w:rsidRPr="00A245E4" w14:paraId="62DAE64A"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03E12F74" w14:textId="77777777" w:rsidR="00A245E4" w:rsidRPr="00A245E4" w:rsidRDefault="00A245E4" w:rsidP="000D0F4B">
            <w:pPr>
              <w:widowControl w:val="0"/>
              <w:adjustRightInd w:val="0"/>
              <w:rPr>
                <w:sz w:val="20"/>
                <w:szCs w:val="20"/>
              </w:rPr>
            </w:pPr>
            <w:r w:rsidRPr="00A245E4">
              <w:rPr>
                <w:sz w:val="20"/>
                <w:szCs w:val="20"/>
              </w:rPr>
              <w:t xml:space="preserve">Доля детей, охваченных дополнительным образованием (музыкальным, художественным, спортивным и т.п.), в общем количестве детей </w:t>
            </w:r>
            <w:proofErr w:type="gramStart"/>
            <w:r w:rsidRPr="00A245E4">
              <w:rPr>
                <w:sz w:val="20"/>
                <w:szCs w:val="20"/>
              </w:rPr>
              <w:t>до  18</w:t>
            </w:r>
            <w:proofErr w:type="gramEnd"/>
            <w:r w:rsidRPr="00A245E4">
              <w:rPr>
                <w:sz w:val="20"/>
                <w:szCs w:val="20"/>
              </w:rPr>
              <w:t xml:space="preserve"> лет.</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0E625C4" w14:textId="77777777" w:rsidR="00A245E4" w:rsidRPr="00A245E4" w:rsidRDefault="00A245E4" w:rsidP="000D0F4B">
            <w:pPr>
              <w:widowControl w:val="0"/>
              <w:adjustRightInd w:val="0"/>
              <w:jc w:val="center"/>
              <w:rPr>
                <w:sz w:val="20"/>
                <w:szCs w:val="20"/>
              </w:rPr>
            </w:pPr>
          </w:p>
          <w:p w14:paraId="4843CBFC" w14:textId="77777777" w:rsidR="00A245E4" w:rsidRPr="00A245E4" w:rsidRDefault="00A245E4" w:rsidP="000D0F4B">
            <w:pPr>
              <w:widowControl w:val="0"/>
              <w:adjustRightInd w:val="0"/>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BF55F15" w14:textId="77777777" w:rsidR="00A245E4" w:rsidRPr="00A245E4" w:rsidRDefault="00A245E4" w:rsidP="000D0F4B">
            <w:pPr>
              <w:widowControl w:val="0"/>
              <w:adjustRightInd w:val="0"/>
              <w:jc w:val="center"/>
              <w:rPr>
                <w:sz w:val="20"/>
                <w:szCs w:val="20"/>
              </w:rPr>
            </w:pPr>
          </w:p>
          <w:p w14:paraId="3F4D8EFB" w14:textId="77777777" w:rsidR="00A245E4" w:rsidRPr="00A245E4" w:rsidRDefault="00A245E4" w:rsidP="000D0F4B">
            <w:pPr>
              <w:widowControl w:val="0"/>
              <w:adjustRightInd w:val="0"/>
              <w:jc w:val="center"/>
              <w:rPr>
                <w:sz w:val="20"/>
                <w:szCs w:val="20"/>
              </w:rPr>
            </w:pPr>
            <w:r w:rsidRPr="00A245E4">
              <w:rPr>
                <w:sz w:val="20"/>
                <w:szCs w:val="20"/>
              </w:rPr>
              <w:t>78,0</w:t>
            </w:r>
          </w:p>
        </w:tc>
        <w:tc>
          <w:tcPr>
            <w:tcW w:w="805" w:type="dxa"/>
            <w:tcBorders>
              <w:top w:val="single" w:sz="4" w:space="0" w:color="auto"/>
              <w:left w:val="single" w:sz="4" w:space="0" w:color="auto"/>
              <w:bottom w:val="single" w:sz="4" w:space="0" w:color="auto"/>
              <w:right w:val="single" w:sz="4" w:space="0" w:color="auto"/>
            </w:tcBorders>
            <w:shd w:val="clear" w:color="auto" w:fill="auto"/>
          </w:tcPr>
          <w:p w14:paraId="1D7311D2" w14:textId="77777777" w:rsidR="00A245E4" w:rsidRPr="00A245E4" w:rsidRDefault="00A245E4" w:rsidP="000D0F4B">
            <w:pPr>
              <w:widowControl w:val="0"/>
              <w:adjustRightInd w:val="0"/>
              <w:jc w:val="center"/>
              <w:rPr>
                <w:sz w:val="20"/>
                <w:szCs w:val="20"/>
              </w:rPr>
            </w:pPr>
          </w:p>
          <w:p w14:paraId="627F6893" w14:textId="77777777" w:rsidR="00A245E4" w:rsidRPr="00A245E4" w:rsidRDefault="00A245E4" w:rsidP="000D0F4B">
            <w:pPr>
              <w:widowControl w:val="0"/>
              <w:adjustRightInd w:val="0"/>
              <w:jc w:val="center"/>
              <w:rPr>
                <w:sz w:val="20"/>
                <w:szCs w:val="20"/>
              </w:rPr>
            </w:pPr>
            <w:r w:rsidRPr="00A245E4">
              <w:rPr>
                <w:sz w:val="20"/>
                <w:szCs w:val="20"/>
              </w:rPr>
              <w:t>105,0</w:t>
            </w:r>
          </w:p>
        </w:tc>
        <w:tc>
          <w:tcPr>
            <w:tcW w:w="1321" w:type="dxa"/>
            <w:tcBorders>
              <w:top w:val="single" w:sz="4" w:space="0" w:color="auto"/>
              <w:left w:val="single" w:sz="4" w:space="0" w:color="auto"/>
              <w:bottom w:val="single" w:sz="4" w:space="0" w:color="auto"/>
              <w:right w:val="single" w:sz="4" w:space="0" w:color="auto"/>
            </w:tcBorders>
            <w:shd w:val="clear" w:color="auto" w:fill="auto"/>
          </w:tcPr>
          <w:p w14:paraId="4CDBAD96" w14:textId="77777777" w:rsidR="00A245E4" w:rsidRPr="00A245E4" w:rsidRDefault="00A245E4" w:rsidP="000D0F4B">
            <w:pPr>
              <w:widowControl w:val="0"/>
              <w:adjustRightInd w:val="0"/>
              <w:jc w:val="center"/>
              <w:rPr>
                <w:sz w:val="20"/>
                <w:szCs w:val="20"/>
              </w:rPr>
            </w:pPr>
          </w:p>
          <w:p w14:paraId="229F39B2" w14:textId="77777777" w:rsidR="00A245E4" w:rsidRPr="00A245E4" w:rsidRDefault="00A245E4" w:rsidP="000D0F4B">
            <w:pPr>
              <w:widowControl w:val="0"/>
              <w:adjustRightInd w:val="0"/>
              <w:jc w:val="center"/>
              <w:rPr>
                <w:sz w:val="20"/>
                <w:szCs w:val="20"/>
              </w:rPr>
            </w:pPr>
            <w:r w:rsidRPr="00A245E4">
              <w:rPr>
                <w:sz w:val="20"/>
                <w:szCs w:val="20"/>
              </w:rPr>
              <w:t>76,21</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51753236" w14:textId="77777777" w:rsidR="00A245E4" w:rsidRPr="00A245E4" w:rsidRDefault="00A245E4" w:rsidP="000D0F4B">
            <w:pPr>
              <w:widowControl w:val="0"/>
              <w:adjustRightInd w:val="0"/>
              <w:jc w:val="center"/>
              <w:rPr>
                <w:sz w:val="20"/>
                <w:szCs w:val="20"/>
              </w:rPr>
            </w:pPr>
          </w:p>
          <w:p w14:paraId="18142593" w14:textId="77777777" w:rsidR="00A245E4" w:rsidRPr="00A245E4" w:rsidRDefault="00A245E4" w:rsidP="000D0F4B">
            <w:pPr>
              <w:widowControl w:val="0"/>
              <w:adjustRightInd w:val="0"/>
              <w:jc w:val="center"/>
              <w:rPr>
                <w:sz w:val="20"/>
                <w:szCs w:val="20"/>
              </w:rPr>
            </w:pPr>
            <w:r w:rsidRPr="00A245E4">
              <w:rPr>
                <w:sz w:val="20"/>
                <w:szCs w:val="20"/>
              </w:rPr>
              <w:t>98,0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7F237B7" w14:textId="77777777" w:rsidR="00A245E4" w:rsidRPr="00A245E4" w:rsidRDefault="00A245E4" w:rsidP="000D0F4B">
            <w:pPr>
              <w:widowControl w:val="0"/>
              <w:adjustRightInd w:val="0"/>
              <w:jc w:val="center"/>
              <w:rPr>
                <w:sz w:val="20"/>
                <w:szCs w:val="20"/>
              </w:rPr>
            </w:pPr>
          </w:p>
          <w:p w14:paraId="025053FB" w14:textId="77777777" w:rsidR="00A245E4" w:rsidRPr="00A245E4" w:rsidRDefault="00A245E4" w:rsidP="000D0F4B">
            <w:pPr>
              <w:widowControl w:val="0"/>
              <w:adjustRightInd w:val="0"/>
              <w:jc w:val="center"/>
              <w:rPr>
                <w:sz w:val="20"/>
                <w:szCs w:val="20"/>
              </w:rPr>
            </w:pPr>
            <w:r w:rsidRPr="00A245E4">
              <w:rPr>
                <w:sz w:val="20"/>
                <w:szCs w:val="20"/>
              </w:rPr>
              <w:t>71,69</w:t>
            </w:r>
          </w:p>
        </w:tc>
        <w:tc>
          <w:tcPr>
            <w:tcW w:w="862" w:type="dxa"/>
            <w:tcBorders>
              <w:top w:val="single" w:sz="4" w:space="0" w:color="auto"/>
              <w:left w:val="single" w:sz="4" w:space="0" w:color="auto"/>
              <w:bottom w:val="single" w:sz="4" w:space="0" w:color="auto"/>
              <w:right w:val="single" w:sz="4" w:space="0" w:color="auto"/>
            </w:tcBorders>
            <w:shd w:val="clear" w:color="auto" w:fill="auto"/>
          </w:tcPr>
          <w:p w14:paraId="5EB27842" w14:textId="77777777" w:rsidR="00A245E4" w:rsidRPr="00A245E4" w:rsidRDefault="00A245E4" w:rsidP="000D0F4B">
            <w:pPr>
              <w:widowControl w:val="0"/>
              <w:adjustRightInd w:val="0"/>
              <w:jc w:val="center"/>
              <w:rPr>
                <w:sz w:val="20"/>
                <w:szCs w:val="20"/>
              </w:rPr>
            </w:pPr>
          </w:p>
          <w:p w14:paraId="7FBC5F08" w14:textId="77777777" w:rsidR="00A245E4" w:rsidRPr="00A245E4" w:rsidRDefault="00A245E4" w:rsidP="000D0F4B">
            <w:pPr>
              <w:widowControl w:val="0"/>
              <w:adjustRightInd w:val="0"/>
              <w:jc w:val="center"/>
              <w:rPr>
                <w:sz w:val="20"/>
                <w:szCs w:val="20"/>
              </w:rPr>
            </w:pPr>
            <w:r w:rsidRPr="00A245E4">
              <w:rPr>
                <w:sz w:val="20"/>
                <w:szCs w:val="20"/>
              </w:rPr>
              <w:t>94</w:t>
            </w:r>
          </w:p>
        </w:tc>
        <w:tc>
          <w:tcPr>
            <w:tcW w:w="1115" w:type="dxa"/>
            <w:tcBorders>
              <w:top w:val="single" w:sz="4" w:space="0" w:color="auto"/>
              <w:left w:val="single" w:sz="4" w:space="0" w:color="auto"/>
              <w:bottom w:val="single" w:sz="4" w:space="0" w:color="auto"/>
              <w:right w:val="single" w:sz="4" w:space="0" w:color="auto"/>
            </w:tcBorders>
            <w:shd w:val="clear" w:color="auto" w:fill="auto"/>
          </w:tcPr>
          <w:p w14:paraId="7896ABB1" w14:textId="77777777" w:rsidR="00A245E4" w:rsidRPr="00A245E4" w:rsidRDefault="00A245E4" w:rsidP="000D0F4B">
            <w:pPr>
              <w:widowControl w:val="0"/>
              <w:adjustRightInd w:val="0"/>
              <w:jc w:val="center"/>
              <w:rPr>
                <w:sz w:val="20"/>
                <w:szCs w:val="20"/>
              </w:rPr>
            </w:pPr>
          </w:p>
          <w:p w14:paraId="474593D2" w14:textId="77777777" w:rsidR="00A245E4" w:rsidRPr="00A245E4" w:rsidRDefault="00A245E4" w:rsidP="000D0F4B">
            <w:pPr>
              <w:widowControl w:val="0"/>
              <w:adjustRightInd w:val="0"/>
              <w:jc w:val="center"/>
              <w:rPr>
                <w:sz w:val="20"/>
                <w:szCs w:val="20"/>
              </w:rPr>
            </w:pPr>
            <w:r w:rsidRPr="00A245E4">
              <w:rPr>
                <w:sz w:val="20"/>
                <w:szCs w:val="20"/>
              </w:rPr>
              <w:t>74,77</w:t>
            </w:r>
          </w:p>
        </w:tc>
        <w:tc>
          <w:tcPr>
            <w:tcW w:w="978" w:type="dxa"/>
            <w:tcBorders>
              <w:top w:val="single" w:sz="4" w:space="0" w:color="auto"/>
              <w:left w:val="single" w:sz="4" w:space="0" w:color="auto"/>
              <w:bottom w:val="single" w:sz="4" w:space="0" w:color="auto"/>
              <w:right w:val="single" w:sz="4" w:space="0" w:color="auto"/>
            </w:tcBorders>
            <w:shd w:val="clear" w:color="auto" w:fill="auto"/>
          </w:tcPr>
          <w:p w14:paraId="5344B621" w14:textId="77777777" w:rsidR="00A245E4" w:rsidRPr="00A245E4" w:rsidRDefault="00A245E4" w:rsidP="000D0F4B">
            <w:pPr>
              <w:widowControl w:val="0"/>
              <w:adjustRightInd w:val="0"/>
              <w:jc w:val="center"/>
              <w:rPr>
                <w:sz w:val="20"/>
                <w:szCs w:val="20"/>
              </w:rPr>
            </w:pPr>
          </w:p>
          <w:p w14:paraId="0E0BFDD6" w14:textId="77777777" w:rsidR="00A245E4" w:rsidRPr="00A245E4" w:rsidRDefault="00A245E4" w:rsidP="000D0F4B">
            <w:pPr>
              <w:widowControl w:val="0"/>
              <w:adjustRightInd w:val="0"/>
              <w:jc w:val="center"/>
              <w:rPr>
                <w:sz w:val="20"/>
                <w:szCs w:val="20"/>
              </w:rPr>
            </w:pPr>
            <w:r w:rsidRPr="00A245E4">
              <w:rPr>
                <w:sz w:val="20"/>
                <w:szCs w:val="20"/>
              </w:rPr>
              <w:t>104</w:t>
            </w:r>
          </w:p>
        </w:tc>
        <w:tc>
          <w:tcPr>
            <w:tcW w:w="1155" w:type="dxa"/>
            <w:tcBorders>
              <w:top w:val="single" w:sz="4" w:space="0" w:color="auto"/>
              <w:left w:val="single" w:sz="4" w:space="0" w:color="auto"/>
              <w:bottom w:val="single" w:sz="4" w:space="0" w:color="auto"/>
              <w:right w:val="single" w:sz="4" w:space="0" w:color="auto"/>
            </w:tcBorders>
            <w:shd w:val="clear" w:color="auto" w:fill="auto"/>
          </w:tcPr>
          <w:p w14:paraId="7D15B927" w14:textId="77777777" w:rsidR="00A245E4" w:rsidRPr="00A245E4" w:rsidRDefault="00A245E4" w:rsidP="000D0F4B">
            <w:pPr>
              <w:widowControl w:val="0"/>
              <w:adjustRightInd w:val="0"/>
              <w:jc w:val="center"/>
              <w:rPr>
                <w:sz w:val="20"/>
                <w:szCs w:val="20"/>
              </w:rPr>
            </w:pPr>
          </w:p>
          <w:p w14:paraId="456D1922" w14:textId="77777777" w:rsidR="00A245E4" w:rsidRPr="00A245E4" w:rsidRDefault="00A245E4" w:rsidP="000D0F4B">
            <w:pPr>
              <w:widowControl w:val="0"/>
              <w:adjustRightInd w:val="0"/>
              <w:jc w:val="center"/>
              <w:rPr>
                <w:sz w:val="20"/>
                <w:szCs w:val="20"/>
              </w:rPr>
            </w:pPr>
            <w:r w:rsidRPr="00A245E4">
              <w:rPr>
                <w:sz w:val="20"/>
                <w:szCs w:val="20"/>
              </w:rPr>
              <w:t>76,13</w:t>
            </w:r>
          </w:p>
        </w:tc>
        <w:tc>
          <w:tcPr>
            <w:tcW w:w="786" w:type="dxa"/>
            <w:tcBorders>
              <w:top w:val="single" w:sz="4" w:space="0" w:color="auto"/>
              <w:left w:val="single" w:sz="4" w:space="0" w:color="auto"/>
              <w:bottom w:val="single" w:sz="4" w:space="0" w:color="auto"/>
              <w:right w:val="single" w:sz="4" w:space="0" w:color="auto"/>
            </w:tcBorders>
            <w:shd w:val="clear" w:color="auto" w:fill="auto"/>
          </w:tcPr>
          <w:p w14:paraId="056A12E2" w14:textId="77777777" w:rsidR="00A245E4" w:rsidRPr="00A245E4" w:rsidRDefault="00A245E4" w:rsidP="000D0F4B">
            <w:pPr>
              <w:widowControl w:val="0"/>
              <w:adjustRightInd w:val="0"/>
              <w:jc w:val="center"/>
              <w:rPr>
                <w:sz w:val="20"/>
                <w:szCs w:val="20"/>
              </w:rPr>
            </w:pPr>
          </w:p>
          <w:p w14:paraId="5163204C" w14:textId="77777777" w:rsidR="00A245E4" w:rsidRPr="00A245E4" w:rsidRDefault="00A245E4" w:rsidP="000D0F4B">
            <w:pPr>
              <w:widowControl w:val="0"/>
              <w:adjustRightInd w:val="0"/>
              <w:jc w:val="center"/>
              <w:rPr>
                <w:sz w:val="20"/>
                <w:szCs w:val="20"/>
              </w:rPr>
            </w:pPr>
            <w:r w:rsidRPr="00A245E4">
              <w:rPr>
                <w:sz w:val="20"/>
                <w:szCs w:val="20"/>
              </w:rPr>
              <w:t>102,</w:t>
            </w:r>
          </w:p>
        </w:tc>
      </w:tr>
      <w:tr w:rsidR="00A245E4" w:rsidRPr="00A245E4" w14:paraId="4B58BD42"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02C18731" w14:textId="77777777" w:rsidR="00A245E4" w:rsidRPr="00A245E4" w:rsidRDefault="00A245E4" w:rsidP="000D0F4B">
            <w:pPr>
              <w:widowControl w:val="0"/>
              <w:adjustRightInd w:val="0"/>
              <w:rPr>
                <w:sz w:val="20"/>
                <w:szCs w:val="20"/>
              </w:rPr>
            </w:pPr>
            <w:proofErr w:type="gramStart"/>
            <w:r w:rsidRPr="00A245E4">
              <w:rPr>
                <w:sz w:val="20"/>
                <w:szCs w:val="20"/>
              </w:rPr>
              <w:lastRenderedPageBreak/>
              <w:t>Уровень  обеспеченности</w:t>
            </w:r>
            <w:proofErr w:type="gramEnd"/>
            <w:r w:rsidRPr="00A245E4">
              <w:rPr>
                <w:sz w:val="20"/>
                <w:szCs w:val="20"/>
              </w:rPr>
              <w:t xml:space="preserve"> налоговыми и неналоговыми доходами бюджета на 1 человека</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556C2244" w14:textId="77777777" w:rsidR="00A245E4" w:rsidRPr="00A245E4" w:rsidRDefault="00A245E4" w:rsidP="000D0F4B">
            <w:pPr>
              <w:widowControl w:val="0"/>
              <w:adjustRightInd w:val="0"/>
              <w:jc w:val="center"/>
              <w:rPr>
                <w:sz w:val="20"/>
                <w:szCs w:val="20"/>
              </w:rPr>
            </w:pPr>
            <w:r w:rsidRPr="00A245E4">
              <w:rPr>
                <w:sz w:val="20"/>
                <w:szCs w:val="20"/>
              </w:rPr>
              <w:t>руб.</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06B5EC7" w14:textId="77777777" w:rsidR="00A245E4" w:rsidRPr="00A245E4" w:rsidRDefault="00A245E4" w:rsidP="000D0F4B">
            <w:pPr>
              <w:widowControl w:val="0"/>
              <w:adjustRightInd w:val="0"/>
              <w:jc w:val="center"/>
              <w:rPr>
                <w:sz w:val="20"/>
                <w:szCs w:val="20"/>
              </w:rPr>
            </w:pPr>
            <w:r w:rsidRPr="00A245E4">
              <w:rPr>
                <w:sz w:val="20"/>
                <w:szCs w:val="20"/>
              </w:rPr>
              <w:t>9783,0</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221FBB22" w14:textId="77777777" w:rsidR="00A245E4" w:rsidRPr="00A245E4" w:rsidRDefault="00A245E4" w:rsidP="000D0F4B">
            <w:pPr>
              <w:widowControl w:val="0"/>
              <w:adjustRightInd w:val="0"/>
              <w:jc w:val="center"/>
              <w:rPr>
                <w:sz w:val="20"/>
                <w:szCs w:val="20"/>
              </w:rPr>
            </w:pPr>
            <w:r w:rsidRPr="00A245E4">
              <w:rPr>
                <w:sz w:val="20"/>
                <w:szCs w:val="20"/>
              </w:rPr>
              <w:t>95,4</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365ABBBA" w14:textId="77777777" w:rsidR="00A245E4" w:rsidRPr="00A245E4" w:rsidRDefault="00A245E4" w:rsidP="000D0F4B">
            <w:pPr>
              <w:widowControl w:val="0"/>
              <w:adjustRightInd w:val="0"/>
              <w:jc w:val="center"/>
              <w:rPr>
                <w:sz w:val="20"/>
                <w:szCs w:val="20"/>
              </w:rPr>
            </w:pPr>
            <w:r w:rsidRPr="00A245E4">
              <w:rPr>
                <w:sz w:val="20"/>
                <w:szCs w:val="20"/>
              </w:rPr>
              <w:t>9610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51E0A723" w14:textId="77777777" w:rsidR="00A245E4" w:rsidRPr="00A245E4" w:rsidRDefault="00A245E4" w:rsidP="000D0F4B">
            <w:pPr>
              <w:widowControl w:val="0"/>
              <w:adjustRightInd w:val="0"/>
              <w:jc w:val="center"/>
              <w:rPr>
                <w:sz w:val="20"/>
                <w:szCs w:val="20"/>
              </w:rPr>
            </w:pPr>
            <w:r w:rsidRPr="00A245E4">
              <w:rPr>
                <w:sz w:val="20"/>
                <w:szCs w:val="20"/>
              </w:rPr>
              <w:t>98,2</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278B804" w14:textId="77777777" w:rsidR="00A245E4" w:rsidRPr="00A245E4" w:rsidRDefault="00A245E4" w:rsidP="000D0F4B">
            <w:pPr>
              <w:widowControl w:val="0"/>
              <w:adjustRightInd w:val="0"/>
              <w:jc w:val="center"/>
              <w:rPr>
                <w:sz w:val="20"/>
                <w:szCs w:val="20"/>
              </w:rPr>
            </w:pPr>
            <w:r w:rsidRPr="00A245E4">
              <w:rPr>
                <w:sz w:val="20"/>
                <w:szCs w:val="20"/>
              </w:rPr>
              <w:t>10001,2</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5C38442C" w14:textId="77777777" w:rsidR="00A245E4" w:rsidRPr="00A245E4" w:rsidRDefault="00A245E4" w:rsidP="000D0F4B">
            <w:pPr>
              <w:widowControl w:val="0"/>
              <w:adjustRightInd w:val="0"/>
              <w:jc w:val="center"/>
              <w:rPr>
                <w:sz w:val="20"/>
                <w:szCs w:val="20"/>
              </w:rPr>
            </w:pPr>
            <w:r w:rsidRPr="00A245E4">
              <w:rPr>
                <w:sz w:val="20"/>
                <w:szCs w:val="20"/>
              </w:rPr>
              <w:t>104,1</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759C3A33" w14:textId="77777777" w:rsidR="00A245E4" w:rsidRPr="00A245E4" w:rsidRDefault="00A245E4" w:rsidP="000D0F4B">
            <w:pPr>
              <w:widowControl w:val="0"/>
              <w:adjustRightInd w:val="0"/>
              <w:jc w:val="center"/>
              <w:rPr>
                <w:sz w:val="20"/>
                <w:szCs w:val="20"/>
              </w:rPr>
            </w:pPr>
            <w:r w:rsidRPr="00A245E4">
              <w:rPr>
                <w:sz w:val="20"/>
                <w:szCs w:val="20"/>
              </w:rPr>
              <w:t>10629</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0571BE27" w14:textId="77777777" w:rsidR="00A245E4" w:rsidRPr="00A245E4" w:rsidRDefault="00A245E4" w:rsidP="000D0F4B">
            <w:pPr>
              <w:widowControl w:val="0"/>
              <w:adjustRightInd w:val="0"/>
              <w:jc w:val="center"/>
              <w:rPr>
                <w:sz w:val="20"/>
                <w:szCs w:val="20"/>
              </w:rPr>
            </w:pPr>
            <w:r w:rsidRPr="00A245E4">
              <w:rPr>
                <w:sz w:val="20"/>
                <w:szCs w:val="20"/>
              </w:rPr>
              <w:t>106,3</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779888F3" w14:textId="77777777" w:rsidR="00A245E4" w:rsidRPr="00A245E4" w:rsidRDefault="00A245E4" w:rsidP="000D0F4B">
            <w:pPr>
              <w:widowControl w:val="0"/>
              <w:adjustRightInd w:val="0"/>
              <w:jc w:val="center"/>
              <w:rPr>
                <w:sz w:val="20"/>
                <w:szCs w:val="20"/>
              </w:rPr>
            </w:pPr>
            <w:r w:rsidRPr="00A245E4">
              <w:rPr>
                <w:sz w:val="20"/>
                <w:szCs w:val="20"/>
              </w:rPr>
              <w:t>10875</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31CAC79E" w14:textId="77777777" w:rsidR="00A245E4" w:rsidRPr="00A245E4" w:rsidRDefault="00A245E4" w:rsidP="000D0F4B">
            <w:pPr>
              <w:widowControl w:val="0"/>
              <w:adjustRightInd w:val="0"/>
              <w:jc w:val="center"/>
              <w:rPr>
                <w:sz w:val="20"/>
                <w:szCs w:val="20"/>
              </w:rPr>
            </w:pPr>
            <w:r w:rsidRPr="00A245E4">
              <w:rPr>
                <w:sz w:val="20"/>
                <w:szCs w:val="20"/>
              </w:rPr>
              <w:t>102,3</w:t>
            </w:r>
          </w:p>
        </w:tc>
      </w:tr>
      <w:tr w:rsidR="00A245E4" w:rsidRPr="00A245E4" w14:paraId="427CDA0B" w14:textId="77777777" w:rsidTr="000D0F4B">
        <w:tc>
          <w:tcPr>
            <w:tcW w:w="3652" w:type="dxa"/>
            <w:tcBorders>
              <w:top w:val="single" w:sz="4" w:space="0" w:color="auto"/>
              <w:left w:val="single" w:sz="4" w:space="0" w:color="auto"/>
              <w:bottom w:val="single" w:sz="4" w:space="0" w:color="auto"/>
              <w:right w:val="single" w:sz="4" w:space="0" w:color="auto"/>
            </w:tcBorders>
            <w:shd w:val="clear" w:color="auto" w:fill="auto"/>
            <w:hideMark/>
          </w:tcPr>
          <w:p w14:paraId="2661640C" w14:textId="77777777" w:rsidR="00A245E4" w:rsidRPr="00A245E4" w:rsidRDefault="00A245E4" w:rsidP="000D0F4B">
            <w:pPr>
              <w:widowControl w:val="0"/>
              <w:adjustRightInd w:val="0"/>
              <w:rPr>
                <w:sz w:val="20"/>
                <w:szCs w:val="20"/>
              </w:rPr>
            </w:pPr>
            <w:proofErr w:type="gramStart"/>
            <w:r w:rsidRPr="00A245E4">
              <w:rPr>
                <w:sz w:val="20"/>
                <w:szCs w:val="20"/>
              </w:rPr>
              <w:t>Доходы  от</w:t>
            </w:r>
            <w:proofErr w:type="gramEnd"/>
            <w:r w:rsidRPr="00A245E4">
              <w:rPr>
                <w:sz w:val="20"/>
                <w:szCs w:val="20"/>
              </w:rPr>
              <w:t xml:space="preserve"> аренды муниципального имущества и земли</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14:paraId="0147D663" w14:textId="77777777" w:rsidR="00A245E4" w:rsidRPr="00A245E4" w:rsidRDefault="00A245E4" w:rsidP="000D0F4B">
            <w:pPr>
              <w:widowControl w:val="0"/>
              <w:adjustRightInd w:val="0"/>
              <w:jc w:val="center"/>
              <w:rPr>
                <w:sz w:val="20"/>
                <w:szCs w:val="20"/>
              </w:rPr>
            </w:pPr>
            <w:r w:rsidRPr="00A245E4">
              <w:rPr>
                <w:sz w:val="20"/>
                <w:szCs w:val="20"/>
              </w:rPr>
              <w:t>тыс. руб.</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BF84604" w14:textId="77777777" w:rsidR="00A245E4" w:rsidRPr="00A245E4" w:rsidRDefault="00A245E4" w:rsidP="000D0F4B">
            <w:pPr>
              <w:widowControl w:val="0"/>
              <w:adjustRightInd w:val="0"/>
              <w:jc w:val="center"/>
              <w:rPr>
                <w:sz w:val="20"/>
                <w:szCs w:val="20"/>
              </w:rPr>
            </w:pPr>
            <w:r w:rsidRPr="00A245E4">
              <w:rPr>
                <w:sz w:val="20"/>
                <w:szCs w:val="20"/>
              </w:rPr>
              <w:t>22626,6</w:t>
            </w:r>
          </w:p>
        </w:tc>
        <w:tc>
          <w:tcPr>
            <w:tcW w:w="805" w:type="dxa"/>
            <w:tcBorders>
              <w:top w:val="single" w:sz="4" w:space="0" w:color="auto"/>
              <w:left w:val="single" w:sz="4" w:space="0" w:color="auto"/>
              <w:bottom w:val="single" w:sz="4" w:space="0" w:color="auto"/>
              <w:right w:val="single" w:sz="4" w:space="0" w:color="auto"/>
            </w:tcBorders>
            <w:shd w:val="clear" w:color="auto" w:fill="auto"/>
            <w:hideMark/>
          </w:tcPr>
          <w:p w14:paraId="3EA2EE2E" w14:textId="77777777" w:rsidR="00A245E4" w:rsidRPr="00A245E4" w:rsidRDefault="00A245E4" w:rsidP="000D0F4B">
            <w:pPr>
              <w:widowControl w:val="0"/>
              <w:adjustRightInd w:val="0"/>
              <w:jc w:val="center"/>
              <w:rPr>
                <w:sz w:val="20"/>
                <w:szCs w:val="20"/>
              </w:rPr>
            </w:pPr>
            <w:r w:rsidRPr="00A245E4">
              <w:rPr>
                <w:sz w:val="20"/>
                <w:szCs w:val="20"/>
              </w:rPr>
              <w:t>68,9</w:t>
            </w:r>
          </w:p>
        </w:tc>
        <w:tc>
          <w:tcPr>
            <w:tcW w:w="1321" w:type="dxa"/>
            <w:tcBorders>
              <w:top w:val="single" w:sz="4" w:space="0" w:color="auto"/>
              <w:left w:val="single" w:sz="4" w:space="0" w:color="auto"/>
              <w:bottom w:val="single" w:sz="4" w:space="0" w:color="auto"/>
              <w:right w:val="single" w:sz="4" w:space="0" w:color="auto"/>
            </w:tcBorders>
            <w:shd w:val="clear" w:color="auto" w:fill="auto"/>
            <w:hideMark/>
          </w:tcPr>
          <w:p w14:paraId="0B984124" w14:textId="77777777" w:rsidR="00A245E4" w:rsidRPr="00A245E4" w:rsidRDefault="00A245E4" w:rsidP="000D0F4B">
            <w:pPr>
              <w:widowControl w:val="0"/>
              <w:adjustRightInd w:val="0"/>
              <w:jc w:val="center"/>
              <w:rPr>
                <w:sz w:val="20"/>
                <w:szCs w:val="20"/>
              </w:rPr>
            </w:pPr>
            <w:r w:rsidRPr="00A245E4">
              <w:rPr>
                <w:sz w:val="20"/>
                <w:szCs w:val="20"/>
              </w:rPr>
              <w:t>19766,2</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14:paraId="6B07C12A" w14:textId="77777777" w:rsidR="00A245E4" w:rsidRPr="00A245E4" w:rsidRDefault="00A245E4" w:rsidP="000D0F4B">
            <w:pPr>
              <w:widowControl w:val="0"/>
              <w:adjustRightInd w:val="0"/>
              <w:jc w:val="center"/>
              <w:rPr>
                <w:sz w:val="20"/>
                <w:szCs w:val="20"/>
              </w:rPr>
            </w:pPr>
            <w:r w:rsidRPr="00A245E4">
              <w:rPr>
                <w:sz w:val="20"/>
                <w:szCs w:val="20"/>
              </w:rPr>
              <w:t>87,4</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38A6637" w14:textId="77777777" w:rsidR="00A245E4" w:rsidRPr="00A245E4" w:rsidRDefault="00A245E4" w:rsidP="000D0F4B">
            <w:pPr>
              <w:widowControl w:val="0"/>
              <w:adjustRightInd w:val="0"/>
              <w:jc w:val="center"/>
              <w:rPr>
                <w:sz w:val="20"/>
                <w:szCs w:val="20"/>
              </w:rPr>
            </w:pPr>
            <w:r w:rsidRPr="00A245E4">
              <w:rPr>
                <w:sz w:val="20"/>
                <w:szCs w:val="20"/>
              </w:rPr>
              <w:t>19614,1</w:t>
            </w:r>
          </w:p>
        </w:tc>
        <w:tc>
          <w:tcPr>
            <w:tcW w:w="862" w:type="dxa"/>
            <w:tcBorders>
              <w:top w:val="single" w:sz="4" w:space="0" w:color="auto"/>
              <w:left w:val="single" w:sz="4" w:space="0" w:color="auto"/>
              <w:bottom w:val="single" w:sz="4" w:space="0" w:color="auto"/>
              <w:right w:val="single" w:sz="4" w:space="0" w:color="auto"/>
            </w:tcBorders>
            <w:shd w:val="clear" w:color="auto" w:fill="auto"/>
            <w:hideMark/>
          </w:tcPr>
          <w:p w14:paraId="0F800C7F" w14:textId="77777777" w:rsidR="00A245E4" w:rsidRPr="00A245E4" w:rsidRDefault="00A245E4" w:rsidP="000D0F4B">
            <w:pPr>
              <w:widowControl w:val="0"/>
              <w:adjustRightInd w:val="0"/>
              <w:jc w:val="center"/>
              <w:rPr>
                <w:sz w:val="20"/>
                <w:szCs w:val="20"/>
              </w:rPr>
            </w:pPr>
            <w:r w:rsidRPr="00A245E4">
              <w:rPr>
                <w:sz w:val="20"/>
                <w:szCs w:val="20"/>
              </w:rPr>
              <w:t>99,2</w:t>
            </w:r>
          </w:p>
        </w:tc>
        <w:tc>
          <w:tcPr>
            <w:tcW w:w="1115" w:type="dxa"/>
            <w:tcBorders>
              <w:top w:val="single" w:sz="4" w:space="0" w:color="auto"/>
              <w:left w:val="single" w:sz="4" w:space="0" w:color="auto"/>
              <w:bottom w:val="single" w:sz="4" w:space="0" w:color="auto"/>
              <w:right w:val="single" w:sz="4" w:space="0" w:color="auto"/>
            </w:tcBorders>
            <w:shd w:val="clear" w:color="auto" w:fill="auto"/>
            <w:hideMark/>
          </w:tcPr>
          <w:p w14:paraId="3E6C26AC" w14:textId="77777777" w:rsidR="00A245E4" w:rsidRPr="00A245E4" w:rsidRDefault="00A245E4" w:rsidP="000D0F4B">
            <w:pPr>
              <w:widowControl w:val="0"/>
              <w:adjustRightInd w:val="0"/>
              <w:jc w:val="center"/>
              <w:rPr>
                <w:sz w:val="20"/>
                <w:szCs w:val="20"/>
              </w:rPr>
            </w:pPr>
            <w:r w:rsidRPr="00A245E4">
              <w:rPr>
                <w:sz w:val="20"/>
                <w:szCs w:val="20"/>
              </w:rPr>
              <w:t>19560,3</w:t>
            </w:r>
          </w:p>
        </w:tc>
        <w:tc>
          <w:tcPr>
            <w:tcW w:w="978" w:type="dxa"/>
            <w:tcBorders>
              <w:top w:val="single" w:sz="4" w:space="0" w:color="auto"/>
              <w:left w:val="single" w:sz="4" w:space="0" w:color="auto"/>
              <w:bottom w:val="single" w:sz="4" w:space="0" w:color="auto"/>
              <w:right w:val="single" w:sz="4" w:space="0" w:color="auto"/>
            </w:tcBorders>
            <w:shd w:val="clear" w:color="auto" w:fill="auto"/>
            <w:hideMark/>
          </w:tcPr>
          <w:p w14:paraId="561479B6" w14:textId="77777777" w:rsidR="00A245E4" w:rsidRPr="00A245E4" w:rsidRDefault="00A245E4" w:rsidP="000D0F4B">
            <w:pPr>
              <w:widowControl w:val="0"/>
              <w:adjustRightInd w:val="0"/>
              <w:jc w:val="center"/>
              <w:rPr>
                <w:sz w:val="20"/>
                <w:szCs w:val="20"/>
              </w:rPr>
            </w:pPr>
            <w:r w:rsidRPr="00A245E4">
              <w:rPr>
                <w:sz w:val="20"/>
                <w:szCs w:val="20"/>
              </w:rPr>
              <w:t>99,7</w:t>
            </w:r>
          </w:p>
        </w:tc>
        <w:tc>
          <w:tcPr>
            <w:tcW w:w="1155" w:type="dxa"/>
            <w:tcBorders>
              <w:top w:val="single" w:sz="4" w:space="0" w:color="auto"/>
              <w:left w:val="single" w:sz="4" w:space="0" w:color="auto"/>
              <w:bottom w:val="single" w:sz="4" w:space="0" w:color="auto"/>
              <w:right w:val="single" w:sz="4" w:space="0" w:color="auto"/>
            </w:tcBorders>
            <w:shd w:val="clear" w:color="auto" w:fill="auto"/>
            <w:hideMark/>
          </w:tcPr>
          <w:p w14:paraId="6A8E242A" w14:textId="77777777" w:rsidR="00A245E4" w:rsidRPr="00A245E4" w:rsidRDefault="00A245E4" w:rsidP="000D0F4B">
            <w:pPr>
              <w:widowControl w:val="0"/>
              <w:adjustRightInd w:val="0"/>
              <w:jc w:val="center"/>
              <w:rPr>
                <w:sz w:val="20"/>
                <w:szCs w:val="20"/>
              </w:rPr>
            </w:pPr>
            <w:r w:rsidRPr="00A245E4">
              <w:rPr>
                <w:sz w:val="20"/>
                <w:szCs w:val="20"/>
              </w:rPr>
              <w:t>19442,3</w:t>
            </w:r>
          </w:p>
        </w:tc>
        <w:tc>
          <w:tcPr>
            <w:tcW w:w="786" w:type="dxa"/>
            <w:tcBorders>
              <w:top w:val="single" w:sz="4" w:space="0" w:color="auto"/>
              <w:left w:val="single" w:sz="4" w:space="0" w:color="auto"/>
              <w:bottom w:val="single" w:sz="4" w:space="0" w:color="auto"/>
              <w:right w:val="single" w:sz="4" w:space="0" w:color="auto"/>
            </w:tcBorders>
            <w:shd w:val="clear" w:color="auto" w:fill="auto"/>
            <w:hideMark/>
          </w:tcPr>
          <w:p w14:paraId="6A0E526C" w14:textId="77777777" w:rsidR="00A245E4" w:rsidRPr="00A245E4" w:rsidRDefault="00A245E4" w:rsidP="000D0F4B">
            <w:pPr>
              <w:widowControl w:val="0"/>
              <w:adjustRightInd w:val="0"/>
              <w:jc w:val="center"/>
              <w:rPr>
                <w:sz w:val="20"/>
                <w:szCs w:val="20"/>
              </w:rPr>
            </w:pPr>
            <w:r w:rsidRPr="00A245E4">
              <w:rPr>
                <w:sz w:val="20"/>
                <w:szCs w:val="20"/>
              </w:rPr>
              <w:t>99,4</w:t>
            </w:r>
          </w:p>
        </w:tc>
      </w:tr>
    </w:tbl>
    <w:p w14:paraId="4AC5A58C" w14:textId="77777777" w:rsidR="00A245E4" w:rsidRPr="00A245E4" w:rsidRDefault="00A245E4" w:rsidP="00A245E4">
      <w:pPr>
        <w:widowControl w:val="0"/>
        <w:adjustRightInd w:val="0"/>
        <w:jc w:val="center"/>
        <w:rPr>
          <w:sz w:val="20"/>
          <w:szCs w:val="20"/>
          <w:lang w:eastAsia="en-US"/>
        </w:rPr>
      </w:pPr>
    </w:p>
    <w:p w14:paraId="68E828A4" w14:textId="7AD866E2" w:rsidR="00A245E4" w:rsidRPr="00A245E4" w:rsidRDefault="00A245E4" w:rsidP="00A245E4">
      <w:pPr>
        <w:widowControl w:val="0"/>
        <w:adjustRightInd w:val="0"/>
        <w:jc w:val="center"/>
        <w:rPr>
          <w:sz w:val="20"/>
          <w:szCs w:val="20"/>
        </w:rPr>
      </w:pPr>
      <w:r w:rsidRPr="00A245E4">
        <w:rPr>
          <w:sz w:val="20"/>
          <w:szCs w:val="20"/>
        </w:rPr>
        <w:t xml:space="preserve"> </w:t>
      </w:r>
    </w:p>
    <w:p w14:paraId="2D6C0A66" w14:textId="77777777" w:rsidR="00A245E4" w:rsidRPr="00A245E4" w:rsidRDefault="00A245E4" w:rsidP="00A245E4">
      <w:pPr>
        <w:widowControl w:val="0"/>
        <w:autoSpaceDE w:val="0"/>
        <w:autoSpaceDN w:val="0"/>
        <w:adjustRightInd w:val="0"/>
        <w:jc w:val="center"/>
        <w:rPr>
          <w:sz w:val="20"/>
          <w:szCs w:val="20"/>
        </w:rPr>
      </w:pPr>
    </w:p>
    <w:p w14:paraId="24D7B755" w14:textId="77777777" w:rsidR="00A245E4" w:rsidRPr="00A245E4" w:rsidRDefault="00A245E4" w:rsidP="00A245E4">
      <w:pPr>
        <w:widowControl w:val="0"/>
        <w:autoSpaceDE w:val="0"/>
        <w:autoSpaceDN w:val="0"/>
        <w:adjustRightInd w:val="0"/>
        <w:jc w:val="center"/>
        <w:rPr>
          <w:sz w:val="20"/>
          <w:szCs w:val="20"/>
        </w:rPr>
      </w:pPr>
    </w:p>
    <w:p w14:paraId="02A10E46" w14:textId="77777777" w:rsidR="00A245E4" w:rsidRPr="00A245E4" w:rsidRDefault="00A245E4" w:rsidP="00A245E4">
      <w:pPr>
        <w:rPr>
          <w:sz w:val="20"/>
          <w:szCs w:val="20"/>
        </w:rPr>
        <w:sectPr w:rsidR="00A245E4" w:rsidRPr="00A245E4">
          <w:pgSz w:w="16838" w:h="11906" w:orient="landscape"/>
          <w:pgMar w:top="709" w:right="1134" w:bottom="567" w:left="1134" w:header="709" w:footer="709" w:gutter="0"/>
          <w:cols w:space="720"/>
        </w:sectPr>
      </w:pPr>
    </w:p>
    <w:p w14:paraId="77AD5776" w14:textId="77777777" w:rsidR="00A245E4" w:rsidRPr="00A245E4" w:rsidRDefault="00A245E4" w:rsidP="00A245E4">
      <w:pPr>
        <w:widowControl w:val="0"/>
        <w:jc w:val="center"/>
        <w:outlineLvl w:val="0"/>
        <w:rPr>
          <w:sz w:val="20"/>
          <w:szCs w:val="20"/>
        </w:rPr>
      </w:pPr>
      <w:bookmarkStart w:id="39" w:name="_Toc490581220"/>
      <w:bookmarkStart w:id="40" w:name="_Toc460227937"/>
      <w:bookmarkStart w:id="41" w:name="_Toc523820094"/>
    </w:p>
    <w:p w14:paraId="50014760" w14:textId="77777777" w:rsidR="00A245E4" w:rsidRPr="00A245E4" w:rsidRDefault="00A245E4" w:rsidP="00A245E4">
      <w:pPr>
        <w:widowControl w:val="0"/>
        <w:ind w:firstLine="567"/>
        <w:outlineLvl w:val="0"/>
        <w:rPr>
          <w:sz w:val="20"/>
          <w:szCs w:val="20"/>
        </w:rPr>
      </w:pPr>
      <w:r w:rsidRPr="00A245E4">
        <w:rPr>
          <w:sz w:val="20"/>
          <w:szCs w:val="20"/>
        </w:rPr>
        <w:t xml:space="preserve">В </w:t>
      </w:r>
      <w:proofErr w:type="gramStart"/>
      <w:r w:rsidRPr="00A245E4">
        <w:rPr>
          <w:sz w:val="20"/>
          <w:szCs w:val="20"/>
        </w:rPr>
        <w:t>прогнозном  периоде</w:t>
      </w:r>
      <w:proofErr w:type="gramEnd"/>
      <w:r w:rsidRPr="00A245E4">
        <w:rPr>
          <w:sz w:val="20"/>
          <w:szCs w:val="20"/>
        </w:rPr>
        <w:t xml:space="preserve"> определены следующие приоритетные направления социально- экономического развития  Куйбышевского района:</w:t>
      </w:r>
    </w:p>
    <w:p w14:paraId="5C1C01DE" w14:textId="77777777" w:rsidR="00A245E4" w:rsidRPr="00A245E4" w:rsidRDefault="00A245E4" w:rsidP="00A245E4">
      <w:pPr>
        <w:widowControl w:val="0"/>
        <w:ind w:firstLine="567"/>
        <w:outlineLvl w:val="0"/>
        <w:rPr>
          <w:sz w:val="20"/>
          <w:szCs w:val="20"/>
        </w:rPr>
      </w:pPr>
      <w:r w:rsidRPr="00A245E4">
        <w:rPr>
          <w:sz w:val="20"/>
          <w:szCs w:val="20"/>
        </w:rPr>
        <w:t>развитие человеческого капитала и социальной сферы;</w:t>
      </w:r>
    </w:p>
    <w:p w14:paraId="3980933E" w14:textId="77777777" w:rsidR="00A245E4" w:rsidRPr="00A245E4" w:rsidRDefault="00A245E4" w:rsidP="00A245E4">
      <w:pPr>
        <w:widowControl w:val="0"/>
        <w:ind w:firstLine="567"/>
        <w:outlineLvl w:val="0"/>
        <w:rPr>
          <w:rFonts w:eastAsia="Calibri"/>
          <w:sz w:val="20"/>
          <w:szCs w:val="20"/>
          <w:lang w:eastAsia="en-US"/>
        </w:rPr>
      </w:pPr>
      <w:r w:rsidRPr="00A245E4">
        <w:rPr>
          <w:sz w:val="20"/>
          <w:szCs w:val="20"/>
        </w:rPr>
        <w:t>развитие конкурентоспособной экономики с уровнем предпринимательской активности;</w:t>
      </w:r>
    </w:p>
    <w:p w14:paraId="149D7317" w14:textId="77777777" w:rsidR="00A245E4" w:rsidRPr="00A245E4" w:rsidRDefault="00A245E4" w:rsidP="00A245E4">
      <w:pPr>
        <w:pStyle w:val="ConsPlusNormal"/>
        <w:ind w:firstLine="567"/>
        <w:jc w:val="both"/>
        <w:outlineLvl w:val="0"/>
        <w:rPr>
          <w:rFonts w:ascii="Times New Roman" w:hAnsi="Times New Roman" w:cs="Times New Roman"/>
        </w:rPr>
      </w:pPr>
      <w:r w:rsidRPr="00A245E4">
        <w:rPr>
          <w:rFonts w:ascii="Times New Roman" w:hAnsi="Times New Roman" w:cs="Times New Roman"/>
        </w:rPr>
        <w:t>создание современной и безопасной среды для жизни, на территории Куйбышевского района;</w:t>
      </w:r>
    </w:p>
    <w:p w14:paraId="7754EA5B" w14:textId="77777777" w:rsidR="00A245E4" w:rsidRPr="00A245E4" w:rsidRDefault="00A245E4" w:rsidP="00A245E4">
      <w:pPr>
        <w:pStyle w:val="ConsPlusNormal"/>
        <w:ind w:firstLine="567"/>
        <w:jc w:val="both"/>
        <w:outlineLvl w:val="0"/>
        <w:rPr>
          <w:rFonts w:ascii="Times New Roman" w:hAnsi="Times New Roman" w:cs="Times New Roman"/>
        </w:rPr>
      </w:pPr>
      <w:r w:rsidRPr="00A245E4">
        <w:rPr>
          <w:rFonts w:ascii="Times New Roman" w:hAnsi="Times New Roman" w:cs="Times New Roman"/>
        </w:rPr>
        <w:t>совершенствование государственного и муниципального управления процессами социально-экономического развития Куйбышевского района.</w:t>
      </w:r>
    </w:p>
    <w:p w14:paraId="0FAF9D52" w14:textId="77777777" w:rsidR="00A245E4" w:rsidRPr="00A245E4" w:rsidRDefault="00A245E4" w:rsidP="00A245E4">
      <w:pPr>
        <w:pStyle w:val="ConsPlusNormal"/>
        <w:ind w:firstLine="567"/>
        <w:jc w:val="both"/>
        <w:outlineLvl w:val="0"/>
        <w:rPr>
          <w:rFonts w:ascii="Times New Roman" w:hAnsi="Times New Roman" w:cs="Times New Roman"/>
        </w:rPr>
      </w:pPr>
      <w:r w:rsidRPr="00A245E4">
        <w:rPr>
          <w:rFonts w:ascii="Times New Roman" w:hAnsi="Times New Roman" w:cs="Times New Roman"/>
        </w:rPr>
        <w:t>Данные направления социально-экономического развития Куйбышевского района подробно раскрыты в соответствующих разделах прогноза.</w:t>
      </w:r>
    </w:p>
    <w:p w14:paraId="5F331ACB" w14:textId="77777777" w:rsidR="00A245E4" w:rsidRPr="00A245E4" w:rsidRDefault="00A245E4" w:rsidP="00A245E4">
      <w:pPr>
        <w:widowControl w:val="0"/>
        <w:ind w:firstLine="567"/>
        <w:outlineLvl w:val="0"/>
        <w:rPr>
          <w:color w:val="FF0000"/>
          <w:sz w:val="20"/>
          <w:szCs w:val="20"/>
        </w:rPr>
      </w:pPr>
    </w:p>
    <w:p w14:paraId="4697CCF1" w14:textId="77777777" w:rsidR="00A245E4" w:rsidRPr="00A245E4" w:rsidRDefault="00A245E4" w:rsidP="00A245E4">
      <w:pPr>
        <w:widowControl w:val="0"/>
        <w:jc w:val="center"/>
        <w:outlineLvl w:val="0"/>
        <w:rPr>
          <w:sz w:val="20"/>
          <w:szCs w:val="20"/>
        </w:rPr>
      </w:pPr>
    </w:p>
    <w:p w14:paraId="489E024E" w14:textId="77777777" w:rsidR="00A245E4" w:rsidRPr="00A245E4" w:rsidRDefault="00A245E4" w:rsidP="00A245E4">
      <w:pPr>
        <w:widowControl w:val="0"/>
        <w:jc w:val="center"/>
        <w:outlineLvl w:val="0"/>
        <w:rPr>
          <w:sz w:val="20"/>
          <w:szCs w:val="20"/>
        </w:rPr>
      </w:pPr>
      <w:r w:rsidRPr="00A245E4">
        <w:rPr>
          <w:sz w:val="20"/>
          <w:szCs w:val="20"/>
        </w:rPr>
        <w:t>5. </w:t>
      </w:r>
      <w:bookmarkEnd w:id="39"/>
      <w:bookmarkEnd w:id="40"/>
      <w:r w:rsidRPr="00A245E4">
        <w:rPr>
          <w:sz w:val="20"/>
          <w:szCs w:val="20"/>
        </w:rPr>
        <w:t>Развитие человеческого капитала и социальной сферы</w:t>
      </w:r>
      <w:bookmarkEnd w:id="41"/>
    </w:p>
    <w:p w14:paraId="70CB527C" w14:textId="77777777" w:rsidR="00A245E4" w:rsidRPr="00A245E4" w:rsidRDefault="00A245E4" w:rsidP="00A245E4">
      <w:pPr>
        <w:widowControl w:val="0"/>
        <w:jc w:val="center"/>
        <w:outlineLvl w:val="0"/>
        <w:rPr>
          <w:sz w:val="20"/>
          <w:szCs w:val="20"/>
        </w:rPr>
      </w:pPr>
    </w:p>
    <w:p w14:paraId="43284B52" w14:textId="77777777" w:rsidR="00A245E4" w:rsidRPr="00A245E4" w:rsidRDefault="00A245E4" w:rsidP="00A245E4">
      <w:pPr>
        <w:widowControl w:val="0"/>
        <w:tabs>
          <w:tab w:val="left" w:pos="567"/>
        </w:tabs>
        <w:jc w:val="center"/>
        <w:outlineLvl w:val="1"/>
        <w:rPr>
          <w:sz w:val="20"/>
          <w:szCs w:val="20"/>
        </w:rPr>
      </w:pPr>
      <w:bookmarkStart w:id="42" w:name="_Toc523820095"/>
      <w:bookmarkStart w:id="43" w:name="_Toc490581221"/>
      <w:bookmarkStart w:id="44" w:name="_Toc460227938"/>
      <w:bookmarkStart w:id="45" w:name="_Toc460227793"/>
      <w:r w:rsidRPr="00A245E4">
        <w:rPr>
          <w:sz w:val="20"/>
          <w:szCs w:val="20"/>
        </w:rPr>
        <w:t xml:space="preserve">5.1. Демографическое развитие </w:t>
      </w:r>
      <w:bookmarkEnd w:id="42"/>
      <w:bookmarkEnd w:id="43"/>
      <w:bookmarkEnd w:id="44"/>
      <w:bookmarkEnd w:id="45"/>
      <w:r w:rsidRPr="00A245E4">
        <w:rPr>
          <w:sz w:val="20"/>
          <w:szCs w:val="20"/>
        </w:rPr>
        <w:t>Куйбышевского района</w:t>
      </w:r>
    </w:p>
    <w:p w14:paraId="7BDE4E65" w14:textId="77777777" w:rsidR="00A245E4" w:rsidRPr="00A245E4" w:rsidRDefault="00A245E4" w:rsidP="00A245E4">
      <w:pPr>
        <w:widowControl w:val="0"/>
        <w:tabs>
          <w:tab w:val="left" w:pos="567"/>
        </w:tabs>
        <w:jc w:val="center"/>
        <w:outlineLvl w:val="1"/>
        <w:rPr>
          <w:color w:val="FF0000"/>
          <w:sz w:val="20"/>
          <w:szCs w:val="20"/>
        </w:rPr>
      </w:pPr>
    </w:p>
    <w:p w14:paraId="1A726F15" w14:textId="77777777" w:rsidR="00A245E4" w:rsidRPr="00A245E4" w:rsidRDefault="00A245E4" w:rsidP="00A245E4">
      <w:pPr>
        <w:pStyle w:val="ConsPlusNormal"/>
        <w:tabs>
          <w:tab w:val="left" w:pos="567"/>
        </w:tabs>
        <w:ind w:firstLine="567"/>
        <w:jc w:val="both"/>
        <w:rPr>
          <w:rFonts w:ascii="Times New Roman" w:hAnsi="Times New Roman" w:cs="Times New Roman"/>
        </w:rPr>
      </w:pPr>
      <w:bookmarkStart w:id="46" w:name="_Toc460227803"/>
      <w:bookmarkStart w:id="47" w:name="_Toc460227948"/>
      <w:bookmarkStart w:id="48" w:name="_Toc490581231"/>
      <w:r w:rsidRPr="00A245E4">
        <w:rPr>
          <w:rFonts w:ascii="Times New Roman" w:hAnsi="Times New Roman" w:cs="Times New Roman"/>
        </w:rPr>
        <w:t>Государственная демографическая политика Куйбышевского района Новосибирской области направлена на создание условий для сохранения положительных темпов демографического развития Куйбышевского района и дальнейшего улучшения демографической ситуации путем осуществления мер по стимулированию рождаемости, регулированию миграционных процессов, предоставлению государственной поддержки семьям с детьми, модернизации системы здравоохранения, которые реализуются в рамках:</w:t>
      </w:r>
    </w:p>
    <w:p w14:paraId="331C2BCE" w14:textId="77777777" w:rsidR="00A245E4" w:rsidRPr="00A245E4" w:rsidRDefault="00A245E4" w:rsidP="00A245E4">
      <w:pPr>
        <w:pStyle w:val="ConsPlusNormal"/>
        <w:tabs>
          <w:tab w:val="left" w:pos="567"/>
        </w:tabs>
        <w:ind w:firstLine="567"/>
        <w:jc w:val="both"/>
        <w:rPr>
          <w:rFonts w:ascii="Times New Roman" w:hAnsi="Times New Roman" w:cs="Times New Roman"/>
        </w:rPr>
      </w:pPr>
      <w:r w:rsidRPr="00A245E4">
        <w:rPr>
          <w:rFonts w:ascii="Times New Roman" w:hAnsi="Times New Roman" w:cs="Times New Roman"/>
        </w:rPr>
        <w:t>региональных проектов «Финансовая поддержка семей при рождении детей», «Старшее поколение», «Формирование системы мотивации граждан к здоровому образу жизни, включая здоровое питание и отказ от вредных привычек», «Спорт – норма жизни», «Содействие занятости» национального проекта «Демография» в соответствии с Указами Президента Российской Федерации от 07.05.2018 № 204 «О национальных целях и стратегических задачах развития Российской Федерации на период до 2024 года», от 21.07.2020 № 474 «О национальных целях развития Российской Федерации на период до 2030 года»;</w:t>
      </w:r>
    </w:p>
    <w:p w14:paraId="5AC959FF" w14:textId="77777777" w:rsidR="00A245E4" w:rsidRPr="00A245E4" w:rsidRDefault="00A245E4" w:rsidP="00A245E4">
      <w:pPr>
        <w:pStyle w:val="ConsPlusNormal"/>
        <w:tabs>
          <w:tab w:val="left" w:pos="567"/>
        </w:tabs>
        <w:ind w:firstLine="567"/>
        <w:jc w:val="both"/>
        <w:rPr>
          <w:rFonts w:ascii="Times New Roman" w:hAnsi="Times New Roman" w:cs="Times New Roman"/>
        </w:rPr>
      </w:pPr>
      <w:r w:rsidRPr="00A245E4">
        <w:rPr>
          <w:rFonts w:ascii="Times New Roman" w:hAnsi="Times New Roman" w:cs="Times New Roman"/>
        </w:rPr>
        <w:t>государственной программы Новосибирской области «Развитие здравоохранения Новосибирской области», утвержденной постановлением Правительства Новосибирской области от 07.05.2013 № 199-п;</w:t>
      </w:r>
    </w:p>
    <w:p w14:paraId="798E7582" w14:textId="77777777" w:rsidR="00A245E4" w:rsidRPr="00A245E4" w:rsidRDefault="00A245E4" w:rsidP="00A245E4">
      <w:pPr>
        <w:pStyle w:val="ConsPlusNormal"/>
        <w:tabs>
          <w:tab w:val="left" w:pos="567"/>
        </w:tabs>
        <w:ind w:firstLine="567"/>
        <w:jc w:val="both"/>
        <w:rPr>
          <w:rFonts w:ascii="Times New Roman" w:hAnsi="Times New Roman" w:cs="Times New Roman"/>
        </w:rPr>
      </w:pPr>
      <w:r w:rsidRPr="00A245E4">
        <w:rPr>
          <w:rFonts w:ascii="Times New Roman" w:hAnsi="Times New Roman" w:cs="Times New Roman"/>
        </w:rPr>
        <w:t>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утвержденной постановлением Правительства Новосибирской области от 31.07.2013 № 322-п;</w:t>
      </w:r>
    </w:p>
    <w:p w14:paraId="693EEF50" w14:textId="77777777" w:rsidR="00A245E4" w:rsidRPr="00A245E4" w:rsidRDefault="00A245E4" w:rsidP="00A245E4">
      <w:pPr>
        <w:pStyle w:val="ConsPlusNormal"/>
        <w:tabs>
          <w:tab w:val="left" w:pos="567"/>
        </w:tabs>
        <w:ind w:firstLine="567"/>
        <w:jc w:val="both"/>
        <w:rPr>
          <w:rFonts w:ascii="Times New Roman" w:hAnsi="Times New Roman" w:cs="Times New Roman"/>
        </w:rPr>
      </w:pPr>
      <w:r w:rsidRPr="00A245E4">
        <w:rPr>
          <w:rFonts w:ascii="Times New Roman" w:hAnsi="Times New Roman" w:cs="Times New Roman"/>
        </w:rPr>
        <w:t>государственной программы Новосибирской области «Социальная поддержка в Новосибирской области» (проект);</w:t>
      </w:r>
    </w:p>
    <w:p w14:paraId="2E6FD044" w14:textId="77777777" w:rsidR="00A245E4" w:rsidRPr="00A245E4" w:rsidRDefault="00A245E4" w:rsidP="00A245E4">
      <w:pPr>
        <w:pStyle w:val="ConsPlusNormal"/>
        <w:tabs>
          <w:tab w:val="left" w:pos="567"/>
        </w:tabs>
        <w:ind w:firstLine="567"/>
        <w:jc w:val="both"/>
        <w:rPr>
          <w:rFonts w:ascii="Times New Roman" w:hAnsi="Times New Roman" w:cs="Times New Roman"/>
        </w:rPr>
      </w:pPr>
      <w:r w:rsidRPr="00A245E4">
        <w:rPr>
          <w:rFonts w:ascii="Times New Roman" w:hAnsi="Times New Roman" w:cs="Times New Roman"/>
        </w:rPr>
        <w:t>государственной программы Новосибирской области «Оказание содействия добровольному переселению в Новосибирскую область соотечественников, проживающих за рубежом», утвержденной постановлением Правительства Новосибирской области от 06.08.2013 № 347-п;</w:t>
      </w:r>
    </w:p>
    <w:p w14:paraId="12959261"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Программы мер по демографическому развитию Новосибирской области на 2008–2025 годы, утвержденной постановлением Губернатора Новосибирской области от 29.12.2007 № 539;</w:t>
      </w:r>
    </w:p>
    <w:p w14:paraId="0F1D4645"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Плана мероприятий по демографическому развитию Новосибирской области на 2016–2025 годы, утвержденного постановлением Губернатора Новосибирской области от 12.07.2016 № 159.</w:t>
      </w:r>
    </w:p>
    <w:p w14:paraId="711D6CED"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В соответствии с прогнозом на 2022 год и на период 2023-2024 годов предполагается небольшое снижение численности населения в трудоспособном возрасте, обусловлено это вступлением </w:t>
      </w:r>
      <w:proofErr w:type="gramStart"/>
      <w:r w:rsidRPr="00A245E4">
        <w:rPr>
          <w:rFonts w:ascii="Times New Roman" w:hAnsi="Times New Roman" w:cs="Times New Roman"/>
        </w:rPr>
        <w:t>в  трудоспособный</w:t>
      </w:r>
      <w:proofErr w:type="gramEnd"/>
      <w:r w:rsidRPr="00A245E4">
        <w:rPr>
          <w:rFonts w:ascii="Times New Roman" w:hAnsi="Times New Roman" w:cs="Times New Roman"/>
        </w:rPr>
        <w:t xml:space="preserve"> возраст относительно малочисленных поколений людей, рожденных в 90-е годы прошлого столетия  </w:t>
      </w:r>
      <w:r w:rsidRPr="00A245E4">
        <w:rPr>
          <w:rFonts w:ascii="Times New Roman" w:hAnsi="Times New Roman" w:cs="Times New Roman"/>
          <w:shd w:val="clear" w:color="auto" w:fill="FFFFFF"/>
        </w:rPr>
        <w:t xml:space="preserve">и </w:t>
      </w:r>
      <w:r w:rsidRPr="00A245E4">
        <w:rPr>
          <w:rFonts w:ascii="Times New Roman" w:hAnsi="Times New Roman" w:cs="Times New Roman"/>
        </w:rPr>
        <w:t xml:space="preserve">выбытием многочисленных поколений, рожденных в послевоенные годы. Сдерживание снижения численности населения в трудоспособном возрасте произойдет </w:t>
      </w:r>
      <w:r w:rsidRPr="00A245E4">
        <w:rPr>
          <w:rFonts w:ascii="Times New Roman" w:hAnsi="Times New Roman" w:cs="Times New Roman"/>
          <w:bCs/>
        </w:rPr>
        <w:t>за счет увеличения возраста выхода населения на пенсию, обусловленного пенсионной реформой</w:t>
      </w:r>
      <w:r w:rsidRPr="00A245E4">
        <w:rPr>
          <w:rFonts w:ascii="Times New Roman" w:hAnsi="Times New Roman" w:cs="Times New Roman"/>
        </w:rPr>
        <w:t>.</w:t>
      </w:r>
    </w:p>
    <w:p w14:paraId="10E8B237" w14:textId="77777777" w:rsidR="00A245E4" w:rsidRPr="00A245E4" w:rsidRDefault="00A245E4" w:rsidP="00A245E4">
      <w:pPr>
        <w:pStyle w:val="ConsPlusNormal"/>
        <w:tabs>
          <w:tab w:val="left" w:pos="709"/>
        </w:tabs>
        <w:ind w:firstLine="567"/>
        <w:jc w:val="both"/>
        <w:rPr>
          <w:rFonts w:ascii="Times New Roman" w:hAnsi="Times New Roman" w:cs="Times New Roman"/>
        </w:rPr>
      </w:pPr>
      <w:r w:rsidRPr="00A245E4">
        <w:rPr>
          <w:rFonts w:ascii="Times New Roman" w:hAnsi="Times New Roman" w:cs="Times New Roman"/>
        </w:rPr>
        <w:t xml:space="preserve"> Кроме того, к факторам, влияющим на общую численность населения, также относятся миграционные процессы.</w:t>
      </w:r>
    </w:p>
    <w:p w14:paraId="4A09B408" w14:textId="77777777" w:rsidR="00A245E4" w:rsidRPr="00A245E4" w:rsidRDefault="00A245E4" w:rsidP="00A245E4">
      <w:pPr>
        <w:pStyle w:val="ConsPlusNormal"/>
        <w:tabs>
          <w:tab w:val="left" w:pos="709"/>
        </w:tabs>
        <w:ind w:firstLine="567"/>
        <w:jc w:val="both"/>
        <w:rPr>
          <w:rFonts w:ascii="Times New Roman" w:hAnsi="Times New Roman" w:cs="Times New Roman"/>
        </w:rPr>
      </w:pPr>
      <w:r w:rsidRPr="00A245E4">
        <w:rPr>
          <w:rFonts w:ascii="Times New Roman" w:hAnsi="Times New Roman" w:cs="Times New Roman"/>
        </w:rPr>
        <w:t>В 2022–2024 годах по прогнозу, с учетом сохранения миграционной привлекательности Куйбышевского муниципального района, предполагается снижение миграционного оттока населения.</w:t>
      </w:r>
    </w:p>
    <w:p w14:paraId="714C7EC1"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Миграционный отток населения в 2020 году составил 224 человека, меньше на 38 человек 2019 года.</w:t>
      </w:r>
    </w:p>
    <w:p w14:paraId="1EA7A8E1"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Демографический прогноз развития Куйбышевского района с учетом реализации основных приоритетных направлений по содействию повышению рождаемости, предупреждению и снижению смертности по основным классам причин, а также сложившейся структуры населения отражает естественную убыль до -8,3 промилле в 2022 году с последующим улучшением до -7,4 промилле в 2023 году и до -7,0 соответственно в 2024 году.</w:t>
      </w:r>
    </w:p>
    <w:p w14:paraId="21066F78" w14:textId="77777777" w:rsidR="00A245E4" w:rsidRPr="00A245E4" w:rsidRDefault="00A245E4" w:rsidP="00A245E4">
      <w:pPr>
        <w:ind w:right="-1" w:firstLine="567"/>
        <w:jc w:val="both"/>
        <w:rPr>
          <w:sz w:val="20"/>
          <w:szCs w:val="20"/>
        </w:rPr>
      </w:pPr>
      <w:r w:rsidRPr="00A245E4">
        <w:rPr>
          <w:sz w:val="20"/>
          <w:szCs w:val="20"/>
        </w:rPr>
        <w:t xml:space="preserve">Общее число умерших граждан за 2020 год составило 959 </w:t>
      </w:r>
      <w:proofErr w:type="gramStart"/>
      <w:r w:rsidRPr="00A245E4">
        <w:rPr>
          <w:sz w:val="20"/>
          <w:szCs w:val="20"/>
        </w:rPr>
        <w:t>человек,  родившихся</w:t>
      </w:r>
      <w:proofErr w:type="gramEnd"/>
      <w:r w:rsidRPr="00A245E4">
        <w:rPr>
          <w:sz w:val="20"/>
          <w:szCs w:val="20"/>
        </w:rPr>
        <w:t xml:space="preserve"> 484 детей. Естественная убыль населения составила 475 человек, </w:t>
      </w:r>
      <w:proofErr w:type="gramStart"/>
      <w:r w:rsidRPr="00A245E4">
        <w:rPr>
          <w:sz w:val="20"/>
          <w:szCs w:val="20"/>
        </w:rPr>
        <w:t>увеличилась  на</w:t>
      </w:r>
      <w:proofErr w:type="gramEnd"/>
      <w:r w:rsidRPr="00A245E4">
        <w:rPr>
          <w:sz w:val="20"/>
          <w:szCs w:val="20"/>
        </w:rPr>
        <w:t xml:space="preserve"> 54,2% к численности естественной убыли 2019 года.</w:t>
      </w:r>
      <w:r w:rsidRPr="00A245E4">
        <w:rPr>
          <w:rFonts w:eastAsia="MS Mincho"/>
          <w:sz w:val="20"/>
          <w:szCs w:val="20"/>
        </w:rPr>
        <w:t xml:space="preserve"> </w:t>
      </w:r>
      <w:r w:rsidRPr="00A245E4">
        <w:rPr>
          <w:sz w:val="20"/>
          <w:szCs w:val="20"/>
        </w:rPr>
        <w:t xml:space="preserve"> </w:t>
      </w:r>
    </w:p>
    <w:p w14:paraId="0EEF1D1F" w14:textId="77777777" w:rsidR="00A245E4" w:rsidRPr="00A245E4" w:rsidRDefault="00A245E4" w:rsidP="00A245E4">
      <w:pPr>
        <w:pStyle w:val="ConsPlusNormal"/>
        <w:ind w:firstLine="567"/>
        <w:jc w:val="both"/>
        <w:rPr>
          <w:rFonts w:ascii="Times New Roman" w:eastAsia="Calibri" w:hAnsi="Times New Roman" w:cs="Times New Roman"/>
          <w:lang w:eastAsia="en-US"/>
        </w:rPr>
      </w:pPr>
      <w:r w:rsidRPr="00A245E4">
        <w:rPr>
          <w:rFonts w:ascii="Times New Roman" w:hAnsi="Times New Roman" w:cs="Times New Roman"/>
        </w:rPr>
        <w:t xml:space="preserve">К 2024 году численность населения будет составлять 54339 человек, что на 1207 человек или на 2,2% </w:t>
      </w:r>
      <w:proofErr w:type="gramStart"/>
      <w:r w:rsidRPr="00A245E4">
        <w:rPr>
          <w:rFonts w:ascii="Times New Roman" w:hAnsi="Times New Roman" w:cs="Times New Roman"/>
        </w:rPr>
        <w:t>меньше,  чем</w:t>
      </w:r>
      <w:proofErr w:type="gramEnd"/>
      <w:r w:rsidRPr="00A245E4">
        <w:rPr>
          <w:rFonts w:ascii="Times New Roman" w:hAnsi="Times New Roman" w:cs="Times New Roman"/>
        </w:rPr>
        <w:t xml:space="preserve"> в 2021 году. </w:t>
      </w:r>
    </w:p>
    <w:p w14:paraId="063CEF87" w14:textId="77777777" w:rsidR="00A245E4" w:rsidRPr="00A245E4" w:rsidRDefault="00A245E4" w:rsidP="00A245E4">
      <w:pPr>
        <w:widowControl w:val="0"/>
        <w:autoSpaceDE w:val="0"/>
        <w:autoSpaceDN w:val="0"/>
        <w:ind w:firstLine="567"/>
        <w:jc w:val="both"/>
        <w:rPr>
          <w:sz w:val="20"/>
          <w:szCs w:val="20"/>
        </w:rPr>
      </w:pPr>
    </w:p>
    <w:p w14:paraId="6ABDC989" w14:textId="77777777" w:rsidR="00A245E4" w:rsidRPr="00A245E4" w:rsidRDefault="00A245E4" w:rsidP="00A245E4">
      <w:pPr>
        <w:widowControl w:val="0"/>
        <w:jc w:val="center"/>
        <w:outlineLvl w:val="1"/>
        <w:rPr>
          <w:sz w:val="20"/>
          <w:szCs w:val="20"/>
        </w:rPr>
      </w:pPr>
      <w:bookmarkStart w:id="49" w:name="_Toc523820096"/>
      <w:r w:rsidRPr="00A245E4">
        <w:rPr>
          <w:sz w:val="20"/>
          <w:szCs w:val="20"/>
        </w:rPr>
        <w:t>5.2</w:t>
      </w:r>
      <w:r w:rsidRPr="00A245E4">
        <w:rPr>
          <w:color w:val="FF0000"/>
          <w:sz w:val="20"/>
          <w:szCs w:val="20"/>
        </w:rPr>
        <w:t>. </w:t>
      </w:r>
      <w:r w:rsidRPr="00A245E4">
        <w:rPr>
          <w:sz w:val="20"/>
          <w:szCs w:val="20"/>
        </w:rPr>
        <w:t>Развитие рынка труда</w:t>
      </w:r>
      <w:bookmarkEnd w:id="49"/>
    </w:p>
    <w:p w14:paraId="0DE96F27" w14:textId="77777777" w:rsidR="00A245E4" w:rsidRPr="00A245E4" w:rsidRDefault="00A245E4" w:rsidP="00A245E4">
      <w:pPr>
        <w:widowControl w:val="0"/>
        <w:jc w:val="center"/>
        <w:outlineLvl w:val="1"/>
        <w:rPr>
          <w:sz w:val="20"/>
          <w:szCs w:val="20"/>
        </w:rPr>
      </w:pPr>
    </w:p>
    <w:p w14:paraId="4F59F19A" w14:textId="77777777" w:rsidR="00A245E4" w:rsidRPr="00A245E4" w:rsidRDefault="00A245E4" w:rsidP="00A245E4">
      <w:pPr>
        <w:ind w:firstLine="567"/>
        <w:jc w:val="both"/>
        <w:textAlignment w:val="baseline"/>
        <w:rPr>
          <w:bCs/>
          <w:sz w:val="20"/>
          <w:szCs w:val="20"/>
        </w:rPr>
      </w:pPr>
      <w:r w:rsidRPr="00A245E4">
        <w:rPr>
          <w:bCs/>
          <w:sz w:val="20"/>
          <w:szCs w:val="20"/>
        </w:rPr>
        <w:lastRenderedPageBreak/>
        <w:t xml:space="preserve">В течение последних лет в Куйбышевском районе Новосибирской области в целом удавалось сохранить стабильность на официальном (регистрируемом) рынке труда и создавать максимальные условия для эффективной занятости населения. </w:t>
      </w:r>
    </w:p>
    <w:p w14:paraId="489670E5" w14:textId="77777777" w:rsidR="00A245E4" w:rsidRPr="00A245E4" w:rsidRDefault="00A245E4" w:rsidP="00A245E4">
      <w:pPr>
        <w:ind w:firstLine="567"/>
        <w:jc w:val="both"/>
        <w:textAlignment w:val="baseline"/>
        <w:rPr>
          <w:bCs/>
          <w:sz w:val="20"/>
          <w:szCs w:val="20"/>
        </w:rPr>
      </w:pPr>
      <w:r w:rsidRPr="00A245E4">
        <w:rPr>
          <w:bCs/>
          <w:sz w:val="20"/>
          <w:szCs w:val="20"/>
        </w:rPr>
        <w:t>В течение 2020 года рынок труда Куйбышевского района реагировал на снижение экономической активности в связи с введением ограничительных мер, обусловленных пандемией. В сферах экономической деятельности, в большей степени пострадавших в связи с введением ограничительных мер, произошел рост</w:t>
      </w:r>
      <w:r w:rsidRPr="00A245E4">
        <w:rPr>
          <w:bCs/>
          <w:color w:val="FF0000"/>
          <w:sz w:val="20"/>
          <w:szCs w:val="20"/>
        </w:rPr>
        <w:t xml:space="preserve"> </w:t>
      </w:r>
      <w:r w:rsidRPr="00A245E4">
        <w:rPr>
          <w:bCs/>
          <w:sz w:val="20"/>
          <w:szCs w:val="20"/>
        </w:rPr>
        <w:t xml:space="preserve">увольнений работников. Работодатели вынуждены использовать режимы неполной занятости. Увеличилась численность безработных. </w:t>
      </w:r>
    </w:p>
    <w:p w14:paraId="4E75D3C3" w14:textId="77777777" w:rsidR="00A245E4" w:rsidRPr="00A245E4" w:rsidRDefault="00A245E4" w:rsidP="00A245E4">
      <w:pPr>
        <w:ind w:firstLine="567"/>
        <w:jc w:val="both"/>
        <w:textAlignment w:val="baseline"/>
        <w:rPr>
          <w:bCs/>
          <w:sz w:val="20"/>
          <w:szCs w:val="20"/>
        </w:rPr>
      </w:pPr>
      <w:r w:rsidRPr="00A245E4">
        <w:rPr>
          <w:bCs/>
          <w:sz w:val="20"/>
          <w:szCs w:val="20"/>
        </w:rPr>
        <w:t>Создание условий для максимальной реализации трудового потенциала, обеспечения эффективной занятости граждан является основным источником обеспечения благосостояния населения Куйбышевского района.</w:t>
      </w:r>
    </w:p>
    <w:p w14:paraId="1949C020" w14:textId="77777777" w:rsidR="00A245E4" w:rsidRPr="00A245E4" w:rsidRDefault="00A245E4" w:rsidP="00A245E4">
      <w:pPr>
        <w:widowControl w:val="0"/>
        <w:ind w:firstLine="567"/>
        <w:jc w:val="both"/>
        <w:rPr>
          <w:rFonts w:eastAsia="Calibri"/>
          <w:sz w:val="20"/>
          <w:szCs w:val="20"/>
          <w:lang w:eastAsia="en-US"/>
        </w:rPr>
      </w:pPr>
      <w:bookmarkStart w:id="50" w:name="_Toc528144212"/>
      <w:bookmarkStart w:id="51" w:name="_Toc528054638"/>
      <w:r w:rsidRPr="00A245E4">
        <w:rPr>
          <w:sz w:val="20"/>
          <w:szCs w:val="20"/>
        </w:rPr>
        <w:t>Меры по обеспечению эффективной трудовой занятости населения, улучшению условий и охраны труда работников организаций Куйбышевского района реализуются в рамках:</w:t>
      </w:r>
    </w:p>
    <w:p w14:paraId="3D5C4EC3" w14:textId="77777777" w:rsidR="00A245E4" w:rsidRPr="00A245E4" w:rsidRDefault="00A245E4" w:rsidP="00A245E4">
      <w:pPr>
        <w:widowControl w:val="0"/>
        <w:autoSpaceDE w:val="0"/>
        <w:autoSpaceDN w:val="0"/>
        <w:ind w:firstLine="567"/>
        <w:jc w:val="both"/>
        <w:rPr>
          <w:sz w:val="20"/>
          <w:szCs w:val="20"/>
        </w:rPr>
      </w:pPr>
      <w:r w:rsidRPr="00A245E4">
        <w:rPr>
          <w:sz w:val="20"/>
          <w:szCs w:val="20"/>
        </w:rPr>
        <w:t>Указа Президента Российской Федерации от 21.07.2020 № 474 «О национальных целях развития Российской Федерации на период до 2030 года»;</w:t>
      </w:r>
    </w:p>
    <w:p w14:paraId="19465F17" w14:textId="77777777" w:rsidR="00A245E4" w:rsidRPr="00A245E4" w:rsidRDefault="00A245E4" w:rsidP="00A245E4">
      <w:pPr>
        <w:widowControl w:val="0"/>
        <w:autoSpaceDE w:val="0"/>
        <w:autoSpaceDN w:val="0"/>
        <w:ind w:firstLine="567"/>
        <w:jc w:val="both"/>
        <w:rPr>
          <w:sz w:val="20"/>
          <w:szCs w:val="20"/>
        </w:rPr>
      </w:pPr>
      <w:r w:rsidRPr="00A245E4">
        <w:rPr>
          <w:sz w:val="20"/>
          <w:szCs w:val="20"/>
        </w:rPr>
        <w:t>национального проекта «</w:t>
      </w:r>
      <w:r w:rsidRPr="00A245E4">
        <w:rPr>
          <w:bCs/>
          <w:sz w:val="20"/>
          <w:szCs w:val="20"/>
        </w:rPr>
        <w:t>Производительность труда и поддержка занятости</w:t>
      </w:r>
      <w:r w:rsidRPr="00A245E4">
        <w:rPr>
          <w:sz w:val="20"/>
          <w:szCs w:val="20"/>
        </w:rPr>
        <w:t xml:space="preserve">»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 </w:t>
      </w:r>
    </w:p>
    <w:p w14:paraId="3BBABD70" w14:textId="77777777" w:rsidR="00A245E4" w:rsidRPr="00A245E4" w:rsidRDefault="00A245E4" w:rsidP="00A245E4">
      <w:pPr>
        <w:widowControl w:val="0"/>
        <w:ind w:firstLine="567"/>
        <w:jc w:val="both"/>
        <w:rPr>
          <w:sz w:val="20"/>
          <w:szCs w:val="20"/>
        </w:rPr>
      </w:pPr>
      <w:r w:rsidRPr="00A245E4">
        <w:rPr>
          <w:sz w:val="20"/>
          <w:szCs w:val="20"/>
        </w:rPr>
        <w:t>муниципальной программы Куйбышевского района «Содействие занятости населения», утвержденной постановлением администрации Куйбышевского района от 16.09.2019 № 854;</w:t>
      </w:r>
    </w:p>
    <w:p w14:paraId="0602417D" w14:textId="77777777" w:rsidR="00A245E4" w:rsidRPr="00A245E4" w:rsidRDefault="00A245E4" w:rsidP="00A245E4">
      <w:pPr>
        <w:widowControl w:val="0"/>
        <w:ind w:firstLine="567"/>
        <w:jc w:val="both"/>
        <w:rPr>
          <w:sz w:val="20"/>
          <w:szCs w:val="20"/>
        </w:rPr>
      </w:pPr>
      <w:r w:rsidRPr="00A245E4">
        <w:rPr>
          <w:sz w:val="20"/>
          <w:szCs w:val="20"/>
        </w:rPr>
        <w:t>государственной программы Новосибирской области «Оказание содействия добровольному переселению в Новосибирскую область соотечественников, проживающих за рубежом», утвержденной постановлением Правительства Новосибирской области от 06.08.2013 № 347-п.</w:t>
      </w:r>
    </w:p>
    <w:p w14:paraId="1F971D0C" w14:textId="77777777" w:rsidR="00A245E4" w:rsidRPr="00A245E4" w:rsidRDefault="00A245E4" w:rsidP="00A245E4">
      <w:pPr>
        <w:ind w:firstLine="567"/>
        <w:jc w:val="both"/>
        <w:textAlignment w:val="baseline"/>
        <w:rPr>
          <w:bCs/>
          <w:sz w:val="20"/>
          <w:szCs w:val="20"/>
        </w:rPr>
      </w:pPr>
      <w:r w:rsidRPr="00A245E4">
        <w:rPr>
          <w:bCs/>
          <w:sz w:val="20"/>
          <w:szCs w:val="20"/>
        </w:rPr>
        <w:t>В 2022–2024 годах будут реализованы мероприятия по обеспечению стабильной ситуации на официальном рынке труда</w:t>
      </w:r>
      <w:r w:rsidRPr="00A245E4">
        <w:rPr>
          <w:spacing w:val="2"/>
          <w:sz w:val="20"/>
          <w:szCs w:val="20"/>
        </w:rPr>
        <w:t xml:space="preserve"> Куйбышевского района</w:t>
      </w:r>
      <w:r w:rsidRPr="00A245E4">
        <w:rPr>
          <w:bCs/>
          <w:sz w:val="20"/>
          <w:szCs w:val="20"/>
        </w:rPr>
        <w:t>, осуществлению опережающих действий по содействию трудоустройству уволенных работников в связи с сокращением и находящихся под риском высвобождения на имеющиеся вакантные рабочие места.</w:t>
      </w:r>
    </w:p>
    <w:p w14:paraId="03421786" w14:textId="77777777" w:rsidR="00A245E4" w:rsidRPr="00A245E4" w:rsidRDefault="00A245E4" w:rsidP="00A245E4">
      <w:pPr>
        <w:ind w:firstLine="567"/>
        <w:jc w:val="both"/>
        <w:textAlignment w:val="baseline"/>
        <w:rPr>
          <w:bCs/>
          <w:sz w:val="20"/>
          <w:szCs w:val="20"/>
        </w:rPr>
      </w:pPr>
      <w:r w:rsidRPr="00A245E4">
        <w:rPr>
          <w:bCs/>
          <w:sz w:val="20"/>
          <w:szCs w:val="20"/>
        </w:rPr>
        <w:t xml:space="preserve">Продолжится организация профессиональной переподготовки и повышения квалификации, включая граждан </w:t>
      </w:r>
      <w:proofErr w:type="spellStart"/>
      <w:r w:rsidRPr="00A245E4">
        <w:rPr>
          <w:bCs/>
          <w:sz w:val="20"/>
          <w:szCs w:val="20"/>
        </w:rPr>
        <w:t>предпенсионного</w:t>
      </w:r>
      <w:proofErr w:type="spellEnd"/>
      <w:r w:rsidRPr="00A245E4">
        <w:rPr>
          <w:bCs/>
          <w:sz w:val="20"/>
          <w:szCs w:val="20"/>
        </w:rPr>
        <w:t xml:space="preserve"> возраста и женщин, воспитывающих детей дошкольного возраста, в том числе в рамках национального проекта «Демография», а также национального проекта «Производительность труда».</w:t>
      </w:r>
    </w:p>
    <w:p w14:paraId="198D3212" w14:textId="77777777" w:rsidR="00A245E4" w:rsidRPr="00A245E4" w:rsidRDefault="00A245E4" w:rsidP="00A245E4">
      <w:pPr>
        <w:ind w:firstLine="567"/>
        <w:jc w:val="both"/>
        <w:textAlignment w:val="baseline"/>
        <w:rPr>
          <w:bCs/>
          <w:sz w:val="20"/>
          <w:szCs w:val="20"/>
        </w:rPr>
      </w:pPr>
      <w:r w:rsidRPr="00A245E4">
        <w:rPr>
          <w:bCs/>
          <w:sz w:val="20"/>
          <w:szCs w:val="20"/>
        </w:rPr>
        <w:t xml:space="preserve">Будут созданы условия для сбалансированности спроса и предложения рабочей силы, стимулирования населения к трудовой активности, повышения конкурентоспособности молодежи на рынке труда и граждан с инвалидностью. </w:t>
      </w:r>
    </w:p>
    <w:p w14:paraId="58C68D78" w14:textId="77777777" w:rsidR="00A245E4" w:rsidRPr="00A245E4" w:rsidRDefault="00A245E4" w:rsidP="00A245E4">
      <w:pPr>
        <w:ind w:firstLine="567"/>
        <w:jc w:val="both"/>
        <w:textAlignment w:val="baseline"/>
        <w:rPr>
          <w:bCs/>
          <w:sz w:val="20"/>
          <w:szCs w:val="20"/>
        </w:rPr>
      </w:pPr>
      <w:r w:rsidRPr="00A245E4">
        <w:rPr>
          <w:bCs/>
          <w:sz w:val="20"/>
          <w:szCs w:val="20"/>
        </w:rPr>
        <w:t xml:space="preserve">Совершенствование системы содействия занятости населения через создание новых эффективных рабочих мест, расширение возможностей </w:t>
      </w:r>
      <w:proofErr w:type="spellStart"/>
      <w:r w:rsidRPr="00A245E4">
        <w:rPr>
          <w:bCs/>
          <w:sz w:val="20"/>
          <w:szCs w:val="20"/>
        </w:rPr>
        <w:t>самозанятости</w:t>
      </w:r>
      <w:proofErr w:type="spellEnd"/>
      <w:r w:rsidRPr="00A245E4">
        <w:rPr>
          <w:bCs/>
          <w:sz w:val="20"/>
          <w:szCs w:val="20"/>
        </w:rPr>
        <w:t xml:space="preserve"> и предпринимательства, использование гибких форм занятости, обеспечение регионального рынка труда квалифицированными кадрами в соответствии с текущими и перспективными потребностями экономики, создание условий для привлечения и адаптации в Куйбышевском районе высококвалифицированных трудовых ресурсов, повышение территориальной и профессиональной мобильности трудоспособного населения – важные направления социально-экономического развития Куйбышевского муниципального района.</w:t>
      </w:r>
    </w:p>
    <w:p w14:paraId="542E1686" w14:textId="77777777" w:rsidR="00A245E4" w:rsidRPr="00A245E4" w:rsidRDefault="00A245E4" w:rsidP="00A245E4">
      <w:pPr>
        <w:ind w:firstLine="567"/>
        <w:jc w:val="both"/>
        <w:textAlignment w:val="baseline"/>
        <w:rPr>
          <w:bCs/>
          <w:sz w:val="20"/>
          <w:szCs w:val="20"/>
        </w:rPr>
      </w:pPr>
      <w:r w:rsidRPr="00A245E4">
        <w:rPr>
          <w:bCs/>
          <w:sz w:val="20"/>
          <w:szCs w:val="20"/>
        </w:rPr>
        <w:t>Кадровая потребность будет обеспечиваться путем формирования кадрового</w:t>
      </w:r>
      <w:r w:rsidRPr="00A245E4">
        <w:rPr>
          <w:bCs/>
          <w:color w:val="FF0000"/>
          <w:sz w:val="20"/>
          <w:szCs w:val="20"/>
        </w:rPr>
        <w:t xml:space="preserve"> </w:t>
      </w:r>
      <w:r w:rsidRPr="00A245E4">
        <w:rPr>
          <w:bCs/>
          <w:sz w:val="20"/>
          <w:szCs w:val="20"/>
        </w:rPr>
        <w:t>потенциала в сфере образования, а также путем добровольного переселения в</w:t>
      </w:r>
      <w:r w:rsidRPr="00A245E4">
        <w:rPr>
          <w:bCs/>
          <w:color w:val="FF0000"/>
          <w:sz w:val="20"/>
          <w:szCs w:val="20"/>
        </w:rPr>
        <w:t xml:space="preserve"> </w:t>
      </w:r>
      <w:r w:rsidRPr="00A245E4">
        <w:rPr>
          <w:bCs/>
          <w:sz w:val="20"/>
          <w:szCs w:val="20"/>
        </w:rPr>
        <w:t xml:space="preserve">Куйбышевский </w:t>
      </w:r>
      <w:proofErr w:type="gramStart"/>
      <w:r w:rsidRPr="00A245E4">
        <w:rPr>
          <w:bCs/>
          <w:sz w:val="20"/>
          <w:szCs w:val="20"/>
        </w:rPr>
        <w:t>район  квалифицированных</w:t>
      </w:r>
      <w:proofErr w:type="gramEnd"/>
      <w:r w:rsidRPr="00A245E4">
        <w:rPr>
          <w:bCs/>
          <w:sz w:val="20"/>
          <w:szCs w:val="20"/>
        </w:rPr>
        <w:t xml:space="preserve"> соотечественников, проживающих за рубежом. </w:t>
      </w:r>
    </w:p>
    <w:p w14:paraId="0722FC08" w14:textId="77777777" w:rsidR="00A245E4" w:rsidRPr="00A245E4" w:rsidRDefault="00A245E4" w:rsidP="00A245E4">
      <w:pPr>
        <w:ind w:firstLine="567"/>
        <w:jc w:val="both"/>
        <w:textAlignment w:val="baseline"/>
        <w:rPr>
          <w:bCs/>
          <w:sz w:val="20"/>
          <w:szCs w:val="20"/>
        </w:rPr>
      </w:pPr>
      <w:r w:rsidRPr="00A245E4">
        <w:rPr>
          <w:bCs/>
          <w:sz w:val="20"/>
          <w:szCs w:val="20"/>
        </w:rPr>
        <w:t xml:space="preserve">По мере восстановления экономической активности работодателей, а также в результате увеличения продолжительности жизни в совокупности с увеличением пенсионного возраста возрастет уровень экономической активности населения (в том числе в старших возрастах). </w:t>
      </w:r>
    </w:p>
    <w:p w14:paraId="642B8137" w14:textId="77777777" w:rsidR="00A245E4" w:rsidRPr="00A245E4" w:rsidRDefault="00A245E4" w:rsidP="00A245E4">
      <w:pPr>
        <w:ind w:firstLine="567"/>
        <w:jc w:val="both"/>
        <w:textAlignment w:val="baseline"/>
        <w:rPr>
          <w:bCs/>
          <w:sz w:val="20"/>
          <w:szCs w:val="20"/>
        </w:rPr>
      </w:pPr>
      <w:r w:rsidRPr="00A245E4">
        <w:rPr>
          <w:bCs/>
          <w:sz w:val="20"/>
          <w:szCs w:val="20"/>
        </w:rPr>
        <w:t xml:space="preserve">Кроме этого, увеличение мобильности населения и улучшение профессионального соответствия, в том числе за счет привлечения иностранной рабочей силы в соответствии с потребностями экономики позволит сократить к 2024 году по сравнению с 2021 годом уровень официально зарегистрированной безработицы на 3,1 </w:t>
      </w:r>
      <w:proofErr w:type="spellStart"/>
      <w:r w:rsidRPr="00A245E4">
        <w:rPr>
          <w:bCs/>
          <w:sz w:val="20"/>
          <w:szCs w:val="20"/>
        </w:rPr>
        <w:t>п.п</w:t>
      </w:r>
      <w:proofErr w:type="spellEnd"/>
      <w:r w:rsidRPr="00A245E4">
        <w:rPr>
          <w:bCs/>
          <w:sz w:val="20"/>
          <w:szCs w:val="20"/>
        </w:rPr>
        <w:t>.</w:t>
      </w:r>
    </w:p>
    <w:p w14:paraId="740911AA" w14:textId="77777777" w:rsidR="00A245E4" w:rsidRPr="00A245E4" w:rsidRDefault="00A245E4" w:rsidP="00A245E4">
      <w:pPr>
        <w:ind w:firstLine="567"/>
        <w:jc w:val="both"/>
        <w:rPr>
          <w:rFonts w:eastAsia="Calibri"/>
          <w:sz w:val="20"/>
          <w:szCs w:val="20"/>
        </w:rPr>
      </w:pPr>
      <w:r w:rsidRPr="00A245E4">
        <w:rPr>
          <w:bCs/>
          <w:sz w:val="20"/>
          <w:szCs w:val="20"/>
        </w:rPr>
        <w:t xml:space="preserve"> </w:t>
      </w:r>
      <w:r w:rsidRPr="00A245E4">
        <w:rPr>
          <w:sz w:val="20"/>
          <w:szCs w:val="20"/>
        </w:rPr>
        <w:t>На 1 октября 2021 года численность официально зарегистрированных безработных граждан по сравнению с началом текущего года уменьшилась в 1,7 раза и составила 738 человек. Уровень регистрируемой безработицы составил 2,4%.</w:t>
      </w:r>
    </w:p>
    <w:p w14:paraId="1AF79C2C" w14:textId="77777777" w:rsidR="00A245E4" w:rsidRPr="00A245E4" w:rsidRDefault="00A245E4" w:rsidP="00A245E4">
      <w:pPr>
        <w:widowControl w:val="0"/>
        <w:ind w:firstLine="567"/>
        <w:jc w:val="both"/>
        <w:rPr>
          <w:sz w:val="20"/>
          <w:szCs w:val="20"/>
          <w:lang w:eastAsia="en-US"/>
        </w:rPr>
      </w:pPr>
      <w:r w:rsidRPr="00A245E4">
        <w:rPr>
          <w:sz w:val="20"/>
          <w:szCs w:val="20"/>
        </w:rPr>
        <w:t xml:space="preserve">Сложная экономическая ситуация, вызванная ограничительными мерами, направленными на предупреждение распространения новой </w:t>
      </w:r>
      <w:proofErr w:type="spellStart"/>
      <w:r w:rsidRPr="00A245E4">
        <w:rPr>
          <w:sz w:val="20"/>
          <w:szCs w:val="20"/>
        </w:rPr>
        <w:t>коронавирусной</w:t>
      </w:r>
      <w:proofErr w:type="spellEnd"/>
      <w:r w:rsidRPr="00A245E4">
        <w:rPr>
          <w:sz w:val="20"/>
          <w:szCs w:val="20"/>
        </w:rPr>
        <w:t xml:space="preserve"> </w:t>
      </w:r>
      <w:proofErr w:type="gramStart"/>
      <w:r w:rsidRPr="00A245E4">
        <w:rPr>
          <w:sz w:val="20"/>
          <w:szCs w:val="20"/>
        </w:rPr>
        <w:t>инфекции</w:t>
      </w:r>
      <w:proofErr w:type="gramEnd"/>
      <w:r w:rsidRPr="00A245E4">
        <w:rPr>
          <w:sz w:val="20"/>
          <w:szCs w:val="20"/>
        </w:rPr>
        <w:t xml:space="preserve"> негативно отразится на динамике показателя среднегодовой численности занятых в экономике в 2021 году. Руководители 15 организаций заявили о ликвидации и сокращении штатов на 51 работника.  Закрыли свою деятельность 14 ИП. </w:t>
      </w:r>
      <w:r w:rsidRPr="00A245E4">
        <w:rPr>
          <w:bCs/>
          <w:sz w:val="20"/>
          <w:szCs w:val="20"/>
        </w:rPr>
        <w:t>По оценке численность занятых в экономике уменьшится на 2,4%: с 24771 человека в 2020 году до 24180 человек в 2021 году. В дальнейшем, среднегодовая численность занятых в экономике, будет уменьшаться на 2,5% ежегодно и к 2024 году, будет составлять 22425 человек.</w:t>
      </w:r>
    </w:p>
    <w:p w14:paraId="282F0FBD" w14:textId="77777777" w:rsidR="00A245E4" w:rsidRPr="00A245E4" w:rsidRDefault="00A245E4" w:rsidP="00A245E4">
      <w:pPr>
        <w:ind w:firstLine="567"/>
        <w:jc w:val="both"/>
        <w:rPr>
          <w:sz w:val="20"/>
          <w:szCs w:val="20"/>
        </w:rPr>
      </w:pPr>
      <w:r w:rsidRPr="00A245E4">
        <w:rPr>
          <w:sz w:val="20"/>
          <w:szCs w:val="20"/>
        </w:rPr>
        <w:t xml:space="preserve">В 2022-2024 годах прогнозируется сохранение численности привлеченных иностранных мигрантов на уровне 2021 года в </w:t>
      </w:r>
      <w:proofErr w:type="gramStart"/>
      <w:r w:rsidRPr="00A245E4">
        <w:rPr>
          <w:sz w:val="20"/>
          <w:szCs w:val="20"/>
        </w:rPr>
        <w:t>количестве  31</w:t>
      </w:r>
      <w:proofErr w:type="gramEnd"/>
      <w:r w:rsidRPr="00A245E4">
        <w:rPr>
          <w:sz w:val="20"/>
          <w:szCs w:val="20"/>
        </w:rPr>
        <w:t xml:space="preserve">  человека.</w:t>
      </w:r>
    </w:p>
    <w:p w14:paraId="307B91A4" w14:textId="77777777" w:rsidR="00A245E4" w:rsidRPr="00A245E4" w:rsidRDefault="00A245E4" w:rsidP="00A245E4">
      <w:pPr>
        <w:ind w:firstLine="567"/>
        <w:jc w:val="both"/>
        <w:textAlignment w:val="baseline"/>
        <w:rPr>
          <w:bCs/>
          <w:sz w:val="20"/>
          <w:szCs w:val="20"/>
        </w:rPr>
      </w:pPr>
      <w:r w:rsidRPr="00A245E4">
        <w:rPr>
          <w:bCs/>
          <w:sz w:val="20"/>
          <w:szCs w:val="20"/>
        </w:rPr>
        <w:t>Потребность всех отраслей экономики в кадрах на 2022–2024 годы составит 1222 человека, в том числе 260 человек (или 21,3% от общей кадровой потребности) – ожидаемая потребность в специалистах с высшим образованием, 860 человек (или 70,4% от общей кадровой потребности) – со средним профессиональным образованием, 102 человека (или 8,3%) – неквалифицированные рабочие.</w:t>
      </w:r>
    </w:p>
    <w:bookmarkEnd w:id="50"/>
    <w:bookmarkEnd w:id="51"/>
    <w:p w14:paraId="0F8EFB1A" w14:textId="77777777" w:rsidR="00A245E4" w:rsidRPr="00A245E4" w:rsidRDefault="00A245E4" w:rsidP="00A245E4">
      <w:pPr>
        <w:ind w:firstLine="567"/>
        <w:jc w:val="both"/>
        <w:textAlignment w:val="baseline"/>
        <w:rPr>
          <w:rFonts w:eastAsia="Calibri"/>
          <w:sz w:val="20"/>
          <w:szCs w:val="20"/>
          <w:lang w:eastAsia="en-US"/>
        </w:rPr>
      </w:pPr>
      <w:r w:rsidRPr="00A245E4">
        <w:rPr>
          <w:sz w:val="20"/>
          <w:szCs w:val="20"/>
        </w:rPr>
        <w:t xml:space="preserve">В прогнозируемом периоде наибольшая потребность в кадрах будет наблюдаться в образовании – 237 человек (19,4%); обрабатывающих производствах – 197 человек (16,1%); сельском хозяйстве – 141 человек (11,5%); в </w:t>
      </w:r>
      <w:r w:rsidRPr="00A245E4">
        <w:rPr>
          <w:sz w:val="20"/>
          <w:szCs w:val="20"/>
        </w:rPr>
        <w:lastRenderedPageBreak/>
        <w:t>организациях, осуществляющих деятельность по транспортировке и хранению – 108 человек (8,8%); строительстве – 90 человек (7,3%); здравоохранении – 70</w:t>
      </w:r>
      <w:r w:rsidRPr="00A245E4">
        <w:rPr>
          <w:color w:val="FF0000"/>
          <w:sz w:val="20"/>
          <w:szCs w:val="20"/>
        </w:rPr>
        <w:t xml:space="preserve"> </w:t>
      </w:r>
      <w:r w:rsidRPr="00A245E4">
        <w:rPr>
          <w:sz w:val="20"/>
          <w:szCs w:val="20"/>
        </w:rPr>
        <w:t xml:space="preserve">человек (5,7%). </w:t>
      </w:r>
    </w:p>
    <w:p w14:paraId="7B43C299" w14:textId="77777777" w:rsidR="00A245E4" w:rsidRPr="00A245E4" w:rsidRDefault="00A245E4" w:rsidP="00A245E4">
      <w:pPr>
        <w:jc w:val="center"/>
        <w:textAlignment w:val="baseline"/>
        <w:rPr>
          <w:sz w:val="20"/>
          <w:szCs w:val="20"/>
        </w:rPr>
      </w:pPr>
      <w:r w:rsidRPr="00A245E4">
        <w:rPr>
          <w:sz w:val="20"/>
          <w:szCs w:val="20"/>
        </w:rPr>
        <w:t xml:space="preserve">Прогноз баланса трудовых ресурсов Куйбышевского района по отдельным </w:t>
      </w:r>
    </w:p>
    <w:p w14:paraId="718D6396" w14:textId="77777777" w:rsidR="00A245E4" w:rsidRPr="00A245E4" w:rsidRDefault="00A245E4" w:rsidP="00A245E4">
      <w:pPr>
        <w:jc w:val="center"/>
        <w:textAlignment w:val="baseline"/>
        <w:rPr>
          <w:sz w:val="20"/>
          <w:szCs w:val="20"/>
        </w:rPr>
      </w:pPr>
      <w:r w:rsidRPr="00A245E4">
        <w:rPr>
          <w:sz w:val="20"/>
          <w:szCs w:val="20"/>
        </w:rPr>
        <w:t>видам экономической деятельности, в том числе потребность в привлечении иностранных работников на 2022 год и период 2023-2024 годов, человек</w:t>
      </w:r>
    </w:p>
    <w:tbl>
      <w:tblPr>
        <w:tblW w:w="19881" w:type="dxa"/>
        <w:tblInd w:w="113" w:type="dxa"/>
        <w:tblLook w:val="04A0" w:firstRow="1" w:lastRow="0" w:firstColumn="1" w:lastColumn="0" w:noHBand="0" w:noVBand="1"/>
      </w:tblPr>
      <w:tblGrid>
        <w:gridCol w:w="4673"/>
        <w:gridCol w:w="1134"/>
        <w:gridCol w:w="1134"/>
        <w:gridCol w:w="142"/>
        <w:gridCol w:w="895"/>
        <w:gridCol w:w="142"/>
        <w:gridCol w:w="876"/>
        <w:gridCol w:w="967"/>
        <w:gridCol w:w="9918"/>
      </w:tblGrid>
      <w:tr w:rsidR="00A245E4" w:rsidRPr="00A245E4" w14:paraId="3B1DE743" w14:textId="77777777" w:rsidTr="000D0F4B">
        <w:trPr>
          <w:gridAfter w:val="1"/>
          <w:wAfter w:w="9918" w:type="dxa"/>
          <w:trHeight w:val="300"/>
        </w:trPr>
        <w:tc>
          <w:tcPr>
            <w:tcW w:w="4673" w:type="dxa"/>
            <w:vMerge w:val="restart"/>
            <w:tcBorders>
              <w:top w:val="single" w:sz="4" w:space="0" w:color="auto"/>
              <w:left w:val="single" w:sz="4" w:space="0" w:color="auto"/>
              <w:bottom w:val="single" w:sz="4" w:space="0" w:color="auto"/>
              <w:right w:val="single" w:sz="4" w:space="0" w:color="auto"/>
            </w:tcBorders>
            <w:noWrap/>
            <w:hideMark/>
          </w:tcPr>
          <w:p w14:paraId="58326302" w14:textId="77777777" w:rsidR="00A245E4" w:rsidRPr="00A245E4" w:rsidRDefault="00A245E4" w:rsidP="000D0F4B">
            <w:pPr>
              <w:jc w:val="center"/>
              <w:rPr>
                <w:bCs/>
                <w:sz w:val="20"/>
                <w:szCs w:val="20"/>
              </w:rPr>
            </w:pPr>
            <w:r w:rsidRPr="00A245E4">
              <w:rPr>
                <w:bCs/>
                <w:sz w:val="20"/>
                <w:szCs w:val="20"/>
              </w:rPr>
              <w:t>Показатели</w:t>
            </w:r>
          </w:p>
        </w:tc>
        <w:tc>
          <w:tcPr>
            <w:tcW w:w="1134" w:type="dxa"/>
            <w:vMerge w:val="restart"/>
            <w:tcBorders>
              <w:top w:val="single" w:sz="4" w:space="0" w:color="auto"/>
              <w:left w:val="nil"/>
              <w:bottom w:val="single" w:sz="4" w:space="0" w:color="auto"/>
              <w:right w:val="single" w:sz="4" w:space="0" w:color="auto"/>
            </w:tcBorders>
            <w:noWrap/>
          </w:tcPr>
          <w:p w14:paraId="200D24C3" w14:textId="77777777" w:rsidR="00A245E4" w:rsidRPr="00A245E4" w:rsidRDefault="00A245E4" w:rsidP="000D0F4B">
            <w:pPr>
              <w:jc w:val="center"/>
              <w:rPr>
                <w:bCs/>
                <w:sz w:val="20"/>
                <w:szCs w:val="20"/>
              </w:rPr>
            </w:pPr>
          </w:p>
          <w:p w14:paraId="334808EF" w14:textId="77777777" w:rsidR="00A245E4" w:rsidRPr="00A245E4" w:rsidRDefault="00A245E4" w:rsidP="000D0F4B">
            <w:pPr>
              <w:jc w:val="center"/>
              <w:rPr>
                <w:bCs/>
                <w:sz w:val="20"/>
                <w:szCs w:val="20"/>
              </w:rPr>
            </w:pPr>
            <w:r w:rsidRPr="00A245E4">
              <w:rPr>
                <w:bCs/>
                <w:sz w:val="20"/>
                <w:szCs w:val="20"/>
              </w:rPr>
              <w:t>2020 год</w:t>
            </w:r>
          </w:p>
        </w:tc>
        <w:tc>
          <w:tcPr>
            <w:tcW w:w="1134" w:type="dxa"/>
            <w:vMerge w:val="restart"/>
            <w:tcBorders>
              <w:top w:val="single" w:sz="4" w:space="0" w:color="auto"/>
              <w:left w:val="nil"/>
              <w:bottom w:val="single" w:sz="4" w:space="0" w:color="auto"/>
              <w:right w:val="single" w:sz="4" w:space="0" w:color="auto"/>
            </w:tcBorders>
          </w:tcPr>
          <w:p w14:paraId="6D8B8639" w14:textId="77777777" w:rsidR="00A245E4" w:rsidRPr="00A245E4" w:rsidRDefault="00A245E4" w:rsidP="000D0F4B">
            <w:pPr>
              <w:jc w:val="center"/>
              <w:rPr>
                <w:bCs/>
                <w:sz w:val="20"/>
                <w:szCs w:val="20"/>
              </w:rPr>
            </w:pPr>
          </w:p>
          <w:p w14:paraId="1CA92AE6" w14:textId="77777777" w:rsidR="00A245E4" w:rsidRPr="00A245E4" w:rsidRDefault="00A245E4" w:rsidP="000D0F4B">
            <w:pPr>
              <w:jc w:val="center"/>
              <w:rPr>
                <w:bCs/>
                <w:sz w:val="20"/>
                <w:szCs w:val="20"/>
              </w:rPr>
            </w:pPr>
            <w:r w:rsidRPr="00A245E4">
              <w:rPr>
                <w:bCs/>
                <w:sz w:val="20"/>
                <w:szCs w:val="20"/>
              </w:rPr>
              <w:t>2021 год</w:t>
            </w:r>
          </w:p>
        </w:tc>
        <w:tc>
          <w:tcPr>
            <w:tcW w:w="3022" w:type="dxa"/>
            <w:gridSpan w:val="5"/>
            <w:tcBorders>
              <w:top w:val="single" w:sz="4" w:space="0" w:color="auto"/>
              <w:left w:val="nil"/>
              <w:bottom w:val="single" w:sz="4" w:space="0" w:color="auto"/>
              <w:right w:val="single" w:sz="4" w:space="0" w:color="auto"/>
            </w:tcBorders>
            <w:hideMark/>
          </w:tcPr>
          <w:p w14:paraId="20DF8C81" w14:textId="77777777" w:rsidR="00A245E4" w:rsidRPr="00A245E4" w:rsidRDefault="00A245E4" w:rsidP="000D0F4B">
            <w:pPr>
              <w:jc w:val="center"/>
              <w:rPr>
                <w:bCs/>
                <w:sz w:val="20"/>
                <w:szCs w:val="20"/>
              </w:rPr>
            </w:pPr>
            <w:r w:rsidRPr="00A245E4">
              <w:rPr>
                <w:bCs/>
                <w:sz w:val="20"/>
                <w:szCs w:val="20"/>
              </w:rPr>
              <w:t>Прогноз</w:t>
            </w:r>
          </w:p>
        </w:tc>
      </w:tr>
      <w:tr w:rsidR="00A245E4" w:rsidRPr="00A245E4" w14:paraId="75E6C954" w14:textId="77777777" w:rsidTr="000D0F4B">
        <w:trPr>
          <w:gridAfter w:val="1"/>
          <w:wAfter w:w="9918" w:type="dxa"/>
          <w:trHeight w:val="70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53DCA3D" w14:textId="77777777" w:rsidR="00A245E4" w:rsidRPr="00A245E4" w:rsidRDefault="00A245E4" w:rsidP="000D0F4B">
            <w:pPr>
              <w:rPr>
                <w:bCs/>
                <w:sz w:val="20"/>
                <w:szCs w:val="20"/>
              </w:rPr>
            </w:pPr>
          </w:p>
        </w:tc>
        <w:tc>
          <w:tcPr>
            <w:tcW w:w="0" w:type="auto"/>
            <w:vMerge/>
            <w:tcBorders>
              <w:top w:val="single" w:sz="4" w:space="0" w:color="auto"/>
              <w:left w:val="nil"/>
              <w:bottom w:val="single" w:sz="4" w:space="0" w:color="auto"/>
              <w:right w:val="single" w:sz="4" w:space="0" w:color="auto"/>
            </w:tcBorders>
            <w:vAlign w:val="center"/>
            <w:hideMark/>
          </w:tcPr>
          <w:p w14:paraId="2E8431EB" w14:textId="77777777" w:rsidR="00A245E4" w:rsidRPr="00A245E4" w:rsidRDefault="00A245E4" w:rsidP="000D0F4B">
            <w:pPr>
              <w:rPr>
                <w:bCs/>
                <w:sz w:val="20"/>
                <w:szCs w:val="20"/>
              </w:rPr>
            </w:pPr>
          </w:p>
        </w:tc>
        <w:tc>
          <w:tcPr>
            <w:tcW w:w="0" w:type="auto"/>
            <w:vMerge/>
            <w:tcBorders>
              <w:top w:val="single" w:sz="4" w:space="0" w:color="auto"/>
              <w:left w:val="nil"/>
              <w:bottom w:val="single" w:sz="4" w:space="0" w:color="auto"/>
              <w:right w:val="single" w:sz="4" w:space="0" w:color="auto"/>
            </w:tcBorders>
            <w:vAlign w:val="center"/>
            <w:hideMark/>
          </w:tcPr>
          <w:p w14:paraId="207BE136" w14:textId="77777777" w:rsidR="00A245E4" w:rsidRPr="00A245E4" w:rsidRDefault="00A245E4" w:rsidP="000D0F4B">
            <w:pPr>
              <w:rPr>
                <w:bCs/>
                <w:sz w:val="20"/>
                <w:szCs w:val="20"/>
              </w:rPr>
            </w:pPr>
          </w:p>
        </w:tc>
        <w:tc>
          <w:tcPr>
            <w:tcW w:w="1037" w:type="dxa"/>
            <w:gridSpan w:val="2"/>
            <w:tcBorders>
              <w:top w:val="nil"/>
              <w:left w:val="nil"/>
              <w:bottom w:val="single" w:sz="4" w:space="0" w:color="auto"/>
              <w:right w:val="single" w:sz="4" w:space="0" w:color="auto"/>
            </w:tcBorders>
            <w:hideMark/>
          </w:tcPr>
          <w:p w14:paraId="4B7B8A1E" w14:textId="77777777" w:rsidR="00A245E4" w:rsidRPr="00A245E4" w:rsidRDefault="00A245E4" w:rsidP="000D0F4B">
            <w:pPr>
              <w:jc w:val="center"/>
              <w:rPr>
                <w:bCs/>
                <w:sz w:val="20"/>
                <w:szCs w:val="20"/>
              </w:rPr>
            </w:pPr>
            <w:r w:rsidRPr="00A245E4">
              <w:rPr>
                <w:bCs/>
                <w:sz w:val="20"/>
                <w:szCs w:val="20"/>
              </w:rPr>
              <w:t>2022</w:t>
            </w:r>
          </w:p>
          <w:p w14:paraId="5D6E6EE6" w14:textId="77777777" w:rsidR="00A245E4" w:rsidRPr="00A245E4" w:rsidRDefault="00A245E4" w:rsidP="000D0F4B">
            <w:pPr>
              <w:jc w:val="center"/>
              <w:rPr>
                <w:bCs/>
                <w:sz w:val="20"/>
                <w:szCs w:val="20"/>
              </w:rPr>
            </w:pPr>
            <w:r w:rsidRPr="00A245E4">
              <w:rPr>
                <w:bCs/>
                <w:sz w:val="20"/>
                <w:szCs w:val="20"/>
              </w:rPr>
              <w:t>год</w:t>
            </w:r>
          </w:p>
        </w:tc>
        <w:tc>
          <w:tcPr>
            <w:tcW w:w="1018" w:type="dxa"/>
            <w:gridSpan w:val="2"/>
            <w:tcBorders>
              <w:top w:val="nil"/>
              <w:left w:val="nil"/>
              <w:bottom w:val="single" w:sz="4" w:space="0" w:color="auto"/>
              <w:right w:val="single" w:sz="4" w:space="0" w:color="auto"/>
            </w:tcBorders>
            <w:noWrap/>
            <w:hideMark/>
          </w:tcPr>
          <w:p w14:paraId="70A14AC3" w14:textId="77777777" w:rsidR="00A245E4" w:rsidRPr="00A245E4" w:rsidRDefault="00A245E4" w:rsidP="000D0F4B">
            <w:pPr>
              <w:jc w:val="center"/>
              <w:rPr>
                <w:bCs/>
                <w:sz w:val="20"/>
                <w:szCs w:val="20"/>
              </w:rPr>
            </w:pPr>
            <w:r w:rsidRPr="00A245E4">
              <w:rPr>
                <w:bCs/>
                <w:sz w:val="20"/>
                <w:szCs w:val="20"/>
              </w:rPr>
              <w:t>2023 год</w:t>
            </w:r>
          </w:p>
        </w:tc>
        <w:tc>
          <w:tcPr>
            <w:tcW w:w="967" w:type="dxa"/>
            <w:tcBorders>
              <w:top w:val="nil"/>
              <w:left w:val="nil"/>
              <w:bottom w:val="single" w:sz="4" w:space="0" w:color="auto"/>
              <w:right w:val="single" w:sz="4" w:space="0" w:color="auto"/>
            </w:tcBorders>
            <w:noWrap/>
            <w:hideMark/>
          </w:tcPr>
          <w:p w14:paraId="76BE198A" w14:textId="77777777" w:rsidR="00A245E4" w:rsidRPr="00A245E4" w:rsidRDefault="00A245E4" w:rsidP="000D0F4B">
            <w:pPr>
              <w:jc w:val="center"/>
              <w:rPr>
                <w:bCs/>
                <w:sz w:val="20"/>
                <w:szCs w:val="20"/>
              </w:rPr>
            </w:pPr>
            <w:r w:rsidRPr="00A245E4">
              <w:rPr>
                <w:bCs/>
                <w:sz w:val="20"/>
                <w:szCs w:val="20"/>
              </w:rPr>
              <w:t>2024 год</w:t>
            </w:r>
          </w:p>
        </w:tc>
      </w:tr>
      <w:tr w:rsidR="00A245E4" w:rsidRPr="00A245E4" w14:paraId="6586CA5E" w14:textId="77777777" w:rsidTr="000D0F4B">
        <w:trPr>
          <w:gridAfter w:val="1"/>
          <w:wAfter w:w="9918" w:type="dxa"/>
          <w:trHeight w:val="420"/>
        </w:trPr>
        <w:tc>
          <w:tcPr>
            <w:tcW w:w="4673" w:type="dxa"/>
            <w:tcBorders>
              <w:top w:val="nil"/>
              <w:left w:val="single" w:sz="4" w:space="0" w:color="auto"/>
              <w:bottom w:val="single" w:sz="4" w:space="0" w:color="auto"/>
              <w:right w:val="single" w:sz="4" w:space="0" w:color="auto"/>
            </w:tcBorders>
            <w:noWrap/>
            <w:vAlign w:val="center"/>
            <w:hideMark/>
          </w:tcPr>
          <w:p w14:paraId="31C681A5" w14:textId="77777777" w:rsidR="00A245E4" w:rsidRPr="00A245E4" w:rsidRDefault="00A245E4" w:rsidP="000D0F4B">
            <w:pPr>
              <w:jc w:val="both"/>
              <w:rPr>
                <w:bCs/>
                <w:sz w:val="20"/>
                <w:szCs w:val="20"/>
              </w:rPr>
            </w:pPr>
            <w:r w:rsidRPr="00A245E4">
              <w:rPr>
                <w:bCs/>
                <w:sz w:val="20"/>
                <w:szCs w:val="20"/>
              </w:rPr>
              <w:t>I. Наличие трудовых ресурсов</w:t>
            </w:r>
          </w:p>
        </w:tc>
        <w:tc>
          <w:tcPr>
            <w:tcW w:w="1134" w:type="dxa"/>
            <w:tcBorders>
              <w:top w:val="nil"/>
              <w:left w:val="nil"/>
              <w:bottom w:val="single" w:sz="4" w:space="0" w:color="auto"/>
              <w:right w:val="single" w:sz="4" w:space="0" w:color="auto"/>
            </w:tcBorders>
            <w:noWrap/>
            <w:vAlign w:val="center"/>
            <w:hideMark/>
          </w:tcPr>
          <w:p w14:paraId="27686099" w14:textId="77777777" w:rsidR="00A245E4" w:rsidRPr="00A245E4" w:rsidRDefault="00A245E4" w:rsidP="000D0F4B">
            <w:pPr>
              <w:rPr>
                <w:bCs/>
                <w:sz w:val="20"/>
                <w:szCs w:val="20"/>
              </w:rPr>
            </w:pPr>
            <w:r w:rsidRPr="00A245E4">
              <w:rPr>
                <w:bCs/>
                <w:sz w:val="20"/>
                <w:szCs w:val="20"/>
              </w:rPr>
              <w:t> </w:t>
            </w:r>
          </w:p>
        </w:tc>
        <w:tc>
          <w:tcPr>
            <w:tcW w:w="1134" w:type="dxa"/>
            <w:tcBorders>
              <w:top w:val="nil"/>
              <w:left w:val="nil"/>
              <w:bottom w:val="single" w:sz="4" w:space="0" w:color="auto"/>
              <w:right w:val="single" w:sz="4" w:space="0" w:color="auto"/>
            </w:tcBorders>
            <w:noWrap/>
            <w:vAlign w:val="center"/>
            <w:hideMark/>
          </w:tcPr>
          <w:p w14:paraId="6A4E9643" w14:textId="77777777" w:rsidR="00A245E4" w:rsidRPr="00A245E4" w:rsidRDefault="00A245E4" w:rsidP="000D0F4B">
            <w:pPr>
              <w:rPr>
                <w:bCs/>
                <w:sz w:val="20"/>
                <w:szCs w:val="20"/>
              </w:rPr>
            </w:pPr>
            <w:r w:rsidRPr="00A245E4">
              <w:rPr>
                <w:bCs/>
                <w:sz w:val="20"/>
                <w:szCs w:val="20"/>
              </w:rPr>
              <w:t> </w:t>
            </w:r>
          </w:p>
        </w:tc>
        <w:tc>
          <w:tcPr>
            <w:tcW w:w="1037" w:type="dxa"/>
            <w:gridSpan w:val="2"/>
            <w:tcBorders>
              <w:top w:val="nil"/>
              <w:left w:val="nil"/>
              <w:bottom w:val="single" w:sz="4" w:space="0" w:color="auto"/>
              <w:right w:val="single" w:sz="4" w:space="0" w:color="auto"/>
            </w:tcBorders>
            <w:noWrap/>
            <w:vAlign w:val="center"/>
            <w:hideMark/>
          </w:tcPr>
          <w:p w14:paraId="63E76985" w14:textId="77777777" w:rsidR="00A245E4" w:rsidRPr="00A245E4" w:rsidRDefault="00A245E4" w:rsidP="000D0F4B">
            <w:pPr>
              <w:rPr>
                <w:bCs/>
                <w:sz w:val="20"/>
                <w:szCs w:val="20"/>
              </w:rPr>
            </w:pPr>
            <w:r w:rsidRPr="00A245E4">
              <w:rPr>
                <w:bCs/>
                <w:sz w:val="20"/>
                <w:szCs w:val="20"/>
              </w:rPr>
              <w:t> </w:t>
            </w:r>
          </w:p>
        </w:tc>
        <w:tc>
          <w:tcPr>
            <w:tcW w:w="1018" w:type="dxa"/>
            <w:gridSpan w:val="2"/>
            <w:tcBorders>
              <w:top w:val="nil"/>
              <w:left w:val="nil"/>
              <w:bottom w:val="single" w:sz="4" w:space="0" w:color="auto"/>
              <w:right w:val="single" w:sz="4" w:space="0" w:color="auto"/>
            </w:tcBorders>
            <w:noWrap/>
            <w:vAlign w:val="center"/>
            <w:hideMark/>
          </w:tcPr>
          <w:p w14:paraId="3FC803B6" w14:textId="77777777" w:rsidR="00A245E4" w:rsidRPr="00A245E4" w:rsidRDefault="00A245E4" w:rsidP="000D0F4B">
            <w:pPr>
              <w:rPr>
                <w:bCs/>
                <w:sz w:val="20"/>
                <w:szCs w:val="20"/>
              </w:rPr>
            </w:pPr>
            <w:r w:rsidRPr="00A245E4">
              <w:rPr>
                <w:bCs/>
                <w:sz w:val="20"/>
                <w:szCs w:val="20"/>
              </w:rPr>
              <w:t> </w:t>
            </w:r>
          </w:p>
        </w:tc>
        <w:tc>
          <w:tcPr>
            <w:tcW w:w="967" w:type="dxa"/>
            <w:tcBorders>
              <w:top w:val="nil"/>
              <w:left w:val="nil"/>
              <w:bottom w:val="single" w:sz="4" w:space="0" w:color="auto"/>
              <w:right w:val="single" w:sz="4" w:space="0" w:color="auto"/>
            </w:tcBorders>
            <w:noWrap/>
            <w:vAlign w:val="center"/>
            <w:hideMark/>
          </w:tcPr>
          <w:p w14:paraId="77432246" w14:textId="77777777" w:rsidR="00A245E4" w:rsidRPr="00A245E4" w:rsidRDefault="00A245E4" w:rsidP="000D0F4B">
            <w:pPr>
              <w:rPr>
                <w:bCs/>
                <w:sz w:val="20"/>
                <w:szCs w:val="20"/>
              </w:rPr>
            </w:pPr>
            <w:r w:rsidRPr="00A245E4">
              <w:rPr>
                <w:bCs/>
                <w:sz w:val="20"/>
                <w:szCs w:val="20"/>
              </w:rPr>
              <w:t> </w:t>
            </w:r>
          </w:p>
        </w:tc>
      </w:tr>
      <w:tr w:rsidR="00A245E4" w:rsidRPr="00A245E4" w14:paraId="2B1F7B5B" w14:textId="77777777" w:rsidTr="000D0F4B">
        <w:trPr>
          <w:gridAfter w:val="1"/>
          <w:wAfter w:w="9918" w:type="dxa"/>
          <w:trHeight w:val="525"/>
        </w:trPr>
        <w:tc>
          <w:tcPr>
            <w:tcW w:w="4673" w:type="dxa"/>
            <w:tcBorders>
              <w:top w:val="nil"/>
              <w:left w:val="single" w:sz="4" w:space="0" w:color="auto"/>
              <w:bottom w:val="single" w:sz="4" w:space="0" w:color="auto"/>
              <w:right w:val="single" w:sz="4" w:space="0" w:color="auto"/>
            </w:tcBorders>
            <w:vAlign w:val="center"/>
            <w:hideMark/>
          </w:tcPr>
          <w:p w14:paraId="7F0E6A8F" w14:textId="77777777" w:rsidR="00A245E4" w:rsidRPr="00A245E4" w:rsidRDefault="00A245E4" w:rsidP="000D0F4B">
            <w:pPr>
              <w:jc w:val="both"/>
              <w:rPr>
                <w:bCs/>
                <w:sz w:val="20"/>
                <w:szCs w:val="20"/>
              </w:rPr>
            </w:pPr>
            <w:r w:rsidRPr="00A245E4">
              <w:rPr>
                <w:bCs/>
                <w:sz w:val="20"/>
                <w:szCs w:val="20"/>
              </w:rPr>
              <w:t>1. Численность трудовых ресурсов – всего</w:t>
            </w:r>
          </w:p>
        </w:tc>
        <w:tc>
          <w:tcPr>
            <w:tcW w:w="1134" w:type="dxa"/>
            <w:tcBorders>
              <w:top w:val="nil"/>
              <w:left w:val="nil"/>
              <w:bottom w:val="single" w:sz="4" w:space="0" w:color="auto"/>
              <w:right w:val="single" w:sz="4" w:space="0" w:color="auto"/>
            </w:tcBorders>
            <w:noWrap/>
            <w:hideMark/>
          </w:tcPr>
          <w:p w14:paraId="671AFE29" w14:textId="77777777" w:rsidR="00A245E4" w:rsidRPr="00A245E4" w:rsidRDefault="00A245E4" w:rsidP="000D0F4B">
            <w:pPr>
              <w:jc w:val="center"/>
              <w:rPr>
                <w:sz w:val="20"/>
                <w:szCs w:val="20"/>
              </w:rPr>
            </w:pPr>
            <w:r w:rsidRPr="00A245E4">
              <w:rPr>
                <w:sz w:val="20"/>
                <w:szCs w:val="20"/>
              </w:rPr>
              <w:t>32772</w:t>
            </w:r>
          </w:p>
        </w:tc>
        <w:tc>
          <w:tcPr>
            <w:tcW w:w="1134" w:type="dxa"/>
            <w:tcBorders>
              <w:top w:val="nil"/>
              <w:left w:val="nil"/>
              <w:bottom w:val="single" w:sz="4" w:space="0" w:color="auto"/>
              <w:right w:val="single" w:sz="4" w:space="0" w:color="auto"/>
            </w:tcBorders>
            <w:noWrap/>
            <w:hideMark/>
          </w:tcPr>
          <w:p w14:paraId="119561CF" w14:textId="77777777" w:rsidR="00A245E4" w:rsidRPr="00A245E4" w:rsidRDefault="00A245E4" w:rsidP="000D0F4B">
            <w:pPr>
              <w:jc w:val="center"/>
              <w:rPr>
                <w:sz w:val="20"/>
                <w:szCs w:val="20"/>
              </w:rPr>
            </w:pPr>
            <w:r w:rsidRPr="00A245E4">
              <w:rPr>
                <w:sz w:val="20"/>
                <w:szCs w:val="20"/>
              </w:rPr>
              <w:t>32559</w:t>
            </w:r>
          </w:p>
        </w:tc>
        <w:tc>
          <w:tcPr>
            <w:tcW w:w="1037" w:type="dxa"/>
            <w:gridSpan w:val="2"/>
            <w:tcBorders>
              <w:top w:val="nil"/>
              <w:left w:val="nil"/>
              <w:bottom w:val="single" w:sz="4" w:space="0" w:color="auto"/>
              <w:right w:val="single" w:sz="4" w:space="0" w:color="auto"/>
            </w:tcBorders>
            <w:noWrap/>
            <w:hideMark/>
          </w:tcPr>
          <w:p w14:paraId="2AD5FFCB" w14:textId="77777777" w:rsidR="00A245E4" w:rsidRPr="00A245E4" w:rsidRDefault="00A245E4" w:rsidP="000D0F4B">
            <w:pPr>
              <w:jc w:val="center"/>
              <w:rPr>
                <w:sz w:val="20"/>
                <w:szCs w:val="20"/>
              </w:rPr>
            </w:pPr>
            <w:r w:rsidRPr="00A245E4">
              <w:rPr>
                <w:sz w:val="20"/>
                <w:szCs w:val="20"/>
              </w:rPr>
              <w:t>32351</w:t>
            </w:r>
          </w:p>
        </w:tc>
        <w:tc>
          <w:tcPr>
            <w:tcW w:w="1018" w:type="dxa"/>
            <w:gridSpan w:val="2"/>
            <w:tcBorders>
              <w:top w:val="nil"/>
              <w:left w:val="nil"/>
              <w:bottom w:val="single" w:sz="4" w:space="0" w:color="auto"/>
              <w:right w:val="single" w:sz="4" w:space="0" w:color="auto"/>
            </w:tcBorders>
            <w:noWrap/>
            <w:hideMark/>
          </w:tcPr>
          <w:p w14:paraId="6EC2CE0F" w14:textId="77777777" w:rsidR="00A245E4" w:rsidRPr="00A245E4" w:rsidRDefault="00A245E4" w:rsidP="000D0F4B">
            <w:pPr>
              <w:jc w:val="center"/>
              <w:rPr>
                <w:sz w:val="20"/>
                <w:szCs w:val="20"/>
              </w:rPr>
            </w:pPr>
            <w:r w:rsidRPr="00A245E4">
              <w:rPr>
                <w:sz w:val="20"/>
                <w:szCs w:val="20"/>
              </w:rPr>
              <w:t>32640</w:t>
            </w:r>
          </w:p>
        </w:tc>
        <w:tc>
          <w:tcPr>
            <w:tcW w:w="967" w:type="dxa"/>
            <w:tcBorders>
              <w:top w:val="nil"/>
              <w:left w:val="nil"/>
              <w:bottom w:val="single" w:sz="4" w:space="0" w:color="auto"/>
              <w:right w:val="single" w:sz="4" w:space="0" w:color="auto"/>
            </w:tcBorders>
            <w:noWrap/>
            <w:hideMark/>
          </w:tcPr>
          <w:p w14:paraId="426801F2" w14:textId="77777777" w:rsidR="00A245E4" w:rsidRPr="00A245E4" w:rsidRDefault="00A245E4" w:rsidP="000D0F4B">
            <w:pPr>
              <w:jc w:val="center"/>
              <w:rPr>
                <w:sz w:val="20"/>
                <w:szCs w:val="20"/>
              </w:rPr>
            </w:pPr>
            <w:r w:rsidRPr="00A245E4">
              <w:rPr>
                <w:sz w:val="20"/>
                <w:szCs w:val="20"/>
              </w:rPr>
              <w:t>32121</w:t>
            </w:r>
          </w:p>
        </w:tc>
      </w:tr>
      <w:tr w:rsidR="00A245E4" w:rsidRPr="00A245E4" w14:paraId="43050CFE" w14:textId="77777777" w:rsidTr="000D0F4B">
        <w:trPr>
          <w:gridAfter w:val="1"/>
          <w:wAfter w:w="9918" w:type="dxa"/>
          <w:trHeight w:val="390"/>
        </w:trPr>
        <w:tc>
          <w:tcPr>
            <w:tcW w:w="4673" w:type="dxa"/>
            <w:tcBorders>
              <w:top w:val="nil"/>
              <w:left w:val="single" w:sz="4" w:space="0" w:color="auto"/>
              <w:bottom w:val="single" w:sz="4" w:space="0" w:color="auto"/>
              <w:right w:val="single" w:sz="4" w:space="0" w:color="auto"/>
            </w:tcBorders>
            <w:vAlign w:val="center"/>
            <w:hideMark/>
          </w:tcPr>
          <w:p w14:paraId="71CC0EBF" w14:textId="77777777" w:rsidR="00A245E4" w:rsidRPr="00A245E4" w:rsidRDefault="00A245E4" w:rsidP="000D0F4B">
            <w:pPr>
              <w:jc w:val="both"/>
              <w:rPr>
                <w:sz w:val="20"/>
                <w:szCs w:val="20"/>
              </w:rPr>
            </w:pPr>
            <w:r w:rsidRPr="00A245E4">
              <w:rPr>
                <w:sz w:val="20"/>
                <w:szCs w:val="20"/>
              </w:rPr>
              <w:t>в том числе:</w:t>
            </w:r>
          </w:p>
        </w:tc>
        <w:tc>
          <w:tcPr>
            <w:tcW w:w="1134" w:type="dxa"/>
            <w:tcBorders>
              <w:top w:val="nil"/>
              <w:left w:val="nil"/>
              <w:bottom w:val="single" w:sz="4" w:space="0" w:color="auto"/>
              <w:right w:val="single" w:sz="4" w:space="0" w:color="auto"/>
            </w:tcBorders>
            <w:hideMark/>
          </w:tcPr>
          <w:p w14:paraId="3C5EBA89" w14:textId="77777777" w:rsidR="00A245E4" w:rsidRPr="00A245E4" w:rsidRDefault="00A245E4" w:rsidP="000D0F4B">
            <w:pPr>
              <w:rPr>
                <w:sz w:val="20"/>
                <w:szCs w:val="20"/>
              </w:rPr>
            </w:pPr>
          </w:p>
        </w:tc>
        <w:tc>
          <w:tcPr>
            <w:tcW w:w="1134" w:type="dxa"/>
            <w:tcBorders>
              <w:top w:val="nil"/>
              <w:left w:val="nil"/>
              <w:bottom w:val="single" w:sz="4" w:space="0" w:color="auto"/>
              <w:right w:val="single" w:sz="4" w:space="0" w:color="auto"/>
            </w:tcBorders>
            <w:hideMark/>
          </w:tcPr>
          <w:p w14:paraId="1926EB12" w14:textId="77777777" w:rsidR="00A245E4" w:rsidRPr="00A245E4" w:rsidRDefault="00A245E4" w:rsidP="000D0F4B">
            <w:pPr>
              <w:rPr>
                <w:sz w:val="20"/>
                <w:szCs w:val="20"/>
              </w:rPr>
            </w:pPr>
          </w:p>
        </w:tc>
        <w:tc>
          <w:tcPr>
            <w:tcW w:w="1037" w:type="dxa"/>
            <w:gridSpan w:val="2"/>
            <w:tcBorders>
              <w:top w:val="nil"/>
              <w:left w:val="nil"/>
              <w:bottom w:val="single" w:sz="4" w:space="0" w:color="auto"/>
              <w:right w:val="single" w:sz="4" w:space="0" w:color="auto"/>
            </w:tcBorders>
            <w:hideMark/>
          </w:tcPr>
          <w:p w14:paraId="0514C817" w14:textId="77777777" w:rsidR="00A245E4" w:rsidRPr="00A245E4" w:rsidRDefault="00A245E4" w:rsidP="000D0F4B">
            <w:pPr>
              <w:rPr>
                <w:sz w:val="20"/>
                <w:szCs w:val="20"/>
              </w:rPr>
            </w:pPr>
          </w:p>
        </w:tc>
        <w:tc>
          <w:tcPr>
            <w:tcW w:w="1018" w:type="dxa"/>
            <w:gridSpan w:val="2"/>
            <w:tcBorders>
              <w:top w:val="nil"/>
              <w:left w:val="nil"/>
              <w:bottom w:val="single" w:sz="4" w:space="0" w:color="auto"/>
              <w:right w:val="single" w:sz="4" w:space="0" w:color="auto"/>
            </w:tcBorders>
            <w:hideMark/>
          </w:tcPr>
          <w:p w14:paraId="094CD6D4" w14:textId="77777777" w:rsidR="00A245E4" w:rsidRPr="00A245E4" w:rsidRDefault="00A245E4" w:rsidP="000D0F4B">
            <w:pPr>
              <w:rPr>
                <w:sz w:val="20"/>
                <w:szCs w:val="20"/>
              </w:rPr>
            </w:pPr>
          </w:p>
        </w:tc>
        <w:tc>
          <w:tcPr>
            <w:tcW w:w="967" w:type="dxa"/>
            <w:tcBorders>
              <w:top w:val="nil"/>
              <w:left w:val="nil"/>
              <w:bottom w:val="single" w:sz="4" w:space="0" w:color="auto"/>
              <w:right w:val="single" w:sz="4" w:space="0" w:color="auto"/>
            </w:tcBorders>
            <w:hideMark/>
          </w:tcPr>
          <w:p w14:paraId="63DA2688" w14:textId="77777777" w:rsidR="00A245E4" w:rsidRPr="00A245E4" w:rsidRDefault="00A245E4" w:rsidP="000D0F4B">
            <w:pPr>
              <w:rPr>
                <w:sz w:val="20"/>
                <w:szCs w:val="20"/>
              </w:rPr>
            </w:pPr>
          </w:p>
        </w:tc>
      </w:tr>
      <w:tr w:rsidR="00A245E4" w:rsidRPr="00A245E4" w14:paraId="6E0E9EEF" w14:textId="77777777" w:rsidTr="000D0F4B">
        <w:trPr>
          <w:gridAfter w:val="1"/>
          <w:wAfter w:w="9918" w:type="dxa"/>
          <w:trHeight w:val="690"/>
        </w:trPr>
        <w:tc>
          <w:tcPr>
            <w:tcW w:w="4673" w:type="dxa"/>
            <w:tcBorders>
              <w:top w:val="nil"/>
              <w:left w:val="single" w:sz="4" w:space="0" w:color="auto"/>
              <w:bottom w:val="single" w:sz="4" w:space="0" w:color="auto"/>
              <w:right w:val="single" w:sz="4" w:space="0" w:color="auto"/>
            </w:tcBorders>
            <w:vAlign w:val="center"/>
            <w:hideMark/>
          </w:tcPr>
          <w:p w14:paraId="33D04118" w14:textId="77777777" w:rsidR="00A245E4" w:rsidRPr="00A245E4" w:rsidRDefault="00A245E4" w:rsidP="000D0F4B">
            <w:pPr>
              <w:tabs>
                <w:tab w:val="left" w:pos="164"/>
                <w:tab w:val="left" w:pos="589"/>
              </w:tabs>
              <w:jc w:val="both"/>
              <w:rPr>
                <w:sz w:val="20"/>
                <w:szCs w:val="20"/>
              </w:rPr>
            </w:pPr>
            <w:r w:rsidRPr="00A245E4">
              <w:rPr>
                <w:sz w:val="20"/>
                <w:szCs w:val="20"/>
              </w:rPr>
              <w:t xml:space="preserve">1.1. Трудоспособное население </w:t>
            </w:r>
          </w:p>
          <w:p w14:paraId="575E00DF" w14:textId="77777777" w:rsidR="00A245E4" w:rsidRPr="00A245E4" w:rsidRDefault="00A245E4" w:rsidP="000D0F4B">
            <w:pPr>
              <w:tabs>
                <w:tab w:val="left" w:pos="164"/>
                <w:tab w:val="left" w:pos="589"/>
              </w:tabs>
              <w:jc w:val="both"/>
              <w:rPr>
                <w:sz w:val="20"/>
                <w:szCs w:val="20"/>
              </w:rPr>
            </w:pPr>
            <w:r w:rsidRPr="00A245E4">
              <w:rPr>
                <w:sz w:val="20"/>
                <w:szCs w:val="20"/>
              </w:rPr>
              <w:t>в трудоспособном возрасте</w:t>
            </w:r>
          </w:p>
        </w:tc>
        <w:tc>
          <w:tcPr>
            <w:tcW w:w="1134" w:type="dxa"/>
            <w:tcBorders>
              <w:top w:val="nil"/>
              <w:left w:val="nil"/>
              <w:bottom w:val="single" w:sz="4" w:space="0" w:color="auto"/>
              <w:right w:val="single" w:sz="4" w:space="0" w:color="auto"/>
            </w:tcBorders>
            <w:noWrap/>
            <w:hideMark/>
          </w:tcPr>
          <w:p w14:paraId="4C544BF8" w14:textId="77777777" w:rsidR="00A245E4" w:rsidRPr="00A245E4" w:rsidRDefault="00A245E4" w:rsidP="000D0F4B">
            <w:pPr>
              <w:jc w:val="center"/>
              <w:rPr>
                <w:sz w:val="20"/>
                <w:szCs w:val="20"/>
              </w:rPr>
            </w:pPr>
            <w:r w:rsidRPr="00A245E4">
              <w:rPr>
                <w:sz w:val="20"/>
                <w:szCs w:val="20"/>
              </w:rPr>
              <w:t>30936</w:t>
            </w:r>
          </w:p>
        </w:tc>
        <w:tc>
          <w:tcPr>
            <w:tcW w:w="1134" w:type="dxa"/>
            <w:tcBorders>
              <w:top w:val="nil"/>
              <w:left w:val="nil"/>
              <w:bottom w:val="single" w:sz="4" w:space="0" w:color="auto"/>
              <w:right w:val="single" w:sz="4" w:space="0" w:color="auto"/>
            </w:tcBorders>
            <w:noWrap/>
            <w:hideMark/>
          </w:tcPr>
          <w:p w14:paraId="58F34494" w14:textId="77777777" w:rsidR="00A245E4" w:rsidRPr="00A245E4" w:rsidRDefault="00A245E4" w:rsidP="000D0F4B">
            <w:pPr>
              <w:jc w:val="center"/>
              <w:rPr>
                <w:sz w:val="20"/>
                <w:szCs w:val="20"/>
              </w:rPr>
            </w:pPr>
            <w:r w:rsidRPr="00A245E4">
              <w:rPr>
                <w:sz w:val="20"/>
                <w:szCs w:val="20"/>
              </w:rPr>
              <w:t>30754</w:t>
            </w:r>
          </w:p>
        </w:tc>
        <w:tc>
          <w:tcPr>
            <w:tcW w:w="1037" w:type="dxa"/>
            <w:gridSpan w:val="2"/>
            <w:tcBorders>
              <w:top w:val="nil"/>
              <w:left w:val="nil"/>
              <w:bottom w:val="single" w:sz="4" w:space="0" w:color="auto"/>
              <w:right w:val="single" w:sz="4" w:space="0" w:color="auto"/>
            </w:tcBorders>
            <w:noWrap/>
            <w:hideMark/>
          </w:tcPr>
          <w:p w14:paraId="079AD9A8" w14:textId="77777777" w:rsidR="00A245E4" w:rsidRPr="00A245E4" w:rsidRDefault="00A245E4" w:rsidP="000D0F4B">
            <w:pPr>
              <w:jc w:val="center"/>
              <w:rPr>
                <w:sz w:val="20"/>
                <w:szCs w:val="20"/>
              </w:rPr>
            </w:pPr>
            <w:r w:rsidRPr="00A245E4">
              <w:rPr>
                <w:sz w:val="20"/>
                <w:szCs w:val="20"/>
              </w:rPr>
              <w:t>30546</w:t>
            </w:r>
          </w:p>
        </w:tc>
        <w:tc>
          <w:tcPr>
            <w:tcW w:w="1018" w:type="dxa"/>
            <w:gridSpan w:val="2"/>
            <w:tcBorders>
              <w:top w:val="nil"/>
              <w:left w:val="nil"/>
              <w:bottom w:val="single" w:sz="4" w:space="0" w:color="auto"/>
              <w:right w:val="single" w:sz="4" w:space="0" w:color="auto"/>
            </w:tcBorders>
            <w:noWrap/>
            <w:hideMark/>
          </w:tcPr>
          <w:p w14:paraId="5A9CA71F" w14:textId="77777777" w:rsidR="00A245E4" w:rsidRPr="00A245E4" w:rsidRDefault="00A245E4" w:rsidP="000D0F4B">
            <w:pPr>
              <w:jc w:val="center"/>
              <w:rPr>
                <w:sz w:val="20"/>
                <w:szCs w:val="20"/>
              </w:rPr>
            </w:pPr>
            <w:r w:rsidRPr="00A245E4">
              <w:rPr>
                <w:sz w:val="20"/>
                <w:szCs w:val="20"/>
              </w:rPr>
              <w:t>30835</w:t>
            </w:r>
          </w:p>
        </w:tc>
        <w:tc>
          <w:tcPr>
            <w:tcW w:w="967" w:type="dxa"/>
            <w:tcBorders>
              <w:top w:val="nil"/>
              <w:left w:val="nil"/>
              <w:bottom w:val="single" w:sz="4" w:space="0" w:color="auto"/>
              <w:right w:val="single" w:sz="4" w:space="0" w:color="auto"/>
            </w:tcBorders>
            <w:noWrap/>
            <w:hideMark/>
          </w:tcPr>
          <w:p w14:paraId="46C426BB" w14:textId="77777777" w:rsidR="00A245E4" w:rsidRPr="00A245E4" w:rsidRDefault="00A245E4" w:rsidP="000D0F4B">
            <w:pPr>
              <w:jc w:val="center"/>
              <w:rPr>
                <w:sz w:val="20"/>
                <w:szCs w:val="20"/>
              </w:rPr>
            </w:pPr>
            <w:r w:rsidRPr="00A245E4">
              <w:rPr>
                <w:sz w:val="20"/>
                <w:szCs w:val="20"/>
              </w:rPr>
              <w:t>30316</w:t>
            </w:r>
          </w:p>
        </w:tc>
      </w:tr>
      <w:tr w:rsidR="00A245E4" w:rsidRPr="00A245E4" w14:paraId="73A4C9F2" w14:textId="77777777" w:rsidTr="000D0F4B">
        <w:trPr>
          <w:gridAfter w:val="1"/>
          <w:wAfter w:w="9918" w:type="dxa"/>
          <w:trHeight w:val="349"/>
        </w:trPr>
        <w:tc>
          <w:tcPr>
            <w:tcW w:w="4673" w:type="dxa"/>
            <w:tcBorders>
              <w:top w:val="nil"/>
              <w:left w:val="single" w:sz="4" w:space="0" w:color="auto"/>
              <w:bottom w:val="single" w:sz="4" w:space="0" w:color="auto"/>
              <w:right w:val="single" w:sz="4" w:space="0" w:color="auto"/>
            </w:tcBorders>
            <w:vAlign w:val="center"/>
            <w:hideMark/>
          </w:tcPr>
          <w:p w14:paraId="41F43035" w14:textId="77777777" w:rsidR="00A245E4" w:rsidRPr="00A245E4" w:rsidRDefault="00A245E4" w:rsidP="000D0F4B">
            <w:pPr>
              <w:jc w:val="both"/>
              <w:rPr>
                <w:sz w:val="20"/>
                <w:szCs w:val="20"/>
              </w:rPr>
            </w:pPr>
            <w:r w:rsidRPr="00A245E4">
              <w:rPr>
                <w:sz w:val="20"/>
                <w:szCs w:val="20"/>
              </w:rPr>
              <w:t>1.2. Иностранные трудовые мигранты</w:t>
            </w:r>
          </w:p>
        </w:tc>
        <w:tc>
          <w:tcPr>
            <w:tcW w:w="1134" w:type="dxa"/>
            <w:tcBorders>
              <w:top w:val="nil"/>
              <w:left w:val="nil"/>
              <w:bottom w:val="single" w:sz="4" w:space="0" w:color="auto"/>
              <w:right w:val="single" w:sz="4" w:space="0" w:color="auto"/>
            </w:tcBorders>
            <w:noWrap/>
            <w:hideMark/>
          </w:tcPr>
          <w:p w14:paraId="4FEA44FC" w14:textId="77777777" w:rsidR="00A245E4" w:rsidRPr="00A245E4" w:rsidRDefault="00A245E4" w:rsidP="000D0F4B">
            <w:pPr>
              <w:jc w:val="center"/>
              <w:rPr>
                <w:sz w:val="20"/>
                <w:szCs w:val="20"/>
              </w:rPr>
            </w:pPr>
            <w:r w:rsidRPr="00A245E4">
              <w:rPr>
                <w:sz w:val="20"/>
                <w:szCs w:val="20"/>
              </w:rPr>
              <w:t>31</w:t>
            </w:r>
          </w:p>
        </w:tc>
        <w:tc>
          <w:tcPr>
            <w:tcW w:w="1134" w:type="dxa"/>
            <w:tcBorders>
              <w:top w:val="nil"/>
              <w:left w:val="nil"/>
              <w:bottom w:val="single" w:sz="4" w:space="0" w:color="auto"/>
              <w:right w:val="single" w:sz="4" w:space="0" w:color="auto"/>
            </w:tcBorders>
            <w:noWrap/>
            <w:hideMark/>
          </w:tcPr>
          <w:p w14:paraId="69654851" w14:textId="77777777" w:rsidR="00A245E4" w:rsidRPr="00A245E4" w:rsidRDefault="00A245E4" w:rsidP="000D0F4B">
            <w:pPr>
              <w:jc w:val="center"/>
              <w:rPr>
                <w:sz w:val="20"/>
                <w:szCs w:val="20"/>
              </w:rPr>
            </w:pPr>
            <w:r w:rsidRPr="00A245E4">
              <w:rPr>
                <w:sz w:val="20"/>
                <w:szCs w:val="20"/>
              </w:rPr>
              <w:t>31</w:t>
            </w:r>
          </w:p>
        </w:tc>
        <w:tc>
          <w:tcPr>
            <w:tcW w:w="1037" w:type="dxa"/>
            <w:gridSpan w:val="2"/>
            <w:tcBorders>
              <w:top w:val="nil"/>
              <w:left w:val="nil"/>
              <w:bottom w:val="single" w:sz="4" w:space="0" w:color="auto"/>
              <w:right w:val="single" w:sz="4" w:space="0" w:color="auto"/>
            </w:tcBorders>
            <w:noWrap/>
            <w:hideMark/>
          </w:tcPr>
          <w:p w14:paraId="6D944448" w14:textId="77777777" w:rsidR="00A245E4" w:rsidRPr="00A245E4" w:rsidRDefault="00A245E4" w:rsidP="000D0F4B">
            <w:pPr>
              <w:jc w:val="center"/>
              <w:rPr>
                <w:sz w:val="20"/>
                <w:szCs w:val="20"/>
              </w:rPr>
            </w:pPr>
            <w:r w:rsidRPr="00A245E4">
              <w:rPr>
                <w:sz w:val="20"/>
                <w:szCs w:val="20"/>
              </w:rPr>
              <w:t>31</w:t>
            </w:r>
          </w:p>
        </w:tc>
        <w:tc>
          <w:tcPr>
            <w:tcW w:w="1018" w:type="dxa"/>
            <w:gridSpan w:val="2"/>
            <w:tcBorders>
              <w:top w:val="nil"/>
              <w:left w:val="nil"/>
              <w:bottom w:val="single" w:sz="4" w:space="0" w:color="auto"/>
              <w:right w:val="single" w:sz="4" w:space="0" w:color="auto"/>
            </w:tcBorders>
            <w:noWrap/>
            <w:hideMark/>
          </w:tcPr>
          <w:p w14:paraId="6C0C7DD5" w14:textId="77777777" w:rsidR="00A245E4" w:rsidRPr="00A245E4" w:rsidRDefault="00A245E4" w:rsidP="000D0F4B">
            <w:pPr>
              <w:jc w:val="center"/>
              <w:rPr>
                <w:sz w:val="20"/>
                <w:szCs w:val="20"/>
              </w:rPr>
            </w:pPr>
            <w:r w:rsidRPr="00A245E4">
              <w:rPr>
                <w:sz w:val="20"/>
                <w:szCs w:val="20"/>
              </w:rPr>
              <w:t>31</w:t>
            </w:r>
          </w:p>
        </w:tc>
        <w:tc>
          <w:tcPr>
            <w:tcW w:w="967" w:type="dxa"/>
            <w:tcBorders>
              <w:top w:val="nil"/>
              <w:left w:val="nil"/>
              <w:bottom w:val="single" w:sz="4" w:space="0" w:color="auto"/>
              <w:right w:val="single" w:sz="4" w:space="0" w:color="auto"/>
            </w:tcBorders>
            <w:noWrap/>
            <w:hideMark/>
          </w:tcPr>
          <w:p w14:paraId="36444200" w14:textId="77777777" w:rsidR="00A245E4" w:rsidRPr="00A245E4" w:rsidRDefault="00A245E4" w:rsidP="000D0F4B">
            <w:pPr>
              <w:jc w:val="center"/>
              <w:rPr>
                <w:sz w:val="20"/>
                <w:szCs w:val="20"/>
              </w:rPr>
            </w:pPr>
            <w:r w:rsidRPr="00A245E4">
              <w:rPr>
                <w:sz w:val="20"/>
                <w:szCs w:val="20"/>
              </w:rPr>
              <w:t>31</w:t>
            </w:r>
          </w:p>
        </w:tc>
      </w:tr>
      <w:tr w:rsidR="00A245E4" w:rsidRPr="00A245E4" w14:paraId="6B0C4301" w14:textId="77777777" w:rsidTr="000D0F4B">
        <w:trPr>
          <w:gridAfter w:val="1"/>
          <w:wAfter w:w="9918" w:type="dxa"/>
          <w:trHeight w:val="750"/>
        </w:trPr>
        <w:tc>
          <w:tcPr>
            <w:tcW w:w="4673" w:type="dxa"/>
            <w:tcBorders>
              <w:top w:val="nil"/>
              <w:left w:val="single" w:sz="4" w:space="0" w:color="auto"/>
              <w:bottom w:val="single" w:sz="4" w:space="0" w:color="auto"/>
              <w:right w:val="single" w:sz="4" w:space="0" w:color="auto"/>
            </w:tcBorders>
            <w:hideMark/>
          </w:tcPr>
          <w:p w14:paraId="13E441DA" w14:textId="77777777" w:rsidR="00A245E4" w:rsidRPr="00A245E4" w:rsidRDefault="00A245E4" w:rsidP="000D0F4B">
            <w:pPr>
              <w:rPr>
                <w:sz w:val="20"/>
                <w:szCs w:val="20"/>
              </w:rPr>
            </w:pPr>
            <w:r w:rsidRPr="00A245E4">
              <w:rPr>
                <w:sz w:val="20"/>
                <w:szCs w:val="20"/>
              </w:rPr>
              <w:t>1.3. Численность лиц старше трудоспособного возраста и подростков, занятых в экономике</w:t>
            </w:r>
          </w:p>
        </w:tc>
        <w:tc>
          <w:tcPr>
            <w:tcW w:w="1134" w:type="dxa"/>
            <w:tcBorders>
              <w:top w:val="nil"/>
              <w:left w:val="nil"/>
              <w:bottom w:val="single" w:sz="4" w:space="0" w:color="auto"/>
              <w:right w:val="single" w:sz="4" w:space="0" w:color="auto"/>
            </w:tcBorders>
            <w:noWrap/>
            <w:hideMark/>
          </w:tcPr>
          <w:p w14:paraId="36BF0244" w14:textId="77777777" w:rsidR="00A245E4" w:rsidRPr="00A245E4" w:rsidRDefault="00A245E4" w:rsidP="000D0F4B">
            <w:pPr>
              <w:jc w:val="center"/>
              <w:rPr>
                <w:sz w:val="20"/>
                <w:szCs w:val="20"/>
              </w:rPr>
            </w:pPr>
            <w:r w:rsidRPr="00A245E4">
              <w:rPr>
                <w:sz w:val="20"/>
                <w:szCs w:val="20"/>
              </w:rPr>
              <w:t>1805</w:t>
            </w:r>
          </w:p>
        </w:tc>
        <w:tc>
          <w:tcPr>
            <w:tcW w:w="1134" w:type="dxa"/>
            <w:tcBorders>
              <w:top w:val="nil"/>
              <w:left w:val="nil"/>
              <w:bottom w:val="single" w:sz="4" w:space="0" w:color="auto"/>
              <w:right w:val="single" w:sz="4" w:space="0" w:color="auto"/>
            </w:tcBorders>
            <w:noWrap/>
            <w:hideMark/>
          </w:tcPr>
          <w:p w14:paraId="58C6BBC6" w14:textId="77777777" w:rsidR="00A245E4" w:rsidRPr="00A245E4" w:rsidRDefault="00A245E4" w:rsidP="000D0F4B">
            <w:pPr>
              <w:jc w:val="center"/>
              <w:rPr>
                <w:sz w:val="20"/>
                <w:szCs w:val="20"/>
              </w:rPr>
            </w:pPr>
            <w:r w:rsidRPr="00A245E4">
              <w:rPr>
                <w:sz w:val="20"/>
                <w:szCs w:val="20"/>
              </w:rPr>
              <w:t>1805</w:t>
            </w:r>
          </w:p>
        </w:tc>
        <w:tc>
          <w:tcPr>
            <w:tcW w:w="1037" w:type="dxa"/>
            <w:gridSpan w:val="2"/>
            <w:tcBorders>
              <w:top w:val="nil"/>
              <w:left w:val="nil"/>
              <w:bottom w:val="single" w:sz="4" w:space="0" w:color="auto"/>
              <w:right w:val="single" w:sz="4" w:space="0" w:color="auto"/>
            </w:tcBorders>
            <w:noWrap/>
            <w:hideMark/>
          </w:tcPr>
          <w:p w14:paraId="5B1E894C" w14:textId="77777777" w:rsidR="00A245E4" w:rsidRPr="00A245E4" w:rsidRDefault="00A245E4" w:rsidP="000D0F4B">
            <w:pPr>
              <w:jc w:val="center"/>
              <w:rPr>
                <w:sz w:val="20"/>
                <w:szCs w:val="20"/>
              </w:rPr>
            </w:pPr>
            <w:r w:rsidRPr="00A245E4">
              <w:rPr>
                <w:sz w:val="20"/>
                <w:szCs w:val="20"/>
              </w:rPr>
              <w:t>1805</w:t>
            </w:r>
          </w:p>
        </w:tc>
        <w:tc>
          <w:tcPr>
            <w:tcW w:w="1018" w:type="dxa"/>
            <w:gridSpan w:val="2"/>
            <w:tcBorders>
              <w:top w:val="nil"/>
              <w:left w:val="nil"/>
              <w:bottom w:val="single" w:sz="4" w:space="0" w:color="auto"/>
              <w:right w:val="single" w:sz="4" w:space="0" w:color="auto"/>
            </w:tcBorders>
            <w:noWrap/>
            <w:hideMark/>
          </w:tcPr>
          <w:p w14:paraId="3D8617CE" w14:textId="77777777" w:rsidR="00A245E4" w:rsidRPr="00A245E4" w:rsidRDefault="00A245E4" w:rsidP="000D0F4B">
            <w:pPr>
              <w:jc w:val="center"/>
              <w:rPr>
                <w:sz w:val="20"/>
                <w:szCs w:val="20"/>
              </w:rPr>
            </w:pPr>
            <w:r w:rsidRPr="00A245E4">
              <w:rPr>
                <w:sz w:val="20"/>
                <w:szCs w:val="20"/>
              </w:rPr>
              <w:t>1805</w:t>
            </w:r>
          </w:p>
        </w:tc>
        <w:tc>
          <w:tcPr>
            <w:tcW w:w="967" w:type="dxa"/>
            <w:tcBorders>
              <w:top w:val="nil"/>
              <w:left w:val="nil"/>
              <w:bottom w:val="single" w:sz="4" w:space="0" w:color="auto"/>
              <w:right w:val="single" w:sz="4" w:space="0" w:color="auto"/>
            </w:tcBorders>
            <w:noWrap/>
            <w:hideMark/>
          </w:tcPr>
          <w:p w14:paraId="5C4C0297" w14:textId="77777777" w:rsidR="00A245E4" w:rsidRPr="00A245E4" w:rsidRDefault="00A245E4" w:rsidP="000D0F4B">
            <w:pPr>
              <w:jc w:val="center"/>
              <w:rPr>
                <w:sz w:val="20"/>
                <w:szCs w:val="20"/>
              </w:rPr>
            </w:pPr>
            <w:r w:rsidRPr="00A245E4">
              <w:rPr>
                <w:sz w:val="20"/>
                <w:szCs w:val="20"/>
              </w:rPr>
              <w:t>1805</w:t>
            </w:r>
          </w:p>
        </w:tc>
      </w:tr>
      <w:tr w:rsidR="00A245E4" w:rsidRPr="00A245E4" w14:paraId="0A51750C" w14:textId="77777777" w:rsidTr="000D0F4B">
        <w:trPr>
          <w:gridAfter w:val="1"/>
          <w:wAfter w:w="9918" w:type="dxa"/>
          <w:trHeight w:val="405"/>
        </w:trPr>
        <w:tc>
          <w:tcPr>
            <w:tcW w:w="4673" w:type="dxa"/>
            <w:tcBorders>
              <w:top w:val="nil"/>
              <w:left w:val="single" w:sz="4" w:space="0" w:color="auto"/>
              <w:bottom w:val="single" w:sz="4" w:space="0" w:color="auto"/>
              <w:right w:val="single" w:sz="4" w:space="0" w:color="auto"/>
            </w:tcBorders>
            <w:vAlign w:val="center"/>
            <w:hideMark/>
          </w:tcPr>
          <w:p w14:paraId="507369A2" w14:textId="77777777" w:rsidR="00A245E4" w:rsidRPr="00A245E4" w:rsidRDefault="00A245E4" w:rsidP="000D0F4B">
            <w:pPr>
              <w:jc w:val="both"/>
              <w:rPr>
                <w:sz w:val="20"/>
                <w:szCs w:val="20"/>
              </w:rPr>
            </w:pPr>
            <w:r w:rsidRPr="00A245E4">
              <w:rPr>
                <w:sz w:val="20"/>
                <w:szCs w:val="20"/>
              </w:rPr>
              <w:t>в том числе:</w:t>
            </w:r>
          </w:p>
        </w:tc>
        <w:tc>
          <w:tcPr>
            <w:tcW w:w="1134" w:type="dxa"/>
            <w:tcBorders>
              <w:top w:val="nil"/>
              <w:left w:val="nil"/>
              <w:bottom w:val="single" w:sz="4" w:space="0" w:color="auto"/>
              <w:right w:val="single" w:sz="4" w:space="0" w:color="auto"/>
            </w:tcBorders>
            <w:hideMark/>
          </w:tcPr>
          <w:p w14:paraId="76A857D2" w14:textId="77777777" w:rsidR="00A245E4" w:rsidRPr="00A245E4" w:rsidRDefault="00A245E4" w:rsidP="000D0F4B">
            <w:pPr>
              <w:rPr>
                <w:sz w:val="20"/>
                <w:szCs w:val="20"/>
              </w:rPr>
            </w:pPr>
          </w:p>
        </w:tc>
        <w:tc>
          <w:tcPr>
            <w:tcW w:w="1134" w:type="dxa"/>
            <w:tcBorders>
              <w:top w:val="nil"/>
              <w:left w:val="nil"/>
              <w:bottom w:val="single" w:sz="4" w:space="0" w:color="auto"/>
              <w:right w:val="single" w:sz="4" w:space="0" w:color="auto"/>
            </w:tcBorders>
            <w:hideMark/>
          </w:tcPr>
          <w:p w14:paraId="333E09AD" w14:textId="77777777" w:rsidR="00A245E4" w:rsidRPr="00A245E4" w:rsidRDefault="00A245E4" w:rsidP="000D0F4B">
            <w:pPr>
              <w:rPr>
                <w:sz w:val="20"/>
                <w:szCs w:val="20"/>
              </w:rPr>
            </w:pPr>
          </w:p>
        </w:tc>
        <w:tc>
          <w:tcPr>
            <w:tcW w:w="1037" w:type="dxa"/>
            <w:gridSpan w:val="2"/>
            <w:tcBorders>
              <w:top w:val="nil"/>
              <w:left w:val="nil"/>
              <w:bottom w:val="single" w:sz="4" w:space="0" w:color="auto"/>
              <w:right w:val="single" w:sz="4" w:space="0" w:color="auto"/>
            </w:tcBorders>
            <w:hideMark/>
          </w:tcPr>
          <w:p w14:paraId="6E060B62" w14:textId="77777777" w:rsidR="00A245E4" w:rsidRPr="00A245E4" w:rsidRDefault="00A245E4" w:rsidP="000D0F4B">
            <w:pPr>
              <w:rPr>
                <w:sz w:val="20"/>
                <w:szCs w:val="20"/>
              </w:rPr>
            </w:pPr>
          </w:p>
        </w:tc>
        <w:tc>
          <w:tcPr>
            <w:tcW w:w="1018" w:type="dxa"/>
            <w:gridSpan w:val="2"/>
            <w:tcBorders>
              <w:top w:val="nil"/>
              <w:left w:val="nil"/>
              <w:bottom w:val="single" w:sz="4" w:space="0" w:color="auto"/>
              <w:right w:val="single" w:sz="4" w:space="0" w:color="auto"/>
            </w:tcBorders>
            <w:hideMark/>
          </w:tcPr>
          <w:p w14:paraId="78EFB120" w14:textId="77777777" w:rsidR="00A245E4" w:rsidRPr="00A245E4" w:rsidRDefault="00A245E4" w:rsidP="000D0F4B">
            <w:pPr>
              <w:rPr>
                <w:sz w:val="20"/>
                <w:szCs w:val="20"/>
              </w:rPr>
            </w:pPr>
          </w:p>
        </w:tc>
        <w:tc>
          <w:tcPr>
            <w:tcW w:w="967" w:type="dxa"/>
            <w:tcBorders>
              <w:top w:val="nil"/>
              <w:left w:val="nil"/>
              <w:bottom w:val="single" w:sz="4" w:space="0" w:color="auto"/>
              <w:right w:val="single" w:sz="4" w:space="0" w:color="auto"/>
            </w:tcBorders>
            <w:hideMark/>
          </w:tcPr>
          <w:p w14:paraId="1E6B02A7" w14:textId="77777777" w:rsidR="00A245E4" w:rsidRPr="00A245E4" w:rsidRDefault="00A245E4" w:rsidP="000D0F4B">
            <w:pPr>
              <w:rPr>
                <w:sz w:val="20"/>
                <w:szCs w:val="20"/>
              </w:rPr>
            </w:pPr>
          </w:p>
        </w:tc>
      </w:tr>
      <w:tr w:rsidR="00A245E4" w:rsidRPr="00A245E4" w14:paraId="605311E3" w14:textId="77777777" w:rsidTr="000D0F4B">
        <w:trPr>
          <w:gridAfter w:val="1"/>
          <w:wAfter w:w="9918" w:type="dxa"/>
          <w:trHeight w:val="570"/>
        </w:trPr>
        <w:tc>
          <w:tcPr>
            <w:tcW w:w="4673" w:type="dxa"/>
            <w:tcBorders>
              <w:top w:val="nil"/>
              <w:left w:val="single" w:sz="4" w:space="0" w:color="auto"/>
              <w:bottom w:val="single" w:sz="4" w:space="0" w:color="auto"/>
              <w:right w:val="single" w:sz="4" w:space="0" w:color="auto"/>
            </w:tcBorders>
            <w:hideMark/>
          </w:tcPr>
          <w:p w14:paraId="7203FF8F" w14:textId="77777777" w:rsidR="00A245E4" w:rsidRPr="00A245E4" w:rsidRDefault="00A245E4" w:rsidP="000D0F4B">
            <w:pPr>
              <w:rPr>
                <w:sz w:val="20"/>
                <w:szCs w:val="20"/>
              </w:rPr>
            </w:pPr>
            <w:r w:rsidRPr="00A245E4">
              <w:rPr>
                <w:sz w:val="20"/>
                <w:szCs w:val="20"/>
              </w:rPr>
              <w:t>1.3.1. Пенсионеры старше трудоспособного возраста</w:t>
            </w:r>
          </w:p>
        </w:tc>
        <w:tc>
          <w:tcPr>
            <w:tcW w:w="1134" w:type="dxa"/>
            <w:tcBorders>
              <w:top w:val="nil"/>
              <w:left w:val="nil"/>
              <w:bottom w:val="single" w:sz="4" w:space="0" w:color="auto"/>
              <w:right w:val="single" w:sz="4" w:space="0" w:color="auto"/>
            </w:tcBorders>
            <w:noWrap/>
            <w:hideMark/>
          </w:tcPr>
          <w:p w14:paraId="1E70059D" w14:textId="77777777" w:rsidR="00A245E4" w:rsidRPr="00A245E4" w:rsidRDefault="00A245E4" w:rsidP="000D0F4B">
            <w:pPr>
              <w:jc w:val="center"/>
              <w:rPr>
                <w:sz w:val="20"/>
                <w:szCs w:val="20"/>
              </w:rPr>
            </w:pPr>
            <w:r w:rsidRPr="00A245E4">
              <w:rPr>
                <w:sz w:val="20"/>
                <w:szCs w:val="20"/>
              </w:rPr>
              <w:t>1805</w:t>
            </w:r>
          </w:p>
        </w:tc>
        <w:tc>
          <w:tcPr>
            <w:tcW w:w="1134" w:type="dxa"/>
            <w:tcBorders>
              <w:top w:val="nil"/>
              <w:left w:val="nil"/>
              <w:bottom w:val="single" w:sz="4" w:space="0" w:color="auto"/>
              <w:right w:val="single" w:sz="4" w:space="0" w:color="auto"/>
            </w:tcBorders>
            <w:noWrap/>
            <w:hideMark/>
          </w:tcPr>
          <w:p w14:paraId="4A942AD5" w14:textId="77777777" w:rsidR="00A245E4" w:rsidRPr="00A245E4" w:rsidRDefault="00A245E4" w:rsidP="000D0F4B">
            <w:pPr>
              <w:jc w:val="center"/>
              <w:rPr>
                <w:sz w:val="20"/>
                <w:szCs w:val="20"/>
              </w:rPr>
            </w:pPr>
            <w:r w:rsidRPr="00A245E4">
              <w:rPr>
                <w:sz w:val="20"/>
                <w:szCs w:val="20"/>
              </w:rPr>
              <w:t>1805</w:t>
            </w:r>
          </w:p>
        </w:tc>
        <w:tc>
          <w:tcPr>
            <w:tcW w:w="1037" w:type="dxa"/>
            <w:gridSpan w:val="2"/>
            <w:tcBorders>
              <w:top w:val="nil"/>
              <w:left w:val="nil"/>
              <w:bottom w:val="single" w:sz="4" w:space="0" w:color="auto"/>
              <w:right w:val="single" w:sz="4" w:space="0" w:color="auto"/>
            </w:tcBorders>
            <w:noWrap/>
            <w:hideMark/>
          </w:tcPr>
          <w:p w14:paraId="313BFC34" w14:textId="77777777" w:rsidR="00A245E4" w:rsidRPr="00A245E4" w:rsidRDefault="00A245E4" w:rsidP="000D0F4B">
            <w:pPr>
              <w:jc w:val="center"/>
              <w:rPr>
                <w:sz w:val="20"/>
                <w:szCs w:val="20"/>
              </w:rPr>
            </w:pPr>
            <w:r w:rsidRPr="00A245E4">
              <w:rPr>
                <w:sz w:val="20"/>
                <w:szCs w:val="20"/>
              </w:rPr>
              <w:t>1805</w:t>
            </w:r>
          </w:p>
        </w:tc>
        <w:tc>
          <w:tcPr>
            <w:tcW w:w="1018" w:type="dxa"/>
            <w:gridSpan w:val="2"/>
            <w:tcBorders>
              <w:top w:val="nil"/>
              <w:left w:val="nil"/>
              <w:bottom w:val="single" w:sz="4" w:space="0" w:color="auto"/>
              <w:right w:val="single" w:sz="4" w:space="0" w:color="auto"/>
            </w:tcBorders>
            <w:noWrap/>
            <w:hideMark/>
          </w:tcPr>
          <w:p w14:paraId="65473406" w14:textId="77777777" w:rsidR="00A245E4" w:rsidRPr="00A245E4" w:rsidRDefault="00A245E4" w:rsidP="000D0F4B">
            <w:pPr>
              <w:jc w:val="center"/>
              <w:rPr>
                <w:sz w:val="20"/>
                <w:szCs w:val="20"/>
              </w:rPr>
            </w:pPr>
            <w:r w:rsidRPr="00A245E4">
              <w:rPr>
                <w:sz w:val="20"/>
                <w:szCs w:val="20"/>
              </w:rPr>
              <w:t>1805</w:t>
            </w:r>
          </w:p>
        </w:tc>
        <w:tc>
          <w:tcPr>
            <w:tcW w:w="967" w:type="dxa"/>
            <w:tcBorders>
              <w:top w:val="nil"/>
              <w:left w:val="nil"/>
              <w:bottom w:val="single" w:sz="4" w:space="0" w:color="auto"/>
              <w:right w:val="single" w:sz="4" w:space="0" w:color="auto"/>
            </w:tcBorders>
            <w:noWrap/>
            <w:hideMark/>
          </w:tcPr>
          <w:p w14:paraId="77A3C1E9" w14:textId="77777777" w:rsidR="00A245E4" w:rsidRPr="00A245E4" w:rsidRDefault="00A245E4" w:rsidP="000D0F4B">
            <w:pPr>
              <w:jc w:val="center"/>
              <w:rPr>
                <w:sz w:val="20"/>
                <w:szCs w:val="20"/>
              </w:rPr>
            </w:pPr>
            <w:r w:rsidRPr="00A245E4">
              <w:rPr>
                <w:sz w:val="20"/>
                <w:szCs w:val="20"/>
              </w:rPr>
              <w:t>1805</w:t>
            </w:r>
          </w:p>
        </w:tc>
      </w:tr>
      <w:tr w:rsidR="00A245E4" w:rsidRPr="00A245E4" w14:paraId="52F50D0E" w14:textId="77777777" w:rsidTr="000D0F4B">
        <w:trPr>
          <w:gridAfter w:val="1"/>
          <w:wAfter w:w="9918" w:type="dxa"/>
          <w:trHeight w:val="589"/>
        </w:trPr>
        <w:tc>
          <w:tcPr>
            <w:tcW w:w="4673" w:type="dxa"/>
            <w:tcBorders>
              <w:top w:val="nil"/>
              <w:left w:val="single" w:sz="4" w:space="0" w:color="auto"/>
              <w:bottom w:val="single" w:sz="4" w:space="0" w:color="auto"/>
              <w:right w:val="single" w:sz="4" w:space="0" w:color="auto"/>
            </w:tcBorders>
            <w:hideMark/>
          </w:tcPr>
          <w:p w14:paraId="6DE2103F" w14:textId="77777777" w:rsidR="00A245E4" w:rsidRPr="00A245E4" w:rsidRDefault="00A245E4" w:rsidP="000D0F4B">
            <w:pPr>
              <w:rPr>
                <w:sz w:val="20"/>
                <w:szCs w:val="20"/>
              </w:rPr>
            </w:pPr>
            <w:r w:rsidRPr="00A245E4">
              <w:rPr>
                <w:sz w:val="20"/>
                <w:szCs w:val="20"/>
              </w:rPr>
              <w:t>1.3.2. Подростки моложе трудоспособного возраста</w:t>
            </w:r>
          </w:p>
        </w:tc>
        <w:tc>
          <w:tcPr>
            <w:tcW w:w="1134" w:type="dxa"/>
            <w:tcBorders>
              <w:top w:val="nil"/>
              <w:left w:val="nil"/>
              <w:bottom w:val="single" w:sz="4" w:space="0" w:color="auto"/>
              <w:right w:val="single" w:sz="4" w:space="0" w:color="auto"/>
            </w:tcBorders>
            <w:noWrap/>
            <w:hideMark/>
          </w:tcPr>
          <w:p w14:paraId="1496387A" w14:textId="77777777" w:rsidR="00A245E4" w:rsidRPr="00A245E4" w:rsidRDefault="00A245E4" w:rsidP="000D0F4B">
            <w:pPr>
              <w:jc w:val="center"/>
              <w:rPr>
                <w:sz w:val="20"/>
                <w:szCs w:val="20"/>
              </w:rPr>
            </w:pPr>
            <w:r w:rsidRPr="00A245E4">
              <w:rPr>
                <w:sz w:val="20"/>
                <w:szCs w:val="20"/>
              </w:rPr>
              <w:t>0</w:t>
            </w:r>
          </w:p>
        </w:tc>
        <w:tc>
          <w:tcPr>
            <w:tcW w:w="1134" w:type="dxa"/>
            <w:tcBorders>
              <w:top w:val="nil"/>
              <w:left w:val="nil"/>
              <w:bottom w:val="single" w:sz="4" w:space="0" w:color="auto"/>
              <w:right w:val="single" w:sz="4" w:space="0" w:color="auto"/>
            </w:tcBorders>
            <w:noWrap/>
            <w:hideMark/>
          </w:tcPr>
          <w:p w14:paraId="62014FE6" w14:textId="77777777" w:rsidR="00A245E4" w:rsidRPr="00A245E4" w:rsidRDefault="00A245E4" w:rsidP="000D0F4B">
            <w:pPr>
              <w:jc w:val="center"/>
              <w:rPr>
                <w:sz w:val="20"/>
                <w:szCs w:val="20"/>
              </w:rPr>
            </w:pPr>
            <w:r w:rsidRPr="00A245E4">
              <w:rPr>
                <w:sz w:val="20"/>
                <w:szCs w:val="20"/>
              </w:rPr>
              <w:t>0</w:t>
            </w:r>
          </w:p>
        </w:tc>
        <w:tc>
          <w:tcPr>
            <w:tcW w:w="1037" w:type="dxa"/>
            <w:gridSpan w:val="2"/>
            <w:tcBorders>
              <w:top w:val="nil"/>
              <w:left w:val="nil"/>
              <w:bottom w:val="single" w:sz="4" w:space="0" w:color="auto"/>
              <w:right w:val="single" w:sz="4" w:space="0" w:color="auto"/>
            </w:tcBorders>
            <w:noWrap/>
            <w:hideMark/>
          </w:tcPr>
          <w:p w14:paraId="67631181" w14:textId="77777777" w:rsidR="00A245E4" w:rsidRPr="00A245E4" w:rsidRDefault="00A245E4" w:rsidP="000D0F4B">
            <w:pPr>
              <w:jc w:val="center"/>
              <w:rPr>
                <w:sz w:val="20"/>
                <w:szCs w:val="20"/>
              </w:rPr>
            </w:pPr>
            <w:r w:rsidRPr="00A245E4">
              <w:rPr>
                <w:sz w:val="20"/>
                <w:szCs w:val="20"/>
              </w:rPr>
              <w:t>0</w:t>
            </w:r>
          </w:p>
        </w:tc>
        <w:tc>
          <w:tcPr>
            <w:tcW w:w="1018" w:type="dxa"/>
            <w:gridSpan w:val="2"/>
            <w:tcBorders>
              <w:top w:val="nil"/>
              <w:left w:val="nil"/>
              <w:bottom w:val="single" w:sz="4" w:space="0" w:color="auto"/>
              <w:right w:val="single" w:sz="4" w:space="0" w:color="auto"/>
            </w:tcBorders>
            <w:noWrap/>
            <w:hideMark/>
          </w:tcPr>
          <w:p w14:paraId="5EA371BB" w14:textId="77777777" w:rsidR="00A245E4" w:rsidRPr="00A245E4" w:rsidRDefault="00A245E4" w:rsidP="000D0F4B">
            <w:pPr>
              <w:jc w:val="center"/>
              <w:rPr>
                <w:sz w:val="20"/>
                <w:szCs w:val="20"/>
              </w:rPr>
            </w:pPr>
            <w:r w:rsidRPr="00A245E4">
              <w:rPr>
                <w:sz w:val="20"/>
                <w:szCs w:val="20"/>
              </w:rPr>
              <w:t>0</w:t>
            </w:r>
          </w:p>
        </w:tc>
        <w:tc>
          <w:tcPr>
            <w:tcW w:w="967" w:type="dxa"/>
            <w:tcBorders>
              <w:top w:val="nil"/>
              <w:left w:val="nil"/>
              <w:bottom w:val="single" w:sz="4" w:space="0" w:color="auto"/>
              <w:right w:val="single" w:sz="4" w:space="0" w:color="auto"/>
            </w:tcBorders>
            <w:noWrap/>
            <w:hideMark/>
          </w:tcPr>
          <w:p w14:paraId="3F4EF40B" w14:textId="77777777" w:rsidR="00A245E4" w:rsidRPr="00A245E4" w:rsidRDefault="00A245E4" w:rsidP="000D0F4B">
            <w:pPr>
              <w:jc w:val="center"/>
              <w:rPr>
                <w:sz w:val="20"/>
                <w:szCs w:val="20"/>
              </w:rPr>
            </w:pPr>
            <w:r w:rsidRPr="00A245E4">
              <w:rPr>
                <w:sz w:val="20"/>
                <w:szCs w:val="20"/>
              </w:rPr>
              <w:t>0</w:t>
            </w:r>
          </w:p>
        </w:tc>
      </w:tr>
      <w:tr w:rsidR="00A245E4" w:rsidRPr="00A245E4" w14:paraId="5C7DCF56" w14:textId="77777777" w:rsidTr="000D0F4B">
        <w:trPr>
          <w:gridAfter w:val="1"/>
          <w:wAfter w:w="9918" w:type="dxa"/>
          <w:trHeight w:val="409"/>
        </w:trPr>
        <w:tc>
          <w:tcPr>
            <w:tcW w:w="4673" w:type="dxa"/>
            <w:tcBorders>
              <w:top w:val="single" w:sz="4" w:space="0" w:color="auto"/>
              <w:left w:val="single" w:sz="4" w:space="0" w:color="auto"/>
              <w:bottom w:val="single" w:sz="4" w:space="0" w:color="auto"/>
              <w:right w:val="single" w:sz="4" w:space="0" w:color="auto"/>
            </w:tcBorders>
            <w:vAlign w:val="center"/>
            <w:hideMark/>
          </w:tcPr>
          <w:p w14:paraId="1E02C1BB" w14:textId="77777777" w:rsidR="00A245E4" w:rsidRPr="00A245E4" w:rsidRDefault="00A245E4" w:rsidP="000D0F4B">
            <w:pPr>
              <w:jc w:val="both"/>
              <w:rPr>
                <w:bCs/>
                <w:sz w:val="20"/>
                <w:szCs w:val="20"/>
              </w:rPr>
            </w:pPr>
            <w:r w:rsidRPr="00A245E4">
              <w:rPr>
                <w:bCs/>
                <w:sz w:val="20"/>
                <w:szCs w:val="20"/>
              </w:rPr>
              <w:t>II. Распределение трудовых ресурсов</w:t>
            </w:r>
          </w:p>
        </w:tc>
        <w:tc>
          <w:tcPr>
            <w:tcW w:w="1134" w:type="dxa"/>
            <w:tcBorders>
              <w:top w:val="single" w:sz="4" w:space="0" w:color="auto"/>
              <w:left w:val="single" w:sz="4" w:space="0" w:color="auto"/>
              <w:bottom w:val="single" w:sz="4" w:space="0" w:color="auto"/>
              <w:right w:val="single" w:sz="4" w:space="0" w:color="auto"/>
            </w:tcBorders>
            <w:vAlign w:val="center"/>
            <w:hideMark/>
          </w:tcPr>
          <w:p w14:paraId="6ACEEF22" w14:textId="77777777" w:rsidR="00A245E4" w:rsidRPr="00A245E4" w:rsidRDefault="00A245E4" w:rsidP="000D0F4B">
            <w:pPr>
              <w:rPr>
                <w:bCs/>
                <w:sz w:val="20"/>
                <w:szCs w:val="20"/>
              </w:rPr>
            </w:pPr>
            <w:r w:rsidRPr="00A245E4">
              <w:rPr>
                <w:bCs/>
                <w:sz w:val="20"/>
                <w:szCs w:val="20"/>
              </w:rPr>
              <w:t> </w:t>
            </w:r>
          </w:p>
        </w:tc>
        <w:tc>
          <w:tcPr>
            <w:tcW w:w="1134" w:type="dxa"/>
            <w:tcBorders>
              <w:top w:val="single" w:sz="4" w:space="0" w:color="auto"/>
              <w:left w:val="single" w:sz="4" w:space="0" w:color="auto"/>
              <w:bottom w:val="single" w:sz="4" w:space="0" w:color="auto"/>
              <w:right w:val="single" w:sz="4" w:space="0" w:color="auto"/>
            </w:tcBorders>
            <w:vAlign w:val="center"/>
            <w:hideMark/>
          </w:tcPr>
          <w:p w14:paraId="1FB8E124" w14:textId="77777777" w:rsidR="00A245E4" w:rsidRPr="00A245E4" w:rsidRDefault="00A245E4" w:rsidP="000D0F4B">
            <w:pPr>
              <w:rPr>
                <w:bCs/>
                <w:sz w:val="20"/>
                <w:szCs w:val="20"/>
              </w:rPr>
            </w:pPr>
            <w:r w:rsidRPr="00A245E4">
              <w:rPr>
                <w:bCs/>
                <w:sz w:val="20"/>
                <w:szCs w:val="20"/>
              </w:rPr>
              <w:t> </w:t>
            </w:r>
          </w:p>
        </w:tc>
        <w:tc>
          <w:tcPr>
            <w:tcW w:w="1037" w:type="dxa"/>
            <w:gridSpan w:val="2"/>
            <w:tcBorders>
              <w:top w:val="single" w:sz="4" w:space="0" w:color="auto"/>
              <w:left w:val="single" w:sz="4" w:space="0" w:color="auto"/>
              <w:bottom w:val="single" w:sz="4" w:space="0" w:color="auto"/>
              <w:right w:val="single" w:sz="4" w:space="0" w:color="auto"/>
            </w:tcBorders>
            <w:vAlign w:val="center"/>
            <w:hideMark/>
          </w:tcPr>
          <w:p w14:paraId="12A1EA3D" w14:textId="77777777" w:rsidR="00A245E4" w:rsidRPr="00A245E4" w:rsidRDefault="00A245E4" w:rsidP="000D0F4B">
            <w:pPr>
              <w:rPr>
                <w:bCs/>
                <w:sz w:val="20"/>
                <w:szCs w:val="20"/>
              </w:rPr>
            </w:pPr>
            <w:r w:rsidRPr="00A245E4">
              <w:rPr>
                <w:bCs/>
                <w:sz w:val="20"/>
                <w:szCs w:val="20"/>
              </w:rPr>
              <w:t> </w:t>
            </w:r>
          </w:p>
        </w:tc>
        <w:tc>
          <w:tcPr>
            <w:tcW w:w="1018" w:type="dxa"/>
            <w:gridSpan w:val="2"/>
            <w:tcBorders>
              <w:top w:val="single" w:sz="4" w:space="0" w:color="auto"/>
              <w:left w:val="single" w:sz="4" w:space="0" w:color="auto"/>
              <w:bottom w:val="single" w:sz="4" w:space="0" w:color="auto"/>
              <w:right w:val="single" w:sz="4" w:space="0" w:color="auto"/>
            </w:tcBorders>
            <w:vAlign w:val="center"/>
            <w:hideMark/>
          </w:tcPr>
          <w:p w14:paraId="68A3D690" w14:textId="77777777" w:rsidR="00A245E4" w:rsidRPr="00A245E4" w:rsidRDefault="00A245E4" w:rsidP="000D0F4B">
            <w:pPr>
              <w:rPr>
                <w:bCs/>
                <w:sz w:val="20"/>
                <w:szCs w:val="20"/>
              </w:rPr>
            </w:pPr>
            <w:r w:rsidRPr="00A245E4">
              <w:rPr>
                <w:bCs/>
                <w:sz w:val="20"/>
                <w:szCs w:val="20"/>
              </w:rPr>
              <w:t> </w:t>
            </w:r>
          </w:p>
        </w:tc>
        <w:tc>
          <w:tcPr>
            <w:tcW w:w="967" w:type="dxa"/>
            <w:tcBorders>
              <w:top w:val="single" w:sz="4" w:space="0" w:color="auto"/>
              <w:left w:val="single" w:sz="4" w:space="0" w:color="auto"/>
              <w:bottom w:val="single" w:sz="4" w:space="0" w:color="auto"/>
              <w:right w:val="single" w:sz="4" w:space="0" w:color="auto"/>
            </w:tcBorders>
            <w:noWrap/>
            <w:vAlign w:val="center"/>
            <w:hideMark/>
          </w:tcPr>
          <w:p w14:paraId="706B3930" w14:textId="77777777" w:rsidR="00A245E4" w:rsidRPr="00A245E4" w:rsidRDefault="00A245E4" w:rsidP="000D0F4B">
            <w:pPr>
              <w:jc w:val="center"/>
              <w:rPr>
                <w:sz w:val="20"/>
                <w:szCs w:val="20"/>
              </w:rPr>
            </w:pPr>
            <w:r w:rsidRPr="00A245E4">
              <w:rPr>
                <w:sz w:val="20"/>
                <w:szCs w:val="20"/>
              </w:rPr>
              <w:t> </w:t>
            </w:r>
          </w:p>
        </w:tc>
      </w:tr>
      <w:tr w:rsidR="00A245E4" w:rsidRPr="00A245E4" w14:paraId="3065A1C6" w14:textId="77777777" w:rsidTr="000D0F4B">
        <w:trPr>
          <w:gridAfter w:val="1"/>
          <w:wAfter w:w="9918" w:type="dxa"/>
          <w:trHeight w:val="465"/>
        </w:trPr>
        <w:tc>
          <w:tcPr>
            <w:tcW w:w="4673" w:type="dxa"/>
            <w:tcBorders>
              <w:top w:val="single" w:sz="4" w:space="0" w:color="auto"/>
              <w:left w:val="single" w:sz="4" w:space="0" w:color="auto"/>
              <w:bottom w:val="single" w:sz="4" w:space="0" w:color="auto"/>
              <w:right w:val="single" w:sz="4" w:space="0" w:color="auto"/>
            </w:tcBorders>
            <w:vAlign w:val="center"/>
            <w:hideMark/>
          </w:tcPr>
          <w:p w14:paraId="6187FB78" w14:textId="77777777" w:rsidR="00A245E4" w:rsidRPr="00A245E4" w:rsidRDefault="00A245E4" w:rsidP="000D0F4B">
            <w:pPr>
              <w:jc w:val="both"/>
              <w:rPr>
                <w:sz w:val="20"/>
                <w:szCs w:val="20"/>
              </w:rPr>
            </w:pPr>
            <w:r w:rsidRPr="00A245E4">
              <w:rPr>
                <w:sz w:val="20"/>
                <w:szCs w:val="20"/>
              </w:rPr>
              <w:t>2. Численность занятых в экономике – всего</w:t>
            </w:r>
          </w:p>
        </w:tc>
        <w:tc>
          <w:tcPr>
            <w:tcW w:w="1134" w:type="dxa"/>
            <w:tcBorders>
              <w:top w:val="single" w:sz="4" w:space="0" w:color="auto"/>
              <w:left w:val="nil"/>
              <w:bottom w:val="single" w:sz="4" w:space="0" w:color="auto"/>
              <w:right w:val="single" w:sz="4" w:space="0" w:color="auto"/>
            </w:tcBorders>
            <w:noWrap/>
            <w:hideMark/>
          </w:tcPr>
          <w:p w14:paraId="38C713A5" w14:textId="77777777" w:rsidR="00A245E4" w:rsidRPr="00A245E4" w:rsidRDefault="00A245E4" w:rsidP="000D0F4B">
            <w:pPr>
              <w:jc w:val="center"/>
              <w:rPr>
                <w:sz w:val="20"/>
                <w:szCs w:val="20"/>
              </w:rPr>
            </w:pPr>
            <w:r w:rsidRPr="00A245E4">
              <w:rPr>
                <w:sz w:val="20"/>
                <w:szCs w:val="20"/>
              </w:rPr>
              <w:t>24771</w:t>
            </w:r>
          </w:p>
        </w:tc>
        <w:tc>
          <w:tcPr>
            <w:tcW w:w="1134" w:type="dxa"/>
            <w:tcBorders>
              <w:top w:val="single" w:sz="4" w:space="0" w:color="auto"/>
              <w:left w:val="nil"/>
              <w:bottom w:val="single" w:sz="4" w:space="0" w:color="auto"/>
              <w:right w:val="single" w:sz="4" w:space="0" w:color="auto"/>
            </w:tcBorders>
            <w:noWrap/>
            <w:hideMark/>
          </w:tcPr>
          <w:p w14:paraId="48496DBE" w14:textId="77777777" w:rsidR="00A245E4" w:rsidRPr="00A245E4" w:rsidRDefault="00A245E4" w:rsidP="000D0F4B">
            <w:pPr>
              <w:jc w:val="center"/>
              <w:rPr>
                <w:sz w:val="20"/>
                <w:szCs w:val="20"/>
              </w:rPr>
            </w:pPr>
            <w:r w:rsidRPr="00A245E4">
              <w:rPr>
                <w:sz w:val="20"/>
                <w:szCs w:val="20"/>
              </w:rPr>
              <w:t>24180</w:t>
            </w:r>
          </w:p>
        </w:tc>
        <w:tc>
          <w:tcPr>
            <w:tcW w:w="1037" w:type="dxa"/>
            <w:gridSpan w:val="2"/>
            <w:tcBorders>
              <w:top w:val="single" w:sz="4" w:space="0" w:color="auto"/>
              <w:left w:val="nil"/>
              <w:bottom w:val="single" w:sz="4" w:space="0" w:color="auto"/>
              <w:right w:val="single" w:sz="4" w:space="0" w:color="auto"/>
            </w:tcBorders>
            <w:noWrap/>
            <w:hideMark/>
          </w:tcPr>
          <w:p w14:paraId="4403F2D5" w14:textId="77777777" w:rsidR="00A245E4" w:rsidRPr="00A245E4" w:rsidRDefault="00A245E4" w:rsidP="000D0F4B">
            <w:pPr>
              <w:jc w:val="center"/>
              <w:rPr>
                <w:sz w:val="20"/>
                <w:szCs w:val="20"/>
              </w:rPr>
            </w:pPr>
            <w:r w:rsidRPr="00A245E4">
              <w:rPr>
                <w:sz w:val="20"/>
                <w:szCs w:val="20"/>
              </w:rPr>
              <w:t>23590</w:t>
            </w:r>
          </w:p>
        </w:tc>
        <w:tc>
          <w:tcPr>
            <w:tcW w:w="1018" w:type="dxa"/>
            <w:gridSpan w:val="2"/>
            <w:tcBorders>
              <w:top w:val="single" w:sz="4" w:space="0" w:color="auto"/>
              <w:left w:val="nil"/>
              <w:bottom w:val="single" w:sz="4" w:space="0" w:color="auto"/>
              <w:right w:val="single" w:sz="4" w:space="0" w:color="auto"/>
            </w:tcBorders>
            <w:noWrap/>
            <w:hideMark/>
          </w:tcPr>
          <w:p w14:paraId="6687A2ED" w14:textId="77777777" w:rsidR="00A245E4" w:rsidRPr="00A245E4" w:rsidRDefault="00A245E4" w:rsidP="000D0F4B">
            <w:pPr>
              <w:jc w:val="center"/>
              <w:rPr>
                <w:sz w:val="20"/>
                <w:szCs w:val="20"/>
              </w:rPr>
            </w:pPr>
            <w:r w:rsidRPr="00A245E4">
              <w:rPr>
                <w:sz w:val="20"/>
                <w:szCs w:val="20"/>
              </w:rPr>
              <w:t>23000</w:t>
            </w:r>
          </w:p>
        </w:tc>
        <w:tc>
          <w:tcPr>
            <w:tcW w:w="967" w:type="dxa"/>
            <w:tcBorders>
              <w:top w:val="single" w:sz="4" w:space="0" w:color="auto"/>
              <w:left w:val="nil"/>
              <w:bottom w:val="single" w:sz="4" w:space="0" w:color="auto"/>
              <w:right w:val="single" w:sz="4" w:space="0" w:color="auto"/>
            </w:tcBorders>
            <w:noWrap/>
            <w:hideMark/>
          </w:tcPr>
          <w:p w14:paraId="7C825E39" w14:textId="77777777" w:rsidR="00A245E4" w:rsidRPr="00A245E4" w:rsidRDefault="00A245E4" w:rsidP="000D0F4B">
            <w:pPr>
              <w:jc w:val="center"/>
              <w:rPr>
                <w:sz w:val="20"/>
                <w:szCs w:val="20"/>
              </w:rPr>
            </w:pPr>
            <w:r w:rsidRPr="00A245E4">
              <w:rPr>
                <w:sz w:val="20"/>
                <w:szCs w:val="20"/>
              </w:rPr>
              <w:t>22425</w:t>
            </w:r>
          </w:p>
        </w:tc>
      </w:tr>
      <w:tr w:rsidR="00A245E4" w:rsidRPr="00A245E4" w14:paraId="3D623569" w14:textId="77777777" w:rsidTr="000D0F4B">
        <w:trPr>
          <w:gridAfter w:val="1"/>
          <w:wAfter w:w="9918" w:type="dxa"/>
          <w:trHeight w:val="390"/>
        </w:trPr>
        <w:tc>
          <w:tcPr>
            <w:tcW w:w="4673" w:type="dxa"/>
            <w:tcBorders>
              <w:top w:val="nil"/>
              <w:left w:val="single" w:sz="4" w:space="0" w:color="auto"/>
              <w:bottom w:val="single" w:sz="4" w:space="0" w:color="auto"/>
              <w:right w:val="single" w:sz="4" w:space="0" w:color="auto"/>
            </w:tcBorders>
            <w:vAlign w:val="center"/>
            <w:hideMark/>
          </w:tcPr>
          <w:p w14:paraId="45FC0684" w14:textId="77777777" w:rsidR="00A245E4" w:rsidRPr="00A245E4" w:rsidRDefault="00A245E4" w:rsidP="000D0F4B">
            <w:pPr>
              <w:jc w:val="both"/>
              <w:rPr>
                <w:sz w:val="20"/>
                <w:szCs w:val="20"/>
              </w:rPr>
            </w:pPr>
            <w:r w:rsidRPr="00A245E4">
              <w:rPr>
                <w:sz w:val="20"/>
                <w:szCs w:val="20"/>
              </w:rPr>
              <w:t>в том числе по разделам ОКВЭД:</w:t>
            </w:r>
          </w:p>
        </w:tc>
        <w:tc>
          <w:tcPr>
            <w:tcW w:w="1134" w:type="dxa"/>
            <w:tcBorders>
              <w:top w:val="nil"/>
              <w:left w:val="nil"/>
              <w:bottom w:val="single" w:sz="4" w:space="0" w:color="auto"/>
              <w:right w:val="single" w:sz="4" w:space="0" w:color="auto"/>
            </w:tcBorders>
            <w:hideMark/>
          </w:tcPr>
          <w:p w14:paraId="7092CAC5" w14:textId="77777777" w:rsidR="00A245E4" w:rsidRPr="00A245E4" w:rsidRDefault="00A245E4" w:rsidP="000D0F4B">
            <w:pPr>
              <w:rPr>
                <w:sz w:val="20"/>
                <w:szCs w:val="20"/>
              </w:rPr>
            </w:pPr>
          </w:p>
        </w:tc>
        <w:tc>
          <w:tcPr>
            <w:tcW w:w="1134" w:type="dxa"/>
            <w:tcBorders>
              <w:top w:val="nil"/>
              <w:left w:val="nil"/>
              <w:bottom w:val="single" w:sz="4" w:space="0" w:color="auto"/>
              <w:right w:val="single" w:sz="4" w:space="0" w:color="auto"/>
            </w:tcBorders>
            <w:hideMark/>
          </w:tcPr>
          <w:p w14:paraId="4A79D915" w14:textId="77777777" w:rsidR="00A245E4" w:rsidRPr="00A245E4" w:rsidRDefault="00A245E4" w:rsidP="000D0F4B">
            <w:pPr>
              <w:rPr>
                <w:sz w:val="20"/>
                <w:szCs w:val="20"/>
              </w:rPr>
            </w:pPr>
          </w:p>
        </w:tc>
        <w:tc>
          <w:tcPr>
            <w:tcW w:w="1037" w:type="dxa"/>
            <w:gridSpan w:val="2"/>
            <w:tcBorders>
              <w:top w:val="nil"/>
              <w:left w:val="nil"/>
              <w:bottom w:val="single" w:sz="4" w:space="0" w:color="auto"/>
              <w:right w:val="single" w:sz="4" w:space="0" w:color="auto"/>
            </w:tcBorders>
            <w:hideMark/>
          </w:tcPr>
          <w:p w14:paraId="3F89DBA9" w14:textId="77777777" w:rsidR="00A245E4" w:rsidRPr="00A245E4" w:rsidRDefault="00A245E4" w:rsidP="000D0F4B">
            <w:pPr>
              <w:rPr>
                <w:sz w:val="20"/>
                <w:szCs w:val="20"/>
              </w:rPr>
            </w:pPr>
          </w:p>
        </w:tc>
        <w:tc>
          <w:tcPr>
            <w:tcW w:w="1018" w:type="dxa"/>
            <w:gridSpan w:val="2"/>
            <w:tcBorders>
              <w:top w:val="nil"/>
              <w:left w:val="nil"/>
              <w:bottom w:val="single" w:sz="4" w:space="0" w:color="auto"/>
              <w:right w:val="single" w:sz="4" w:space="0" w:color="auto"/>
            </w:tcBorders>
            <w:hideMark/>
          </w:tcPr>
          <w:p w14:paraId="26BCC4DA" w14:textId="77777777" w:rsidR="00A245E4" w:rsidRPr="00A245E4" w:rsidRDefault="00A245E4" w:rsidP="000D0F4B">
            <w:pPr>
              <w:rPr>
                <w:sz w:val="20"/>
                <w:szCs w:val="20"/>
              </w:rPr>
            </w:pPr>
          </w:p>
        </w:tc>
        <w:tc>
          <w:tcPr>
            <w:tcW w:w="967" w:type="dxa"/>
            <w:tcBorders>
              <w:top w:val="nil"/>
              <w:left w:val="nil"/>
              <w:bottom w:val="single" w:sz="4" w:space="0" w:color="auto"/>
              <w:right w:val="single" w:sz="4" w:space="0" w:color="auto"/>
            </w:tcBorders>
            <w:hideMark/>
          </w:tcPr>
          <w:p w14:paraId="32D8AC99" w14:textId="77777777" w:rsidR="00A245E4" w:rsidRPr="00A245E4" w:rsidRDefault="00A245E4" w:rsidP="000D0F4B">
            <w:pPr>
              <w:rPr>
                <w:sz w:val="20"/>
                <w:szCs w:val="20"/>
              </w:rPr>
            </w:pPr>
          </w:p>
        </w:tc>
      </w:tr>
      <w:tr w:rsidR="00A245E4" w:rsidRPr="00A245E4" w14:paraId="73E8B795" w14:textId="77777777" w:rsidTr="000D0F4B">
        <w:trPr>
          <w:gridAfter w:val="1"/>
          <w:wAfter w:w="9918" w:type="dxa"/>
          <w:trHeight w:val="630"/>
        </w:trPr>
        <w:tc>
          <w:tcPr>
            <w:tcW w:w="4673" w:type="dxa"/>
            <w:tcBorders>
              <w:top w:val="nil"/>
              <w:left w:val="single" w:sz="4" w:space="0" w:color="auto"/>
              <w:bottom w:val="single" w:sz="4" w:space="0" w:color="auto"/>
              <w:right w:val="single" w:sz="4" w:space="0" w:color="auto"/>
            </w:tcBorders>
            <w:hideMark/>
          </w:tcPr>
          <w:p w14:paraId="7BA7D016" w14:textId="77777777" w:rsidR="00A245E4" w:rsidRPr="00A245E4" w:rsidRDefault="00A245E4" w:rsidP="000D0F4B">
            <w:pPr>
              <w:rPr>
                <w:sz w:val="20"/>
                <w:szCs w:val="20"/>
              </w:rPr>
            </w:pPr>
            <w:r w:rsidRPr="00A245E4">
              <w:rPr>
                <w:sz w:val="20"/>
                <w:szCs w:val="20"/>
              </w:rPr>
              <w:t>2.1. Сельское, лесное хозяйство, охота, рыболовство и рыбоводство</w:t>
            </w:r>
          </w:p>
        </w:tc>
        <w:tc>
          <w:tcPr>
            <w:tcW w:w="1134" w:type="dxa"/>
            <w:tcBorders>
              <w:top w:val="nil"/>
              <w:left w:val="nil"/>
              <w:bottom w:val="single" w:sz="4" w:space="0" w:color="auto"/>
              <w:right w:val="single" w:sz="4" w:space="0" w:color="auto"/>
            </w:tcBorders>
            <w:noWrap/>
            <w:hideMark/>
          </w:tcPr>
          <w:p w14:paraId="6FE6DF1D" w14:textId="77777777" w:rsidR="00A245E4" w:rsidRPr="00A245E4" w:rsidRDefault="00A245E4" w:rsidP="000D0F4B">
            <w:pPr>
              <w:jc w:val="center"/>
              <w:rPr>
                <w:sz w:val="20"/>
                <w:szCs w:val="20"/>
              </w:rPr>
            </w:pPr>
            <w:r w:rsidRPr="00A245E4">
              <w:rPr>
                <w:sz w:val="20"/>
                <w:szCs w:val="20"/>
              </w:rPr>
              <w:t>509</w:t>
            </w:r>
          </w:p>
        </w:tc>
        <w:tc>
          <w:tcPr>
            <w:tcW w:w="1134" w:type="dxa"/>
            <w:tcBorders>
              <w:top w:val="nil"/>
              <w:left w:val="nil"/>
              <w:bottom w:val="single" w:sz="4" w:space="0" w:color="auto"/>
              <w:right w:val="single" w:sz="4" w:space="0" w:color="auto"/>
            </w:tcBorders>
            <w:noWrap/>
            <w:hideMark/>
          </w:tcPr>
          <w:p w14:paraId="070A56F2" w14:textId="77777777" w:rsidR="00A245E4" w:rsidRPr="00A245E4" w:rsidRDefault="00A245E4" w:rsidP="000D0F4B">
            <w:pPr>
              <w:jc w:val="center"/>
              <w:rPr>
                <w:sz w:val="20"/>
                <w:szCs w:val="20"/>
              </w:rPr>
            </w:pPr>
            <w:r w:rsidRPr="00A245E4">
              <w:rPr>
                <w:sz w:val="20"/>
                <w:szCs w:val="20"/>
              </w:rPr>
              <w:t>450</w:t>
            </w:r>
          </w:p>
        </w:tc>
        <w:tc>
          <w:tcPr>
            <w:tcW w:w="1037" w:type="dxa"/>
            <w:gridSpan w:val="2"/>
            <w:tcBorders>
              <w:top w:val="nil"/>
              <w:left w:val="nil"/>
              <w:bottom w:val="single" w:sz="4" w:space="0" w:color="auto"/>
              <w:right w:val="single" w:sz="4" w:space="0" w:color="auto"/>
            </w:tcBorders>
            <w:noWrap/>
            <w:hideMark/>
          </w:tcPr>
          <w:p w14:paraId="32B63BAF" w14:textId="77777777" w:rsidR="00A245E4" w:rsidRPr="00A245E4" w:rsidRDefault="00A245E4" w:rsidP="000D0F4B">
            <w:pPr>
              <w:jc w:val="center"/>
              <w:rPr>
                <w:sz w:val="20"/>
                <w:szCs w:val="20"/>
              </w:rPr>
            </w:pPr>
            <w:r w:rsidRPr="00A245E4">
              <w:rPr>
                <w:sz w:val="20"/>
                <w:szCs w:val="20"/>
              </w:rPr>
              <w:t>437</w:t>
            </w:r>
          </w:p>
        </w:tc>
        <w:tc>
          <w:tcPr>
            <w:tcW w:w="1018" w:type="dxa"/>
            <w:gridSpan w:val="2"/>
            <w:tcBorders>
              <w:top w:val="nil"/>
              <w:left w:val="nil"/>
              <w:bottom w:val="single" w:sz="4" w:space="0" w:color="auto"/>
              <w:right w:val="single" w:sz="4" w:space="0" w:color="auto"/>
            </w:tcBorders>
            <w:noWrap/>
            <w:hideMark/>
          </w:tcPr>
          <w:p w14:paraId="141C8424" w14:textId="77777777" w:rsidR="00A245E4" w:rsidRPr="00A245E4" w:rsidRDefault="00A245E4" w:rsidP="000D0F4B">
            <w:pPr>
              <w:jc w:val="center"/>
              <w:rPr>
                <w:sz w:val="20"/>
                <w:szCs w:val="20"/>
              </w:rPr>
            </w:pPr>
            <w:r w:rsidRPr="00A245E4">
              <w:rPr>
                <w:sz w:val="20"/>
                <w:szCs w:val="20"/>
              </w:rPr>
              <w:t>437</w:t>
            </w:r>
          </w:p>
        </w:tc>
        <w:tc>
          <w:tcPr>
            <w:tcW w:w="967" w:type="dxa"/>
            <w:tcBorders>
              <w:top w:val="nil"/>
              <w:left w:val="nil"/>
              <w:bottom w:val="single" w:sz="4" w:space="0" w:color="auto"/>
              <w:right w:val="single" w:sz="4" w:space="0" w:color="auto"/>
            </w:tcBorders>
            <w:noWrap/>
            <w:hideMark/>
          </w:tcPr>
          <w:p w14:paraId="25060B35" w14:textId="77777777" w:rsidR="00A245E4" w:rsidRPr="00A245E4" w:rsidRDefault="00A245E4" w:rsidP="000D0F4B">
            <w:pPr>
              <w:jc w:val="center"/>
              <w:rPr>
                <w:sz w:val="20"/>
                <w:szCs w:val="20"/>
              </w:rPr>
            </w:pPr>
            <w:r w:rsidRPr="00A245E4">
              <w:rPr>
                <w:sz w:val="20"/>
                <w:szCs w:val="20"/>
              </w:rPr>
              <w:t>437</w:t>
            </w:r>
          </w:p>
        </w:tc>
      </w:tr>
      <w:tr w:rsidR="00A245E4" w:rsidRPr="00A245E4" w14:paraId="60F3152B" w14:textId="77777777" w:rsidTr="000D0F4B">
        <w:trPr>
          <w:gridAfter w:val="1"/>
          <w:wAfter w:w="9918" w:type="dxa"/>
          <w:trHeight w:val="315"/>
        </w:trPr>
        <w:tc>
          <w:tcPr>
            <w:tcW w:w="4673" w:type="dxa"/>
            <w:tcBorders>
              <w:top w:val="nil"/>
              <w:left w:val="single" w:sz="4" w:space="0" w:color="auto"/>
              <w:bottom w:val="single" w:sz="4" w:space="0" w:color="auto"/>
              <w:right w:val="single" w:sz="4" w:space="0" w:color="auto"/>
            </w:tcBorders>
            <w:hideMark/>
          </w:tcPr>
          <w:p w14:paraId="41D7CC56" w14:textId="77777777" w:rsidR="00A245E4" w:rsidRPr="00A245E4" w:rsidRDefault="00A245E4" w:rsidP="000D0F4B">
            <w:pPr>
              <w:rPr>
                <w:sz w:val="20"/>
                <w:szCs w:val="20"/>
              </w:rPr>
            </w:pPr>
            <w:r w:rsidRPr="00A245E4">
              <w:rPr>
                <w:sz w:val="20"/>
                <w:szCs w:val="20"/>
              </w:rPr>
              <w:t>2.2. Добыча полезных ископаемых</w:t>
            </w:r>
          </w:p>
        </w:tc>
        <w:tc>
          <w:tcPr>
            <w:tcW w:w="1134" w:type="dxa"/>
            <w:tcBorders>
              <w:top w:val="nil"/>
              <w:left w:val="nil"/>
              <w:bottom w:val="single" w:sz="4" w:space="0" w:color="auto"/>
              <w:right w:val="single" w:sz="4" w:space="0" w:color="auto"/>
            </w:tcBorders>
            <w:noWrap/>
            <w:hideMark/>
          </w:tcPr>
          <w:p w14:paraId="0EC6C6CD" w14:textId="77777777" w:rsidR="00A245E4" w:rsidRPr="00A245E4" w:rsidRDefault="00A245E4" w:rsidP="000D0F4B">
            <w:pPr>
              <w:rPr>
                <w:sz w:val="20"/>
                <w:szCs w:val="20"/>
              </w:rPr>
            </w:pPr>
          </w:p>
        </w:tc>
        <w:tc>
          <w:tcPr>
            <w:tcW w:w="1134" w:type="dxa"/>
            <w:tcBorders>
              <w:top w:val="nil"/>
              <w:left w:val="nil"/>
              <w:bottom w:val="single" w:sz="4" w:space="0" w:color="auto"/>
              <w:right w:val="single" w:sz="4" w:space="0" w:color="auto"/>
            </w:tcBorders>
            <w:noWrap/>
            <w:hideMark/>
          </w:tcPr>
          <w:p w14:paraId="7AC56BDA" w14:textId="77777777" w:rsidR="00A245E4" w:rsidRPr="00A245E4" w:rsidRDefault="00A245E4" w:rsidP="000D0F4B">
            <w:pPr>
              <w:rPr>
                <w:sz w:val="20"/>
                <w:szCs w:val="20"/>
              </w:rPr>
            </w:pPr>
          </w:p>
        </w:tc>
        <w:tc>
          <w:tcPr>
            <w:tcW w:w="1037" w:type="dxa"/>
            <w:gridSpan w:val="2"/>
            <w:tcBorders>
              <w:top w:val="nil"/>
              <w:left w:val="nil"/>
              <w:bottom w:val="single" w:sz="4" w:space="0" w:color="auto"/>
              <w:right w:val="single" w:sz="4" w:space="0" w:color="auto"/>
            </w:tcBorders>
            <w:noWrap/>
            <w:hideMark/>
          </w:tcPr>
          <w:p w14:paraId="02C7920B" w14:textId="77777777" w:rsidR="00A245E4" w:rsidRPr="00A245E4" w:rsidRDefault="00A245E4" w:rsidP="000D0F4B">
            <w:pPr>
              <w:rPr>
                <w:sz w:val="20"/>
                <w:szCs w:val="20"/>
              </w:rPr>
            </w:pPr>
          </w:p>
        </w:tc>
        <w:tc>
          <w:tcPr>
            <w:tcW w:w="1018" w:type="dxa"/>
            <w:gridSpan w:val="2"/>
            <w:tcBorders>
              <w:top w:val="nil"/>
              <w:left w:val="nil"/>
              <w:bottom w:val="single" w:sz="4" w:space="0" w:color="auto"/>
              <w:right w:val="single" w:sz="4" w:space="0" w:color="auto"/>
            </w:tcBorders>
            <w:noWrap/>
            <w:hideMark/>
          </w:tcPr>
          <w:p w14:paraId="3D3A6F9C" w14:textId="77777777" w:rsidR="00A245E4" w:rsidRPr="00A245E4" w:rsidRDefault="00A245E4" w:rsidP="000D0F4B">
            <w:pPr>
              <w:rPr>
                <w:sz w:val="20"/>
                <w:szCs w:val="20"/>
              </w:rPr>
            </w:pPr>
          </w:p>
        </w:tc>
        <w:tc>
          <w:tcPr>
            <w:tcW w:w="967" w:type="dxa"/>
            <w:tcBorders>
              <w:top w:val="nil"/>
              <w:left w:val="nil"/>
              <w:bottom w:val="single" w:sz="4" w:space="0" w:color="auto"/>
              <w:right w:val="single" w:sz="4" w:space="0" w:color="auto"/>
            </w:tcBorders>
            <w:noWrap/>
            <w:hideMark/>
          </w:tcPr>
          <w:p w14:paraId="05D895AF" w14:textId="77777777" w:rsidR="00A245E4" w:rsidRPr="00A245E4" w:rsidRDefault="00A245E4" w:rsidP="000D0F4B">
            <w:pPr>
              <w:rPr>
                <w:sz w:val="20"/>
                <w:szCs w:val="20"/>
              </w:rPr>
            </w:pPr>
          </w:p>
        </w:tc>
      </w:tr>
      <w:tr w:rsidR="00A245E4" w:rsidRPr="00A245E4" w14:paraId="4587832B" w14:textId="77777777" w:rsidTr="000D0F4B">
        <w:trPr>
          <w:gridAfter w:val="1"/>
          <w:wAfter w:w="9918" w:type="dxa"/>
          <w:trHeight w:val="450"/>
        </w:trPr>
        <w:tc>
          <w:tcPr>
            <w:tcW w:w="4673" w:type="dxa"/>
            <w:tcBorders>
              <w:top w:val="nil"/>
              <w:left w:val="single" w:sz="4" w:space="0" w:color="auto"/>
              <w:bottom w:val="single" w:sz="4" w:space="0" w:color="auto"/>
              <w:right w:val="single" w:sz="4" w:space="0" w:color="auto"/>
            </w:tcBorders>
            <w:hideMark/>
          </w:tcPr>
          <w:p w14:paraId="687FEE1B" w14:textId="77777777" w:rsidR="00A245E4" w:rsidRPr="00A245E4" w:rsidRDefault="00A245E4" w:rsidP="000D0F4B">
            <w:pPr>
              <w:rPr>
                <w:sz w:val="20"/>
                <w:szCs w:val="20"/>
              </w:rPr>
            </w:pPr>
            <w:r w:rsidRPr="00A245E4">
              <w:rPr>
                <w:sz w:val="20"/>
                <w:szCs w:val="20"/>
              </w:rPr>
              <w:t>2.3. Обрабатывающие производства</w:t>
            </w:r>
          </w:p>
        </w:tc>
        <w:tc>
          <w:tcPr>
            <w:tcW w:w="1134" w:type="dxa"/>
            <w:tcBorders>
              <w:top w:val="nil"/>
              <w:left w:val="nil"/>
              <w:bottom w:val="single" w:sz="4" w:space="0" w:color="auto"/>
              <w:right w:val="single" w:sz="4" w:space="0" w:color="auto"/>
            </w:tcBorders>
            <w:noWrap/>
            <w:hideMark/>
          </w:tcPr>
          <w:p w14:paraId="0EDE79B2" w14:textId="77777777" w:rsidR="00A245E4" w:rsidRPr="00A245E4" w:rsidRDefault="00A245E4" w:rsidP="000D0F4B">
            <w:pPr>
              <w:jc w:val="center"/>
              <w:rPr>
                <w:sz w:val="20"/>
                <w:szCs w:val="20"/>
              </w:rPr>
            </w:pPr>
            <w:r w:rsidRPr="00A245E4">
              <w:rPr>
                <w:sz w:val="20"/>
                <w:szCs w:val="20"/>
              </w:rPr>
              <w:t>2771</w:t>
            </w:r>
          </w:p>
        </w:tc>
        <w:tc>
          <w:tcPr>
            <w:tcW w:w="1134" w:type="dxa"/>
            <w:tcBorders>
              <w:top w:val="nil"/>
              <w:left w:val="nil"/>
              <w:bottom w:val="single" w:sz="4" w:space="0" w:color="auto"/>
              <w:right w:val="single" w:sz="4" w:space="0" w:color="auto"/>
            </w:tcBorders>
            <w:noWrap/>
            <w:hideMark/>
          </w:tcPr>
          <w:p w14:paraId="07EF6D1F" w14:textId="77777777" w:rsidR="00A245E4" w:rsidRPr="00A245E4" w:rsidRDefault="00A245E4" w:rsidP="000D0F4B">
            <w:pPr>
              <w:jc w:val="center"/>
              <w:rPr>
                <w:sz w:val="20"/>
                <w:szCs w:val="20"/>
              </w:rPr>
            </w:pPr>
            <w:r w:rsidRPr="00A245E4">
              <w:rPr>
                <w:sz w:val="20"/>
                <w:szCs w:val="20"/>
              </w:rPr>
              <w:t>2767</w:t>
            </w:r>
          </w:p>
        </w:tc>
        <w:tc>
          <w:tcPr>
            <w:tcW w:w="1037" w:type="dxa"/>
            <w:gridSpan w:val="2"/>
            <w:tcBorders>
              <w:top w:val="nil"/>
              <w:left w:val="nil"/>
              <w:bottom w:val="single" w:sz="4" w:space="0" w:color="auto"/>
              <w:right w:val="single" w:sz="4" w:space="0" w:color="auto"/>
            </w:tcBorders>
            <w:noWrap/>
            <w:hideMark/>
          </w:tcPr>
          <w:p w14:paraId="0739EE5F" w14:textId="77777777" w:rsidR="00A245E4" w:rsidRPr="00A245E4" w:rsidRDefault="00A245E4" w:rsidP="000D0F4B">
            <w:pPr>
              <w:jc w:val="center"/>
              <w:rPr>
                <w:sz w:val="20"/>
                <w:szCs w:val="20"/>
              </w:rPr>
            </w:pPr>
            <w:r w:rsidRPr="00A245E4">
              <w:rPr>
                <w:sz w:val="20"/>
                <w:szCs w:val="20"/>
              </w:rPr>
              <w:t>2751</w:t>
            </w:r>
          </w:p>
        </w:tc>
        <w:tc>
          <w:tcPr>
            <w:tcW w:w="1018" w:type="dxa"/>
            <w:gridSpan w:val="2"/>
            <w:tcBorders>
              <w:top w:val="nil"/>
              <w:left w:val="nil"/>
              <w:bottom w:val="single" w:sz="4" w:space="0" w:color="auto"/>
              <w:right w:val="single" w:sz="4" w:space="0" w:color="auto"/>
            </w:tcBorders>
            <w:noWrap/>
            <w:hideMark/>
          </w:tcPr>
          <w:p w14:paraId="547A5727" w14:textId="77777777" w:rsidR="00A245E4" w:rsidRPr="00A245E4" w:rsidRDefault="00A245E4" w:rsidP="000D0F4B">
            <w:pPr>
              <w:jc w:val="center"/>
              <w:rPr>
                <w:sz w:val="20"/>
                <w:szCs w:val="20"/>
              </w:rPr>
            </w:pPr>
            <w:r w:rsidRPr="00A245E4">
              <w:rPr>
                <w:sz w:val="20"/>
                <w:szCs w:val="20"/>
              </w:rPr>
              <w:t>2736</w:t>
            </w:r>
          </w:p>
        </w:tc>
        <w:tc>
          <w:tcPr>
            <w:tcW w:w="967" w:type="dxa"/>
            <w:tcBorders>
              <w:top w:val="nil"/>
              <w:left w:val="nil"/>
              <w:bottom w:val="single" w:sz="4" w:space="0" w:color="auto"/>
              <w:right w:val="single" w:sz="4" w:space="0" w:color="auto"/>
            </w:tcBorders>
            <w:noWrap/>
            <w:hideMark/>
          </w:tcPr>
          <w:p w14:paraId="746E4630" w14:textId="77777777" w:rsidR="00A245E4" w:rsidRPr="00A245E4" w:rsidRDefault="00A245E4" w:rsidP="000D0F4B">
            <w:pPr>
              <w:jc w:val="center"/>
              <w:rPr>
                <w:sz w:val="20"/>
                <w:szCs w:val="20"/>
              </w:rPr>
            </w:pPr>
            <w:r w:rsidRPr="00A245E4">
              <w:rPr>
                <w:sz w:val="20"/>
                <w:szCs w:val="20"/>
              </w:rPr>
              <w:t>2721</w:t>
            </w:r>
          </w:p>
        </w:tc>
      </w:tr>
      <w:tr w:rsidR="00A245E4" w:rsidRPr="00A245E4" w14:paraId="77F275C0" w14:textId="77777777" w:rsidTr="000D0F4B">
        <w:trPr>
          <w:gridAfter w:val="1"/>
          <w:wAfter w:w="9918" w:type="dxa"/>
          <w:trHeight w:val="612"/>
        </w:trPr>
        <w:tc>
          <w:tcPr>
            <w:tcW w:w="4673" w:type="dxa"/>
            <w:tcBorders>
              <w:top w:val="nil"/>
              <w:left w:val="single" w:sz="4" w:space="0" w:color="auto"/>
              <w:bottom w:val="single" w:sz="4" w:space="0" w:color="auto"/>
              <w:right w:val="single" w:sz="4" w:space="0" w:color="auto"/>
            </w:tcBorders>
            <w:hideMark/>
          </w:tcPr>
          <w:p w14:paraId="7ABFD977" w14:textId="77777777" w:rsidR="00A245E4" w:rsidRPr="00A245E4" w:rsidRDefault="00A245E4" w:rsidP="000D0F4B">
            <w:pPr>
              <w:rPr>
                <w:sz w:val="20"/>
                <w:szCs w:val="20"/>
              </w:rPr>
            </w:pPr>
            <w:r w:rsidRPr="00A245E4">
              <w:rPr>
                <w:sz w:val="20"/>
                <w:szCs w:val="20"/>
              </w:rPr>
              <w:t>2.4. Обеспечение электрической энергией, газом и паром; кондиционирование воздуха</w:t>
            </w:r>
          </w:p>
        </w:tc>
        <w:tc>
          <w:tcPr>
            <w:tcW w:w="1134" w:type="dxa"/>
            <w:tcBorders>
              <w:top w:val="nil"/>
              <w:left w:val="nil"/>
              <w:bottom w:val="single" w:sz="4" w:space="0" w:color="auto"/>
              <w:right w:val="single" w:sz="4" w:space="0" w:color="auto"/>
            </w:tcBorders>
            <w:noWrap/>
            <w:hideMark/>
          </w:tcPr>
          <w:p w14:paraId="2D06AA0F" w14:textId="77777777" w:rsidR="00A245E4" w:rsidRPr="00A245E4" w:rsidRDefault="00A245E4" w:rsidP="000D0F4B">
            <w:pPr>
              <w:jc w:val="center"/>
              <w:rPr>
                <w:sz w:val="20"/>
                <w:szCs w:val="20"/>
              </w:rPr>
            </w:pPr>
            <w:r w:rsidRPr="00A245E4">
              <w:rPr>
                <w:sz w:val="20"/>
                <w:szCs w:val="20"/>
              </w:rPr>
              <w:t>1115</w:t>
            </w:r>
          </w:p>
        </w:tc>
        <w:tc>
          <w:tcPr>
            <w:tcW w:w="1134" w:type="dxa"/>
            <w:tcBorders>
              <w:top w:val="nil"/>
              <w:left w:val="nil"/>
              <w:bottom w:val="single" w:sz="4" w:space="0" w:color="auto"/>
              <w:right w:val="single" w:sz="4" w:space="0" w:color="auto"/>
            </w:tcBorders>
            <w:noWrap/>
            <w:hideMark/>
          </w:tcPr>
          <w:p w14:paraId="73B6D6CA" w14:textId="77777777" w:rsidR="00A245E4" w:rsidRPr="00A245E4" w:rsidRDefault="00A245E4" w:rsidP="000D0F4B">
            <w:pPr>
              <w:jc w:val="center"/>
              <w:rPr>
                <w:sz w:val="20"/>
                <w:szCs w:val="20"/>
              </w:rPr>
            </w:pPr>
            <w:r w:rsidRPr="00A245E4">
              <w:rPr>
                <w:sz w:val="20"/>
                <w:szCs w:val="20"/>
              </w:rPr>
              <w:t>1110</w:t>
            </w:r>
          </w:p>
        </w:tc>
        <w:tc>
          <w:tcPr>
            <w:tcW w:w="1037" w:type="dxa"/>
            <w:gridSpan w:val="2"/>
            <w:tcBorders>
              <w:top w:val="nil"/>
              <w:left w:val="nil"/>
              <w:bottom w:val="single" w:sz="4" w:space="0" w:color="auto"/>
              <w:right w:val="single" w:sz="4" w:space="0" w:color="auto"/>
            </w:tcBorders>
            <w:noWrap/>
            <w:hideMark/>
          </w:tcPr>
          <w:p w14:paraId="485AFF50" w14:textId="77777777" w:rsidR="00A245E4" w:rsidRPr="00A245E4" w:rsidRDefault="00A245E4" w:rsidP="000D0F4B">
            <w:pPr>
              <w:jc w:val="center"/>
              <w:rPr>
                <w:sz w:val="20"/>
                <w:szCs w:val="20"/>
              </w:rPr>
            </w:pPr>
            <w:r w:rsidRPr="00A245E4">
              <w:rPr>
                <w:sz w:val="20"/>
                <w:szCs w:val="20"/>
              </w:rPr>
              <w:t>1105</w:t>
            </w:r>
          </w:p>
        </w:tc>
        <w:tc>
          <w:tcPr>
            <w:tcW w:w="1018" w:type="dxa"/>
            <w:gridSpan w:val="2"/>
            <w:tcBorders>
              <w:top w:val="nil"/>
              <w:left w:val="nil"/>
              <w:bottom w:val="single" w:sz="4" w:space="0" w:color="auto"/>
              <w:right w:val="single" w:sz="4" w:space="0" w:color="auto"/>
            </w:tcBorders>
            <w:noWrap/>
            <w:hideMark/>
          </w:tcPr>
          <w:p w14:paraId="66018AAF" w14:textId="77777777" w:rsidR="00A245E4" w:rsidRPr="00A245E4" w:rsidRDefault="00A245E4" w:rsidP="000D0F4B">
            <w:pPr>
              <w:jc w:val="center"/>
              <w:rPr>
                <w:sz w:val="20"/>
                <w:szCs w:val="20"/>
              </w:rPr>
            </w:pPr>
            <w:r w:rsidRPr="00A245E4">
              <w:rPr>
                <w:sz w:val="20"/>
                <w:szCs w:val="20"/>
              </w:rPr>
              <w:t>1100</w:t>
            </w:r>
          </w:p>
        </w:tc>
        <w:tc>
          <w:tcPr>
            <w:tcW w:w="967" w:type="dxa"/>
            <w:tcBorders>
              <w:top w:val="nil"/>
              <w:left w:val="nil"/>
              <w:bottom w:val="single" w:sz="4" w:space="0" w:color="auto"/>
              <w:right w:val="single" w:sz="4" w:space="0" w:color="auto"/>
            </w:tcBorders>
            <w:noWrap/>
            <w:hideMark/>
          </w:tcPr>
          <w:p w14:paraId="6432479E" w14:textId="77777777" w:rsidR="00A245E4" w:rsidRPr="00A245E4" w:rsidRDefault="00A245E4" w:rsidP="000D0F4B">
            <w:pPr>
              <w:jc w:val="center"/>
              <w:rPr>
                <w:sz w:val="20"/>
                <w:szCs w:val="20"/>
              </w:rPr>
            </w:pPr>
            <w:r w:rsidRPr="00A245E4">
              <w:rPr>
                <w:sz w:val="20"/>
                <w:szCs w:val="20"/>
              </w:rPr>
              <w:t>1100</w:t>
            </w:r>
          </w:p>
        </w:tc>
      </w:tr>
      <w:tr w:rsidR="00A245E4" w:rsidRPr="00A245E4" w14:paraId="56B7ECF6" w14:textId="77777777" w:rsidTr="000D0F4B">
        <w:trPr>
          <w:gridAfter w:val="1"/>
          <w:wAfter w:w="9918" w:type="dxa"/>
          <w:trHeight w:val="735"/>
        </w:trPr>
        <w:tc>
          <w:tcPr>
            <w:tcW w:w="4673" w:type="dxa"/>
            <w:tcBorders>
              <w:top w:val="nil"/>
              <w:left w:val="single" w:sz="4" w:space="0" w:color="auto"/>
              <w:bottom w:val="single" w:sz="4" w:space="0" w:color="auto"/>
              <w:right w:val="single" w:sz="4" w:space="0" w:color="auto"/>
            </w:tcBorders>
            <w:hideMark/>
          </w:tcPr>
          <w:p w14:paraId="2B9C4288" w14:textId="77777777" w:rsidR="00A245E4" w:rsidRPr="00A245E4" w:rsidRDefault="00A245E4" w:rsidP="000D0F4B">
            <w:pPr>
              <w:rPr>
                <w:sz w:val="20"/>
                <w:szCs w:val="20"/>
              </w:rPr>
            </w:pPr>
            <w:r w:rsidRPr="00A245E4">
              <w:rPr>
                <w:sz w:val="20"/>
                <w:szCs w:val="20"/>
              </w:rPr>
              <w:t>2.5. Водоснабжение, водоотведение, организация сбора и утилизация отходов, деятельность по ликвидации загрязнений</w:t>
            </w:r>
          </w:p>
        </w:tc>
        <w:tc>
          <w:tcPr>
            <w:tcW w:w="1134" w:type="dxa"/>
            <w:tcBorders>
              <w:top w:val="nil"/>
              <w:left w:val="nil"/>
              <w:bottom w:val="single" w:sz="4" w:space="0" w:color="auto"/>
              <w:right w:val="single" w:sz="4" w:space="0" w:color="auto"/>
            </w:tcBorders>
            <w:noWrap/>
            <w:hideMark/>
          </w:tcPr>
          <w:p w14:paraId="24B137F2" w14:textId="77777777" w:rsidR="00A245E4" w:rsidRPr="00A245E4" w:rsidRDefault="00A245E4" w:rsidP="000D0F4B">
            <w:pPr>
              <w:jc w:val="center"/>
              <w:rPr>
                <w:sz w:val="20"/>
                <w:szCs w:val="20"/>
              </w:rPr>
            </w:pPr>
            <w:r w:rsidRPr="00A245E4">
              <w:rPr>
                <w:sz w:val="20"/>
                <w:szCs w:val="20"/>
              </w:rPr>
              <w:t>226</w:t>
            </w:r>
          </w:p>
        </w:tc>
        <w:tc>
          <w:tcPr>
            <w:tcW w:w="1134" w:type="dxa"/>
            <w:tcBorders>
              <w:top w:val="nil"/>
              <w:left w:val="nil"/>
              <w:bottom w:val="single" w:sz="4" w:space="0" w:color="auto"/>
              <w:right w:val="single" w:sz="4" w:space="0" w:color="auto"/>
            </w:tcBorders>
            <w:noWrap/>
            <w:hideMark/>
          </w:tcPr>
          <w:p w14:paraId="3DBBFEE7" w14:textId="77777777" w:rsidR="00A245E4" w:rsidRPr="00A245E4" w:rsidRDefault="00A245E4" w:rsidP="000D0F4B">
            <w:pPr>
              <w:jc w:val="center"/>
              <w:rPr>
                <w:sz w:val="20"/>
                <w:szCs w:val="20"/>
              </w:rPr>
            </w:pPr>
            <w:r w:rsidRPr="00A245E4">
              <w:rPr>
                <w:sz w:val="20"/>
                <w:szCs w:val="20"/>
              </w:rPr>
              <w:t>226</w:t>
            </w:r>
          </w:p>
        </w:tc>
        <w:tc>
          <w:tcPr>
            <w:tcW w:w="1037" w:type="dxa"/>
            <w:gridSpan w:val="2"/>
            <w:tcBorders>
              <w:top w:val="nil"/>
              <w:left w:val="nil"/>
              <w:bottom w:val="single" w:sz="4" w:space="0" w:color="auto"/>
              <w:right w:val="single" w:sz="4" w:space="0" w:color="auto"/>
            </w:tcBorders>
            <w:noWrap/>
            <w:hideMark/>
          </w:tcPr>
          <w:p w14:paraId="702EC266" w14:textId="77777777" w:rsidR="00A245E4" w:rsidRPr="00A245E4" w:rsidRDefault="00A245E4" w:rsidP="000D0F4B">
            <w:pPr>
              <w:jc w:val="center"/>
              <w:rPr>
                <w:sz w:val="20"/>
                <w:szCs w:val="20"/>
              </w:rPr>
            </w:pPr>
            <w:r w:rsidRPr="00A245E4">
              <w:rPr>
                <w:sz w:val="20"/>
                <w:szCs w:val="20"/>
              </w:rPr>
              <w:t>226</w:t>
            </w:r>
          </w:p>
        </w:tc>
        <w:tc>
          <w:tcPr>
            <w:tcW w:w="1018" w:type="dxa"/>
            <w:gridSpan w:val="2"/>
            <w:tcBorders>
              <w:top w:val="nil"/>
              <w:left w:val="nil"/>
              <w:bottom w:val="single" w:sz="4" w:space="0" w:color="auto"/>
              <w:right w:val="single" w:sz="4" w:space="0" w:color="auto"/>
            </w:tcBorders>
            <w:noWrap/>
            <w:hideMark/>
          </w:tcPr>
          <w:p w14:paraId="4CE4C521" w14:textId="77777777" w:rsidR="00A245E4" w:rsidRPr="00A245E4" w:rsidRDefault="00A245E4" w:rsidP="000D0F4B">
            <w:pPr>
              <w:jc w:val="center"/>
              <w:rPr>
                <w:sz w:val="20"/>
                <w:szCs w:val="20"/>
              </w:rPr>
            </w:pPr>
            <w:r w:rsidRPr="00A245E4">
              <w:rPr>
                <w:sz w:val="20"/>
                <w:szCs w:val="20"/>
              </w:rPr>
              <w:t>226</w:t>
            </w:r>
          </w:p>
        </w:tc>
        <w:tc>
          <w:tcPr>
            <w:tcW w:w="967" w:type="dxa"/>
            <w:tcBorders>
              <w:top w:val="nil"/>
              <w:left w:val="nil"/>
              <w:bottom w:val="single" w:sz="4" w:space="0" w:color="auto"/>
              <w:right w:val="single" w:sz="4" w:space="0" w:color="auto"/>
            </w:tcBorders>
            <w:noWrap/>
            <w:hideMark/>
          </w:tcPr>
          <w:p w14:paraId="7F6B6969" w14:textId="77777777" w:rsidR="00A245E4" w:rsidRPr="00A245E4" w:rsidRDefault="00A245E4" w:rsidP="000D0F4B">
            <w:pPr>
              <w:jc w:val="center"/>
              <w:rPr>
                <w:sz w:val="20"/>
                <w:szCs w:val="20"/>
              </w:rPr>
            </w:pPr>
            <w:r w:rsidRPr="00A245E4">
              <w:rPr>
                <w:sz w:val="20"/>
                <w:szCs w:val="20"/>
              </w:rPr>
              <w:t>226</w:t>
            </w:r>
          </w:p>
        </w:tc>
      </w:tr>
      <w:tr w:rsidR="00A245E4" w:rsidRPr="00A245E4" w14:paraId="0BB7541A" w14:textId="77777777" w:rsidTr="000D0F4B">
        <w:trPr>
          <w:gridAfter w:val="1"/>
          <w:wAfter w:w="9918" w:type="dxa"/>
          <w:trHeight w:val="379"/>
        </w:trPr>
        <w:tc>
          <w:tcPr>
            <w:tcW w:w="4673" w:type="dxa"/>
            <w:tcBorders>
              <w:top w:val="nil"/>
              <w:left w:val="single" w:sz="4" w:space="0" w:color="auto"/>
              <w:bottom w:val="single" w:sz="4" w:space="0" w:color="auto"/>
              <w:right w:val="single" w:sz="4" w:space="0" w:color="auto"/>
            </w:tcBorders>
            <w:vAlign w:val="center"/>
            <w:hideMark/>
          </w:tcPr>
          <w:p w14:paraId="690A711B" w14:textId="77777777" w:rsidR="00A245E4" w:rsidRPr="00A245E4" w:rsidRDefault="00A245E4" w:rsidP="000D0F4B">
            <w:pPr>
              <w:jc w:val="both"/>
              <w:rPr>
                <w:sz w:val="20"/>
                <w:szCs w:val="20"/>
              </w:rPr>
            </w:pPr>
            <w:r w:rsidRPr="00A245E4">
              <w:rPr>
                <w:sz w:val="20"/>
                <w:szCs w:val="20"/>
              </w:rPr>
              <w:t>2.6. Строительство</w:t>
            </w:r>
          </w:p>
        </w:tc>
        <w:tc>
          <w:tcPr>
            <w:tcW w:w="1134" w:type="dxa"/>
            <w:tcBorders>
              <w:top w:val="nil"/>
              <w:left w:val="nil"/>
              <w:bottom w:val="single" w:sz="4" w:space="0" w:color="auto"/>
              <w:right w:val="single" w:sz="4" w:space="0" w:color="auto"/>
            </w:tcBorders>
            <w:noWrap/>
            <w:vAlign w:val="center"/>
            <w:hideMark/>
          </w:tcPr>
          <w:p w14:paraId="50A20D8C" w14:textId="77777777" w:rsidR="00A245E4" w:rsidRPr="00A245E4" w:rsidRDefault="00A245E4" w:rsidP="000D0F4B">
            <w:pPr>
              <w:jc w:val="center"/>
              <w:rPr>
                <w:sz w:val="20"/>
                <w:szCs w:val="20"/>
              </w:rPr>
            </w:pPr>
            <w:r w:rsidRPr="00A245E4">
              <w:rPr>
                <w:sz w:val="20"/>
                <w:szCs w:val="20"/>
              </w:rPr>
              <w:t>1164</w:t>
            </w:r>
          </w:p>
        </w:tc>
        <w:tc>
          <w:tcPr>
            <w:tcW w:w="1134" w:type="dxa"/>
            <w:tcBorders>
              <w:top w:val="nil"/>
              <w:left w:val="nil"/>
              <w:bottom w:val="single" w:sz="4" w:space="0" w:color="auto"/>
              <w:right w:val="single" w:sz="4" w:space="0" w:color="auto"/>
            </w:tcBorders>
            <w:noWrap/>
            <w:vAlign w:val="center"/>
            <w:hideMark/>
          </w:tcPr>
          <w:p w14:paraId="73EE8D8C" w14:textId="77777777" w:rsidR="00A245E4" w:rsidRPr="00A245E4" w:rsidRDefault="00A245E4" w:rsidP="000D0F4B">
            <w:pPr>
              <w:jc w:val="center"/>
              <w:rPr>
                <w:sz w:val="20"/>
                <w:szCs w:val="20"/>
              </w:rPr>
            </w:pPr>
            <w:r w:rsidRPr="00A245E4">
              <w:rPr>
                <w:sz w:val="20"/>
                <w:szCs w:val="20"/>
              </w:rPr>
              <w:t>1150</w:t>
            </w:r>
          </w:p>
        </w:tc>
        <w:tc>
          <w:tcPr>
            <w:tcW w:w="1037" w:type="dxa"/>
            <w:gridSpan w:val="2"/>
            <w:tcBorders>
              <w:top w:val="nil"/>
              <w:left w:val="nil"/>
              <w:bottom w:val="single" w:sz="4" w:space="0" w:color="auto"/>
              <w:right w:val="single" w:sz="4" w:space="0" w:color="auto"/>
            </w:tcBorders>
            <w:noWrap/>
            <w:vAlign w:val="center"/>
            <w:hideMark/>
          </w:tcPr>
          <w:p w14:paraId="21B91DF6" w14:textId="77777777" w:rsidR="00A245E4" w:rsidRPr="00A245E4" w:rsidRDefault="00A245E4" w:rsidP="000D0F4B">
            <w:pPr>
              <w:jc w:val="center"/>
              <w:rPr>
                <w:sz w:val="20"/>
                <w:szCs w:val="20"/>
              </w:rPr>
            </w:pPr>
            <w:r w:rsidRPr="00A245E4">
              <w:rPr>
                <w:sz w:val="20"/>
                <w:szCs w:val="20"/>
              </w:rPr>
              <w:t>1140</w:t>
            </w:r>
          </w:p>
        </w:tc>
        <w:tc>
          <w:tcPr>
            <w:tcW w:w="1018" w:type="dxa"/>
            <w:gridSpan w:val="2"/>
            <w:tcBorders>
              <w:top w:val="nil"/>
              <w:left w:val="nil"/>
              <w:bottom w:val="single" w:sz="4" w:space="0" w:color="auto"/>
              <w:right w:val="single" w:sz="4" w:space="0" w:color="auto"/>
            </w:tcBorders>
            <w:noWrap/>
            <w:vAlign w:val="center"/>
            <w:hideMark/>
          </w:tcPr>
          <w:p w14:paraId="55BF21A2" w14:textId="77777777" w:rsidR="00A245E4" w:rsidRPr="00A245E4" w:rsidRDefault="00A245E4" w:rsidP="000D0F4B">
            <w:pPr>
              <w:jc w:val="center"/>
              <w:rPr>
                <w:sz w:val="20"/>
                <w:szCs w:val="20"/>
              </w:rPr>
            </w:pPr>
            <w:r w:rsidRPr="00A245E4">
              <w:rPr>
                <w:sz w:val="20"/>
                <w:szCs w:val="20"/>
              </w:rPr>
              <w:t>1130</w:t>
            </w:r>
          </w:p>
        </w:tc>
        <w:tc>
          <w:tcPr>
            <w:tcW w:w="967" w:type="dxa"/>
            <w:tcBorders>
              <w:top w:val="nil"/>
              <w:left w:val="nil"/>
              <w:bottom w:val="single" w:sz="4" w:space="0" w:color="auto"/>
              <w:right w:val="single" w:sz="4" w:space="0" w:color="auto"/>
            </w:tcBorders>
            <w:noWrap/>
            <w:vAlign w:val="center"/>
            <w:hideMark/>
          </w:tcPr>
          <w:p w14:paraId="207A37B1" w14:textId="77777777" w:rsidR="00A245E4" w:rsidRPr="00A245E4" w:rsidRDefault="00A245E4" w:rsidP="000D0F4B">
            <w:pPr>
              <w:jc w:val="center"/>
              <w:rPr>
                <w:sz w:val="20"/>
                <w:szCs w:val="20"/>
              </w:rPr>
            </w:pPr>
            <w:r w:rsidRPr="00A245E4">
              <w:rPr>
                <w:sz w:val="20"/>
                <w:szCs w:val="20"/>
              </w:rPr>
              <w:t>1120</w:t>
            </w:r>
          </w:p>
        </w:tc>
      </w:tr>
      <w:tr w:rsidR="00A245E4" w:rsidRPr="00A245E4" w14:paraId="2B594497" w14:textId="77777777" w:rsidTr="000D0F4B">
        <w:trPr>
          <w:gridAfter w:val="1"/>
          <w:wAfter w:w="9918" w:type="dxa"/>
          <w:trHeight w:val="630"/>
        </w:trPr>
        <w:tc>
          <w:tcPr>
            <w:tcW w:w="4673" w:type="dxa"/>
            <w:tcBorders>
              <w:top w:val="nil"/>
              <w:left w:val="single" w:sz="4" w:space="0" w:color="auto"/>
              <w:bottom w:val="single" w:sz="4" w:space="0" w:color="auto"/>
              <w:right w:val="single" w:sz="4" w:space="0" w:color="auto"/>
            </w:tcBorders>
            <w:vAlign w:val="center"/>
            <w:hideMark/>
          </w:tcPr>
          <w:p w14:paraId="132211E9" w14:textId="77777777" w:rsidR="00A245E4" w:rsidRPr="00A245E4" w:rsidRDefault="00A245E4" w:rsidP="000D0F4B">
            <w:pPr>
              <w:jc w:val="both"/>
              <w:rPr>
                <w:sz w:val="20"/>
                <w:szCs w:val="20"/>
              </w:rPr>
            </w:pPr>
            <w:r w:rsidRPr="00A245E4">
              <w:rPr>
                <w:sz w:val="20"/>
                <w:szCs w:val="20"/>
              </w:rPr>
              <w:t>2.7. Торговля оптовая и розничная; ремонт автотранспортных средств и мотоциклов</w:t>
            </w:r>
          </w:p>
        </w:tc>
        <w:tc>
          <w:tcPr>
            <w:tcW w:w="1134" w:type="dxa"/>
            <w:tcBorders>
              <w:top w:val="nil"/>
              <w:left w:val="nil"/>
              <w:bottom w:val="single" w:sz="4" w:space="0" w:color="auto"/>
              <w:right w:val="single" w:sz="4" w:space="0" w:color="auto"/>
            </w:tcBorders>
            <w:noWrap/>
            <w:hideMark/>
          </w:tcPr>
          <w:p w14:paraId="1D15CE6B" w14:textId="77777777" w:rsidR="00A245E4" w:rsidRPr="00A245E4" w:rsidRDefault="00A245E4" w:rsidP="000D0F4B">
            <w:pPr>
              <w:jc w:val="center"/>
              <w:rPr>
                <w:sz w:val="20"/>
                <w:szCs w:val="20"/>
              </w:rPr>
            </w:pPr>
            <w:r w:rsidRPr="00A245E4">
              <w:rPr>
                <w:sz w:val="20"/>
                <w:szCs w:val="20"/>
              </w:rPr>
              <w:t>5256</w:t>
            </w:r>
          </w:p>
        </w:tc>
        <w:tc>
          <w:tcPr>
            <w:tcW w:w="1134" w:type="dxa"/>
            <w:tcBorders>
              <w:top w:val="nil"/>
              <w:left w:val="nil"/>
              <w:bottom w:val="single" w:sz="4" w:space="0" w:color="auto"/>
              <w:right w:val="single" w:sz="4" w:space="0" w:color="auto"/>
            </w:tcBorders>
            <w:noWrap/>
            <w:hideMark/>
          </w:tcPr>
          <w:p w14:paraId="689CB03E" w14:textId="77777777" w:rsidR="00A245E4" w:rsidRPr="00A245E4" w:rsidRDefault="00A245E4" w:rsidP="000D0F4B">
            <w:pPr>
              <w:jc w:val="center"/>
              <w:rPr>
                <w:sz w:val="20"/>
                <w:szCs w:val="20"/>
              </w:rPr>
            </w:pPr>
            <w:r w:rsidRPr="00A245E4">
              <w:rPr>
                <w:sz w:val="20"/>
                <w:szCs w:val="20"/>
              </w:rPr>
              <w:t>5276</w:t>
            </w:r>
          </w:p>
        </w:tc>
        <w:tc>
          <w:tcPr>
            <w:tcW w:w="1037" w:type="dxa"/>
            <w:gridSpan w:val="2"/>
            <w:tcBorders>
              <w:top w:val="nil"/>
              <w:left w:val="nil"/>
              <w:bottom w:val="single" w:sz="4" w:space="0" w:color="auto"/>
              <w:right w:val="single" w:sz="4" w:space="0" w:color="auto"/>
            </w:tcBorders>
            <w:noWrap/>
            <w:hideMark/>
          </w:tcPr>
          <w:p w14:paraId="5E221E67" w14:textId="77777777" w:rsidR="00A245E4" w:rsidRPr="00A245E4" w:rsidRDefault="00A245E4" w:rsidP="000D0F4B">
            <w:pPr>
              <w:jc w:val="center"/>
              <w:rPr>
                <w:sz w:val="20"/>
                <w:szCs w:val="20"/>
              </w:rPr>
            </w:pPr>
            <w:r w:rsidRPr="00A245E4">
              <w:rPr>
                <w:sz w:val="20"/>
                <w:szCs w:val="20"/>
              </w:rPr>
              <w:t>5295</w:t>
            </w:r>
          </w:p>
        </w:tc>
        <w:tc>
          <w:tcPr>
            <w:tcW w:w="1018" w:type="dxa"/>
            <w:gridSpan w:val="2"/>
            <w:tcBorders>
              <w:top w:val="nil"/>
              <w:left w:val="nil"/>
              <w:bottom w:val="single" w:sz="4" w:space="0" w:color="auto"/>
              <w:right w:val="single" w:sz="4" w:space="0" w:color="auto"/>
            </w:tcBorders>
            <w:noWrap/>
            <w:hideMark/>
          </w:tcPr>
          <w:p w14:paraId="5DF53420" w14:textId="77777777" w:rsidR="00A245E4" w:rsidRPr="00A245E4" w:rsidRDefault="00A245E4" w:rsidP="000D0F4B">
            <w:pPr>
              <w:jc w:val="center"/>
              <w:rPr>
                <w:sz w:val="20"/>
                <w:szCs w:val="20"/>
              </w:rPr>
            </w:pPr>
            <w:r w:rsidRPr="00A245E4">
              <w:rPr>
                <w:sz w:val="20"/>
                <w:szCs w:val="20"/>
              </w:rPr>
              <w:t>5295</w:t>
            </w:r>
          </w:p>
        </w:tc>
        <w:tc>
          <w:tcPr>
            <w:tcW w:w="967" w:type="dxa"/>
            <w:tcBorders>
              <w:top w:val="nil"/>
              <w:left w:val="nil"/>
              <w:bottom w:val="single" w:sz="4" w:space="0" w:color="auto"/>
              <w:right w:val="single" w:sz="4" w:space="0" w:color="auto"/>
            </w:tcBorders>
            <w:noWrap/>
            <w:hideMark/>
          </w:tcPr>
          <w:p w14:paraId="22DDA03F" w14:textId="77777777" w:rsidR="00A245E4" w:rsidRPr="00A245E4" w:rsidRDefault="00A245E4" w:rsidP="000D0F4B">
            <w:pPr>
              <w:jc w:val="center"/>
              <w:rPr>
                <w:sz w:val="20"/>
                <w:szCs w:val="20"/>
              </w:rPr>
            </w:pPr>
            <w:r w:rsidRPr="00A245E4">
              <w:rPr>
                <w:sz w:val="20"/>
                <w:szCs w:val="20"/>
              </w:rPr>
              <w:t>5295</w:t>
            </w:r>
          </w:p>
        </w:tc>
      </w:tr>
      <w:tr w:rsidR="00A245E4" w:rsidRPr="00A245E4" w14:paraId="690D62BF" w14:textId="77777777" w:rsidTr="000D0F4B">
        <w:trPr>
          <w:gridAfter w:val="1"/>
          <w:wAfter w:w="9918" w:type="dxa"/>
          <w:trHeight w:val="349"/>
        </w:trPr>
        <w:tc>
          <w:tcPr>
            <w:tcW w:w="4673" w:type="dxa"/>
            <w:tcBorders>
              <w:top w:val="nil"/>
              <w:left w:val="single" w:sz="4" w:space="0" w:color="auto"/>
              <w:bottom w:val="single" w:sz="4" w:space="0" w:color="auto"/>
              <w:right w:val="single" w:sz="4" w:space="0" w:color="auto"/>
            </w:tcBorders>
            <w:vAlign w:val="center"/>
            <w:hideMark/>
          </w:tcPr>
          <w:p w14:paraId="1AA91512" w14:textId="77777777" w:rsidR="00A245E4" w:rsidRPr="00A245E4" w:rsidRDefault="00A245E4" w:rsidP="000D0F4B">
            <w:pPr>
              <w:jc w:val="both"/>
              <w:rPr>
                <w:sz w:val="20"/>
                <w:szCs w:val="20"/>
              </w:rPr>
            </w:pPr>
            <w:r w:rsidRPr="00A245E4">
              <w:rPr>
                <w:sz w:val="20"/>
                <w:szCs w:val="20"/>
              </w:rPr>
              <w:t>2.8. Транспортировка и хранение</w:t>
            </w:r>
          </w:p>
        </w:tc>
        <w:tc>
          <w:tcPr>
            <w:tcW w:w="1134" w:type="dxa"/>
            <w:tcBorders>
              <w:top w:val="nil"/>
              <w:left w:val="nil"/>
              <w:bottom w:val="single" w:sz="4" w:space="0" w:color="auto"/>
              <w:right w:val="single" w:sz="4" w:space="0" w:color="auto"/>
            </w:tcBorders>
            <w:noWrap/>
            <w:hideMark/>
          </w:tcPr>
          <w:p w14:paraId="639A2090" w14:textId="77777777" w:rsidR="00A245E4" w:rsidRPr="00A245E4" w:rsidRDefault="00A245E4" w:rsidP="000D0F4B">
            <w:pPr>
              <w:jc w:val="center"/>
              <w:rPr>
                <w:sz w:val="20"/>
                <w:szCs w:val="20"/>
              </w:rPr>
            </w:pPr>
            <w:r w:rsidRPr="00A245E4">
              <w:rPr>
                <w:sz w:val="20"/>
                <w:szCs w:val="20"/>
              </w:rPr>
              <w:t>1309</w:t>
            </w:r>
          </w:p>
        </w:tc>
        <w:tc>
          <w:tcPr>
            <w:tcW w:w="1134" w:type="dxa"/>
            <w:tcBorders>
              <w:top w:val="nil"/>
              <w:left w:val="nil"/>
              <w:bottom w:val="single" w:sz="4" w:space="0" w:color="auto"/>
              <w:right w:val="single" w:sz="4" w:space="0" w:color="auto"/>
            </w:tcBorders>
            <w:noWrap/>
            <w:hideMark/>
          </w:tcPr>
          <w:p w14:paraId="2AE02A07" w14:textId="77777777" w:rsidR="00A245E4" w:rsidRPr="00A245E4" w:rsidRDefault="00A245E4" w:rsidP="000D0F4B">
            <w:pPr>
              <w:jc w:val="center"/>
              <w:rPr>
                <w:sz w:val="20"/>
                <w:szCs w:val="20"/>
              </w:rPr>
            </w:pPr>
            <w:r w:rsidRPr="00A245E4">
              <w:rPr>
                <w:sz w:val="20"/>
                <w:szCs w:val="20"/>
              </w:rPr>
              <w:t>1300</w:t>
            </w:r>
          </w:p>
        </w:tc>
        <w:tc>
          <w:tcPr>
            <w:tcW w:w="1037" w:type="dxa"/>
            <w:gridSpan w:val="2"/>
            <w:tcBorders>
              <w:top w:val="nil"/>
              <w:left w:val="nil"/>
              <w:bottom w:val="single" w:sz="4" w:space="0" w:color="auto"/>
              <w:right w:val="single" w:sz="4" w:space="0" w:color="auto"/>
            </w:tcBorders>
            <w:noWrap/>
            <w:hideMark/>
          </w:tcPr>
          <w:p w14:paraId="74B90FBA" w14:textId="77777777" w:rsidR="00A245E4" w:rsidRPr="00A245E4" w:rsidRDefault="00A245E4" w:rsidP="000D0F4B">
            <w:pPr>
              <w:jc w:val="center"/>
              <w:rPr>
                <w:rFonts w:eastAsia="Calibri"/>
                <w:sz w:val="20"/>
                <w:szCs w:val="20"/>
                <w:lang w:eastAsia="en-US"/>
              </w:rPr>
            </w:pPr>
            <w:r w:rsidRPr="00A245E4">
              <w:rPr>
                <w:sz w:val="20"/>
                <w:szCs w:val="20"/>
              </w:rPr>
              <w:t>1300</w:t>
            </w:r>
          </w:p>
        </w:tc>
        <w:tc>
          <w:tcPr>
            <w:tcW w:w="1018" w:type="dxa"/>
            <w:gridSpan w:val="2"/>
            <w:tcBorders>
              <w:top w:val="nil"/>
              <w:left w:val="nil"/>
              <w:bottom w:val="single" w:sz="4" w:space="0" w:color="auto"/>
              <w:right w:val="single" w:sz="4" w:space="0" w:color="auto"/>
            </w:tcBorders>
            <w:noWrap/>
            <w:hideMark/>
          </w:tcPr>
          <w:p w14:paraId="7A9D53D2" w14:textId="77777777" w:rsidR="00A245E4" w:rsidRPr="00A245E4" w:rsidRDefault="00A245E4" w:rsidP="000D0F4B">
            <w:pPr>
              <w:jc w:val="center"/>
              <w:rPr>
                <w:sz w:val="20"/>
                <w:szCs w:val="20"/>
              </w:rPr>
            </w:pPr>
            <w:r w:rsidRPr="00A245E4">
              <w:rPr>
                <w:sz w:val="20"/>
                <w:szCs w:val="20"/>
              </w:rPr>
              <w:t>1300</w:t>
            </w:r>
          </w:p>
        </w:tc>
        <w:tc>
          <w:tcPr>
            <w:tcW w:w="967" w:type="dxa"/>
            <w:tcBorders>
              <w:top w:val="nil"/>
              <w:left w:val="nil"/>
              <w:bottom w:val="single" w:sz="4" w:space="0" w:color="auto"/>
              <w:right w:val="single" w:sz="4" w:space="0" w:color="auto"/>
            </w:tcBorders>
            <w:noWrap/>
            <w:hideMark/>
          </w:tcPr>
          <w:p w14:paraId="00A585DF" w14:textId="77777777" w:rsidR="00A245E4" w:rsidRPr="00A245E4" w:rsidRDefault="00A245E4" w:rsidP="000D0F4B">
            <w:pPr>
              <w:jc w:val="center"/>
              <w:rPr>
                <w:sz w:val="20"/>
                <w:szCs w:val="20"/>
              </w:rPr>
            </w:pPr>
            <w:r w:rsidRPr="00A245E4">
              <w:rPr>
                <w:sz w:val="20"/>
                <w:szCs w:val="20"/>
              </w:rPr>
              <w:t>1300</w:t>
            </w:r>
          </w:p>
        </w:tc>
      </w:tr>
      <w:tr w:rsidR="00A245E4" w:rsidRPr="00A245E4" w14:paraId="2A33E133" w14:textId="77777777" w:rsidTr="000D0F4B">
        <w:trPr>
          <w:gridAfter w:val="1"/>
          <w:wAfter w:w="9918" w:type="dxa"/>
          <w:trHeight w:val="630"/>
        </w:trPr>
        <w:tc>
          <w:tcPr>
            <w:tcW w:w="4673" w:type="dxa"/>
            <w:tcBorders>
              <w:top w:val="nil"/>
              <w:left w:val="single" w:sz="4" w:space="0" w:color="auto"/>
              <w:bottom w:val="single" w:sz="4" w:space="0" w:color="auto"/>
              <w:right w:val="single" w:sz="4" w:space="0" w:color="auto"/>
            </w:tcBorders>
            <w:vAlign w:val="center"/>
            <w:hideMark/>
          </w:tcPr>
          <w:p w14:paraId="41923612" w14:textId="77777777" w:rsidR="00A245E4" w:rsidRPr="00A245E4" w:rsidRDefault="00A245E4" w:rsidP="000D0F4B">
            <w:pPr>
              <w:jc w:val="both"/>
              <w:rPr>
                <w:sz w:val="20"/>
                <w:szCs w:val="20"/>
              </w:rPr>
            </w:pPr>
            <w:r w:rsidRPr="00A245E4">
              <w:rPr>
                <w:sz w:val="20"/>
                <w:szCs w:val="20"/>
              </w:rPr>
              <w:t>2.9. Деятельность гостиниц и предприятий общественного питания</w:t>
            </w:r>
          </w:p>
        </w:tc>
        <w:tc>
          <w:tcPr>
            <w:tcW w:w="1134" w:type="dxa"/>
            <w:tcBorders>
              <w:top w:val="nil"/>
              <w:left w:val="nil"/>
              <w:bottom w:val="single" w:sz="4" w:space="0" w:color="auto"/>
              <w:right w:val="single" w:sz="4" w:space="0" w:color="auto"/>
            </w:tcBorders>
            <w:noWrap/>
            <w:hideMark/>
          </w:tcPr>
          <w:p w14:paraId="21311912" w14:textId="77777777" w:rsidR="00A245E4" w:rsidRPr="00A245E4" w:rsidRDefault="00A245E4" w:rsidP="000D0F4B">
            <w:pPr>
              <w:jc w:val="center"/>
              <w:rPr>
                <w:sz w:val="20"/>
                <w:szCs w:val="20"/>
              </w:rPr>
            </w:pPr>
            <w:r w:rsidRPr="00A245E4">
              <w:rPr>
                <w:sz w:val="20"/>
                <w:szCs w:val="20"/>
              </w:rPr>
              <w:t>187</w:t>
            </w:r>
          </w:p>
        </w:tc>
        <w:tc>
          <w:tcPr>
            <w:tcW w:w="1134" w:type="dxa"/>
            <w:tcBorders>
              <w:top w:val="nil"/>
              <w:left w:val="nil"/>
              <w:bottom w:val="single" w:sz="4" w:space="0" w:color="auto"/>
              <w:right w:val="single" w:sz="4" w:space="0" w:color="auto"/>
            </w:tcBorders>
            <w:noWrap/>
            <w:hideMark/>
          </w:tcPr>
          <w:p w14:paraId="739B9AC8" w14:textId="77777777" w:rsidR="00A245E4" w:rsidRPr="00A245E4" w:rsidRDefault="00A245E4" w:rsidP="000D0F4B">
            <w:pPr>
              <w:jc w:val="center"/>
              <w:rPr>
                <w:sz w:val="20"/>
                <w:szCs w:val="20"/>
              </w:rPr>
            </w:pPr>
            <w:r w:rsidRPr="00A245E4">
              <w:rPr>
                <w:sz w:val="20"/>
                <w:szCs w:val="20"/>
              </w:rPr>
              <w:t>190</w:t>
            </w:r>
          </w:p>
        </w:tc>
        <w:tc>
          <w:tcPr>
            <w:tcW w:w="1037" w:type="dxa"/>
            <w:gridSpan w:val="2"/>
            <w:tcBorders>
              <w:top w:val="nil"/>
              <w:left w:val="nil"/>
              <w:bottom w:val="single" w:sz="4" w:space="0" w:color="auto"/>
              <w:right w:val="single" w:sz="4" w:space="0" w:color="auto"/>
            </w:tcBorders>
            <w:noWrap/>
            <w:hideMark/>
          </w:tcPr>
          <w:p w14:paraId="338DE34B" w14:textId="77777777" w:rsidR="00A245E4" w:rsidRPr="00A245E4" w:rsidRDefault="00A245E4" w:rsidP="000D0F4B">
            <w:pPr>
              <w:jc w:val="center"/>
              <w:rPr>
                <w:rFonts w:eastAsia="Calibri"/>
                <w:sz w:val="20"/>
                <w:szCs w:val="20"/>
                <w:lang w:eastAsia="en-US"/>
              </w:rPr>
            </w:pPr>
            <w:r w:rsidRPr="00A245E4">
              <w:rPr>
                <w:sz w:val="20"/>
                <w:szCs w:val="20"/>
              </w:rPr>
              <w:t>190</w:t>
            </w:r>
          </w:p>
        </w:tc>
        <w:tc>
          <w:tcPr>
            <w:tcW w:w="1018" w:type="dxa"/>
            <w:gridSpan w:val="2"/>
            <w:tcBorders>
              <w:top w:val="nil"/>
              <w:left w:val="nil"/>
              <w:bottom w:val="single" w:sz="4" w:space="0" w:color="auto"/>
              <w:right w:val="single" w:sz="4" w:space="0" w:color="auto"/>
            </w:tcBorders>
            <w:noWrap/>
            <w:hideMark/>
          </w:tcPr>
          <w:p w14:paraId="655578CE" w14:textId="77777777" w:rsidR="00A245E4" w:rsidRPr="00A245E4" w:rsidRDefault="00A245E4" w:rsidP="000D0F4B">
            <w:pPr>
              <w:jc w:val="center"/>
              <w:rPr>
                <w:sz w:val="20"/>
                <w:szCs w:val="20"/>
              </w:rPr>
            </w:pPr>
            <w:r w:rsidRPr="00A245E4">
              <w:rPr>
                <w:sz w:val="20"/>
                <w:szCs w:val="20"/>
              </w:rPr>
              <w:t>190</w:t>
            </w:r>
          </w:p>
        </w:tc>
        <w:tc>
          <w:tcPr>
            <w:tcW w:w="967" w:type="dxa"/>
            <w:tcBorders>
              <w:top w:val="nil"/>
              <w:left w:val="nil"/>
              <w:bottom w:val="single" w:sz="4" w:space="0" w:color="auto"/>
              <w:right w:val="single" w:sz="4" w:space="0" w:color="auto"/>
            </w:tcBorders>
            <w:noWrap/>
            <w:hideMark/>
          </w:tcPr>
          <w:p w14:paraId="1B085865" w14:textId="77777777" w:rsidR="00A245E4" w:rsidRPr="00A245E4" w:rsidRDefault="00A245E4" w:rsidP="000D0F4B">
            <w:pPr>
              <w:jc w:val="center"/>
              <w:rPr>
                <w:sz w:val="20"/>
                <w:szCs w:val="20"/>
              </w:rPr>
            </w:pPr>
            <w:r w:rsidRPr="00A245E4">
              <w:rPr>
                <w:sz w:val="20"/>
                <w:szCs w:val="20"/>
              </w:rPr>
              <w:t>190</w:t>
            </w:r>
          </w:p>
        </w:tc>
      </w:tr>
      <w:tr w:rsidR="00A245E4" w:rsidRPr="00A245E4" w14:paraId="3EDCEE67" w14:textId="77777777" w:rsidTr="000D0F4B">
        <w:trPr>
          <w:gridAfter w:val="1"/>
          <w:wAfter w:w="9918" w:type="dxa"/>
          <w:trHeight w:val="582"/>
        </w:trPr>
        <w:tc>
          <w:tcPr>
            <w:tcW w:w="4673" w:type="dxa"/>
            <w:tcBorders>
              <w:top w:val="nil"/>
              <w:left w:val="single" w:sz="4" w:space="0" w:color="auto"/>
              <w:bottom w:val="single" w:sz="4" w:space="0" w:color="auto"/>
              <w:right w:val="single" w:sz="4" w:space="0" w:color="auto"/>
            </w:tcBorders>
            <w:vAlign w:val="center"/>
            <w:hideMark/>
          </w:tcPr>
          <w:p w14:paraId="23533872" w14:textId="77777777" w:rsidR="00A245E4" w:rsidRPr="00A245E4" w:rsidRDefault="00A245E4" w:rsidP="000D0F4B">
            <w:pPr>
              <w:jc w:val="both"/>
              <w:rPr>
                <w:sz w:val="20"/>
                <w:szCs w:val="20"/>
              </w:rPr>
            </w:pPr>
            <w:r w:rsidRPr="00A245E4">
              <w:rPr>
                <w:sz w:val="20"/>
                <w:szCs w:val="20"/>
              </w:rPr>
              <w:t>2.10. Деятельность в области информации и связи</w:t>
            </w:r>
          </w:p>
        </w:tc>
        <w:tc>
          <w:tcPr>
            <w:tcW w:w="1134" w:type="dxa"/>
            <w:tcBorders>
              <w:top w:val="nil"/>
              <w:left w:val="nil"/>
              <w:bottom w:val="single" w:sz="4" w:space="0" w:color="auto"/>
              <w:right w:val="single" w:sz="4" w:space="0" w:color="auto"/>
            </w:tcBorders>
            <w:noWrap/>
            <w:hideMark/>
          </w:tcPr>
          <w:p w14:paraId="4AA93BDD" w14:textId="77777777" w:rsidR="00A245E4" w:rsidRPr="00A245E4" w:rsidRDefault="00A245E4" w:rsidP="000D0F4B">
            <w:pPr>
              <w:jc w:val="center"/>
              <w:rPr>
                <w:sz w:val="20"/>
                <w:szCs w:val="20"/>
              </w:rPr>
            </w:pPr>
            <w:r w:rsidRPr="00A245E4">
              <w:rPr>
                <w:sz w:val="20"/>
                <w:szCs w:val="20"/>
              </w:rPr>
              <w:t>268</w:t>
            </w:r>
          </w:p>
        </w:tc>
        <w:tc>
          <w:tcPr>
            <w:tcW w:w="1134" w:type="dxa"/>
            <w:tcBorders>
              <w:top w:val="nil"/>
              <w:left w:val="nil"/>
              <w:bottom w:val="single" w:sz="4" w:space="0" w:color="auto"/>
              <w:right w:val="single" w:sz="4" w:space="0" w:color="auto"/>
            </w:tcBorders>
            <w:noWrap/>
            <w:hideMark/>
          </w:tcPr>
          <w:p w14:paraId="596A6DF1" w14:textId="77777777" w:rsidR="00A245E4" w:rsidRPr="00A245E4" w:rsidRDefault="00A245E4" w:rsidP="000D0F4B">
            <w:pPr>
              <w:jc w:val="center"/>
              <w:rPr>
                <w:sz w:val="20"/>
                <w:szCs w:val="20"/>
              </w:rPr>
            </w:pPr>
            <w:r w:rsidRPr="00A245E4">
              <w:rPr>
                <w:sz w:val="20"/>
                <w:szCs w:val="20"/>
              </w:rPr>
              <w:t>268</w:t>
            </w:r>
          </w:p>
        </w:tc>
        <w:tc>
          <w:tcPr>
            <w:tcW w:w="1037" w:type="dxa"/>
            <w:gridSpan w:val="2"/>
            <w:tcBorders>
              <w:top w:val="nil"/>
              <w:left w:val="nil"/>
              <w:bottom w:val="single" w:sz="4" w:space="0" w:color="auto"/>
              <w:right w:val="single" w:sz="4" w:space="0" w:color="auto"/>
            </w:tcBorders>
            <w:noWrap/>
            <w:hideMark/>
          </w:tcPr>
          <w:p w14:paraId="63089C87" w14:textId="77777777" w:rsidR="00A245E4" w:rsidRPr="00A245E4" w:rsidRDefault="00A245E4" w:rsidP="000D0F4B">
            <w:pPr>
              <w:jc w:val="center"/>
              <w:rPr>
                <w:sz w:val="20"/>
                <w:szCs w:val="20"/>
              </w:rPr>
            </w:pPr>
            <w:r w:rsidRPr="00A245E4">
              <w:rPr>
                <w:sz w:val="20"/>
                <w:szCs w:val="20"/>
              </w:rPr>
              <w:t>268</w:t>
            </w:r>
          </w:p>
        </w:tc>
        <w:tc>
          <w:tcPr>
            <w:tcW w:w="1018" w:type="dxa"/>
            <w:gridSpan w:val="2"/>
            <w:tcBorders>
              <w:top w:val="nil"/>
              <w:left w:val="nil"/>
              <w:bottom w:val="single" w:sz="4" w:space="0" w:color="auto"/>
              <w:right w:val="single" w:sz="4" w:space="0" w:color="auto"/>
            </w:tcBorders>
            <w:noWrap/>
            <w:hideMark/>
          </w:tcPr>
          <w:p w14:paraId="5C69C90C" w14:textId="77777777" w:rsidR="00A245E4" w:rsidRPr="00A245E4" w:rsidRDefault="00A245E4" w:rsidP="000D0F4B">
            <w:pPr>
              <w:jc w:val="center"/>
              <w:rPr>
                <w:sz w:val="20"/>
                <w:szCs w:val="20"/>
              </w:rPr>
            </w:pPr>
            <w:r w:rsidRPr="00A245E4">
              <w:rPr>
                <w:sz w:val="20"/>
                <w:szCs w:val="20"/>
              </w:rPr>
              <w:t>268</w:t>
            </w:r>
          </w:p>
        </w:tc>
        <w:tc>
          <w:tcPr>
            <w:tcW w:w="967" w:type="dxa"/>
            <w:tcBorders>
              <w:top w:val="nil"/>
              <w:left w:val="nil"/>
              <w:bottom w:val="single" w:sz="4" w:space="0" w:color="auto"/>
              <w:right w:val="single" w:sz="4" w:space="0" w:color="auto"/>
            </w:tcBorders>
            <w:noWrap/>
            <w:hideMark/>
          </w:tcPr>
          <w:p w14:paraId="6152C1AD" w14:textId="77777777" w:rsidR="00A245E4" w:rsidRPr="00A245E4" w:rsidRDefault="00A245E4" w:rsidP="000D0F4B">
            <w:pPr>
              <w:jc w:val="center"/>
              <w:rPr>
                <w:sz w:val="20"/>
                <w:szCs w:val="20"/>
              </w:rPr>
            </w:pPr>
            <w:r w:rsidRPr="00A245E4">
              <w:rPr>
                <w:sz w:val="20"/>
                <w:szCs w:val="20"/>
              </w:rPr>
              <w:t>268</w:t>
            </w:r>
          </w:p>
        </w:tc>
      </w:tr>
      <w:tr w:rsidR="00A245E4" w:rsidRPr="00A245E4" w14:paraId="2213C2D9" w14:textId="77777777" w:rsidTr="000D0F4B">
        <w:trPr>
          <w:gridAfter w:val="1"/>
          <w:wAfter w:w="9918" w:type="dxa"/>
          <w:trHeight w:val="315"/>
        </w:trPr>
        <w:tc>
          <w:tcPr>
            <w:tcW w:w="4673" w:type="dxa"/>
            <w:tcBorders>
              <w:top w:val="nil"/>
              <w:left w:val="single" w:sz="4" w:space="0" w:color="auto"/>
              <w:bottom w:val="single" w:sz="4" w:space="0" w:color="auto"/>
              <w:right w:val="single" w:sz="4" w:space="0" w:color="auto"/>
            </w:tcBorders>
            <w:vAlign w:val="center"/>
            <w:hideMark/>
          </w:tcPr>
          <w:p w14:paraId="3CB2B61E" w14:textId="77777777" w:rsidR="00A245E4" w:rsidRPr="00A245E4" w:rsidRDefault="00A245E4" w:rsidP="000D0F4B">
            <w:pPr>
              <w:jc w:val="both"/>
              <w:rPr>
                <w:sz w:val="20"/>
                <w:szCs w:val="20"/>
              </w:rPr>
            </w:pPr>
            <w:r w:rsidRPr="00A245E4">
              <w:rPr>
                <w:sz w:val="20"/>
                <w:szCs w:val="20"/>
              </w:rPr>
              <w:t>2.11. Деятельность финансовая и страховая</w:t>
            </w:r>
          </w:p>
        </w:tc>
        <w:tc>
          <w:tcPr>
            <w:tcW w:w="1134" w:type="dxa"/>
            <w:tcBorders>
              <w:top w:val="nil"/>
              <w:left w:val="nil"/>
              <w:bottom w:val="single" w:sz="4" w:space="0" w:color="auto"/>
              <w:right w:val="single" w:sz="4" w:space="0" w:color="auto"/>
            </w:tcBorders>
            <w:noWrap/>
            <w:hideMark/>
          </w:tcPr>
          <w:p w14:paraId="2F01686D" w14:textId="77777777" w:rsidR="00A245E4" w:rsidRPr="00A245E4" w:rsidRDefault="00A245E4" w:rsidP="000D0F4B">
            <w:pPr>
              <w:jc w:val="center"/>
              <w:rPr>
                <w:sz w:val="20"/>
                <w:szCs w:val="20"/>
              </w:rPr>
            </w:pPr>
            <w:r w:rsidRPr="00A245E4">
              <w:rPr>
                <w:sz w:val="20"/>
                <w:szCs w:val="20"/>
              </w:rPr>
              <w:t>216</w:t>
            </w:r>
          </w:p>
        </w:tc>
        <w:tc>
          <w:tcPr>
            <w:tcW w:w="1134" w:type="dxa"/>
            <w:tcBorders>
              <w:top w:val="nil"/>
              <w:left w:val="nil"/>
              <w:bottom w:val="single" w:sz="4" w:space="0" w:color="auto"/>
              <w:right w:val="single" w:sz="4" w:space="0" w:color="auto"/>
            </w:tcBorders>
            <w:noWrap/>
            <w:hideMark/>
          </w:tcPr>
          <w:p w14:paraId="640FFB08" w14:textId="77777777" w:rsidR="00A245E4" w:rsidRPr="00A245E4" w:rsidRDefault="00A245E4" w:rsidP="000D0F4B">
            <w:pPr>
              <w:jc w:val="center"/>
              <w:rPr>
                <w:rFonts w:eastAsia="Calibri"/>
                <w:sz w:val="20"/>
                <w:szCs w:val="20"/>
                <w:lang w:eastAsia="en-US"/>
              </w:rPr>
            </w:pPr>
            <w:r w:rsidRPr="00A245E4">
              <w:rPr>
                <w:sz w:val="20"/>
                <w:szCs w:val="20"/>
              </w:rPr>
              <w:t>216</w:t>
            </w:r>
          </w:p>
        </w:tc>
        <w:tc>
          <w:tcPr>
            <w:tcW w:w="1037" w:type="dxa"/>
            <w:gridSpan w:val="2"/>
            <w:tcBorders>
              <w:top w:val="nil"/>
              <w:left w:val="nil"/>
              <w:bottom w:val="single" w:sz="4" w:space="0" w:color="auto"/>
              <w:right w:val="single" w:sz="4" w:space="0" w:color="auto"/>
            </w:tcBorders>
            <w:noWrap/>
            <w:hideMark/>
          </w:tcPr>
          <w:p w14:paraId="541E4F27" w14:textId="77777777" w:rsidR="00A245E4" w:rsidRPr="00A245E4" w:rsidRDefault="00A245E4" w:rsidP="000D0F4B">
            <w:pPr>
              <w:jc w:val="center"/>
              <w:rPr>
                <w:sz w:val="20"/>
                <w:szCs w:val="20"/>
              </w:rPr>
            </w:pPr>
            <w:r w:rsidRPr="00A245E4">
              <w:rPr>
                <w:sz w:val="20"/>
                <w:szCs w:val="20"/>
              </w:rPr>
              <w:t>216</w:t>
            </w:r>
          </w:p>
        </w:tc>
        <w:tc>
          <w:tcPr>
            <w:tcW w:w="1018" w:type="dxa"/>
            <w:gridSpan w:val="2"/>
            <w:tcBorders>
              <w:top w:val="nil"/>
              <w:left w:val="nil"/>
              <w:bottom w:val="single" w:sz="4" w:space="0" w:color="auto"/>
              <w:right w:val="single" w:sz="4" w:space="0" w:color="auto"/>
            </w:tcBorders>
            <w:noWrap/>
            <w:hideMark/>
          </w:tcPr>
          <w:p w14:paraId="29CF5E91" w14:textId="77777777" w:rsidR="00A245E4" w:rsidRPr="00A245E4" w:rsidRDefault="00A245E4" w:rsidP="000D0F4B">
            <w:pPr>
              <w:jc w:val="center"/>
              <w:rPr>
                <w:sz w:val="20"/>
                <w:szCs w:val="20"/>
              </w:rPr>
            </w:pPr>
            <w:r w:rsidRPr="00A245E4">
              <w:rPr>
                <w:sz w:val="20"/>
                <w:szCs w:val="20"/>
              </w:rPr>
              <w:t>216</w:t>
            </w:r>
          </w:p>
        </w:tc>
        <w:tc>
          <w:tcPr>
            <w:tcW w:w="967" w:type="dxa"/>
            <w:tcBorders>
              <w:top w:val="nil"/>
              <w:left w:val="nil"/>
              <w:bottom w:val="single" w:sz="4" w:space="0" w:color="auto"/>
              <w:right w:val="single" w:sz="4" w:space="0" w:color="auto"/>
            </w:tcBorders>
            <w:noWrap/>
            <w:hideMark/>
          </w:tcPr>
          <w:p w14:paraId="136B9A86" w14:textId="77777777" w:rsidR="00A245E4" w:rsidRPr="00A245E4" w:rsidRDefault="00A245E4" w:rsidP="000D0F4B">
            <w:pPr>
              <w:jc w:val="center"/>
              <w:rPr>
                <w:sz w:val="20"/>
                <w:szCs w:val="20"/>
              </w:rPr>
            </w:pPr>
            <w:r w:rsidRPr="00A245E4">
              <w:rPr>
                <w:sz w:val="20"/>
                <w:szCs w:val="20"/>
              </w:rPr>
              <w:t>216</w:t>
            </w:r>
          </w:p>
        </w:tc>
      </w:tr>
      <w:tr w:rsidR="00A245E4" w:rsidRPr="00A245E4" w14:paraId="523164ED" w14:textId="77777777" w:rsidTr="000D0F4B">
        <w:trPr>
          <w:gridAfter w:val="1"/>
          <w:wAfter w:w="9918" w:type="dxa"/>
          <w:trHeight w:val="642"/>
        </w:trPr>
        <w:tc>
          <w:tcPr>
            <w:tcW w:w="4673" w:type="dxa"/>
            <w:tcBorders>
              <w:top w:val="nil"/>
              <w:left w:val="single" w:sz="4" w:space="0" w:color="auto"/>
              <w:bottom w:val="single" w:sz="4" w:space="0" w:color="auto"/>
              <w:right w:val="single" w:sz="4" w:space="0" w:color="auto"/>
            </w:tcBorders>
            <w:vAlign w:val="center"/>
            <w:hideMark/>
          </w:tcPr>
          <w:p w14:paraId="6B26D333" w14:textId="77777777" w:rsidR="00A245E4" w:rsidRPr="00A245E4" w:rsidRDefault="00A245E4" w:rsidP="000D0F4B">
            <w:pPr>
              <w:jc w:val="both"/>
              <w:rPr>
                <w:sz w:val="20"/>
                <w:szCs w:val="20"/>
              </w:rPr>
            </w:pPr>
            <w:r w:rsidRPr="00A245E4">
              <w:rPr>
                <w:sz w:val="20"/>
                <w:szCs w:val="20"/>
              </w:rPr>
              <w:t xml:space="preserve">2.12. Деятельность по операциям </w:t>
            </w:r>
          </w:p>
          <w:p w14:paraId="4B813999" w14:textId="77777777" w:rsidR="00A245E4" w:rsidRPr="00A245E4" w:rsidRDefault="00A245E4" w:rsidP="000D0F4B">
            <w:pPr>
              <w:jc w:val="both"/>
              <w:rPr>
                <w:sz w:val="20"/>
                <w:szCs w:val="20"/>
              </w:rPr>
            </w:pPr>
            <w:proofErr w:type="gramStart"/>
            <w:r w:rsidRPr="00A245E4">
              <w:rPr>
                <w:sz w:val="20"/>
                <w:szCs w:val="20"/>
              </w:rPr>
              <w:t>с недвижимым имуществам</w:t>
            </w:r>
            <w:proofErr w:type="gramEnd"/>
          </w:p>
        </w:tc>
        <w:tc>
          <w:tcPr>
            <w:tcW w:w="1134" w:type="dxa"/>
            <w:tcBorders>
              <w:top w:val="nil"/>
              <w:left w:val="nil"/>
              <w:bottom w:val="single" w:sz="4" w:space="0" w:color="auto"/>
              <w:right w:val="single" w:sz="4" w:space="0" w:color="auto"/>
            </w:tcBorders>
            <w:noWrap/>
            <w:hideMark/>
          </w:tcPr>
          <w:p w14:paraId="378B75FA" w14:textId="77777777" w:rsidR="00A245E4" w:rsidRPr="00A245E4" w:rsidRDefault="00A245E4" w:rsidP="000D0F4B">
            <w:pPr>
              <w:jc w:val="center"/>
              <w:rPr>
                <w:sz w:val="20"/>
                <w:szCs w:val="20"/>
              </w:rPr>
            </w:pPr>
            <w:r w:rsidRPr="00A245E4">
              <w:rPr>
                <w:sz w:val="20"/>
                <w:szCs w:val="20"/>
              </w:rPr>
              <w:t>349</w:t>
            </w:r>
          </w:p>
        </w:tc>
        <w:tc>
          <w:tcPr>
            <w:tcW w:w="1134" w:type="dxa"/>
            <w:tcBorders>
              <w:top w:val="nil"/>
              <w:left w:val="nil"/>
              <w:bottom w:val="single" w:sz="4" w:space="0" w:color="auto"/>
              <w:right w:val="single" w:sz="4" w:space="0" w:color="auto"/>
            </w:tcBorders>
            <w:noWrap/>
            <w:hideMark/>
          </w:tcPr>
          <w:p w14:paraId="7C39D806" w14:textId="77777777" w:rsidR="00A245E4" w:rsidRPr="00A245E4" w:rsidRDefault="00A245E4" w:rsidP="000D0F4B">
            <w:pPr>
              <w:jc w:val="center"/>
              <w:rPr>
                <w:sz w:val="20"/>
                <w:szCs w:val="20"/>
              </w:rPr>
            </w:pPr>
            <w:r w:rsidRPr="00A245E4">
              <w:rPr>
                <w:sz w:val="20"/>
                <w:szCs w:val="20"/>
              </w:rPr>
              <w:t>349</w:t>
            </w:r>
          </w:p>
        </w:tc>
        <w:tc>
          <w:tcPr>
            <w:tcW w:w="1037" w:type="dxa"/>
            <w:gridSpan w:val="2"/>
            <w:tcBorders>
              <w:top w:val="nil"/>
              <w:left w:val="nil"/>
              <w:bottom w:val="single" w:sz="4" w:space="0" w:color="auto"/>
              <w:right w:val="single" w:sz="4" w:space="0" w:color="auto"/>
            </w:tcBorders>
            <w:noWrap/>
            <w:hideMark/>
          </w:tcPr>
          <w:p w14:paraId="52216713" w14:textId="77777777" w:rsidR="00A245E4" w:rsidRPr="00A245E4" w:rsidRDefault="00A245E4" w:rsidP="000D0F4B">
            <w:pPr>
              <w:jc w:val="center"/>
              <w:rPr>
                <w:sz w:val="20"/>
                <w:szCs w:val="20"/>
              </w:rPr>
            </w:pPr>
            <w:r w:rsidRPr="00A245E4">
              <w:rPr>
                <w:sz w:val="20"/>
                <w:szCs w:val="20"/>
              </w:rPr>
              <w:t>349</w:t>
            </w:r>
          </w:p>
        </w:tc>
        <w:tc>
          <w:tcPr>
            <w:tcW w:w="1018" w:type="dxa"/>
            <w:gridSpan w:val="2"/>
            <w:tcBorders>
              <w:top w:val="nil"/>
              <w:left w:val="nil"/>
              <w:bottom w:val="single" w:sz="4" w:space="0" w:color="auto"/>
              <w:right w:val="single" w:sz="4" w:space="0" w:color="auto"/>
            </w:tcBorders>
            <w:noWrap/>
            <w:hideMark/>
          </w:tcPr>
          <w:p w14:paraId="667C1858" w14:textId="77777777" w:rsidR="00A245E4" w:rsidRPr="00A245E4" w:rsidRDefault="00A245E4" w:rsidP="000D0F4B">
            <w:pPr>
              <w:jc w:val="center"/>
              <w:rPr>
                <w:sz w:val="20"/>
                <w:szCs w:val="20"/>
              </w:rPr>
            </w:pPr>
            <w:r w:rsidRPr="00A245E4">
              <w:rPr>
                <w:sz w:val="20"/>
                <w:szCs w:val="20"/>
              </w:rPr>
              <w:t>349</w:t>
            </w:r>
          </w:p>
        </w:tc>
        <w:tc>
          <w:tcPr>
            <w:tcW w:w="967" w:type="dxa"/>
            <w:tcBorders>
              <w:top w:val="nil"/>
              <w:left w:val="nil"/>
              <w:bottom w:val="single" w:sz="4" w:space="0" w:color="auto"/>
              <w:right w:val="single" w:sz="4" w:space="0" w:color="auto"/>
            </w:tcBorders>
            <w:noWrap/>
            <w:hideMark/>
          </w:tcPr>
          <w:p w14:paraId="41BEDD02" w14:textId="77777777" w:rsidR="00A245E4" w:rsidRPr="00A245E4" w:rsidRDefault="00A245E4" w:rsidP="000D0F4B">
            <w:pPr>
              <w:jc w:val="center"/>
              <w:rPr>
                <w:sz w:val="20"/>
                <w:szCs w:val="20"/>
              </w:rPr>
            </w:pPr>
            <w:r w:rsidRPr="00A245E4">
              <w:rPr>
                <w:sz w:val="20"/>
                <w:szCs w:val="20"/>
              </w:rPr>
              <w:t>349</w:t>
            </w:r>
          </w:p>
        </w:tc>
      </w:tr>
      <w:tr w:rsidR="00A245E4" w:rsidRPr="00A245E4" w14:paraId="2680921D" w14:textId="77777777" w:rsidTr="000D0F4B">
        <w:trPr>
          <w:gridAfter w:val="1"/>
          <w:wAfter w:w="9918" w:type="dxa"/>
          <w:trHeight w:val="619"/>
        </w:trPr>
        <w:tc>
          <w:tcPr>
            <w:tcW w:w="4673" w:type="dxa"/>
            <w:tcBorders>
              <w:top w:val="nil"/>
              <w:left w:val="single" w:sz="4" w:space="0" w:color="auto"/>
              <w:bottom w:val="single" w:sz="4" w:space="0" w:color="auto"/>
              <w:right w:val="single" w:sz="4" w:space="0" w:color="auto"/>
            </w:tcBorders>
            <w:vAlign w:val="center"/>
            <w:hideMark/>
          </w:tcPr>
          <w:p w14:paraId="4BF9B1B6" w14:textId="77777777" w:rsidR="00A245E4" w:rsidRPr="00A245E4" w:rsidRDefault="00A245E4" w:rsidP="000D0F4B">
            <w:pPr>
              <w:jc w:val="both"/>
              <w:rPr>
                <w:sz w:val="20"/>
                <w:szCs w:val="20"/>
              </w:rPr>
            </w:pPr>
            <w:r w:rsidRPr="00A245E4">
              <w:rPr>
                <w:sz w:val="20"/>
                <w:szCs w:val="20"/>
              </w:rPr>
              <w:lastRenderedPageBreak/>
              <w:t>2.13. Деятельность профессиональная, научная и техническая</w:t>
            </w:r>
          </w:p>
        </w:tc>
        <w:tc>
          <w:tcPr>
            <w:tcW w:w="1134" w:type="dxa"/>
            <w:tcBorders>
              <w:top w:val="nil"/>
              <w:left w:val="nil"/>
              <w:bottom w:val="single" w:sz="4" w:space="0" w:color="auto"/>
              <w:right w:val="single" w:sz="4" w:space="0" w:color="auto"/>
            </w:tcBorders>
            <w:noWrap/>
            <w:hideMark/>
          </w:tcPr>
          <w:p w14:paraId="4523763F" w14:textId="77777777" w:rsidR="00A245E4" w:rsidRPr="00A245E4" w:rsidRDefault="00A245E4" w:rsidP="000D0F4B">
            <w:pPr>
              <w:jc w:val="center"/>
              <w:rPr>
                <w:sz w:val="20"/>
                <w:szCs w:val="20"/>
              </w:rPr>
            </w:pPr>
            <w:r w:rsidRPr="00A245E4">
              <w:rPr>
                <w:sz w:val="20"/>
                <w:szCs w:val="20"/>
              </w:rPr>
              <w:t>184</w:t>
            </w:r>
          </w:p>
        </w:tc>
        <w:tc>
          <w:tcPr>
            <w:tcW w:w="1134" w:type="dxa"/>
            <w:tcBorders>
              <w:top w:val="nil"/>
              <w:left w:val="nil"/>
              <w:bottom w:val="single" w:sz="4" w:space="0" w:color="auto"/>
              <w:right w:val="single" w:sz="4" w:space="0" w:color="auto"/>
            </w:tcBorders>
            <w:noWrap/>
            <w:hideMark/>
          </w:tcPr>
          <w:p w14:paraId="7C7C34A3" w14:textId="77777777" w:rsidR="00A245E4" w:rsidRPr="00A245E4" w:rsidRDefault="00A245E4" w:rsidP="000D0F4B">
            <w:pPr>
              <w:jc w:val="center"/>
              <w:rPr>
                <w:sz w:val="20"/>
                <w:szCs w:val="20"/>
              </w:rPr>
            </w:pPr>
            <w:r w:rsidRPr="00A245E4">
              <w:rPr>
                <w:sz w:val="20"/>
                <w:szCs w:val="20"/>
              </w:rPr>
              <w:t>190</w:t>
            </w:r>
          </w:p>
        </w:tc>
        <w:tc>
          <w:tcPr>
            <w:tcW w:w="1037" w:type="dxa"/>
            <w:gridSpan w:val="2"/>
            <w:tcBorders>
              <w:top w:val="nil"/>
              <w:left w:val="nil"/>
              <w:bottom w:val="single" w:sz="4" w:space="0" w:color="auto"/>
              <w:right w:val="single" w:sz="4" w:space="0" w:color="auto"/>
            </w:tcBorders>
            <w:noWrap/>
            <w:hideMark/>
          </w:tcPr>
          <w:p w14:paraId="43FC44AE" w14:textId="77777777" w:rsidR="00A245E4" w:rsidRPr="00A245E4" w:rsidRDefault="00A245E4" w:rsidP="000D0F4B">
            <w:pPr>
              <w:jc w:val="center"/>
              <w:rPr>
                <w:sz w:val="20"/>
                <w:szCs w:val="20"/>
              </w:rPr>
            </w:pPr>
            <w:r w:rsidRPr="00A245E4">
              <w:rPr>
                <w:sz w:val="20"/>
                <w:szCs w:val="20"/>
              </w:rPr>
              <w:t>193</w:t>
            </w:r>
          </w:p>
        </w:tc>
        <w:tc>
          <w:tcPr>
            <w:tcW w:w="1018" w:type="dxa"/>
            <w:gridSpan w:val="2"/>
            <w:tcBorders>
              <w:top w:val="nil"/>
              <w:left w:val="nil"/>
              <w:bottom w:val="single" w:sz="4" w:space="0" w:color="auto"/>
              <w:right w:val="single" w:sz="4" w:space="0" w:color="auto"/>
            </w:tcBorders>
            <w:noWrap/>
            <w:hideMark/>
          </w:tcPr>
          <w:p w14:paraId="3FE39D9B" w14:textId="77777777" w:rsidR="00A245E4" w:rsidRPr="00A245E4" w:rsidRDefault="00A245E4" w:rsidP="000D0F4B">
            <w:pPr>
              <w:jc w:val="center"/>
              <w:rPr>
                <w:sz w:val="20"/>
                <w:szCs w:val="20"/>
              </w:rPr>
            </w:pPr>
            <w:r w:rsidRPr="00A245E4">
              <w:rPr>
                <w:sz w:val="20"/>
                <w:szCs w:val="20"/>
              </w:rPr>
              <w:t>196</w:t>
            </w:r>
          </w:p>
        </w:tc>
        <w:tc>
          <w:tcPr>
            <w:tcW w:w="967" w:type="dxa"/>
            <w:tcBorders>
              <w:top w:val="nil"/>
              <w:left w:val="nil"/>
              <w:bottom w:val="single" w:sz="4" w:space="0" w:color="auto"/>
              <w:right w:val="single" w:sz="4" w:space="0" w:color="auto"/>
            </w:tcBorders>
            <w:noWrap/>
            <w:hideMark/>
          </w:tcPr>
          <w:p w14:paraId="1A220759" w14:textId="77777777" w:rsidR="00A245E4" w:rsidRPr="00A245E4" w:rsidRDefault="00A245E4" w:rsidP="000D0F4B">
            <w:pPr>
              <w:jc w:val="center"/>
              <w:rPr>
                <w:sz w:val="20"/>
                <w:szCs w:val="20"/>
              </w:rPr>
            </w:pPr>
            <w:r w:rsidRPr="00A245E4">
              <w:rPr>
                <w:sz w:val="20"/>
                <w:szCs w:val="20"/>
              </w:rPr>
              <w:t>200</w:t>
            </w:r>
          </w:p>
        </w:tc>
      </w:tr>
      <w:tr w:rsidR="00A245E4" w:rsidRPr="00A245E4" w14:paraId="1EFA5C33" w14:textId="77777777" w:rsidTr="000D0F4B">
        <w:trPr>
          <w:gridAfter w:val="1"/>
          <w:wAfter w:w="9918" w:type="dxa"/>
          <w:trHeight w:val="619"/>
        </w:trPr>
        <w:tc>
          <w:tcPr>
            <w:tcW w:w="4673" w:type="dxa"/>
            <w:tcBorders>
              <w:top w:val="nil"/>
              <w:left w:val="single" w:sz="4" w:space="0" w:color="auto"/>
              <w:bottom w:val="single" w:sz="4" w:space="0" w:color="auto"/>
              <w:right w:val="single" w:sz="4" w:space="0" w:color="auto"/>
            </w:tcBorders>
            <w:vAlign w:val="center"/>
            <w:hideMark/>
          </w:tcPr>
          <w:p w14:paraId="2D721F87" w14:textId="77777777" w:rsidR="00A245E4" w:rsidRPr="00A245E4" w:rsidRDefault="00A245E4" w:rsidP="000D0F4B">
            <w:pPr>
              <w:jc w:val="both"/>
              <w:rPr>
                <w:sz w:val="20"/>
                <w:szCs w:val="20"/>
              </w:rPr>
            </w:pPr>
            <w:r w:rsidRPr="00A245E4">
              <w:rPr>
                <w:sz w:val="20"/>
                <w:szCs w:val="20"/>
              </w:rPr>
              <w:t>2.14. Деятельность административная и сопутствующие дополнительные услуги</w:t>
            </w:r>
          </w:p>
        </w:tc>
        <w:tc>
          <w:tcPr>
            <w:tcW w:w="1134" w:type="dxa"/>
            <w:tcBorders>
              <w:top w:val="nil"/>
              <w:left w:val="nil"/>
              <w:bottom w:val="single" w:sz="4" w:space="0" w:color="auto"/>
              <w:right w:val="single" w:sz="4" w:space="0" w:color="auto"/>
            </w:tcBorders>
            <w:noWrap/>
            <w:hideMark/>
          </w:tcPr>
          <w:p w14:paraId="0E305257" w14:textId="77777777" w:rsidR="00A245E4" w:rsidRPr="00A245E4" w:rsidRDefault="00A245E4" w:rsidP="000D0F4B">
            <w:pPr>
              <w:jc w:val="center"/>
              <w:rPr>
                <w:sz w:val="20"/>
                <w:szCs w:val="20"/>
              </w:rPr>
            </w:pPr>
            <w:r w:rsidRPr="00A245E4">
              <w:rPr>
                <w:sz w:val="20"/>
                <w:szCs w:val="20"/>
              </w:rPr>
              <w:t>713</w:t>
            </w:r>
          </w:p>
        </w:tc>
        <w:tc>
          <w:tcPr>
            <w:tcW w:w="1134" w:type="dxa"/>
            <w:tcBorders>
              <w:top w:val="nil"/>
              <w:left w:val="nil"/>
              <w:bottom w:val="single" w:sz="4" w:space="0" w:color="auto"/>
              <w:right w:val="single" w:sz="4" w:space="0" w:color="auto"/>
            </w:tcBorders>
            <w:noWrap/>
            <w:hideMark/>
          </w:tcPr>
          <w:p w14:paraId="6ED39457" w14:textId="77777777" w:rsidR="00A245E4" w:rsidRPr="00A245E4" w:rsidRDefault="00A245E4" w:rsidP="000D0F4B">
            <w:pPr>
              <w:jc w:val="center"/>
              <w:rPr>
                <w:rFonts w:eastAsia="Calibri"/>
                <w:sz w:val="20"/>
                <w:szCs w:val="20"/>
                <w:lang w:eastAsia="en-US"/>
              </w:rPr>
            </w:pPr>
            <w:r w:rsidRPr="00A245E4">
              <w:rPr>
                <w:sz w:val="20"/>
                <w:szCs w:val="20"/>
              </w:rPr>
              <w:t>713</w:t>
            </w:r>
          </w:p>
        </w:tc>
        <w:tc>
          <w:tcPr>
            <w:tcW w:w="1037" w:type="dxa"/>
            <w:gridSpan w:val="2"/>
            <w:tcBorders>
              <w:top w:val="nil"/>
              <w:left w:val="nil"/>
              <w:bottom w:val="single" w:sz="4" w:space="0" w:color="auto"/>
              <w:right w:val="single" w:sz="4" w:space="0" w:color="auto"/>
            </w:tcBorders>
            <w:noWrap/>
            <w:hideMark/>
          </w:tcPr>
          <w:p w14:paraId="45EECB69" w14:textId="77777777" w:rsidR="00A245E4" w:rsidRPr="00A245E4" w:rsidRDefault="00A245E4" w:rsidP="000D0F4B">
            <w:pPr>
              <w:jc w:val="center"/>
              <w:rPr>
                <w:sz w:val="20"/>
                <w:szCs w:val="20"/>
              </w:rPr>
            </w:pPr>
            <w:r w:rsidRPr="00A245E4">
              <w:rPr>
                <w:sz w:val="20"/>
                <w:szCs w:val="20"/>
              </w:rPr>
              <w:t>713</w:t>
            </w:r>
          </w:p>
        </w:tc>
        <w:tc>
          <w:tcPr>
            <w:tcW w:w="1018" w:type="dxa"/>
            <w:gridSpan w:val="2"/>
            <w:tcBorders>
              <w:top w:val="nil"/>
              <w:left w:val="nil"/>
              <w:bottom w:val="single" w:sz="4" w:space="0" w:color="auto"/>
              <w:right w:val="single" w:sz="4" w:space="0" w:color="auto"/>
            </w:tcBorders>
            <w:noWrap/>
            <w:hideMark/>
          </w:tcPr>
          <w:p w14:paraId="74FE5415" w14:textId="77777777" w:rsidR="00A245E4" w:rsidRPr="00A245E4" w:rsidRDefault="00A245E4" w:rsidP="000D0F4B">
            <w:pPr>
              <w:jc w:val="center"/>
              <w:rPr>
                <w:sz w:val="20"/>
                <w:szCs w:val="20"/>
              </w:rPr>
            </w:pPr>
            <w:r w:rsidRPr="00A245E4">
              <w:rPr>
                <w:sz w:val="20"/>
                <w:szCs w:val="20"/>
              </w:rPr>
              <w:t>713</w:t>
            </w:r>
          </w:p>
        </w:tc>
        <w:tc>
          <w:tcPr>
            <w:tcW w:w="967" w:type="dxa"/>
            <w:tcBorders>
              <w:top w:val="nil"/>
              <w:left w:val="nil"/>
              <w:bottom w:val="single" w:sz="4" w:space="0" w:color="auto"/>
              <w:right w:val="single" w:sz="4" w:space="0" w:color="auto"/>
            </w:tcBorders>
            <w:noWrap/>
            <w:hideMark/>
          </w:tcPr>
          <w:p w14:paraId="5BEC9AC5" w14:textId="77777777" w:rsidR="00A245E4" w:rsidRPr="00A245E4" w:rsidRDefault="00A245E4" w:rsidP="000D0F4B">
            <w:pPr>
              <w:jc w:val="center"/>
              <w:rPr>
                <w:sz w:val="20"/>
                <w:szCs w:val="20"/>
              </w:rPr>
            </w:pPr>
            <w:r w:rsidRPr="00A245E4">
              <w:rPr>
                <w:sz w:val="20"/>
                <w:szCs w:val="20"/>
              </w:rPr>
              <w:t>713</w:t>
            </w:r>
          </w:p>
        </w:tc>
      </w:tr>
      <w:tr w:rsidR="00A245E4" w:rsidRPr="00A245E4" w14:paraId="386EF79B" w14:textId="77777777" w:rsidTr="000D0F4B">
        <w:trPr>
          <w:gridAfter w:val="1"/>
          <w:wAfter w:w="9918" w:type="dxa"/>
          <w:trHeight w:val="945"/>
        </w:trPr>
        <w:tc>
          <w:tcPr>
            <w:tcW w:w="4673" w:type="dxa"/>
            <w:tcBorders>
              <w:top w:val="nil"/>
              <w:left w:val="single" w:sz="4" w:space="0" w:color="auto"/>
              <w:bottom w:val="single" w:sz="4" w:space="0" w:color="auto"/>
              <w:right w:val="single" w:sz="4" w:space="0" w:color="auto"/>
            </w:tcBorders>
            <w:vAlign w:val="center"/>
            <w:hideMark/>
          </w:tcPr>
          <w:p w14:paraId="05AFC1D6" w14:textId="77777777" w:rsidR="00A245E4" w:rsidRPr="00A245E4" w:rsidRDefault="00A245E4" w:rsidP="000D0F4B">
            <w:pPr>
              <w:jc w:val="both"/>
              <w:rPr>
                <w:sz w:val="20"/>
                <w:szCs w:val="20"/>
              </w:rPr>
            </w:pPr>
            <w:r w:rsidRPr="00A245E4">
              <w:rPr>
                <w:sz w:val="20"/>
                <w:szCs w:val="20"/>
              </w:rPr>
              <w:t>2.15. Государственное управление и обеспечение военной безопасности; социальное обеспечение</w:t>
            </w:r>
          </w:p>
        </w:tc>
        <w:tc>
          <w:tcPr>
            <w:tcW w:w="1134" w:type="dxa"/>
            <w:tcBorders>
              <w:top w:val="nil"/>
              <w:left w:val="nil"/>
              <w:bottom w:val="single" w:sz="4" w:space="0" w:color="auto"/>
              <w:right w:val="single" w:sz="4" w:space="0" w:color="auto"/>
            </w:tcBorders>
            <w:noWrap/>
            <w:hideMark/>
          </w:tcPr>
          <w:p w14:paraId="42ABCFC9" w14:textId="77777777" w:rsidR="00A245E4" w:rsidRPr="00A245E4" w:rsidRDefault="00A245E4" w:rsidP="000D0F4B">
            <w:pPr>
              <w:jc w:val="center"/>
              <w:rPr>
                <w:sz w:val="20"/>
                <w:szCs w:val="20"/>
              </w:rPr>
            </w:pPr>
            <w:r w:rsidRPr="00A245E4">
              <w:rPr>
                <w:sz w:val="20"/>
                <w:szCs w:val="20"/>
              </w:rPr>
              <w:t>1229</w:t>
            </w:r>
          </w:p>
        </w:tc>
        <w:tc>
          <w:tcPr>
            <w:tcW w:w="1134" w:type="dxa"/>
            <w:tcBorders>
              <w:top w:val="nil"/>
              <w:left w:val="nil"/>
              <w:bottom w:val="single" w:sz="4" w:space="0" w:color="auto"/>
              <w:right w:val="single" w:sz="4" w:space="0" w:color="auto"/>
            </w:tcBorders>
            <w:noWrap/>
            <w:hideMark/>
          </w:tcPr>
          <w:p w14:paraId="544F2FD4" w14:textId="77777777" w:rsidR="00A245E4" w:rsidRPr="00A245E4" w:rsidRDefault="00A245E4" w:rsidP="000D0F4B">
            <w:pPr>
              <w:jc w:val="center"/>
              <w:rPr>
                <w:sz w:val="20"/>
                <w:szCs w:val="20"/>
              </w:rPr>
            </w:pPr>
            <w:r w:rsidRPr="00A245E4">
              <w:rPr>
                <w:sz w:val="20"/>
                <w:szCs w:val="20"/>
              </w:rPr>
              <w:t>1225</w:t>
            </w:r>
          </w:p>
        </w:tc>
        <w:tc>
          <w:tcPr>
            <w:tcW w:w="1037" w:type="dxa"/>
            <w:gridSpan w:val="2"/>
            <w:tcBorders>
              <w:top w:val="nil"/>
              <w:left w:val="nil"/>
              <w:bottom w:val="single" w:sz="4" w:space="0" w:color="auto"/>
              <w:right w:val="single" w:sz="4" w:space="0" w:color="auto"/>
            </w:tcBorders>
            <w:noWrap/>
            <w:hideMark/>
          </w:tcPr>
          <w:p w14:paraId="7CEAC1BC" w14:textId="77777777" w:rsidR="00A245E4" w:rsidRPr="00A245E4" w:rsidRDefault="00A245E4" w:rsidP="000D0F4B">
            <w:pPr>
              <w:jc w:val="center"/>
              <w:rPr>
                <w:sz w:val="20"/>
                <w:szCs w:val="20"/>
              </w:rPr>
            </w:pPr>
            <w:r w:rsidRPr="00A245E4">
              <w:rPr>
                <w:sz w:val="20"/>
                <w:szCs w:val="20"/>
              </w:rPr>
              <w:t>1220</w:t>
            </w:r>
          </w:p>
        </w:tc>
        <w:tc>
          <w:tcPr>
            <w:tcW w:w="1018" w:type="dxa"/>
            <w:gridSpan w:val="2"/>
            <w:tcBorders>
              <w:top w:val="nil"/>
              <w:left w:val="nil"/>
              <w:bottom w:val="single" w:sz="4" w:space="0" w:color="auto"/>
              <w:right w:val="single" w:sz="4" w:space="0" w:color="auto"/>
            </w:tcBorders>
            <w:noWrap/>
            <w:hideMark/>
          </w:tcPr>
          <w:p w14:paraId="551754D0" w14:textId="77777777" w:rsidR="00A245E4" w:rsidRPr="00A245E4" w:rsidRDefault="00A245E4" w:rsidP="000D0F4B">
            <w:pPr>
              <w:jc w:val="center"/>
              <w:rPr>
                <w:sz w:val="20"/>
                <w:szCs w:val="20"/>
              </w:rPr>
            </w:pPr>
            <w:r w:rsidRPr="00A245E4">
              <w:rPr>
                <w:sz w:val="20"/>
                <w:szCs w:val="20"/>
              </w:rPr>
              <w:t>1220</w:t>
            </w:r>
          </w:p>
        </w:tc>
        <w:tc>
          <w:tcPr>
            <w:tcW w:w="967" w:type="dxa"/>
            <w:tcBorders>
              <w:top w:val="nil"/>
              <w:left w:val="nil"/>
              <w:bottom w:val="single" w:sz="4" w:space="0" w:color="auto"/>
              <w:right w:val="single" w:sz="4" w:space="0" w:color="auto"/>
            </w:tcBorders>
            <w:noWrap/>
            <w:hideMark/>
          </w:tcPr>
          <w:p w14:paraId="7B1D91CA" w14:textId="77777777" w:rsidR="00A245E4" w:rsidRPr="00A245E4" w:rsidRDefault="00A245E4" w:rsidP="000D0F4B">
            <w:pPr>
              <w:jc w:val="center"/>
              <w:rPr>
                <w:sz w:val="20"/>
                <w:szCs w:val="20"/>
              </w:rPr>
            </w:pPr>
            <w:r w:rsidRPr="00A245E4">
              <w:rPr>
                <w:sz w:val="20"/>
                <w:szCs w:val="20"/>
              </w:rPr>
              <w:t>1220</w:t>
            </w:r>
          </w:p>
        </w:tc>
      </w:tr>
      <w:tr w:rsidR="00A245E4" w:rsidRPr="00A245E4" w14:paraId="242A1FDF" w14:textId="77777777" w:rsidTr="000D0F4B">
        <w:trPr>
          <w:gridAfter w:val="1"/>
          <w:wAfter w:w="9918" w:type="dxa"/>
          <w:trHeight w:val="319"/>
        </w:trPr>
        <w:tc>
          <w:tcPr>
            <w:tcW w:w="4673" w:type="dxa"/>
            <w:tcBorders>
              <w:top w:val="nil"/>
              <w:left w:val="single" w:sz="4" w:space="0" w:color="auto"/>
              <w:bottom w:val="single" w:sz="4" w:space="0" w:color="auto"/>
              <w:right w:val="single" w:sz="4" w:space="0" w:color="auto"/>
            </w:tcBorders>
            <w:vAlign w:val="center"/>
            <w:hideMark/>
          </w:tcPr>
          <w:p w14:paraId="141DCDA7" w14:textId="77777777" w:rsidR="00A245E4" w:rsidRPr="00A245E4" w:rsidRDefault="00A245E4" w:rsidP="000D0F4B">
            <w:pPr>
              <w:jc w:val="both"/>
              <w:rPr>
                <w:sz w:val="20"/>
                <w:szCs w:val="20"/>
              </w:rPr>
            </w:pPr>
            <w:r w:rsidRPr="00A245E4">
              <w:rPr>
                <w:sz w:val="20"/>
                <w:szCs w:val="20"/>
              </w:rPr>
              <w:t>2.16. Образование</w:t>
            </w:r>
          </w:p>
        </w:tc>
        <w:tc>
          <w:tcPr>
            <w:tcW w:w="1134" w:type="dxa"/>
            <w:tcBorders>
              <w:top w:val="nil"/>
              <w:left w:val="nil"/>
              <w:bottom w:val="single" w:sz="4" w:space="0" w:color="auto"/>
              <w:right w:val="single" w:sz="4" w:space="0" w:color="auto"/>
            </w:tcBorders>
            <w:noWrap/>
            <w:hideMark/>
          </w:tcPr>
          <w:p w14:paraId="56673910" w14:textId="77777777" w:rsidR="00A245E4" w:rsidRPr="00A245E4" w:rsidRDefault="00A245E4" w:rsidP="000D0F4B">
            <w:pPr>
              <w:jc w:val="center"/>
              <w:rPr>
                <w:sz w:val="20"/>
                <w:szCs w:val="20"/>
              </w:rPr>
            </w:pPr>
            <w:r w:rsidRPr="00A245E4">
              <w:rPr>
                <w:sz w:val="20"/>
                <w:szCs w:val="20"/>
              </w:rPr>
              <w:t>2654</w:t>
            </w:r>
          </w:p>
        </w:tc>
        <w:tc>
          <w:tcPr>
            <w:tcW w:w="1134" w:type="dxa"/>
            <w:tcBorders>
              <w:top w:val="nil"/>
              <w:left w:val="nil"/>
              <w:bottom w:val="single" w:sz="4" w:space="0" w:color="auto"/>
              <w:right w:val="single" w:sz="4" w:space="0" w:color="auto"/>
            </w:tcBorders>
            <w:noWrap/>
            <w:hideMark/>
          </w:tcPr>
          <w:p w14:paraId="5104F9E5" w14:textId="77777777" w:rsidR="00A245E4" w:rsidRPr="00A245E4" w:rsidRDefault="00A245E4" w:rsidP="000D0F4B">
            <w:pPr>
              <w:jc w:val="center"/>
              <w:rPr>
                <w:sz w:val="20"/>
                <w:szCs w:val="20"/>
              </w:rPr>
            </w:pPr>
            <w:r w:rsidRPr="00A245E4">
              <w:rPr>
                <w:sz w:val="20"/>
                <w:szCs w:val="20"/>
              </w:rPr>
              <w:t>2646</w:t>
            </w:r>
          </w:p>
        </w:tc>
        <w:tc>
          <w:tcPr>
            <w:tcW w:w="1037" w:type="dxa"/>
            <w:gridSpan w:val="2"/>
            <w:tcBorders>
              <w:top w:val="nil"/>
              <w:left w:val="nil"/>
              <w:bottom w:val="single" w:sz="4" w:space="0" w:color="auto"/>
              <w:right w:val="single" w:sz="4" w:space="0" w:color="auto"/>
            </w:tcBorders>
            <w:noWrap/>
            <w:hideMark/>
          </w:tcPr>
          <w:p w14:paraId="46F3B349" w14:textId="77777777" w:rsidR="00A245E4" w:rsidRPr="00A245E4" w:rsidRDefault="00A245E4" w:rsidP="000D0F4B">
            <w:pPr>
              <w:jc w:val="center"/>
              <w:rPr>
                <w:sz w:val="20"/>
                <w:szCs w:val="20"/>
              </w:rPr>
            </w:pPr>
            <w:r w:rsidRPr="00A245E4">
              <w:rPr>
                <w:sz w:val="20"/>
                <w:szCs w:val="20"/>
              </w:rPr>
              <w:t>2636</w:t>
            </w:r>
          </w:p>
        </w:tc>
        <w:tc>
          <w:tcPr>
            <w:tcW w:w="1018" w:type="dxa"/>
            <w:gridSpan w:val="2"/>
            <w:tcBorders>
              <w:top w:val="nil"/>
              <w:left w:val="nil"/>
              <w:bottom w:val="single" w:sz="4" w:space="0" w:color="auto"/>
              <w:right w:val="single" w:sz="4" w:space="0" w:color="auto"/>
            </w:tcBorders>
            <w:noWrap/>
            <w:hideMark/>
          </w:tcPr>
          <w:p w14:paraId="0E31E358" w14:textId="77777777" w:rsidR="00A245E4" w:rsidRPr="00A245E4" w:rsidRDefault="00A245E4" w:rsidP="000D0F4B">
            <w:pPr>
              <w:jc w:val="center"/>
              <w:rPr>
                <w:sz w:val="20"/>
                <w:szCs w:val="20"/>
              </w:rPr>
            </w:pPr>
            <w:r w:rsidRPr="00A245E4">
              <w:rPr>
                <w:sz w:val="20"/>
                <w:szCs w:val="20"/>
              </w:rPr>
              <w:t>2616</w:t>
            </w:r>
          </w:p>
        </w:tc>
        <w:tc>
          <w:tcPr>
            <w:tcW w:w="967" w:type="dxa"/>
            <w:tcBorders>
              <w:top w:val="nil"/>
              <w:left w:val="nil"/>
              <w:bottom w:val="single" w:sz="4" w:space="0" w:color="auto"/>
              <w:right w:val="single" w:sz="4" w:space="0" w:color="auto"/>
            </w:tcBorders>
            <w:noWrap/>
            <w:hideMark/>
          </w:tcPr>
          <w:p w14:paraId="2AEB690F" w14:textId="77777777" w:rsidR="00A245E4" w:rsidRPr="00A245E4" w:rsidRDefault="00A245E4" w:rsidP="000D0F4B">
            <w:pPr>
              <w:jc w:val="center"/>
              <w:rPr>
                <w:sz w:val="20"/>
                <w:szCs w:val="20"/>
              </w:rPr>
            </w:pPr>
            <w:r w:rsidRPr="00A245E4">
              <w:rPr>
                <w:sz w:val="20"/>
                <w:szCs w:val="20"/>
              </w:rPr>
              <w:t>2610</w:t>
            </w:r>
          </w:p>
        </w:tc>
      </w:tr>
      <w:tr w:rsidR="00A245E4" w:rsidRPr="00A245E4" w14:paraId="58B113C5" w14:textId="77777777" w:rsidTr="000D0F4B">
        <w:trPr>
          <w:gridAfter w:val="1"/>
          <w:wAfter w:w="9918" w:type="dxa"/>
          <w:trHeight w:val="672"/>
        </w:trPr>
        <w:tc>
          <w:tcPr>
            <w:tcW w:w="4673" w:type="dxa"/>
            <w:tcBorders>
              <w:top w:val="nil"/>
              <w:left w:val="single" w:sz="4" w:space="0" w:color="auto"/>
              <w:bottom w:val="single" w:sz="4" w:space="0" w:color="auto"/>
              <w:right w:val="single" w:sz="4" w:space="0" w:color="auto"/>
            </w:tcBorders>
            <w:hideMark/>
          </w:tcPr>
          <w:p w14:paraId="7F15630F" w14:textId="77777777" w:rsidR="00A245E4" w:rsidRPr="00A245E4" w:rsidRDefault="00A245E4" w:rsidP="000D0F4B">
            <w:pPr>
              <w:rPr>
                <w:sz w:val="20"/>
                <w:szCs w:val="20"/>
              </w:rPr>
            </w:pPr>
            <w:r w:rsidRPr="00A245E4">
              <w:rPr>
                <w:sz w:val="20"/>
                <w:szCs w:val="20"/>
              </w:rPr>
              <w:t>2.17. Деятельность в области здравоохранения и социальных услуг</w:t>
            </w:r>
          </w:p>
        </w:tc>
        <w:tc>
          <w:tcPr>
            <w:tcW w:w="1134" w:type="dxa"/>
            <w:tcBorders>
              <w:top w:val="nil"/>
              <w:left w:val="nil"/>
              <w:bottom w:val="single" w:sz="4" w:space="0" w:color="auto"/>
              <w:right w:val="single" w:sz="4" w:space="0" w:color="auto"/>
            </w:tcBorders>
            <w:noWrap/>
            <w:hideMark/>
          </w:tcPr>
          <w:p w14:paraId="7286275D" w14:textId="77777777" w:rsidR="00A245E4" w:rsidRPr="00A245E4" w:rsidRDefault="00A245E4" w:rsidP="000D0F4B">
            <w:pPr>
              <w:jc w:val="center"/>
              <w:rPr>
                <w:sz w:val="20"/>
                <w:szCs w:val="20"/>
              </w:rPr>
            </w:pPr>
            <w:r w:rsidRPr="00A245E4">
              <w:rPr>
                <w:sz w:val="20"/>
                <w:szCs w:val="20"/>
              </w:rPr>
              <w:t>1677</w:t>
            </w:r>
          </w:p>
        </w:tc>
        <w:tc>
          <w:tcPr>
            <w:tcW w:w="1134" w:type="dxa"/>
            <w:tcBorders>
              <w:top w:val="nil"/>
              <w:left w:val="nil"/>
              <w:bottom w:val="single" w:sz="4" w:space="0" w:color="auto"/>
              <w:right w:val="single" w:sz="4" w:space="0" w:color="auto"/>
            </w:tcBorders>
            <w:noWrap/>
            <w:hideMark/>
          </w:tcPr>
          <w:p w14:paraId="1FA110CD" w14:textId="77777777" w:rsidR="00A245E4" w:rsidRPr="00A245E4" w:rsidRDefault="00A245E4" w:rsidP="000D0F4B">
            <w:pPr>
              <w:jc w:val="center"/>
              <w:rPr>
                <w:sz w:val="20"/>
                <w:szCs w:val="20"/>
              </w:rPr>
            </w:pPr>
            <w:r w:rsidRPr="00A245E4">
              <w:rPr>
                <w:sz w:val="20"/>
                <w:szCs w:val="20"/>
              </w:rPr>
              <w:t>1671</w:t>
            </w:r>
          </w:p>
        </w:tc>
        <w:tc>
          <w:tcPr>
            <w:tcW w:w="1037" w:type="dxa"/>
            <w:gridSpan w:val="2"/>
            <w:tcBorders>
              <w:top w:val="nil"/>
              <w:left w:val="nil"/>
              <w:bottom w:val="single" w:sz="4" w:space="0" w:color="auto"/>
              <w:right w:val="single" w:sz="4" w:space="0" w:color="auto"/>
            </w:tcBorders>
            <w:noWrap/>
            <w:hideMark/>
          </w:tcPr>
          <w:p w14:paraId="010E3F40" w14:textId="77777777" w:rsidR="00A245E4" w:rsidRPr="00A245E4" w:rsidRDefault="00A245E4" w:rsidP="000D0F4B">
            <w:pPr>
              <w:jc w:val="center"/>
              <w:rPr>
                <w:sz w:val="20"/>
                <w:szCs w:val="20"/>
              </w:rPr>
            </w:pPr>
            <w:r w:rsidRPr="00A245E4">
              <w:rPr>
                <w:sz w:val="20"/>
                <w:szCs w:val="20"/>
              </w:rPr>
              <w:t>1666</w:t>
            </w:r>
          </w:p>
        </w:tc>
        <w:tc>
          <w:tcPr>
            <w:tcW w:w="1018" w:type="dxa"/>
            <w:gridSpan w:val="2"/>
            <w:tcBorders>
              <w:top w:val="nil"/>
              <w:left w:val="nil"/>
              <w:bottom w:val="single" w:sz="4" w:space="0" w:color="auto"/>
              <w:right w:val="single" w:sz="4" w:space="0" w:color="auto"/>
            </w:tcBorders>
            <w:noWrap/>
            <w:hideMark/>
          </w:tcPr>
          <w:p w14:paraId="1A9D2543" w14:textId="77777777" w:rsidR="00A245E4" w:rsidRPr="00A245E4" w:rsidRDefault="00A245E4" w:rsidP="000D0F4B">
            <w:pPr>
              <w:jc w:val="center"/>
              <w:rPr>
                <w:sz w:val="20"/>
                <w:szCs w:val="20"/>
              </w:rPr>
            </w:pPr>
            <w:r w:rsidRPr="00A245E4">
              <w:rPr>
                <w:sz w:val="20"/>
                <w:szCs w:val="20"/>
              </w:rPr>
              <w:t>1661</w:t>
            </w:r>
          </w:p>
        </w:tc>
        <w:tc>
          <w:tcPr>
            <w:tcW w:w="967" w:type="dxa"/>
            <w:tcBorders>
              <w:top w:val="nil"/>
              <w:left w:val="nil"/>
              <w:bottom w:val="single" w:sz="4" w:space="0" w:color="auto"/>
              <w:right w:val="single" w:sz="4" w:space="0" w:color="auto"/>
            </w:tcBorders>
            <w:noWrap/>
            <w:hideMark/>
          </w:tcPr>
          <w:p w14:paraId="19AB38DC" w14:textId="77777777" w:rsidR="00A245E4" w:rsidRPr="00A245E4" w:rsidRDefault="00A245E4" w:rsidP="000D0F4B">
            <w:pPr>
              <w:jc w:val="center"/>
              <w:rPr>
                <w:sz w:val="20"/>
                <w:szCs w:val="20"/>
              </w:rPr>
            </w:pPr>
            <w:r w:rsidRPr="00A245E4">
              <w:rPr>
                <w:sz w:val="20"/>
                <w:szCs w:val="20"/>
              </w:rPr>
              <w:t>1650</w:t>
            </w:r>
          </w:p>
        </w:tc>
      </w:tr>
      <w:tr w:rsidR="00A245E4" w:rsidRPr="00A245E4" w14:paraId="4208A039" w14:textId="77777777" w:rsidTr="000D0F4B">
        <w:trPr>
          <w:gridAfter w:val="1"/>
          <w:wAfter w:w="9918" w:type="dxa"/>
          <w:trHeight w:val="679"/>
        </w:trPr>
        <w:tc>
          <w:tcPr>
            <w:tcW w:w="4673" w:type="dxa"/>
            <w:tcBorders>
              <w:top w:val="nil"/>
              <w:left w:val="single" w:sz="4" w:space="0" w:color="auto"/>
              <w:bottom w:val="single" w:sz="4" w:space="0" w:color="auto"/>
              <w:right w:val="single" w:sz="4" w:space="0" w:color="auto"/>
            </w:tcBorders>
            <w:hideMark/>
          </w:tcPr>
          <w:p w14:paraId="1C504579" w14:textId="77777777" w:rsidR="00A245E4" w:rsidRPr="00A245E4" w:rsidRDefault="00A245E4" w:rsidP="000D0F4B">
            <w:pPr>
              <w:rPr>
                <w:sz w:val="20"/>
                <w:szCs w:val="20"/>
              </w:rPr>
            </w:pPr>
            <w:r w:rsidRPr="00A245E4">
              <w:rPr>
                <w:sz w:val="20"/>
                <w:szCs w:val="20"/>
              </w:rPr>
              <w:t>2.18. Деятельность в области культуры, спорта, организации досуга и развлечений</w:t>
            </w:r>
          </w:p>
        </w:tc>
        <w:tc>
          <w:tcPr>
            <w:tcW w:w="1134" w:type="dxa"/>
            <w:tcBorders>
              <w:top w:val="nil"/>
              <w:left w:val="nil"/>
              <w:bottom w:val="single" w:sz="4" w:space="0" w:color="auto"/>
              <w:right w:val="single" w:sz="4" w:space="0" w:color="auto"/>
            </w:tcBorders>
            <w:noWrap/>
            <w:hideMark/>
          </w:tcPr>
          <w:p w14:paraId="4E85E71B" w14:textId="77777777" w:rsidR="00A245E4" w:rsidRPr="00A245E4" w:rsidRDefault="00A245E4" w:rsidP="000D0F4B">
            <w:pPr>
              <w:jc w:val="center"/>
              <w:rPr>
                <w:sz w:val="20"/>
                <w:szCs w:val="20"/>
              </w:rPr>
            </w:pPr>
            <w:r w:rsidRPr="00A245E4">
              <w:rPr>
                <w:sz w:val="20"/>
                <w:szCs w:val="20"/>
              </w:rPr>
              <w:t>530</w:t>
            </w:r>
          </w:p>
        </w:tc>
        <w:tc>
          <w:tcPr>
            <w:tcW w:w="1134" w:type="dxa"/>
            <w:tcBorders>
              <w:top w:val="nil"/>
              <w:left w:val="nil"/>
              <w:bottom w:val="single" w:sz="4" w:space="0" w:color="auto"/>
              <w:right w:val="single" w:sz="4" w:space="0" w:color="auto"/>
            </w:tcBorders>
            <w:noWrap/>
            <w:hideMark/>
          </w:tcPr>
          <w:p w14:paraId="01FFE0D6" w14:textId="77777777" w:rsidR="00A245E4" w:rsidRPr="00A245E4" w:rsidRDefault="00A245E4" w:rsidP="000D0F4B">
            <w:pPr>
              <w:jc w:val="center"/>
              <w:rPr>
                <w:rFonts w:eastAsia="Calibri"/>
                <w:sz w:val="20"/>
                <w:szCs w:val="20"/>
                <w:lang w:eastAsia="en-US"/>
              </w:rPr>
            </w:pPr>
            <w:r w:rsidRPr="00A245E4">
              <w:rPr>
                <w:sz w:val="20"/>
                <w:szCs w:val="20"/>
              </w:rPr>
              <w:t>530</w:t>
            </w:r>
          </w:p>
        </w:tc>
        <w:tc>
          <w:tcPr>
            <w:tcW w:w="1037" w:type="dxa"/>
            <w:gridSpan w:val="2"/>
            <w:tcBorders>
              <w:top w:val="nil"/>
              <w:left w:val="nil"/>
              <w:bottom w:val="single" w:sz="4" w:space="0" w:color="auto"/>
              <w:right w:val="single" w:sz="4" w:space="0" w:color="auto"/>
            </w:tcBorders>
            <w:noWrap/>
            <w:hideMark/>
          </w:tcPr>
          <w:p w14:paraId="5061260B" w14:textId="77777777" w:rsidR="00A245E4" w:rsidRPr="00A245E4" w:rsidRDefault="00A245E4" w:rsidP="000D0F4B">
            <w:pPr>
              <w:jc w:val="center"/>
              <w:rPr>
                <w:sz w:val="20"/>
                <w:szCs w:val="20"/>
              </w:rPr>
            </w:pPr>
            <w:r w:rsidRPr="00A245E4">
              <w:rPr>
                <w:sz w:val="20"/>
                <w:szCs w:val="20"/>
              </w:rPr>
              <w:t>530</w:t>
            </w:r>
          </w:p>
        </w:tc>
        <w:tc>
          <w:tcPr>
            <w:tcW w:w="1018" w:type="dxa"/>
            <w:gridSpan w:val="2"/>
            <w:tcBorders>
              <w:top w:val="nil"/>
              <w:left w:val="nil"/>
              <w:bottom w:val="single" w:sz="4" w:space="0" w:color="auto"/>
              <w:right w:val="single" w:sz="4" w:space="0" w:color="auto"/>
            </w:tcBorders>
            <w:noWrap/>
            <w:hideMark/>
          </w:tcPr>
          <w:p w14:paraId="39FD4599" w14:textId="77777777" w:rsidR="00A245E4" w:rsidRPr="00A245E4" w:rsidRDefault="00A245E4" w:rsidP="000D0F4B">
            <w:pPr>
              <w:jc w:val="center"/>
              <w:rPr>
                <w:sz w:val="20"/>
                <w:szCs w:val="20"/>
              </w:rPr>
            </w:pPr>
            <w:r w:rsidRPr="00A245E4">
              <w:rPr>
                <w:sz w:val="20"/>
                <w:szCs w:val="20"/>
              </w:rPr>
              <w:t>530</w:t>
            </w:r>
          </w:p>
        </w:tc>
        <w:tc>
          <w:tcPr>
            <w:tcW w:w="967" w:type="dxa"/>
            <w:tcBorders>
              <w:top w:val="nil"/>
              <w:left w:val="nil"/>
              <w:bottom w:val="single" w:sz="4" w:space="0" w:color="auto"/>
              <w:right w:val="single" w:sz="4" w:space="0" w:color="auto"/>
            </w:tcBorders>
            <w:noWrap/>
            <w:hideMark/>
          </w:tcPr>
          <w:p w14:paraId="4463C1A5" w14:textId="77777777" w:rsidR="00A245E4" w:rsidRPr="00A245E4" w:rsidRDefault="00A245E4" w:rsidP="000D0F4B">
            <w:pPr>
              <w:jc w:val="center"/>
              <w:rPr>
                <w:sz w:val="20"/>
                <w:szCs w:val="20"/>
              </w:rPr>
            </w:pPr>
            <w:r w:rsidRPr="00A245E4">
              <w:rPr>
                <w:sz w:val="20"/>
                <w:szCs w:val="20"/>
              </w:rPr>
              <w:t>530</w:t>
            </w:r>
          </w:p>
        </w:tc>
      </w:tr>
      <w:tr w:rsidR="00A245E4" w:rsidRPr="00A245E4" w14:paraId="12AC1DCF" w14:textId="77777777" w:rsidTr="000D0F4B">
        <w:trPr>
          <w:gridAfter w:val="1"/>
          <w:wAfter w:w="9918" w:type="dxa"/>
          <w:trHeight w:val="360"/>
        </w:trPr>
        <w:tc>
          <w:tcPr>
            <w:tcW w:w="4673" w:type="dxa"/>
            <w:tcBorders>
              <w:top w:val="nil"/>
              <w:left w:val="single" w:sz="4" w:space="0" w:color="auto"/>
              <w:bottom w:val="single" w:sz="4" w:space="0" w:color="auto"/>
              <w:right w:val="single" w:sz="4" w:space="0" w:color="auto"/>
            </w:tcBorders>
            <w:noWrap/>
            <w:hideMark/>
          </w:tcPr>
          <w:p w14:paraId="5FF776E8" w14:textId="77777777" w:rsidR="00A245E4" w:rsidRPr="00A245E4" w:rsidRDefault="00A245E4" w:rsidP="000D0F4B">
            <w:pPr>
              <w:rPr>
                <w:sz w:val="20"/>
                <w:szCs w:val="20"/>
              </w:rPr>
            </w:pPr>
            <w:r w:rsidRPr="00A245E4">
              <w:rPr>
                <w:sz w:val="20"/>
                <w:szCs w:val="20"/>
              </w:rPr>
              <w:t>2.19. Прочие виды экономической деятельности</w:t>
            </w:r>
          </w:p>
        </w:tc>
        <w:tc>
          <w:tcPr>
            <w:tcW w:w="1134" w:type="dxa"/>
            <w:tcBorders>
              <w:top w:val="nil"/>
              <w:left w:val="nil"/>
              <w:bottom w:val="single" w:sz="4" w:space="0" w:color="auto"/>
              <w:right w:val="single" w:sz="4" w:space="0" w:color="auto"/>
            </w:tcBorders>
            <w:noWrap/>
            <w:hideMark/>
          </w:tcPr>
          <w:p w14:paraId="33999812" w14:textId="77777777" w:rsidR="00A245E4" w:rsidRPr="00A245E4" w:rsidRDefault="00A245E4" w:rsidP="000D0F4B">
            <w:pPr>
              <w:jc w:val="center"/>
              <w:rPr>
                <w:sz w:val="20"/>
                <w:szCs w:val="20"/>
              </w:rPr>
            </w:pPr>
            <w:r w:rsidRPr="00A245E4">
              <w:rPr>
                <w:sz w:val="20"/>
                <w:szCs w:val="20"/>
              </w:rPr>
              <w:t>656</w:t>
            </w:r>
          </w:p>
        </w:tc>
        <w:tc>
          <w:tcPr>
            <w:tcW w:w="1134" w:type="dxa"/>
            <w:tcBorders>
              <w:top w:val="nil"/>
              <w:left w:val="nil"/>
              <w:bottom w:val="single" w:sz="4" w:space="0" w:color="auto"/>
              <w:right w:val="single" w:sz="4" w:space="0" w:color="auto"/>
            </w:tcBorders>
            <w:noWrap/>
            <w:hideMark/>
          </w:tcPr>
          <w:p w14:paraId="266BB2B2" w14:textId="77777777" w:rsidR="00A245E4" w:rsidRPr="00A245E4" w:rsidRDefault="00A245E4" w:rsidP="000D0F4B">
            <w:pPr>
              <w:jc w:val="center"/>
              <w:rPr>
                <w:sz w:val="20"/>
                <w:szCs w:val="20"/>
              </w:rPr>
            </w:pPr>
            <w:r w:rsidRPr="00A245E4">
              <w:rPr>
                <w:sz w:val="20"/>
                <w:szCs w:val="20"/>
              </w:rPr>
              <w:t>600</w:t>
            </w:r>
          </w:p>
        </w:tc>
        <w:tc>
          <w:tcPr>
            <w:tcW w:w="1037" w:type="dxa"/>
            <w:gridSpan w:val="2"/>
            <w:tcBorders>
              <w:top w:val="nil"/>
              <w:left w:val="nil"/>
              <w:bottom w:val="single" w:sz="4" w:space="0" w:color="auto"/>
              <w:right w:val="single" w:sz="4" w:space="0" w:color="auto"/>
            </w:tcBorders>
            <w:noWrap/>
            <w:hideMark/>
          </w:tcPr>
          <w:p w14:paraId="0CB32D6F" w14:textId="77777777" w:rsidR="00A245E4" w:rsidRPr="00A245E4" w:rsidRDefault="00A245E4" w:rsidP="000D0F4B">
            <w:pPr>
              <w:jc w:val="center"/>
              <w:rPr>
                <w:sz w:val="20"/>
                <w:szCs w:val="20"/>
              </w:rPr>
            </w:pPr>
            <w:r w:rsidRPr="00A245E4">
              <w:rPr>
                <w:sz w:val="20"/>
                <w:szCs w:val="20"/>
              </w:rPr>
              <w:t>550</w:t>
            </w:r>
          </w:p>
        </w:tc>
        <w:tc>
          <w:tcPr>
            <w:tcW w:w="1018" w:type="dxa"/>
            <w:gridSpan w:val="2"/>
            <w:tcBorders>
              <w:top w:val="nil"/>
              <w:left w:val="nil"/>
              <w:bottom w:val="single" w:sz="4" w:space="0" w:color="auto"/>
              <w:right w:val="single" w:sz="4" w:space="0" w:color="auto"/>
            </w:tcBorders>
            <w:noWrap/>
            <w:hideMark/>
          </w:tcPr>
          <w:p w14:paraId="50E2BBD6" w14:textId="77777777" w:rsidR="00A245E4" w:rsidRPr="00A245E4" w:rsidRDefault="00A245E4" w:rsidP="000D0F4B">
            <w:pPr>
              <w:jc w:val="center"/>
              <w:rPr>
                <w:sz w:val="20"/>
                <w:szCs w:val="20"/>
              </w:rPr>
            </w:pPr>
            <w:r w:rsidRPr="00A245E4">
              <w:rPr>
                <w:sz w:val="20"/>
                <w:szCs w:val="20"/>
              </w:rPr>
              <w:t>500</w:t>
            </w:r>
          </w:p>
        </w:tc>
        <w:tc>
          <w:tcPr>
            <w:tcW w:w="967" w:type="dxa"/>
            <w:tcBorders>
              <w:top w:val="nil"/>
              <w:left w:val="nil"/>
              <w:bottom w:val="single" w:sz="4" w:space="0" w:color="auto"/>
              <w:right w:val="single" w:sz="4" w:space="0" w:color="auto"/>
            </w:tcBorders>
            <w:noWrap/>
            <w:hideMark/>
          </w:tcPr>
          <w:p w14:paraId="254CE9A5" w14:textId="77777777" w:rsidR="00A245E4" w:rsidRPr="00A245E4" w:rsidRDefault="00A245E4" w:rsidP="000D0F4B">
            <w:pPr>
              <w:jc w:val="center"/>
              <w:rPr>
                <w:sz w:val="20"/>
                <w:szCs w:val="20"/>
              </w:rPr>
            </w:pPr>
            <w:r w:rsidRPr="00A245E4">
              <w:rPr>
                <w:sz w:val="20"/>
                <w:szCs w:val="20"/>
              </w:rPr>
              <w:t>450</w:t>
            </w:r>
          </w:p>
        </w:tc>
      </w:tr>
      <w:tr w:rsidR="00A245E4" w:rsidRPr="00A245E4" w14:paraId="6C2C38DD" w14:textId="77777777" w:rsidTr="000D0F4B">
        <w:trPr>
          <w:gridAfter w:val="1"/>
          <w:wAfter w:w="9918" w:type="dxa"/>
          <w:trHeight w:val="1632"/>
        </w:trPr>
        <w:tc>
          <w:tcPr>
            <w:tcW w:w="4673" w:type="dxa"/>
            <w:tcBorders>
              <w:top w:val="nil"/>
              <w:left w:val="single" w:sz="4" w:space="0" w:color="auto"/>
              <w:bottom w:val="single" w:sz="4" w:space="0" w:color="auto"/>
              <w:right w:val="single" w:sz="4" w:space="0" w:color="auto"/>
            </w:tcBorders>
            <w:hideMark/>
          </w:tcPr>
          <w:p w14:paraId="700050E2" w14:textId="77777777" w:rsidR="00A245E4" w:rsidRPr="00A245E4" w:rsidRDefault="00A245E4" w:rsidP="000D0F4B">
            <w:pPr>
              <w:rPr>
                <w:sz w:val="20"/>
                <w:szCs w:val="20"/>
              </w:rPr>
            </w:pPr>
            <w:r w:rsidRPr="00A245E4">
              <w:rPr>
                <w:sz w:val="20"/>
                <w:szCs w:val="20"/>
              </w:rPr>
              <w:t>2.20. Деятельность домашних хозяйств как работодателей; недифференцированная деятельность частных домашних хозяйств по производству товаров и оказанию услуг для собственного потребления</w:t>
            </w:r>
          </w:p>
        </w:tc>
        <w:tc>
          <w:tcPr>
            <w:tcW w:w="1134" w:type="dxa"/>
            <w:tcBorders>
              <w:top w:val="nil"/>
              <w:left w:val="nil"/>
              <w:bottom w:val="single" w:sz="4" w:space="0" w:color="auto"/>
              <w:right w:val="single" w:sz="4" w:space="0" w:color="auto"/>
            </w:tcBorders>
            <w:noWrap/>
            <w:hideMark/>
          </w:tcPr>
          <w:p w14:paraId="572BE144" w14:textId="77777777" w:rsidR="00A245E4" w:rsidRPr="00A245E4" w:rsidRDefault="00A245E4" w:rsidP="000D0F4B">
            <w:pPr>
              <w:jc w:val="center"/>
              <w:rPr>
                <w:sz w:val="20"/>
                <w:szCs w:val="20"/>
              </w:rPr>
            </w:pPr>
            <w:r w:rsidRPr="00A245E4">
              <w:rPr>
                <w:sz w:val="20"/>
                <w:szCs w:val="20"/>
              </w:rPr>
              <w:t>3758</w:t>
            </w:r>
          </w:p>
        </w:tc>
        <w:tc>
          <w:tcPr>
            <w:tcW w:w="1134" w:type="dxa"/>
            <w:tcBorders>
              <w:top w:val="nil"/>
              <w:left w:val="nil"/>
              <w:bottom w:val="single" w:sz="4" w:space="0" w:color="auto"/>
              <w:right w:val="single" w:sz="4" w:space="0" w:color="auto"/>
            </w:tcBorders>
            <w:noWrap/>
            <w:hideMark/>
          </w:tcPr>
          <w:p w14:paraId="496DCE96" w14:textId="77777777" w:rsidR="00A245E4" w:rsidRPr="00A245E4" w:rsidRDefault="00A245E4" w:rsidP="000D0F4B">
            <w:pPr>
              <w:jc w:val="center"/>
              <w:rPr>
                <w:sz w:val="20"/>
                <w:szCs w:val="20"/>
              </w:rPr>
            </w:pPr>
            <w:r w:rsidRPr="00A245E4">
              <w:rPr>
                <w:sz w:val="20"/>
                <w:szCs w:val="20"/>
              </w:rPr>
              <w:t>3303</w:t>
            </w:r>
          </w:p>
        </w:tc>
        <w:tc>
          <w:tcPr>
            <w:tcW w:w="1037" w:type="dxa"/>
            <w:gridSpan w:val="2"/>
            <w:tcBorders>
              <w:top w:val="nil"/>
              <w:left w:val="nil"/>
              <w:bottom w:val="single" w:sz="4" w:space="0" w:color="auto"/>
              <w:right w:val="single" w:sz="4" w:space="0" w:color="auto"/>
            </w:tcBorders>
            <w:noWrap/>
            <w:hideMark/>
          </w:tcPr>
          <w:p w14:paraId="149B2504" w14:textId="77777777" w:rsidR="00A245E4" w:rsidRPr="00A245E4" w:rsidRDefault="00A245E4" w:rsidP="000D0F4B">
            <w:pPr>
              <w:jc w:val="center"/>
              <w:rPr>
                <w:sz w:val="20"/>
                <w:szCs w:val="20"/>
              </w:rPr>
            </w:pPr>
            <w:r w:rsidRPr="00A245E4">
              <w:rPr>
                <w:sz w:val="20"/>
                <w:szCs w:val="20"/>
              </w:rPr>
              <w:t>2805</w:t>
            </w:r>
          </w:p>
        </w:tc>
        <w:tc>
          <w:tcPr>
            <w:tcW w:w="1018" w:type="dxa"/>
            <w:gridSpan w:val="2"/>
            <w:tcBorders>
              <w:top w:val="nil"/>
              <w:left w:val="nil"/>
              <w:bottom w:val="single" w:sz="4" w:space="0" w:color="auto"/>
              <w:right w:val="single" w:sz="4" w:space="0" w:color="auto"/>
            </w:tcBorders>
            <w:noWrap/>
            <w:hideMark/>
          </w:tcPr>
          <w:p w14:paraId="1EE7B9BC" w14:textId="77777777" w:rsidR="00A245E4" w:rsidRPr="00A245E4" w:rsidRDefault="00A245E4" w:rsidP="000D0F4B">
            <w:pPr>
              <w:jc w:val="center"/>
              <w:rPr>
                <w:sz w:val="20"/>
                <w:szCs w:val="20"/>
              </w:rPr>
            </w:pPr>
            <w:r w:rsidRPr="00A245E4">
              <w:rPr>
                <w:sz w:val="20"/>
                <w:szCs w:val="20"/>
              </w:rPr>
              <w:t>2317</w:t>
            </w:r>
          </w:p>
        </w:tc>
        <w:tc>
          <w:tcPr>
            <w:tcW w:w="967" w:type="dxa"/>
            <w:tcBorders>
              <w:top w:val="nil"/>
              <w:left w:val="nil"/>
              <w:bottom w:val="single" w:sz="4" w:space="0" w:color="auto"/>
              <w:right w:val="single" w:sz="4" w:space="0" w:color="auto"/>
            </w:tcBorders>
            <w:noWrap/>
            <w:hideMark/>
          </w:tcPr>
          <w:p w14:paraId="3ACD2C60" w14:textId="77777777" w:rsidR="00A245E4" w:rsidRPr="00A245E4" w:rsidRDefault="00A245E4" w:rsidP="000D0F4B">
            <w:pPr>
              <w:jc w:val="center"/>
              <w:rPr>
                <w:sz w:val="20"/>
                <w:szCs w:val="20"/>
              </w:rPr>
            </w:pPr>
            <w:r w:rsidRPr="00A245E4">
              <w:rPr>
                <w:sz w:val="20"/>
                <w:szCs w:val="20"/>
              </w:rPr>
              <w:t>1830</w:t>
            </w:r>
          </w:p>
        </w:tc>
      </w:tr>
      <w:tr w:rsidR="00A245E4" w:rsidRPr="00A245E4" w14:paraId="3C4EE702" w14:textId="77777777" w:rsidTr="000D0F4B">
        <w:trPr>
          <w:gridAfter w:val="1"/>
          <w:wAfter w:w="9918" w:type="dxa"/>
          <w:trHeight w:val="739"/>
        </w:trPr>
        <w:tc>
          <w:tcPr>
            <w:tcW w:w="4673" w:type="dxa"/>
            <w:tcBorders>
              <w:top w:val="single" w:sz="4" w:space="0" w:color="auto"/>
              <w:left w:val="single" w:sz="4" w:space="0" w:color="auto"/>
              <w:bottom w:val="single" w:sz="4" w:space="0" w:color="auto"/>
              <w:right w:val="single" w:sz="4" w:space="0" w:color="auto"/>
            </w:tcBorders>
            <w:hideMark/>
          </w:tcPr>
          <w:p w14:paraId="778E55E4" w14:textId="77777777" w:rsidR="00A245E4" w:rsidRPr="00A245E4" w:rsidRDefault="00A245E4" w:rsidP="000D0F4B">
            <w:pPr>
              <w:jc w:val="both"/>
              <w:rPr>
                <w:sz w:val="20"/>
                <w:szCs w:val="20"/>
              </w:rPr>
            </w:pPr>
            <w:r w:rsidRPr="00A245E4">
              <w:rPr>
                <w:sz w:val="20"/>
                <w:szCs w:val="20"/>
              </w:rPr>
              <w:t xml:space="preserve">3. Численность населения </w:t>
            </w:r>
          </w:p>
          <w:p w14:paraId="2A820357" w14:textId="77777777" w:rsidR="00A245E4" w:rsidRPr="00A245E4" w:rsidRDefault="00A245E4" w:rsidP="000D0F4B">
            <w:pPr>
              <w:jc w:val="both"/>
              <w:rPr>
                <w:sz w:val="20"/>
                <w:szCs w:val="20"/>
              </w:rPr>
            </w:pPr>
            <w:r w:rsidRPr="00A245E4">
              <w:rPr>
                <w:sz w:val="20"/>
                <w:szCs w:val="20"/>
              </w:rPr>
              <w:t xml:space="preserve">в трудоспособном возрасте, не занятого </w:t>
            </w:r>
          </w:p>
          <w:p w14:paraId="58C6EFA7" w14:textId="77777777" w:rsidR="00A245E4" w:rsidRPr="00A245E4" w:rsidRDefault="00A245E4" w:rsidP="000D0F4B">
            <w:pPr>
              <w:jc w:val="both"/>
              <w:rPr>
                <w:sz w:val="20"/>
                <w:szCs w:val="20"/>
              </w:rPr>
            </w:pPr>
            <w:r w:rsidRPr="00A245E4">
              <w:rPr>
                <w:sz w:val="20"/>
                <w:szCs w:val="20"/>
              </w:rPr>
              <w:t>в экономике, – всего</w:t>
            </w:r>
          </w:p>
        </w:tc>
        <w:tc>
          <w:tcPr>
            <w:tcW w:w="1134" w:type="dxa"/>
            <w:tcBorders>
              <w:top w:val="single" w:sz="4" w:space="0" w:color="auto"/>
              <w:left w:val="single" w:sz="4" w:space="0" w:color="auto"/>
              <w:bottom w:val="single" w:sz="4" w:space="0" w:color="auto"/>
              <w:right w:val="single" w:sz="4" w:space="0" w:color="auto"/>
            </w:tcBorders>
            <w:noWrap/>
            <w:hideMark/>
          </w:tcPr>
          <w:p w14:paraId="62E4CBB5" w14:textId="77777777" w:rsidR="00A245E4" w:rsidRPr="00A245E4" w:rsidRDefault="00A245E4" w:rsidP="000D0F4B">
            <w:pPr>
              <w:jc w:val="center"/>
              <w:rPr>
                <w:sz w:val="20"/>
                <w:szCs w:val="20"/>
              </w:rPr>
            </w:pPr>
            <w:r w:rsidRPr="00A245E4">
              <w:rPr>
                <w:sz w:val="20"/>
                <w:szCs w:val="20"/>
              </w:rPr>
              <w:t>6277</w:t>
            </w:r>
          </w:p>
        </w:tc>
        <w:tc>
          <w:tcPr>
            <w:tcW w:w="1134" w:type="dxa"/>
            <w:tcBorders>
              <w:top w:val="single" w:sz="4" w:space="0" w:color="auto"/>
              <w:left w:val="single" w:sz="4" w:space="0" w:color="auto"/>
              <w:bottom w:val="single" w:sz="4" w:space="0" w:color="auto"/>
              <w:right w:val="single" w:sz="4" w:space="0" w:color="auto"/>
            </w:tcBorders>
            <w:noWrap/>
            <w:hideMark/>
          </w:tcPr>
          <w:p w14:paraId="7E67CA1F" w14:textId="77777777" w:rsidR="00A245E4" w:rsidRPr="00A245E4" w:rsidRDefault="00A245E4" w:rsidP="000D0F4B">
            <w:pPr>
              <w:jc w:val="center"/>
              <w:rPr>
                <w:sz w:val="20"/>
                <w:szCs w:val="20"/>
              </w:rPr>
            </w:pPr>
            <w:r w:rsidRPr="00A245E4">
              <w:rPr>
                <w:sz w:val="20"/>
                <w:szCs w:val="20"/>
              </w:rPr>
              <w:t>6679</w:t>
            </w:r>
          </w:p>
        </w:tc>
        <w:tc>
          <w:tcPr>
            <w:tcW w:w="1037" w:type="dxa"/>
            <w:gridSpan w:val="2"/>
            <w:tcBorders>
              <w:top w:val="single" w:sz="4" w:space="0" w:color="auto"/>
              <w:left w:val="single" w:sz="4" w:space="0" w:color="auto"/>
              <w:bottom w:val="single" w:sz="4" w:space="0" w:color="auto"/>
              <w:right w:val="single" w:sz="4" w:space="0" w:color="auto"/>
            </w:tcBorders>
            <w:noWrap/>
            <w:hideMark/>
          </w:tcPr>
          <w:p w14:paraId="6EC212A0" w14:textId="77777777" w:rsidR="00A245E4" w:rsidRPr="00A245E4" w:rsidRDefault="00A245E4" w:rsidP="000D0F4B">
            <w:pPr>
              <w:jc w:val="center"/>
              <w:rPr>
                <w:sz w:val="20"/>
                <w:szCs w:val="20"/>
              </w:rPr>
            </w:pPr>
            <w:r w:rsidRPr="00A245E4">
              <w:rPr>
                <w:sz w:val="20"/>
                <w:szCs w:val="20"/>
              </w:rPr>
              <w:t>7061</w:t>
            </w:r>
          </w:p>
        </w:tc>
        <w:tc>
          <w:tcPr>
            <w:tcW w:w="1018" w:type="dxa"/>
            <w:gridSpan w:val="2"/>
            <w:tcBorders>
              <w:top w:val="single" w:sz="4" w:space="0" w:color="auto"/>
              <w:left w:val="single" w:sz="4" w:space="0" w:color="auto"/>
              <w:bottom w:val="single" w:sz="4" w:space="0" w:color="auto"/>
              <w:right w:val="single" w:sz="4" w:space="0" w:color="auto"/>
            </w:tcBorders>
            <w:noWrap/>
            <w:hideMark/>
          </w:tcPr>
          <w:p w14:paraId="26517EA2" w14:textId="77777777" w:rsidR="00A245E4" w:rsidRPr="00A245E4" w:rsidRDefault="00A245E4" w:rsidP="000D0F4B">
            <w:pPr>
              <w:jc w:val="center"/>
              <w:rPr>
                <w:sz w:val="20"/>
                <w:szCs w:val="20"/>
              </w:rPr>
            </w:pPr>
            <w:r w:rsidRPr="00A245E4">
              <w:rPr>
                <w:sz w:val="20"/>
                <w:szCs w:val="20"/>
              </w:rPr>
              <w:t>7940</w:t>
            </w:r>
          </w:p>
        </w:tc>
        <w:tc>
          <w:tcPr>
            <w:tcW w:w="967" w:type="dxa"/>
            <w:tcBorders>
              <w:top w:val="single" w:sz="4" w:space="0" w:color="auto"/>
              <w:left w:val="single" w:sz="4" w:space="0" w:color="auto"/>
              <w:bottom w:val="single" w:sz="4" w:space="0" w:color="auto"/>
              <w:right w:val="single" w:sz="4" w:space="0" w:color="auto"/>
            </w:tcBorders>
            <w:noWrap/>
            <w:hideMark/>
          </w:tcPr>
          <w:p w14:paraId="1F73E618" w14:textId="77777777" w:rsidR="00A245E4" w:rsidRPr="00A245E4" w:rsidRDefault="00A245E4" w:rsidP="000D0F4B">
            <w:pPr>
              <w:jc w:val="center"/>
              <w:rPr>
                <w:sz w:val="20"/>
                <w:szCs w:val="20"/>
              </w:rPr>
            </w:pPr>
            <w:r w:rsidRPr="00A245E4">
              <w:rPr>
                <w:sz w:val="20"/>
                <w:szCs w:val="20"/>
              </w:rPr>
              <w:t>7996</w:t>
            </w:r>
          </w:p>
        </w:tc>
      </w:tr>
      <w:tr w:rsidR="00A245E4" w:rsidRPr="00A245E4" w14:paraId="015E2141" w14:textId="77777777" w:rsidTr="000D0F4B">
        <w:trPr>
          <w:trHeight w:val="360"/>
        </w:trPr>
        <w:tc>
          <w:tcPr>
            <w:tcW w:w="9963" w:type="dxa"/>
            <w:gridSpan w:val="8"/>
            <w:tcBorders>
              <w:top w:val="single" w:sz="4" w:space="0" w:color="auto"/>
              <w:left w:val="single" w:sz="4" w:space="0" w:color="auto"/>
              <w:bottom w:val="single" w:sz="4" w:space="0" w:color="auto"/>
              <w:right w:val="single" w:sz="4" w:space="0" w:color="auto"/>
            </w:tcBorders>
            <w:noWrap/>
            <w:vAlign w:val="bottom"/>
            <w:hideMark/>
          </w:tcPr>
          <w:p w14:paraId="3A010BB9" w14:textId="77777777" w:rsidR="00A245E4" w:rsidRPr="00A245E4" w:rsidRDefault="00A245E4" w:rsidP="000D0F4B">
            <w:pPr>
              <w:jc w:val="both"/>
              <w:rPr>
                <w:iCs/>
                <w:sz w:val="20"/>
                <w:szCs w:val="20"/>
              </w:rPr>
            </w:pPr>
            <w:r w:rsidRPr="00A245E4">
              <w:rPr>
                <w:iCs/>
                <w:sz w:val="20"/>
                <w:szCs w:val="20"/>
              </w:rPr>
              <w:t>В том числе:</w:t>
            </w:r>
          </w:p>
        </w:tc>
        <w:tc>
          <w:tcPr>
            <w:tcW w:w="9918" w:type="dxa"/>
            <w:vAlign w:val="bottom"/>
          </w:tcPr>
          <w:p w14:paraId="552B836F" w14:textId="77777777" w:rsidR="00A245E4" w:rsidRPr="00A245E4" w:rsidRDefault="00A245E4" w:rsidP="000D0F4B">
            <w:pPr>
              <w:jc w:val="both"/>
              <w:rPr>
                <w:iCs/>
                <w:sz w:val="20"/>
                <w:szCs w:val="20"/>
              </w:rPr>
            </w:pPr>
          </w:p>
        </w:tc>
      </w:tr>
      <w:tr w:rsidR="00A245E4" w:rsidRPr="00A245E4" w14:paraId="3AD48DA7" w14:textId="77777777" w:rsidTr="000D0F4B">
        <w:trPr>
          <w:gridAfter w:val="1"/>
          <w:wAfter w:w="9918" w:type="dxa"/>
          <w:trHeight w:val="960"/>
        </w:trPr>
        <w:tc>
          <w:tcPr>
            <w:tcW w:w="4673" w:type="dxa"/>
            <w:tcBorders>
              <w:top w:val="nil"/>
              <w:left w:val="single" w:sz="4" w:space="0" w:color="auto"/>
              <w:bottom w:val="single" w:sz="4" w:space="0" w:color="auto"/>
              <w:right w:val="single" w:sz="4" w:space="0" w:color="auto"/>
            </w:tcBorders>
            <w:hideMark/>
          </w:tcPr>
          <w:p w14:paraId="132E6B9F" w14:textId="77777777" w:rsidR="00A245E4" w:rsidRPr="00A245E4" w:rsidRDefault="00A245E4" w:rsidP="000D0F4B">
            <w:pPr>
              <w:rPr>
                <w:sz w:val="20"/>
                <w:szCs w:val="20"/>
              </w:rPr>
            </w:pPr>
            <w:r w:rsidRPr="00A245E4">
              <w:rPr>
                <w:sz w:val="20"/>
                <w:szCs w:val="20"/>
              </w:rPr>
              <w:t xml:space="preserve">3.1. Численность учащихся трудоспособного возраста, обучающихся </w:t>
            </w:r>
          </w:p>
          <w:p w14:paraId="76E35E4B" w14:textId="77777777" w:rsidR="00A245E4" w:rsidRPr="00A245E4" w:rsidRDefault="00A245E4" w:rsidP="000D0F4B">
            <w:pPr>
              <w:rPr>
                <w:sz w:val="20"/>
                <w:szCs w:val="20"/>
              </w:rPr>
            </w:pPr>
            <w:r w:rsidRPr="00A245E4">
              <w:rPr>
                <w:sz w:val="20"/>
                <w:szCs w:val="20"/>
              </w:rPr>
              <w:t>с отрывом от производства</w:t>
            </w:r>
          </w:p>
        </w:tc>
        <w:tc>
          <w:tcPr>
            <w:tcW w:w="1134" w:type="dxa"/>
            <w:tcBorders>
              <w:top w:val="nil"/>
              <w:left w:val="nil"/>
              <w:bottom w:val="single" w:sz="4" w:space="0" w:color="auto"/>
              <w:right w:val="single" w:sz="4" w:space="0" w:color="auto"/>
            </w:tcBorders>
            <w:noWrap/>
            <w:hideMark/>
          </w:tcPr>
          <w:p w14:paraId="0BA55D0C" w14:textId="77777777" w:rsidR="00A245E4" w:rsidRPr="00A245E4" w:rsidRDefault="00A245E4" w:rsidP="000D0F4B">
            <w:pPr>
              <w:jc w:val="center"/>
              <w:rPr>
                <w:sz w:val="20"/>
                <w:szCs w:val="20"/>
              </w:rPr>
            </w:pPr>
            <w:r w:rsidRPr="00A245E4">
              <w:rPr>
                <w:sz w:val="20"/>
                <w:szCs w:val="20"/>
              </w:rPr>
              <w:t>2812</w:t>
            </w:r>
          </w:p>
        </w:tc>
        <w:tc>
          <w:tcPr>
            <w:tcW w:w="1276" w:type="dxa"/>
            <w:gridSpan w:val="2"/>
            <w:tcBorders>
              <w:top w:val="nil"/>
              <w:left w:val="nil"/>
              <w:bottom w:val="single" w:sz="4" w:space="0" w:color="auto"/>
              <w:right w:val="single" w:sz="4" w:space="0" w:color="auto"/>
            </w:tcBorders>
            <w:noWrap/>
            <w:hideMark/>
          </w:tcPr>
          <w:p w14:paraId="61EF3F8B" w14:textId="77777777" w:rsidR="00A245E4" w:rsidRPr="00A245E4" w:rsidRDefault="00A245E4" w:rsidP="000D0F4B">
            <w:pPr>
              <w:jc w:val="center"/>
              <w:rPr>
                <w:sz w:val="20"/>
                <w:szCs w:val="20"/>
              </w:rPr>
            </w:pPr>
            <w:r w:rsidRPr="00A245E4">
              <w:rPr>
                <w:sz w:val="20"/>
                <w:szCs w:val="20"/>
              </w:rPr>
              <w:t>2850</w:t>
            </w:r>
          </w:p>
        </w:tc>
        <w:tc>
          <w:tcPr>
            <w:tcW w:w="1037" w:type="dxa"/>
            <w:gridSpan w:val="2"/>
            <w:tcBorders>
              <w:top w:val="nil"/>
              <w:left w:val="nil"/>
              <w:bottom w:val="single" w:sz="4" w:space="0" w:color="auto"/>
              <w:right w:val="single" w:sz="4" w:space="0" w:color="auto"/>
            </w:tcBorders>
            <w:noWrap/>
            <w:hideMark/>
          </w:tcPr>
          <w:p w14:paraId="32659B74" w14:textId="77777777" w:rsidR="00A245E4" w:rsidRPr="00A245E4" w:rsidRDefault="00A245E4" w:rsidP="000D0F4B">
            <w:pPr>
              <w:jc w:val="center"/>
              <w:rPr>
                <w:sz w:val="20"/>
                <w:szCs w:val="20"/>
              </w:rPr>
            </w:pPr>
            <w:r w:rsidRPr="00A245E4">
              <w:rPr>
                <w:sz w:val="20"/>
                <w:szCs w:val="20"/>
              </w:rPr>
              <w:t>2900</w:t>
            </w:r>
          </w:p>
        </w:tc>
        <w:tc>
          <w:tcPr>
            <w:tcW w:w="876" w:type="dxa"/>
            <w:tcBorders>
              <w:top w:val="nil"/>
              <w:left w:val="nil"/>
              <w:bottom w:val="single" w:sz="4" w:space="0" w:color="auto"/>
              <w:right w:val="single" w:sz="4" w:space="0" w:color="auto"/>
            </w:tcBorders>
            <w:noWrap/>
            <w:hideMark/>
          </w:tcPr>
          <w:p w14:paraId="7F097074" w14:textId="77777777" w:rsidR="00A245E4" w:rsidRPr="00A245E4" w:rsidRDefault="00A245E4" w:rsidP="000D0F4B">
            <w:pPr>
              <w:jc w:val="center"/>
              <w:rPr>
                <w:sz w:val="20"/>
                <w:szCs w:val="20"/>
              </w:rPr>
            </w:pPr>
            <w:r w:rsidRPr="00A245E4">
              <w:rPr>
                <w:sz w:val="20"/>
                <w:szCs w:val="20"/>
              </w:rPr>
              <w:t>2950</w:t>
            </w:r>
          </w:p>
        </w:tc>
        <w:tc>
          <w:tcPr>
            <w:tcW w:w="967" w:type="dxa"/>
            <w:tcBorders>
              <w:top w:val="nil"/>
              <w:left w:val="nil"/>
              <w:bottom w:val="single" w:sz="4" w:space="0" w:color="auto"/>
              <w:right w:val="single" w:sz="4" w:space="0" w:color="auto"/>
            </w:tcBorders>
            <w:noWrap/>
            <w:hideMark/>
          </w:tcPr>
          <w:p w14:paraId="282BFEA3" w14:textId="77777777" w:rsidR="00A245E4" w:rsidRPr="00A245E4" w:rsidRDefault="00A245E4" w:rsidP="000D0F4B">
            <w:pPr>
              <w:jc w:val="center"/>
              <w:rPr>
                <w:sz w:val="20"/>
                <w:szCs w:val="20"/>
              </w:rPr>
            </w:pPr>
            <w:r w:rsidRPr="00A245E4">
              <w:rPr>
                <w:sz w:val="20"/>
                <w:szCs w:val="20"/>
              </w:rPr>
              <w:t>3000</w:t>
            </w:r>
          </w:p>
        </w:tc>
      </w:tr>
      <w:tr w:rsidR="00A245E4" w:rsidRPr="00A245E4" w14:paraId="626478F0" w14:textId="77777777" w:rsidTr="000D0F4B">
        <w:trPr>
          <w:gridAfter w:val="1"/>
          <w:wAfter w:w="9918" w:type="dxa"/>
          <w:trHeight w:val="945"/>
        </w:trPr>
        <w:tc>
          <w:tcPr>
            <w:tcW w:w="4673" w:type="dxa"/>
            <w:tcBorders>
              <w:top w:val="nil"/>
              <w:left w:val="single" w:sz="4" w:space="0" w:color="auto"/>
              <w:bottom w:val="single" w:sz="4" w:space="0" w:color="auto"/>
              <w:right w:val="single" w:sz="4" w:space="0" w:color="auto"/>
            </w:tcBorders>
            <w:hideMark/>
          </w:tcPr>
          <w:p w14:paraId="074B22BA" w14:textId="77777777" w:rsidR="00A245E4" w:rsidRPr="00A245E4" w:rsidRDefault="00A245E4" w:rsidP="000D0F4B">
            <w:pPr>
              <w:rPr>
                <w:sz w:val="20"/>
                <w:szCs w:val="20"/>
              </w:rPr>
            </w:pPr>
            <w:r w:rsidRPr="00A245E4">
              <w:rPr>
                <w:sz w:val="20"/>
                <w:szCs w:val="20"/>
              </w:rPr>
              <w:t>3.2. Численность безработных граждан, зарегистрированных в центрах занятости населения</w:t>
            </w:r>
          </w:p>
        </w:tc>
        <w:tc>
          <w:tcPr>
            <w:tcW w:w="1134" w:type="dxa"/>
            <w:tcBorders>
              <w:top w:val="nil"/>
              <w:left w:val="nil"/>
              <w:bottom w:val="single" w:sz="4" w:space="0" w:color="auto"/>
              <w:right w:val="single" w:sz="4" w:space="0" w:color="auto"/>
            </w:tcBorders>
            <w:noWrap/>
            <w:hideMark/>
          </w:tcPr>
          <w:p w14:paraId="687FF1FD" w14:textId="77777777" w:rsidR="00A245E4" w:rsidRPr="00A245E4" w:rsidRDefault="00A245E4" w:rsidP="000D0F4B">
            <w:pPr>
              <w:jc w:val="center"/>
              <w:rPr>
                <w:sz w:val="20"/>
                <w:szCs w:val="20"/>
              </w:rPr>
            </w:pPr>
            <w:r w:rsidRPr="00A245E4">
              <w:rPr>
                <w:sz w:val="20"/>
                <w:szCs w:val="20"/>
              </w:rPr>
              <w:t>1249</w:t>
            </w:r>
          </w:p>
        </w:tc>
        <w:tc>
          <w:tcPr>
            <w:tcW w:w="1276" w:type="dxa"/>
            <w:gridSpan w:val="2"/>
            <w:tcBorders>
              <w:top w:val="nil"/>
              <w:left w:val="nil"/>
              <w:bottom w:val="single" w:sz="4" w:space="0" w:color="auto"/>
              <w:right w:val="single" w:sz="4" w:space="0" w:color="auto"/>
            </w:tcBorders>
            <w:noWrap/>
            <w:hideMark/>
          </w:tcPr>
          <w:p w14:paraId="0F736E80" w14:textId="77777777" w:rsidR="00A245E4" w:rsidRPr="00A245E4" w:rsidRDefault="00A245E4" w:rsidP="000D0F4B">
            <w:pPr>
              <w:jc w:val="center"/>
              <w:rPr>
                <w:sz w:val="20"/>
                <w:szCs w:val="20"/>
              </w:rPr>
            </w:pPr>
            <w:r w:rsidRPr="00A245E4">
              <w:rPr>
                <w:sz w:val="20"/>
                <w:szCs w:val="20"/>
              </w:rPr>
              <w:t>830</w:t>
            </w:r>
          </w:p>
        </w:tc>
        <w:tc>
          <w:tcPr>
            <w:tcW w:w="1037" w:type="dxa"/>
            <w:gridSpan w:val="2"/>
            <w:tcBorders>
              <w:top w:val="nil"/>
              <w:left w:val="nil"/>
              <w:bottom w:val="single" w:sz="4" w:space="0" w:color="auto"/>
              <w:right w:val="single" w:sz="4" w:space="0" w:color="auto"/>
            </w:tcBorders>
            <w:noWrap/>
            <w:hideMark/>
          </w:tcPr>
          <w:p w14:paraId="5A62D414" w14:textId="77777777" w:rsidR="00A245E4" w:rsidRPr="00A245E4" w:rsidRDefault="00A245E4" w:rsidP="000D0F4B">
            <w:pPr>
              <w:jc w:val="center"/>
              <w:rPr>
                <w:sz w:val="20"/>
                <w:szCs w:val="20"/>
              </w:rPr>
            </w:pPr>
            <w:r w:rsidRPr="00A245E4">
              <w:rPr>
                <w:sz w:val="20"/>
                <w:szCs w:val="20"/>
              </w:rPr>
              <w:t>611</w:t>
            </w:r>
          </w:p>
        </w:tc>
        <w:tc>
          <w:tcPr>
            <w:tcW w:w="876" w:type="dxa"/>
            <w:tcBorders>
              <w:top w:val="nil"/>
              <w:left w:val="nil"/>
              <w:bottom w:val="single" w:sz="4" w:space="0" w:color="auto"/>
              <w:right w:val="single" w:sz="4" w:space="0" w:color="auto"/>
            </w:tcBorders>
            <w:noWrap/>
            <w:hideMark/>
          </w:tcPr>
          <w:p w14:paraId="1C6EEA38" w14:textId="77777777" w:rsidR="00A245E4" w:rsidRPr="00A245E4" w:rsidRDefault="00A245E4" w:rsidP="000D0F4B">
            <w:pPr>
              <w:jc w:val="center"/>
              <w:rPr>
                <w:sz w:val="20"/>
                <w:szCs w:val="20"/>
              </w:rPr>
            </w:pPr>
            <w:r w:rsidRPr="00A245E4">
              <w:rPr>
                <w:sz w:val="20"/>
                <w:szCs w:val="20"/>
              </w:rPr>
              <w:t>463</w:t>
            </w:r>
          </w:p>
        </w:tc>
        <w:tc>
          <w:tcPr>
            <w:tcW w:w="967" w:type="dxa"/>
            <w:tcBorders>
              <w:top w:val="nil"/>
              <w:left w:val="nil"/>
              <w:bottom w:val="single" w:sz="4" w:space="0" w:color="auto"/>
              <w:right w:val="single" w:sz="4" w:space="0" w:color="auto"/>
            </w:tcBorders>
            <w:noWrap/>
            <w:hideMark/>
          </w:tcPr>
          <w:p w14:paraId="661C2FD9" w14:textId="77777777" w:rsidR="00A245E4" w:rsidRPr="00A245E4" w:rsidRDefault="00A245E4" w:rsidP="000D0F4B">
            <w:pPr>
              <w:jc w:val="center"/>
              <w:rPr>
                <w:sz w:val="20"/>
                <w:szCs w:val="20"/>
              </w:rPr>
            </w:pPr>
            <w:r w:rsidRPr="00A245E4">
              <w:rPr>
                <w:sz w:val="20"/>
                <w:szCs w:val="20"/>
              </w:rPr>
              <w:t>304</w:t>
            </w:r>
          </w:p>
        </w:tc>
      </w:tr>
      <w:tr w:rsidR="00A245E4" w:rsidRPr="00A245E4" w14:paraId="3E321A0F" w14:textId="77777777" w:rsidTr="000D0F4B">
        <w:trPr>
          <w:gridAfter w:val="1"/>
          <w:wAfter w:w="9918" w:type="dxa"/>
          <w:trHeight w:val="942"/>
        </w:trPr>
        <w:tc>
          <w:tcPr>
            <w:tcW w:w="4673" w:type="dxa"/>
            <w:tcBorders>
              <w:top w:val="nil"/>
              <w:left w:val="single" w:sz="4" w:space="0" w:color="auto"/>
              <w:bottom w:val="single" w:sz="4" w:space="0" w:color="auto"/>
              <w:right w:val="single" w:sz="4" w:space="0" w:color="auto"/>
            </w:tcBorders>
            <w:hideMark/>
          </w:tcPr>
          <w:p w14:paraId="4380789D" w14:textId="77777777" w:rsidR="00A245E4" w:rsidRPr="00A245E4" w:rsidRDefault="00A245E4" w:rsidP="000D0F4B">
            <w:pPr>
              <w:rPr>
                <w:sz w:val="20"/>
                <w:szCs w:val="20"/>
              </w:rPr>
            </w:pPr>
            <w:r w:rsidRPr="00A245E4">
              <w:rPr>
                <w:sz w:val="20"/>
                <w:szCs w:val="20"/>
              </w:rPr>
              <w:t>3.3. Численность прочих категорий населения в трудоспособном возрасте, не занятого в экономике, – всего</w:t>
            </w:r>
          </w:p>
        </w:tc>
        <w:tc>
          <w:tcPr>
            <w:tcW w:w="1134" w:type="dxa"/>
            <w:tcBorders>
              <w:top w:val="nil"/>
              <w:left w:val="nil"/>
              <w:bottom w:val="single" w:sz="4" w:space="0" w:color="auto"/>
              <w:right w:val="single" w:sz="4" w:space="0" w:color="auto"/>
            </w:tcBorders>
            <w:noWrap/>
            <w:hideMark/>
          </w:tcPr>
          <w:p w14:paraId="329FE851" w14:textId="77777777" w:rsidR="00A245E4" w:rsidRPr="00A245E4" w:rsidRDefault="00A245E4" w:rsidP="000D0F4B">
            <w:pPr>
              <w:jc w:val="center"/>
              <w:rPr>
                <w:sz w:val="20"/>
                <w:szCs w:val="20"/>
              </w:rPr>
            </w:pPr>
            <w:r w:rsidRPr="00A245E4">
              <w:rPr>
                <w:sz w:val="20"/>
                <w:szCs w:val="20"/>
              </w:rPr>
              <w:t>2216</w:t>
            </w:r>
          </w:p>
        </w:tc>
        <w:tc>
          <w:tcPr>
            <w:tcW w:w="1276" w:type="dxa"/>
            <w:gridSpan w:val="2"/>
            <w:tcBorders>
              <w:top w:val="nil"/>
              <w:left w:val="nil"/>
              <w:bottom w:val="single" w:sz="4" w:space="0" w:color="auto"/>
              <w:right w:val="single" w:sz="4" w:space="0" w:color="auto"/>
            </w:tcBorders>
            <w:noWrap/>
            <w:hideMark/>
          </w:tcPr>
          <w:p w14:paraId="3BA037A1" w14:textId="77777777" w:rsidR="00A245E4" w:rsidRPr="00A245E4" w:rsidRDefault="00A245E4" w:rsidP="000D0F4B">
            <w:pPr>
              <w:jc w:val="center"/>
              <w:rPr>
                <w:sz w:val="20"/>
                <w:szCs w:val="20"/>
              </w:rPr>
            </w:pPr>
            <w:r w:rsidRPr="00A245E4">
              <w:rPr>
                <w:sz w:val="20"/>
                <w:szCs w:val="20"/>
              </w:rPr>
              <w:t>2999</w:t>
            </w:r>
          </w:p>
        </w:tc>
        <w:tc>
          <w:tcPr>
            <w:tcW w:w="1037" w:type="dxa"/>
            <w:gridSpan w:val="2"/>
            <w:tcBorders>
              <w:top w:val="nil"/>
              <w:left w:val="nil"/>
              <w:bottom w:val="single" w:sz="4" w:space="0" w:color="auto"/>
              <w:right w:val="single" w:sz="4" w:space="0" w:color="auto"/>
            </w:tcBorders>
            <w:noWrap/>
            <w:hideMark/>
          </w:tcPr>
          <w:p w14:paraId="0C82EAEA" w14:textId="77777777" w:rsidR="00A245E4" w:rsidRPr="00A245E4" w:rsidRDefault="00A245E4" w:rsidP="000D0F4B">
            <w:pPr>
              <w:jc w:val="center"/>
              <w:rPr>
                <w:sz w:val="20"/>
                <w:szCs w:val="20"/>
              </w:rPr>
            </w:pPr>
            <w:r w:rsidRPr="00A245E4">
              <w:rPr>
                <w:sz w:val="20"/>
                <w:szCs w:val="20"/>
              </w:rPr>
              <w:t>3550</w:t>
            </w:r>
          </w:p>
        </w:tc>
        <w:tc>
          <w:tcPr>
            <w:tcW w:w="876" w:type="dxa"/>
            <w:tcBorders>
              <w:top w:val="nil"/>
              <w:left w:val="nil"/>
              <w:bottom w:val="single" w:sz="4" w:space="0" w:color="auto"/>
              <w:right w:val="single" w:sz="4" w:space="0" w:color="auto"/>
            </w:tcBorders>
            <w:noWrap/>
            <w:hideMark/>
          </w:tcPr>
          <w:p w14:paraId="157ADB2B" w14:textId="77777777" w:rsidR="00A245E4" w:rsidRPr="00A245E4" w:rsidRDefault="00A245E4" w:rsidP="000D0F4B">
            <w:pPr>
              <w:jc w:val="center"/>
              <w:rPr>
                <w:sz w:val="20"/>
                <w:szCs w:val="20"/>
              </w:rPr>
            </w:pPr>
            <w:r w:rsidRPr="00A245E4">
              <w:rPr>
                <w:sz w:val="20"/>
                <w:szCs w:val="20"/>
              </w:rPr>
              <w:t>4527</w:t>
            </w:r>
          </w:p>
        </w:tc>
        <w:tc>
          <w:tcPr>
            <w:tcW w:w="967" w:type="dxa"/>
            <w:tcBorders>
              <w:top w:val="nil"/>
              <w:left w:val="nil"/>
              <w:bottom w:val="single" w:sz="4" w:space="0" w:color="auto"/>
              <w:right w:val="single" w:sz="4" w:space="0" w:color="auto"/>
            </w:tcBorders>
            <w:noWrap/>
            <w:hideMark/>
          </w:tcPr>
          <w:p w14:paraId="2536B107" w14:textId="77777777" w:rsidR="00A245E4" w:rsidRPr="00A245E4" w:rsidRDefault="00A245E4" w:rsidP="000D0F4B">
            <w:pPr>
              <w:jc w:val="center"/>
              <w:rPr>
                <w:sz w:val="20"/>
                <w:szCs w:val="20"/>
              </w:rPr>
            </w:pPr>
            <w:r w:rsidRPr="00A245E4">
              <w:rPr>
                <w:sz w:val="20"/>
                <w:szCs w:val="20"/>
              </w:rPr>
              <w:t>4692</w:t>
            </w:r>
          </w:p>
        </w:tc>
      </w:tr>
    </w:tbl>
    <w:p w14:paraId="231E73FD" w14:textId="77777777" w:rsidR="00A245E4" w:rsidRPr="00A245E4" w:rsidRDefault="00A245E4" w:rsidP="00A245E4">
      <w:pPr>
        <w:rPr>
          <w:sz w:val="20"/>
          <w:szCs w:val="20"/>
          <w:lang w:eastAsia="en-US"/>
        </w:rPr>
      </w:pPr>
    </w:p>
    <w:p w14:paraId="62546FC6" w14:textId="77777777" w:rsidR="00A245E4" w:rsidRPr="00A245E4" w:rsidRDefault="00A245E4" w:rsidP="00A245E4">
      <w:pPr>
        <w:widowControl w:val="0"/>
        <w:jc w:val="center"/>
        <w:outlineLvl w:val="1"/>
        <w:rPr>
          <w:rFonts w:eastAsia="Calibri"/>
          <w:sz w:val="20"/>
          <w:szCs w:val="20"/>
        </w:rPr>
      </w:pPr>
      <w:bookmarkStart w:id="52" w:name="_Toc523820097"/>
      <w:bookmarkStart w:id="53" w:name="_Toc490581223"/>
      <w:bookmarkStart w:id="54" w:name="_Toc460227940"/>
      <w:bookmarkStart w:id="55" w:name="_Toc460227795"/>
      <w:r w:rsidRPr="00A245E4">
        <w:rPr>
          <w:rFonts w:eastAsia="Calibri"/>
          <w:sz w:val="20"/>
          <w:szCs w:val="20"/>
        </w:rPr>
        <w:t>5.3. Заработная плата и денежные доходы населения</w:t>
      </w:r>
      <w:bookmarkEnd w:id="52"/>
      <w:bookmarkEnd w:id="53"/>
      <w:bookmarkEnd w:id="54"/>
      <w:bookmarkEnd w:id="55"/>
    </w:p>
    <w:p w14:paraId="5C50E7FA" w14:textId="77777777" w:rsidR="00A245E4" w:rsidRPr="00A245E4" w:rsidRDefault="00A245E4" w:rsidP="00A245E4">
      <w:pPr>
        <w:widowControl w:val="0"/>
        <w:jc w:val="center"/>
        <w:outlineLvl w:val="1"/>
        <w:rPr>
          <w:rFonts w:eastAsia="Calibri"/>
          <w:sz w:val="20"/>
          <w:szCs w:val="20"/>
        </w:rPr>
      </w:pPr>
    </w:p>
    <w:p w14:paraId="26E054FD"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Материальное благосостояние населения района является одним из ключевых элементов, определяющих качество жизни, его финансовой основой.</w:t>
      </w:r>
    </w:p>
    <w:p w14:paraId="0729285C" w14:textId="77777777" w:rsidR="00A245E4" w:rsidRPr="00A245E4" w:rsidRDefault="00A245E4" w:rsidP="00A245E4">
      <w:pPr>
        <w:pStyle w:val="ConsPlusNormal"/>
        <w:ind w:firstLine="567"/>
        <w:jc w:val="both"/>
        <w:rPr>
          <w:rFonts w:ascii="Times New Roman" w:hAnsi="Times New Roman" w:cs="Times New Roman"/>
          <w:spacing w:val="2"/>
        </w:rPr>
      </w:pPr>
      <w:r w:rsidRPr="00A245E4">
        <w:rPr>
          <w:rFonts w:ascii="Times New Roman" w:hAnsi="Times New Roman" w:cs="Times New Roman"/>
        </w:rPr>
        <w:t xml:space="preserve">Главными мерами по созданию условий для роста благосостояния населения района станут: </w:t>
      </w:r>
      <w:bookmarkStart w:id="56" w:name="_Toc528144207"/>
      <w:bookmarkStart w:id="57" w:name="_Toc528054633"/>
      <w:r w:rsidRPr="00A245E4">
        <w:rPr>
          <w:rFonts w:ascii="Times New Roman" w:hAnsi="Times New Roman" w:cs="Times New Roman"/>
        </w:rPr>
        <w:t>о</w:t>
      </w:r>
      <w:r w:rsidRPr="00A245E4">
        <w:rPr>
          <w:rFonts w:ascii="Times New Roman" w:hAnsi="Times New Roman" w:cs="Times New Roman"/>
          <w:spacing w:val="2"/>
        </w:rPr>
        <w:t xml:space="preserve">беспечение уверенного долгосрочного роста реальных доходов граждан и, как следствие, </w:t>
      </w:r>
      <w:r w:rsidRPr="00A245E4">
        <w:rPr>
          <w:rFonts w:ascii="Times New Roman" w:hAnsi="Times New Roman" w:cs="Times New Roman"/>
          <w:spacing w:val="-3"/>
        </w:rPr>
        <w:t>–</w:t>
      </w:r>
      <w:r w:rsidRPr="00A245E4">
        <w:rPr>
          <w:rFonts w:ascii="Times New Roman" w:hAnsi="Times New Roman" w:cs="Times New Roman"/>
          <w:spacing w:val="2"/>
        </w:rPr>
        <w:t xml:space="preserve"> снижение уровня бедности</w:t>
      </w:r>
      <w:bookmarkEnd w:id="56"/>
      <w:bookmarkEnd w:id="57"/>
      <w:r w:rsidRPr="00A245E4">
        <w:rPr>
          <w:rFonts w:ascii="Times New Roman" w:hAnsi="Times New Roman" w:cs="Times New Roman"/>
          <w:spacing w:val="2"/>
        </w:rPr>
        <w:t xml:space="preserve"> в районе; </w:t>
      </w:r>
      <w:bookmarkStart w:id="58" w:name="_Toc528144208"/>
      <w:bookmarkStart w:id="59" w:name="_Toc528054634"/>
      <w:r w:rsidRPr="00A245E4">
        <w:rPr>
          <w:rFonts w:ascii="Times New Roman" w:hAnsi="Times New Roman" w:cs="Times New Roman"/>
          <w:spacing w:val="2"/>
        </w:rPr>
        <w:t xml:space="preserve">снижение социально-экономического неравенства в уровне жизни населения района, в том числе за счет поддержки </w:t>
      </w:r>
      <w:proofErr w:type="spellStart"/>
      <w:r w:rsidRPr="00A245E4">
        <w:rPr>
          <w:rFonts w:ascii="Times New Roman" w:hAnsi="Times New Roman" w:cs="Times New Roman"/>
          <w:spacing w:val="2"/>
        </w:rPr>
        <w:t>малоресурсных</w:t>
      </w:r>
      <w:proofErr w:type="spellEnd"/>
      <w:r w:rsidRPr="00A245E4">
        <w:rPr>
          <w:rFonts w:ascii="Times New Roman" w:hAnsi="Times New Roman" w:cs="Times New Roman"/>
          <w:spacing w:val="2"/>
        </w:rPr>
        <w:t xml:space="preserve"> групп населения на принципах справедливости и адресности</w:t>
      </w:r>
      <w:bookmarkEnd w:id="58"/>
      <w:bookmarkEnd w:id="59"/>
      <w:r w:rsidRPr="00A245E4">
        <w:rPr>
          <w:rFonts w:ascii="Times New Roman" w:hAnsi="Times New Roman" w:cs="Times New Roman"/>
          <w:spacing w:val="2"/>
        </w:rPr>
        <w:t xml:space="preserve">; </w:t>
      </w:r>
      <w:bookmarkStart w:id="60" w:name="_Toc528144209"/>
      <w:bookmarkStart w:id="61" w:name="_Toc528054635"/>
      <w:r w:rsidRPr="00A245E4">
        <w:rPr>
          <w:rFonts w:ascii="Times New Roman" w:hAnsi="Times New Roman" w:cs="Times New Roman"/>
          <w:spacing w:val="2"/>
        </w:rPr>
        <w:t>увеличение реальной заработной платы населения</w:t>
      </w:r>
      <w:bookmarkEnd w:id="60"/>
      <w:bookmarkEnd w:id="61"/>
      <w:r w:rsidRPr="00A245E4">
        <w:rPr>
          <w:rFonts w:ascii="Times New Roman" w:hAnsi="Times New Roman" w:cs="Times New Roman"/>
          <w:spacing w:val="2"/>
        </w:rPr>
        <w:t>.</w:t>
      </w:r>
    </w:p>
    <w:p w14:paraId="50FDF89C"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Основным механизмом повышения уровня жизни населения района будет реализация национальных проектов, муниципальных программ Куйбышевского района, способствующих росту экономики, и, как результат, росту денежных доходов от трудовой и предпринимательской деятельности, в том числе в рамках проектов: в сфере развития малого и среднего предпринимательства и поддержки</w:t>
      </w:r>
      <w:r w:rsidRPr="00A245E4">
        <w:rPr>
          <w:rFonts w:eastAsia="Calibri"/>
          <w:color w:val="FF0000"/>
          <w:sz w:val="20"/>
          <w:szCs w:val="20"/>
        </w:rPr>
        <w:t xml:space="preserve"> </w:t>
      </w:r>
      <w:r w:rsidRPr="00A245E4">
        <w:rPr>
          <w:rFonts w:eastAsia="Calibri"/>
          <w:sz w:val="20"/>
          <w:szCs w:val="20"/>
        </w:rPr>
        <w:t>индивидуальных предпринимательских инициатив; по направлению повышения производительности труда и поддержки занятости. С целью повышения денежных доходов в семьях с детьми будет реализовываться механизм дополнительной финансовой поддержки семей при рождении детей в рамках национального проекта в сфере демографии.</w:t>
      </w:r>
    </w:p>
    <w:p w14:paraId="3A375270"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 xml:space="preserve">Меры по обеспечению повышения денежных доходов населения в прогнозном периоде реализуются, в том числе в рамках: </w:t>
      </w:r>
    </w:p>
    <w:p w14:paraId="77625D63"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Указа Президента Российской Федерации от 21.07.2020 №474 «О национальных целях развития российской Федерации на период до 2030 года»;</w:t>
      </w:r>
    </w:p>
    <w:p w14:paraId="13A5A2D7"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 xml:space="preserve">Государственной программы Новосибирской области «Социальная поддержка в Новосибирской области </w:t>
      </w:r>
      <w:r w:rsidRPr="00A245E4">
        <w:rPr>
          <w:rFonts w:eastAsia="Calibri"/>
          <w:sz w:val="20"/>
          <w:szCs w:val="20"/>
        </w:rPr>
        <w:lastRenderedPageBreak/>
        <w:t>(проект);</w:t>
      </w:r>
    </w:p>
    <w:p w14:paraId="5464DFF4" w14:textId="77777777" w:rsidR="00A245E4" w:rsidRPr="00A245E4" w:rsidRDefault="00A245E4" w:rsidP="00A245E4">
      <w:pPr>
        <w:widowControl w:val="0"/>
        <w:autoSpaceDE w:val="0"/>
        <w:autoSpaceDN w:val="0"/>
        <w:ind w:firstLine="567"/>
        <w:jc w:val="both"/>
        <w:rPr>
          <w:sz w:val="20"/>
          <w:szCs w:val="20"/>
        </w:rPr>
      </w:pPr>
      <w:r w:rsidRPr="00A245E4">
        <w:rPr>
          <w:sz w:val="20"/>
          <w:szCs w:val="20"/>
        </w:rPr>
        <w:t xml:space="preserve">государственной программы </w:t>
      </w:r>
      <w:r w:rsidRPr="00A245E4">
        <w:rPr>
          <w:rFonts w:eastAsia="Calibri"/>
          <w:sz w:val="20"/>
          <w:szCs w:val="20"/>
        </w:rPr>
        <w:t>Новосибирской области «Содействие занятости населения», утвержденной постановлением Правительства Новосибирской области от 24.04.2013 № 177-</w:t>
      </w:r>
      <w:proofErr w:type="gramStart"/>
      <w:r w:rsidRPr="00A245E4">
        <w:rPr>
          <w:rFonts w:eastAsia="Calibri"/>
          <w:sz w:val="20"/>
          <w:szCs w:val="20"/>
        </w:rPr>
        <w:t>п,  и</w:t>
      </w:r>
      <w:proofErr w:type="gramEnd"/>
      <w:r w:rsidRPr="00A245E4">
        <w:rPr>
          <w:rFonts w:eastAsia="Calibri"/>
          <w:sz w:val="20"/>
          <w:szCs w:val="20"/>
        </w:rPr>
        <w:t> государственных программ Новосибирской области, которые направлены на стимулирование экономической и инвестиционной деятельности в регионе;</w:t>
      </w:r>
    </w:p>
    <w:p w14:paraId="3CF08947"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муниципальной программы Куйбышевского района «Содействие занятости населения на 2020-2022годы</w:t>
      </w:r>
      <w:proofErr w:type="gramStart"/>
      <w:r w:rsidRPr="00A245E4">
        <w:rPr>
          <w:sz w:val="20"/>
          <w:szCs w:val="20"/>
        </w:rPr>
        <w:t>»,  утвержденной</w:t>
      </w:r>
      <w:proofErr w:type="gramEnd"/>
      <w:r w:rsidRPr="00A245E4">
        <w:rPr>
          <w:sz w:val="20"/>
          <w:szCs w:val="20"/>
        </w:rPr>
        <w:t xml:space="preserve"> постановлением администрации Куйбышевского района от 16.09.2019 № 854;</w:t>
      </w:r>
    </w:p>
    <w:p w14:paraId="72CF495F"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 xml:space="preserve">деятельности межведомственной комиссии </w:t>
      </w:r>
      <w:proofErr w:type="gramStart"/>
      <w:r w:rsidRPr="00A245E4">
        <w:rPr>
          <w:sz w:val="20"/>
          <w:szCs w:val="20"/>
        </w:rPr>
        <w:t>при  администрации</w:t>
      </w:r>
      <w:proofErr w:type="gramEnd"/>
      <w:r w:rsidRPr="00A245E4">
        <w:rPr>
          <w:sz w:val="20"/>
          <w:szCs w:val="20"/>
        </w:rPr>
        <w:t xml:space="preserve"> Куйбышевского района по вопросам оплаты труда и снижению нелегальной трудовой занятости работников организаций, находящихся на территории Куйбышевского района.</w:t>
      </w:r>
    </w:p>
    <w:p w14:paraId="153EC6E3"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В 2022-2024 годах реализация мер по дальнейшему повышению оплаты труда работников бюджетной сферы, по предупреждению возникновения задолженности по заработной плате, сокращению объемов просроченной задолженности и фактов ее несвоевременной выплаты; созданию и модернизации высокопроизводительных и высокооплачиваемых рабочих мест; предоставлению социальных выплат различным категориям граждан позволит к концу 2024 года:</w:t>
      </w:r>
    </w:p>
    <w:p w14:paraId="2460B23B"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Увеличить размер среднедушевых денежных доходов населения относительно уровня 2021 года в 1,29 раза, среднемесячную номинальную начисленную заработную плату довести до 45425 руб., с ростом к 2021 году на 29,5</w:t>
      </w:r>
      <w:proofErr w:type="gramStart"/>
      <w:r w:rsidRPr="00A245E4">
        <w:rPr>
          <w:sz w:val="20"/>
          <w:szCs w:val="20"/>
        </w:rPr>
        <w:t>% .</w:t>
      </w:r>
      <w:proofErr w:type="gramEnd"/>
    </w:p>
    <w:p w14:paraId="2CA24B04"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В прогнозируемом периоде будет продолжено создание необходимых условий для эффективного взаимодействия представителей работодателей и работников на основе принципов социального партнерства.</w:t>
      </w:r>
    </w:p>
    <w:p w14:paraId="69249A2A"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Кроме этого, будет продолжено предоставление пособий, компенсаций, стипендий и иных социальных выплат различным категориям граждан.</w:t>
      </w:r>
    </w:p>
    <w:p w14:paraId="3C3B2290"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При эффективной реализации мероприятий по проведению муниципальной политики по росту уровня благосостояния населения в Куйбышевском районе рост заработной платы будет обеспечен, в том числе за счет реализации высокоэффективных инвестиционных проектов, развития современных производств, повышения производительности труда; поэтапного повышения средней заработной платы работников бюджетной сферы с учетом объемов и качества их труда.</w:t>
      </w:r>
    </w:p>
    <w:p w14:paraId="43A9B7F8" w14:textId="77777777" w:rsidR="00A245E4" w:rsidRPr="00A245E4" w:rsidRDefault="00A245E4" w:rsidP="00A245E4">
      <w:pPr>
        <w:widowControl w:val="0"/>
        <w:autoSpaceDE w:val="0"/>
        <w:autoSpaceDN w:val="0"/>
        <w:adjustRightInd w:val="0"/>
        <w:ind w:firstLine="567"/>
        <w:jc w:val="both"/>
        <w:rPr>
          <w:rFonts w:eastAsia="Calibri"/>
          <w:sz w:val="20"/>
          <w:szCs w:val="20"/>
        </w:rPr>
      </w:pPr>
    </w:p>
    <w:p w14:paraId="61036DC6" w14:textId="77777777" w:rsidR="00A245E4" w:rsidRPr="00A245E4" w:rsidRDefault="00A245E4" w:rsidP="00A245E4">
      <w:pPr>
        <w:widowControl w:val="0"/>
        <w:ind w:firstLine="567"/>
        <w:jc w:val="center"/>
        <w:outlineLvl w:val="1"/>
        <w:rPr>
          <w:sz w:val="20"/>
          <w:szCs w:val="20"/>
        </w:rPr>
      </w:pPr>
      <w:bookmarkStart w:id="62" w:name="_Toc523820098"/>
      <w:bookmarkStart w:id="63" w:name="_Toc490581224"/>
      <w:bookmarkStart w:id="64" w:name="_Toc460227941"/>
      <w:bookmarkStart w:id="65" w:name="_Toc460227796"/>
      <w:r w:rsidRPr="00A245E4">
        <w:rPr>
          <w:sz w:val="20"/>
          <w:szCs w:val="20"/>
        </w:rPr>
        <w:t>5.4. Развитие социальной сферы</w:t>
      </w:r>
      <w:bookmarkEnd w:id="62"/>
      <w:bookmarkEnd w:id="63"/>
      <w:bookmarkEnd w:id="64"/>
      <w:bookmarkEnd w:id="65"/>
    </w:p>
    <w:p w14:paraId="5B97261C" w14:textId="77777777" w:rsidR="00A245E4" w:rsidRPr="00A245E4" w:rsidRDefault="00A245E4" w:rsidP="00A245E4">
      <w:pPr>
        <w:widowControl w:val="0"/>
        <w:ind w:firstLine="567"/>
        <w:jc w:val="center"/>
        <w:outlineLvl w:val="1"/>
        <w:rPr>
          <w:sz w:val="20"/>
          <w:szCs w:val="20"/>
        </w:rPr>
      </w:pPr>
    </w:p>
    <w:p w14:paraId="509DF090" w14:textId="77777777" w:rsidR="00A245E4" w:rsidRPr="00A245E4" w:rsidRDefault="00A245E4" w:rsidP="00A245E4">
      <w:pPr>
        <w:pStyle w:val="30"/>
        <w:keepNext w:val="0"/>
        <w:widowControl w:val="0"/>
        <w:ind w:firstLine="567"/>
        <w:rPr>
          <w:b w:val="0"/>
          <w:iCs/>
          <w:sz w:val="20"/>
          <w:lang w:eastAsia="en-US"/>
        </w:rPr>
      </w:pPr>
      <w:bookmarkStart w:id="66" w:name="_Toc523820099"/>
      <w:bookmarkStart w:id="67" w:name="_Toc490581225"/>
      <w:r w:rsidRPr="00A245E4">
        <w:rPr>
          <w:b w:val="0"/>
          <w:iCs/>
          <w:sz w:val="20"/>
        </w:rPr>
        <w:t>5.4.1. Социальная поддержка населения</w:t>
      </w:r>
      <w:bookmarkEnd w:id="66"/>
      <w:bookmarkEnd w:id="67"/>
    </w:p>
    <w:p w14:paraId="5622AFD5" w14:textId="77777777" w:rsidR="00A245E4" w:rsidRPr="00A245E4" w:rsidRDefault="00A245E4" w:rsidP="00A245E4">
      <w:pPr>
        <w:widowControl w:val="0"/>
        <w:ind w:firstLine="567"/>
        <w:jc w:val="both"/>
        <w:rPr>
          <w:rFonts w:eastAsia="Calibri"/>
          <w:sz w:val="20"/>
          <w:szCs w:val="20"/>
        </w:rPr>
      </w:pPr>
    </w:p>
    <w:p w14:paraId="0BC07153" w14:textId="77777777" w:rsidR="00A245E4" w:rsidRPr="00A245E4" w:rsidRDefault="00A245E4" w:rsidP="00A245E4">
      <w:pPr>
        <w:widowControl w:val="0"/>
        <w:ind w:firstLine="567"/>
        <w:jc w:val="both"/>
        <w:rPr>
          <w:rFonts w:eastAsia="Calibri"/>
          <w:sz w:val="20"/>
          <w:szCs w:val="20"/>
        </w:rPr>
      </w:pPr>
      <w:r w:rsidRPr="00A245E4">
        <w:rPr>
          <w:rFonts w:eastAsia="Calibri"/>
          <w:sz w:val="20"/>
          <w:szCs w:val="20"/>
        </w:rPr>
        <w:t>Создание условий для комфортной жизни и самореализации отдельных категорий населения, нуждающихся в особой заботе государства, повышение эффективности мер социальной защиты будут обеспечиваться в рамках:</w:t>
      </w:r>
    </w:p>
    <w:p w14:paraId="70C822B0" w14:textId="77777777" w:rsidR="00A245E4" w:rsidRPr="00A245E4" w:rsidRDefault="00A245E4" w:rsidP="00A245E4">
      <w:pPr>
        <w:widowControl w:val="0"/>
        <w:ind w:firstLine="567"/>
        <w:jc w:val="both"/>
        <w:rPr>
          <w:rFonts w:eastAsia="Calibri"/>
          <w:sz w:val="20"/>
          <w:szCs w:val="20"/>
        </w:rPr>
      </w:pPr>
      <w:proofErr w:type="gramStart"/>
      <w:r w:rsidRPr="00A245E4">
        <w:rPr>
          <w:rFonts w:eastAsia="Calibri"/>
          <w:sz w:val="20"/>
          <w:szCs w:val="20"/>
        </w:rPr>
        <w:t>Указа  Президента</w:t>
      </w:r>
      <w:proofErr w:type="gramEnd"/>
      <w:r w:rsidRPr="00A245E4">
        <w:rPr>
          <w:rFonts w:eastAsia="Calibri"/>
          <w:sz w:val="20"/>
          <w:szCs w:val="20"/>
        </w:rPr>
        <w:t xml:space="preserve"> Российской Федерации от 21.07.2020 № 474 «О национальных целях Российской Федерации на период 2030 года, в том числе региональных проектов «Финансовая поддержка семей при рождении детей» и «Старшее поколение » национального проекта «Демография», разработанных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48E7BA37" w14:textId="77777777" w:rsidR="00A245E4" w:rsidRPr="00A245E4" w:rsidRDefault="00A245E4" w:rsidP="00A245E4">
      <w:pPr>
        <w:widowControl w:val="0"/>
        <w:autoSpaceDE w:val="0"/>
        <w:autoSpaceDN w:val="0"/>
        <w:ind w:firstLine="567"/>
        <w:jc w:val="both"/>
        <w:rPr>
          <w:sz w:val="20"/>
          <w:szCs w:val="20"/>
        </w:rPr>
      </w:pPr>
      <w:r w:rsidRPr="00A245E4">
        <w:rPr>
          <w:sz w:val="20"/>
          <w:szCs w:val="20"/>
        </w:rPr>
        <w:t>государственной программы Новосибирской области «Социальная поддержка в Новосибирской области» (проект);</w:t>
      </w:r>
    </w:p>
    <w:p w14:paraId="7CDFA89E" w14:textId="77777777" w:rsidR="00A245E4" w:rsidRPr="00A245E4" w:rsidRDefault="00A245E4" w:rsidP="00A245E4">
      <w:pPr>
        <w:widowControl w:val="0"/>
        <w:autoSpaceDE w:val="0"/>
        <w:autoSpaceDN w:val="0"/>
        <w:ind w:firstLine="567"/>
        <w:jc w:val="both"/>
        <w:rPr>
          <w:sz w:val="20"/>
          <w:szCs w:val="20"/>
        </w:rPr>
      </w:pPr>
      <w:r w:rsidRPr="00A245E4">
        <w:rPr>
          <w:sz w:val="20"/>
          <w:szCs w:val="20"/>
        </w:rPr>
        <w:t xml:space="preserve">региональной программы Новосибирской области «Формирование и совершенствование системы комплексной реабилитации и </w:t>
      </w:r>
      <w:proofErr w:type="spellStart"/>
      <w:r w:rsidRPr="00A245E4">
        <w:rPr>
          <w:sz w:val="20"/>
          <w:szCs w:val="20"/>
        </w:rPr>
        <w:t>абилитации</w:t>
      </w:r>
      <w:proofErr w:type="spellEnd"/>
      <w:r w:rsidRPr="00A245E4">
        <w:rPr>
          <w:sz w:val="20"/>
          <w:szCs w:val="20"/>
        </w:rPr>
        <w:t xml:space="preserve"> инвалидов, в том числе детей-инвалидов, на 2020–2022 годы», утвержденной постановлением Правительства Новосибирской области от 13.12.2019 № 474-п;</w:t>
      </w:r>
    </w:p>
    <w:p w14:paraId="2B54B108" w14:textId="77777777" w:rsidR="00A245E4" w:rsidRPr="00A245E4" w:rsidRDefault="00A245E4" w:rsidP="00A245E4">
      <w:pPr>
        <w:widowControl w:val="0"/>
        <w:autoSpaceDE w:val="0"/>
        <w:autoSpaceDN w:val="0"/>
        <w:ind w:firstLine="567"/>
        <w:jc w:val="both"/>
        <w:rPr>
          <w:sz w:val="20"/>
          <w:szCs w:val="20"/>
        </w:rPr>
      </w:pPr>
      <w:r w:rsidRPr="00A245E4">
        <w:rPr>
          <w:sz w:val="20"/>
          <w:szCs w:val="20"/>
        </w:rPr>
        <w:t xml:space="preserve">Программы мер по демографическому развитию Новосибирской области </w:t>
      </w:r>
      <w:proofErr w:type="gramStart"/>
      <w:r w:rsidRPr="00A245E4">
        <w:rPr>
          <w:sz w:val="20"/>
          <w:szCs w:val="20"/>
        </w:rPr>
        <w:t>на  2008</w:t>
      </w:r>
      <w:proofErr w:type="gramEnd"/>
      <w:r w:rsidRPr="00A245E4">
        <w:rPr>
          <w:sz w:val="20"/>
          <w:szCs w:val="20"/>
        </w:rPr>
        <w:t>–2025 годы, утвержденной постановлением  Губернатора Новосибирской области от 29.12.2007 № 539;</w:t>
      </w:r>
    </w:p>
    <w:p w14:paraId="6B184EA7" w14:textId="77777777" w:rsidR="00A245E4" w:rsidRPr="00A245E4" w:rsidRDefault="00A245E4" w:rsidP="00A245E4">
      <w:pPr>
        <w:widowControl w:val="0"/>
        <w:autoSpaceDE w:val="0"/>
        <w:autoSpaceDN w:val="0"/>
        <w:ind w:firstLine="567"/>
        <w:jc w:val="both"/>
        <w:rPr>
          <w:sz w:val="20"/>
          <w:szCs w:val="20"/>
        </w:rPr>
      </w:pPr>
      <w:r w:rsidRPr="00A245E4">
        <w:rPr>
          <w:sz w:val="20"/>
          <w:szCs w:val="20"/>
        </w:rPr>
        <w:t>Плана мероприятий по демографическому развитию Новосибирской области на 2016–2025 годы, утвержденного постановлением Губернатора Новосибирской области от 12.07.2016 № 159;</w:t>
      </w:r>
    </w:p>
    <w:p w14:paraId="1E8E5933" w14:textId="77777777" w:rsidR="00A245E4" w:rsidRPr="00A245E4" w:rsidRDefault="00A245E4" w:rsidP="00A245E4">
      <w:pPr>
        <w:widowControl w:val="0"/>
        <w:autoSpaceDE w:val="0"/>
        <w:autoSpaceDN w:val="0"/>
        <w:ind w:firstLine="567"/>
        <w:jc w:val="both"/>
        <w:rPr>
          <w:sz w:val="20"/>
          <w:szCs w:val="20"/>
        </w:rPr>
      </w:pPr>
      <w:r w:rsidRPr="00A245E4">
        <w:rPr>
          <w:sz w:val="20"/>
          <w:szCs w:val="20"/>
        </w:rPr>
        <w:t xml:space="preserve">Плана мероприятий («дорожной карты») по повышению значений показателей доступности для инвалидов объектов и услуг на 2016–2030 годы </w:t>
      </w:r>
      <w:proofErr w:type="gramStart"/>
      <w:r w:rsidRPr="00A245E4">
        <w:rPr>
          <w:sz w:val="20"/>
          <w:szCs w:val="20"/>
        </w:rPr>
        <w:t>в  Новосибирской</w:t>
      </w:r>
      <w:proofErr w:type="gramEnd"/>
      <w:r w:rsidRPr="00A245E4">
        <w:rPr>
          <w:sz w:val="20"/>
          <w:szCs w:val="20"/>
        </w:rPr>
        <w:t xml:space="preserve"> области, утвержденного распоряжением Правительства Новосибирской области от 30.09.2015 № 401-рп.</w:t>
      </w:r>
    </w:p>
    <w:p w14:paraId="5600CF2B" w14:textId="77777777" w:rsidR="00A245E4" w:rsidRPr="00A245E4" w:rsidRDefault="00A245E4" w:rsidP="00A245E4">
      <w:pPr>
        <w:widowControl w:val="0"/>
        <w:autoSpaceDE w:val="0"/>
        <w:autoSpaceDN w:val="0"/>
        <w:ind w:firstLine="567"/>
        <w:jc w:val="both"/>
        <w:rPr>
          <w:sz w:val="20"/>
          <w:szCs w:val="20"/>
        </w:rPr>
      </w:pPr>
      <w:r w:rsidRPr="00A245E4">
        <w:rPr>
          <w:sz w:val="20"/>
          <w:szCs w:val="20"/>
        </w:rPr>
        <w:t>В результате реализации мероприятий, намеченных на прогнозируемый период, в Куйбышевском районе Новосибирской области будет продолжено применение принципа адресности в системе мер социальной поддержки; планируется внедрение технологий по  раннему выявлению и коррекции отклонений в развитии детей; будут созданы условия для повышения эффективности работы по профилактике безнадзорности и  социального сиротства несовершеннолетних, по сохранению семейного окружения для детей; продолжена подготовка детей-сирот и детей, оставшихся без попечения родителей, к самостоятельной жизни, а также молодых инвалидов к интеграции в общество (под социальным патронажем); будут созданы условия для поддержания жизненной активности граждан старших возрастов и независимого образа жизни лиц с ограниченными возможностями здоровья. Будет обеспечено формирование прозрачной и конкурентной системы государственной поддержки социально ориентированных некоммерческих организаций с увеличением</w:t>
      </w:r>
      <w:r w:rsidRPr="00A245E4">
        <w:rPr>
          <w:color w:val="FF0000"/>
          <w:sz w:val="20"/>
          <w:szCs w:val="20"/>
        </w:rPr>
        <w:t xml:space="preserve"> </w:t>
      </w:r>
      <w:r w:rsidRPr="00A245E4">
        <w:rPr>
          <w:sz w:val="20"/>
          <w:szCs w:val="20"/>
        </w:rPr>
        <w:t>объемов оказываемых ими социальных услуг.</w:t>
      </w:r>
    </w:p>
    <w:p w14:paraId="7818960F" w14:textId="77777777" w:rsidR="00A245E4" w:rsidRPr="00A245E4" w:rsidRDefault="00A245E4" w:rsidP="00A245E4">
      <w:pPr>
        <w:widowControl w:val="0"/>
        <w:autoSpaceDE w:val="0"/>
        <w:autoSpaceDN w:val="0"/>
        <w:ind w:firstLine="567"/>
        <w:jc w:val="both"/>
        <w:rPr>
          <w:sz w:val="20"/>
          <w:szCs w:val="20"/>
        </w:rPr>
      </w:pPr>
      <w:r w:rsidRPr="00A245E4">
        <w:rPr>
          <w:sz w:val="20"/>
          <w:szCs w:val="20"/>
        </w:rPr>
        <w:t xml:space="preserve">Развитие качественных и </w:t>
      </w:r>
      <w:proofErr w:type="spellStart"/>
      <w:r w:rsidRPr="00A245E4">
        <w:rPr>
          <w:sz w:val="20"/>
          <w:szCs w:val="20"/>
        </w:rPr>
        <w:t>безбарьерных</w:t>
      </w:r>
      <w:proofErr w:type="spellEnd"/>
      <w:r w:rsidRPr="00A245E4">
        <w:rPr>
          <w:sz w:val="20"/>
          <w:szCs w:val="20"/>
        </w:rPr>
        <w:t xml:space="preserve"> социальных услуг для семей </w:t>
      </w:r>
      <w:proofErr w:type="gramStart"/>
      <w:r w:rsidRPr="00A245E4">
        <w:rPr>
          <w:sz w:val="20"/>
          <w:szCs w:val="20"/>
        </w:rPr>
        <w:t>с  детьми</w:t>
      </w:r>
      <w:proofErr w:type="gramEnd"/>
      <w:r w:rsidRPr="00A245E4">
        <w:rPr>
          <w:sz w:val="20"/>
          <w:szCs w:val="20"/>
        </w:rPr>
        <w:t>, нуждающихся в социальной помощи, улучшение их материального положения, включая выплаты при рождении детей, позволят к концу 2024 года снизить численность семей с детьми, испытывающих трудности в социальной адаптации.</w:t>
      </w:r>
    </w:p>
    <w:p w14:paraId="6241BDCD" w14:textId="77777777" w:rsidR="00A245E4" w:rsidRPr="00A245E4" w:rsidRDefault="00A245E4" w:rsidP="00A245E4">
      <w:pPr>
        <w:widowControl w:val="0"/>
        <w:autoSpaceDE w:val="0"/>
        <w:autoSpaceDN w:val="0"/>
        <w:ind w:firstLine="567"/>
        <w:jc w:val="both"/>
        <w:rPr>
          <w:sz w:val="20"/>
          <w:szCs w:val="20"/>
        </w:rPr>
      </w:pPr>
      <w:r w:rsidRPr="00A245E4">
        <w:rPr>
          <w:sz w:val="20"/>
          <w:szCs w:val="20"/>
        </w:rPr>
        <w:t xml:space="preserve">Сохранение в полном объеме всех льгот и выплат, предусмотренных действующим законодательством Российской Федерации и Новосибирской области, совершенствование системы мер социальной поддержки с учетом </w:t>
      </w:r>
      <w:r w:rsidRPr="00A245E4">
        <w:rPr>
          <w:sz w:val="20"/>
          <w:szCs w:val="20"/>
        </w:rPr>
        <w:lastRenderedPageBreak/>
        <w:t>индивидуальной нуждаемости обеспечат ежегодное предоставление социальных гарантий получателям из числа отдельных категорий граждан.</w:t>
      </w:r>
    </w:p>
    <w:p w14:paraId="0F1B4129" w14:textId="77777777" w:rsidR="00A245E4" w:rsidRPr="00A245E4" w:rsidRDefault="00A245E4" w:rsidP="00A245E4">
      <w:pPr>
        <w:widowControl w:val="0"/>
        <w:autoSpaceDE w:val="0"/>
        <w:autoSpaceDN w:val="0"/>
        <w:ind w:firstLine="567"/>
        <w:jc w:val="both"/>
        <w:rPr>
          <w:sz w:val="20"/>
          <w:szCs w:val="20"/>
        </w:rPr>
      </w:pPr>
      <w:r w:rsidRPr="00A245E4">
        <w:rPr>
          <w:sz w:val="20"/>
          <w:szCs w:val="20"/>
        </w:rPr>
        <w:t>Продолжится поэтапная реализация мероприятий Стратегии действий в интересах граждан старшего поколения в Российской Федерации до 2025 года, утвержденной распоряжением Правительства Российской Федерации от 05.02.2016 № 164-р, в Новосибирской области.</w:t>
      </w:r>
    </w:p>
    <w:p w14:paraId="239F73A6" w14:textId="77777777" w:rsidR="00A245E4" w:rsidRPr="00A245E4" w:rsidRDefault="00A245E4" w:rsidP="00A245E4">
      <w:pPr>
        <w:widowControl w:val="0"/>
        <w:autoSpaceDE w:val="0"/>
        <w:autoSpaceDN w:val="0"/>
        <w:ind w:firstLine="567"/>
        <w:jc w:val="both"/>
        <w:rPr>
          <w:sz w:val="20"/>
          <w:szCs w:val="20"/>
        </w:rPr>
      </w:pPr>
      <w:r w:rsidRPr="00A245E4">
        <w:rPr>
          <w:sz w:val="20"/>
          <w:szCs w:val="20"/>
        </w:rPr>
        <w:t>Продолжится совершенствование системы комплексной реабилитации инвалидов, формирование единой системы социальной реабилитации и </w:t>
      </w:r>
      <w:proofErr w:type="spellStart"/>
      <w:r w:rsidRPr="00A245E4">
        <w:rPr>
          <w:sz w:val="20"/>
          <w:szCs w:val="20"/>
        </w:rPr>
        <w:t>ресоциализации</w:t>
      </w:r>
      <w:proofErr w:type="spellEnd"/>
      <w:r w:rsidRPr="00A245E4">
        <w:rPr>
          <w:sz w:val="20"/>
          <w:szCs w:val="20"/>
        </w:rPr>
        <w:t xml:space="preserve"> лиц, осуществляющих незаконное потребление наркотических и психотропных веществ.</w:t>
      </w:r>
    </w:p>
    <w:p w14:paraId="37247229" w14:textId="77777777" w:rsidR="00A245E4" w:rsidRPr="00A245E4" w:rsidRDefault="00A245E4" w:rsidP="00A245E4">
      <w:pPr>
        <w:widowControl w:val="0"/>
        <w:autoSpaceDE w:val="0"/>
        <w:autoSpaceDN w:val="0"/>
        <w:ind w:firstLine="567"/>
        <w:jc w:val="both"/>
        <w:rPr>
          <w:sz w:val="20"/>
          <w:szCs w:val="20"/>
        </w:rPr>
      </w:pPr>
      <w:r w:rsidRPr="00A245E4">
        <w:rPr>
          <w:sz w:val="20"/>
          <w:szCs w:val="20"/>
        </w:rPr>
        <w:t>Расширение перечня и повышение доступности социальных услуг в сфере социального обслуживания будет обеспечено за счет активного включения социально ориентированных некоммерческих организаций в процесс оказания предоставляемых услуг различным категориям нуждающегося населения.</w:t>
      </w:r>
    </w:p>
    <w:p w14:paraId="0C3C53FB" w14:textId="77777777" w:rsidR="00A245E4" w:rsidRPr="00A245E4" w:rsidRDefault="00A245E4" w:rsidP="00A245E4">
      <w:pPr>
        <w:widowControl w:val="0"/>
        <w:ind w:firstLine="567"/>
        <w:jc w:val="both"/>
        <w:rPr>
          <w:rFonts w:eastAsia="Calibri"/>
          <w:sz w:val="20"/>
          <w:szCs w:val="20"/>
          <w:lang w:eastAsia="en-US"/>
        </w:rPr>
      </w:pPr>
    </w:p>
    <w:p w14:paraId="016E89CC" w14:textId="77777777" w:rsidR="00A245E4" w:rsidRPr="00A245E4" w:rsidRDefault="00A245E4" w:rsidP="00A245E4">
      <w:pPr>
        <w:pStyle w:val="affd"/>
        <w:widowControl w:val="0"/>
        <w:spacing w:before="0"/>
        <w:rPr>
          <w:sz w:val="20"/>
          <w:szCs w:val="20"/>
        </w:rPr>
      </w:pPr>
    </w:p>
    <w:p w14:paraId="08A900C6" w14:textId="77777777" w:rsidR="00A245E4" w:rsidRPr="00A245E4" w:rsidRDefault="00A245E4" w:rsidP="00A245E4">
      <w:pPr>
        <w:pStyle w:val="30"/>
        <w:keepNext w:val="0"/>
        <w:widowControl w:val="0"/>
        <w:rPr>
          <w:b w:val="0"/>
          <w:bCs/>
          <w:sz w:val="20"/>
        </w:rPr>
      </w:pPr>
      <w:bookmarkStart w:id="68" w:name="_Toc523820100"/>
      <w:r w:rsidRPr="00A245E4">
        <w:rPr>
          <w:b w:val="0"/>
          <w:bCs/>
          <w:sz w:val="20"/>
        </w:rPr>
        <w:t>5.4.2. Здравоохранение</w:t>
      </w:r>
      <w:bookmarkEnd w:id="68"/>
    </w:p>
    <w:p w14:paraId="568F5F1B" w14:textId="77777777" w:rsidR="00A245E4" w:rsidRPr="00A245E4" w:rsidRDefault="00A245E4" w:rsidP="00A245E4">
      <w:pPr>
        <w:widowControl w:val="0"/>
        <w:autoSpaceDE w:val="0"/>
        <w:autoSpaceDN w:val="0"/>
        <w:ind w:firstLine="709"/>
        <w:jc w:val="both"/>
        <w:rPr>
          <w:color w:val="FF0000"/>
          <w:sz w:val="20"/>
          <w:szCs w:val="20"/>
        </w:rPr>
      </w:pPr>
    </w:p>
    <w:p w14:paraId="55407679" w14:textId="77777777" w:rsidR="00A245E4" w:rsidRPr="00A245E4" w:rsidRDefault="00A245E4" w:rsidP="00A245E4">
      <w:pPr>
        <w:widowControl w:val="0"/>
        <w:autoSpaceDE w:val="0"/>
        <w:autoSpaceDN w:val="0"/>
        <w:ind w:firstLine="567"/>
        <w:jc w:val="both"/>
        <w:rPr>
          <w:sz w:val="20"/>
          <w:szCs w:val="20"/>
        </w:rPr>
      </w:pPr>
      <w:r w:rsidRPr="00A245E4">
        <w:rPr>
          <w:sz w:val="20"/>
          <w:szCs w:val="20"/>
        </w:rPr>
        <w:t xml:space="preserve">Комплекс мероприятий по формированию здорового образа жизни </w:t>
      </w:r>
      <w:proofErr w:type="gramStart"/>
      <w:r w:rsidRPr="00A245E4">
        <w:rPr>
          <w:sz w:val="20"/>
          <w:szCs w:val="20"/>
        </w:rPr>
        <w:t>у  граждан</w:t>
      </w:r>
      <w:proofErr w:type="gramEnd"/>
      <w:r w:rsidRPr="00A245E4">
        <w:rPr>
          <w:sz w:val="20"/>
          <w:szCs w:val="20"/>
        </w:rPr>
        <w:t xml:space="preserve">, обеспечению населения </w:t>
      </w:r>
      <w:r w:rsidRPr="00A245E4">
        <w:rPr>
          <w:rFonts w:eastAsia="Calibri"/>
          <w:sz w:val="20"/>
          <w:szCs w:val="20"/>
        </w:rPr>
        <w:t xml:space="preserve">Куйбышевского района </w:t>
      </w:r>
      <w:r w:rsidRPr="00A245E4">
        <w:rPr>
          <w:sz w:val="20"/>
          <w:szCs w:val="20"/>
        </w:rPr>
        <w:t>доступной и качественной медицинской помощью, отвечающей мировым стандартам, реализуются в рамках:</w:t>
      </w:r>
    </w:p>
    <w:p w14:paraId="250DD215" w14:textId="77777777" w:rsidR="00A245E4" w:rsidRPr="00A245E4" w:rsidRDefault="00A245E4" w:rsidP="00A245E4">
      <w:pPr>
        <w:widowControl w:val="0"/>
        <w:autoSpaceDE w:val="0"/>
        <w:autoSpaceDN w:val="0"/>
        <w:ind w:firstLine="567"/>
        <w:jc w:val="both"/>
        <w:rPr>
          <w:sz w:val="20"/>
          <w:szCs w:val="20"/>
        </w:rPr>
      </w:pPr>
      <w:r w:rsidRPr="00A245E4">
        <w:rPr>
          <w:sz w:val="20"/>
          <w:szCs w:val="20"/>
        </w:rPr>
        <w:t>региональных проектов «Развитие системы оказания первичной медико-санитарной помощи», «Борьба с онкологическими заболеваниями», «Борьба с сердечно-сосудистыми заболеваниями», «Обеспечение медицинских организаций системы здравоохранения Новосибирской области квалифицированными кадрами», «Развитие детского здравоохранения Новосибирской области, включая создание современной инфраструктуры оказания медицинской помощи детям», «Развитие экспорта медицинских услуг», «Создание единого цифрового контура в здравоохранении на основе единой государственной информационной системы здравоохранения Новосибирской области» национального проекта «Здравоохранение» в соответствии с Указами Президента Российской Федерации от 07.05.2018 № 204 «О национальных целях и стратегических задачах развития Российской Федерации на период до 2024 года», от 21.07.2020 № 474 «О национальных целях развития Российской Федерации на период до 2030 года»;</w:t>
      </w:r>
    </w:p>
    <w:p w14:paraId="1E41261B" w14:textId="77777777" w:rsidR="00A245E4" w:rsidRPr="00A245E4" w:rsidRDefault="00A245E4" w:rsidP="00A245E4">
      <w:pPr>
        <w:widowControl w:val="0"/>
        <w:autoSpaceDE w:val="0"/>
        <w:autoSpaceDN w:val="0"/>
        <w:ind w:firstLine="567"/>
        <w:jc w:val="both"/>
        <w:rPr>
          <w:sz w:val="20"/>
          <w:szCs w:val="20"/>
        </w:rPr>
      </w:pPr>
      <w:r w:rsidRPr="00A245E4">
        <w:rPr>
          <w:sz w:val="20"/>
          <w:szCs w:val="20"/>
        </w:rPr>
        <w:t>государственной программы Новосибирской области «Развитие</w:t>
      </w:r>
      <w:r w:rsidRPr="00A245E4">
        <w:rPr>
          <w:color w:val="FF0000"/>
          <w:sz w:val="20"/>
          <w:szCs w:val="20"/>
        </w:rPr>
        <w:t xml:space="preserve"> </w:t>
      </w:r>
      <w:r w:rsidRPr="00A245E4">
        <w:rPr>
          <w:sz w:val="20"/>
          <w:szCs w:val="20"/>
        </w:rPr>
        <w:t>здравоохранения Новосибирской области», утвержденной постановлением Правительства Новосибирской области от 07.05.2013 № 199-п;</w:t>
      </w:r>
    </w:p>
    <w:p w14:paraId="445F8F4F" w14:textId="77777777" w:rsidR="00A245E4" w:rsidRPr="00A245E4" w:rsidRDefault="00A245E4" w:rsidP="00A245E4">
      <w:pPr>
        <w:widowControl w:val="0"/>
        <w:autoSpaceDE w:val="0"/>
        <w:autoSpaceDN w:val="0"/>
        <w:ind w:firstLine="567"/>
        <w:jc w:val="both"/>
        <w:rPr>
          <w:sz w:val="20"/>
          <w:szCs w:val="20"/>
        </w:rPr>
      </w:pPr>
      <w:r w:rsidRPr="00A245E4">
        <w:rPr>
          <w:sz w:val="20"/>
          <w:szCs w:val="20"/>
        </w:rPr>
        <w:t>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утвержденной постановлением Правительства Новосибирской области от 31.07.2013 № 322-п;</w:t>
      </w:r>
    </w:p>
    <w:p w14:paraId="210997B4" w14:textId="77777777" w:rsidR="00A245E4" w:rsidRPr="00A245E4" w:rsidRDefault="00A245E4" w:rsidP="00A245E4">
      <w:pPr>
        <w:widowControl w:val="0"/>
        <w:autoSpaceDE w:val="0"/>
        <w:autoSpaceDN w:val="0"/>
        <w:ind w:firstLine="567"/>
        <w:jc w:val="both"/>
        <w:rPr>
          <w:sz w:val="20"/>
          <w:szCs w:val="20"/>
        </w:rPr>
      </w:pPr>
      <w:r w:rsidRPr="00A245E4">
        <w:rPr>
          <w:sz w:val="20"/>
          <w:szCs w:val="20"/>
        </w:rPr>
        <w:t>Территориальной программы государственных гарантий бесплатного оказания гражданам медицинской помощи в Новосибирской области на 2021 год и на плановый период 2022 и 2023 годов, утвержденной постановлением Правительства Новосибирской области от 29.12.2020 № 561-п.</w:t>
      </w:r>
    </w:p>
    <w:p w14:paraId="080D8B3E" w14:textId="77777777" w:rsidR="00A245E4" w:rsidRPr="00A245E4" w:rsidRDefault="00A245E4" w:rsidP="00A245E4">
      <w:pPr>
        <w:widowControl w:val="0"/>
        <w:autoSpaceDE w:val="0"/>
        <w:autoSpaceDN w:val="0"/>
        <w:ind w:firstLine="567"/>
        <w:jc w:val="both"/>
        <w:rPr>
          <w:sz w:val="20"/>
          <w:szCs w:val="20"/>
        </w:rPr>
      </w:pPr>
      <w:r w:rsidRPr="00A245E4">
        <w:rPr>
          <w:sz w:val="20"/>
          <w:szCs w:val="20"/>
        </w:rPr>
        <w:t xml:space="preserve">В 2022-2024 годах будут реализованы мероприятия по укреплению материально-технической базы структурных подразделений ГБУЗ НСО «Куйбышевская </w:t>
      </w:r>
      <w:proofErr w:type="gramStart"/>
      <w:r w:rsidRPr="00A245E4">
        <w:rPr>
          <w:sz w:val="20"/>
          <w:szCs w:val="20"/>
        </w:rPr>
        <w:t>ЦРБ,  строительству</w:t>
      </w:r>
      <w:proofErr w:type="gramEnd"/>
      <w:r w:rsidRPr="00A245E4">
        <w:rPr>
          <w:sz w:val="20"/>
          <w:szCs w:val="20"/>
        </w:rPr>
        <w:t xml:space="preserve"> новых объектов здравоохранения, повышению обеспеченности системы здравоохранения квалифицированными медицинскими кадрами и созданию условий для ведения здорового образа жизни населением района.</w:t>
      </w:r>
    </w:p>
    <w:p w14:paraId="0AA37B81" w14:textId="77777777" w:rsidR="00A245E4" w:rsidRPr="00A245E4" w:rsidRDefault="00A245E4" w:rsidP="00A245E4">
      <w:pPr>
        <w:widowControl w:val="0"/>
        <w:tabs>
          <w:tab w:val="left" w:pos="567"/>
        </w:tabs>
        <w:autoSpaceDE w:val="0"/>
        <w:autoSpaceDN w:val="0"/>
        <w:ind w:firstLine="567"/>
        <w:jc w:val="both"/>
        <w:rPr>
          <w:sz w:val="20"/>
          <w:szCs w:val="20"/>
        </w:rPr>
      </w:pPr>
      <w:r w:rsidRPr="00A245E4">
        <w:rPr>
          <w:sz w:val="20"/>
          <w:szCs w:val="20"/>
        </w:rPr>
        <w:t xml:space="preserve">В 2022 году запланировано строительство модульного фельдшерско-акушерского пункта в с. </w:t>
      </w:r>
      <w:proofErr w:type="spellStart"/>
      <w:r w:rsidRPr="00A245E4">
        <w:rPr>
          <w:sz w:val="20"/>
          <w:szCs w:val="20"/>
        </w:rPr>
        <w:t>Абрамово</w:t>
      </w:r>
      <w:proofErr w:type="spellEnd"/>
      <w:r w:rsidRPr="00A245E4">
        <w:rPr>
          <w:sz w:val="20"/>
          <w:szCs w:val="20"/>
        </w:rPr>
        <w:t>.</w:t>
      </w:r>
    </w:p>
    <w:p w14:paraId="3CC5BD42" w14:textId="77777777" w:rsidR="00A245E4" w:rsidRPr="00A245E4" w:rsidRDefault="00A245E4" w:rsidP="00A245E4">
      <w:pPr>
        <w:widowControl w:val="0"/>
        <w:tabs>
          <w:tab w:val="left" w:pos="567"/>
        </w:tabs>
        <w:autoSpaceDE w:val="0"/>
        <w:autoSpaceDN w:val="0"/>
        <w:ind w:firstLine="567"/>
        <w:jc w:val="both"/>
        <w:rPr>
          <w:sz w:val="20"/>
          <w:szCs w:val="20"/>
        </w:rPr>
      </w:pPr>
      <w:r w:rsidRPr="00A245E4">
        <w:rPr>
          <w:sz w:val="20"/>
          <w:szCs w:val="20"/>
        </w:rPr>
        <w:t xml:space="preserve"> В Куйбышевском районе решается задача по оптимизации объема медицинской помощи, оказываемой в стационарных условиях, за счет более эффективного и рационального использования коечного фонда, а также оказания медицинской помощи в части реабилитации и паллиативной медицинской помощи.</w:t>
      </w:r>
    </w:p>
    <w:p w14:paraId="08FA6C10" w14:textId="77777777" w:rsidR="00A245E4" w:rsidRPr="00A245E4" w:rsidRDefault="00A245E4" w:rsidP="00A245E4">
      <w:pPr>
        <w:pStyle w:val="affd"/>
        <w:spacing w:before="0"/>
        <w:ind w:firstLine="567"/>
        <w:jc w:val="both"/>
        <w:rPr>
          <w:sz w:val="20"/>
          <w:szCs w:val="20"/>
        </w:rPr>
      </w:pPr>
      <w:r w:rsidRPr="00A245E4">
        <w:rPr>
          <w:bCs/>
          <w:sz w:val="20"/>
          <w:szCs w:val="20"/>
        </w:rPr>
        <w:t xml:space="preserve">Одним из важных параметров развития сферы здравоохранения является увеличение доли специализированной и высокотехнологичной медицинской помощи, обеспечение доступности и повышение качества медицинской помощи по реабилитации, повышение качества жизни неизлечимых больных, в частности к 2024 году </w:t>
      </w:r>
      <w:proofErr w:type="gramStart"/>
      <w:r w:rsidRPr="00A245E4">
        <w:rPr>
          <w:bCs/>
          <w:sz w:val="20"/>
          <w:szCs w:val="20"/>
        </w:rPr>
        <w:t>планируется  введение</w:t>
      </w:r>
      <w:proofErr w:type="gramEnd"/>
      <w:r w:rsidRPr="00A245E4">
        <w:rPr>
          <w:bCs/>
          <w:sz w:val="20"/>
          <w:szCs w:val="20"/>
        </w:rPr>
        <w:t xml:space="preserve"> 2 коек по профилю «паллиативная медицинская помощь». </w:t>
      </w:r>
    </w:p>
    <w:p w14:paraId="0A10688C" w14:textId="77777777" w:rsidR="00A245E4" w:rsidRPr="00A245E4" w:rsidRDefault="00A245E4" w:rsidP="00A245E4">
      <w:pPr>
        <w:widowControl w:val="0"/>
        <w:autoSpaceDE w:val="0"/>
        <w:autoSpaceDN w:val="0"/>
        <w:ind w:firstLine="567"/>
        <w:jc w:val="both"/>
        <w:rPr>
          <w:sz w:val="20"/>
          <w:szCs w:val="20"/>
        </w:rPr>
      </w:pPr>
      <w:r w:rsidRPr="00A245E4">
        <w:rPr>
          <w:sz w:val="20"/>
          <w:szCs w:val="20"/>
        </w:rPr>
        <w:t xml:space="preserve"> В 2022 году планируется открытие межрайонного кабинета паллиативной медицинской помощи на базе ГБУЗ НСО «Куйбышевская ЦРБ».</w:t>
      </w:r>
    </w:p>
    <w:p w14:paraId="32878852" w14:textId="77777777" w:rsidR="00A245E4" w:rsidRPr="00A245E4" w:rsidRDefault="00A245E4" w:rsidP="00A245E4">
      <w:pPr>
        <w:widowControl w:val="0"/>
        <w:autoSpaceDE w:val="0"/>
        <w:autoSpaceDN w:val="0"/>
        <w:ind w:firstLine="567"/>
        <w:jc w:val="both"/>
        <w:rPr>
          <w:sz w:val="20"/>
          <w:szCs w:val="20"/>
        </w:rPr>
      </w:pPr>
      <w:r w:rsidRPr="00A245E4">
        <w:rPr>
          <w:sz w:val="20"/>
          <w:szCs w:val="20"/>
        </w:rPr>
        <w:t xml:space="preserve">  В целях улучшения профилактики онкологических заболеваний в 2022 году планируется открытие кабинета по оказанию медицинской </w:t>
      </w:r>
      <w:proofErr w:type="gramStart"/>
      <w:r w:rsidRPr="00A245E4">
        <w:rPr>
          <w:sz w:val="20"/>
          <w:szCs w:val="20"/>
        </w:rPr>
        <w:t>помощи  при</w:t>
      </w:r>
      <w:proofErr w:type="gramEnd"/>
      <w:r w:rsidRPr="00A245E4">
        <w:rPr>
          <w:sz w:val="20"/>
          <w:szCs w:val="20"/>
        </w:rPr>
        <w:t xml:space="preserve"> отказе от курения на базе отделения медицинской профилактики ГБУЗ НСО «Куйбышевская ЦРБ».        </w:t>
      </w:r>
    </w:p>
    <w:p w14:paraId="148573E1" w14:textId="77777777" w:rsidR="00A245E4" w:rsidRPr="00A245E4" w:rsidRDefault="00A245E4" w:rsidP="00A245E4">
      <w:pPr>
        <w:widowControl w:val="0"/>
        <w:autoSpaceDE w:val="0"/>
        <w:autoSpaceDN w:val="0"/>
        <w:ind w:firstLine="567"/>
        <w:jc w:val="both"/>
        <w:rPr>
          <w:sz w:val="20"/>
          <w:szCs w:val="20"/>
        </w:rPr>
      </w:pPr>
      <w:r w:rsidRPr="00A245E4">
        <w:rPr>
          <w:sz w:val="20"/>
          <w:szCs w:val="20"/>
        </w:rPr>
        <w:t xml:space="preserve">Одним из главных приоритетов работы всей системы здравоохранения Куйбышевского района остается обеспечение доступности и качества оказания медицинской помощи на основе повышения эффективности деятельности структурных подразделений ГБУЗ НСО «Куйбышевская ЦРБ» и каждого специалиста в отдельности. Обеспеченность врачами и средним медицинским персоналом является одной из приоритетных задач развития здравоохранения Куйбышевского района. </w:t>
      </w:r>
    </w:p>
    <w:p w14:paraId="5EBB3A28" w14:textId="77777777" w:rsidR="00A245E4" w:rsidRPr="00A245E4" w:rsidRDefault="00A245E4" w:rsidP="00A245E4">
      <w:pPr>
        <w:widowControl w:val="0"/>
        <w:autoSpaceDE w:val="0"/>
        <w:autoSpaceDN w:val="0"/>
        <w:ind w:firstLine="567"/>
        <w:jc w:val="both"/>
        <w:rPr>
          <w:sz w:val="20"/>
          <w:szCs w:val="20"/>
        </w:rPr>
      </w:pPr>
      <w:r w:rsidRPr="00A245E4">
        <w:rPr>
          <w:sz w:val="20"/>
          <w:szCs w:val="20"/>
        </w:rPr>
        <w:t xml:space="preserve">Доля специалистов, вовлеченных в систему непрерывного образования медицинских работников, в том числе с использованием дистанционных образовательных технологий, увеличится к 2024 году и составит 99,5%. </w:t>
      </w:r>
    </w:p>
    <w:p w14:paraId="4FB2EBF1" w14:textId="77777777" w:rsidR="00A245E4" w:rsidRPr="00A245E4" w:rsidRDefault="00A245E4" w:rsidP="00A245E4">
      <w:pPr>
        <w:widowControl w:val="0"/>
        <w:autoSpaceDE w:val="0"/>
        <w:autoSpaceDN w:val="0"/>
        <w:ind w:firstLine="567"/>
        <w:jc w:val="both"/>
        <w:rPr>
          <w:sz w:val="20"/>
          <w:szCs w:val="20"/>
        </w:rPr>
      </w:pPr>
      <w:r w:rsidRPr="00A245E4">
        <w:rPr>
          <w:sz w:val="20"/>
          <w:szCs w:val="20"/>
        </w:rPr>
        <w:t>В целом численность врачей всех специальностей в Куйбышевском районе к 2024 году составит 142 человек.</w:t>
      </w:r>
    </w:p>
    <w:p w14:paraId="1E126D78" w14:textId="77777777" w:rsidR="00A245E4" w:rsidRPr="00A245E4" w:rsidRDefault="00A245E4" w:rsidP="00A245E4">
      <w:pPr>
        <w:widowControl w:val="0"/>
        <w:autoSpaceDE w:val="0"/>
        <w:autoSpaceDN w:val="0"/>
        <w:ind w:firstLine="567"/>
        <w:jc w:val="both"/>
        <w:rPr>
          <w:sz w:val="20"/>
          <w:szCs w:val="20"/>
        </w:rPr>
      </w:pPr>
      <w:r w:rsidRPr="00A245E4">
        <w:rPr>
          <w:sz w:val="20"/>
          <w:szCs w:val="20"/>
        </w:rPr>
        <w:lastRenderedPageBreak/>
        <w:t xml:space="preserve">Численность среднего медицинского </w:t>
      </w:r>
      <w:proofErr w:type="gramStart"/>
      <w:r w:rsidRPr="00A245E4">
        <w:rPr>
          <w:sz w:val="20"/>
          <w:szCs w:val="20"/>
        </w:rPr>
        <w:t>персонала  увеличится</w:t>
      </w:r>
      <w:proofErr w:type="gramEnd"/>
      <w:r w:rsidRPr="00A245E4">
        <w:rPr>
          <w:sz w:val="20"/>
          <w:szCs w:val="20"/>
        </w:rPr>
        <w:t xml:space="preserve"> к 2024 году до 607 человек.</w:t>
      </w:r>
    </w:p>
    <w:p w14:paraId="43FE642B" w14:textId="77777777" w:rsidR="00A245E4" w:rsidRPr="00A245E4" w:rsidRDefault="00A245E4" w:rsidP="00A245E4">
      <w:pPr>
        <w:widowControl w:val="0"/>
        <w:autoSpaceDE w:val="0"/>
        <w:autoSpaceDN w:val="0"/>
        <w:ind w:firstLine="567"/>
        <w:contextualSpacing/>
        <w:jc w:val="both"/>
        <w:rPr>
          <w:sz w:val="20"/>
          <w:szCs w:val="20"/>
        </w:rPr>
      </w:pPr>
      <w:r w:rsidRPr="00A245E4">
        <w:rPr>
          <w:sz w:val="20"/>
          <w:szCs w:val="20"/>
        </w:rPr>
        <w:t xml:space="preserve">В Куйбышевском районе осуществляется работа по снижению уровня смертности населения путем проведения профилактических мероприятий, повышения информированности населения о факторах, влияющих на здоровье человека, что позволяет выявить большое число заболеваний на ранних стадиях и осуществлять своевременное лечение, а также увеличить продолжительность активного периода жизни населения. </w:t>
      </w:r>
    </w:p>
    <w:p w14:paraId="11559BB8" w14:textId="77777777" w:rsidR="00A245E4" w:rsidRPr="00A245E4" w:rsidRDefault="00A245E4" w:rsidP="00A245E4">
      <w:pPr>
        <w:widowControl w:val="0"/>
        <w:autoSpaceDE w:val="0"/>
        <w:autoSpaceDN w:val="0"/>
        <w:ind w:firstLine="567"/>
        <w:contextualSpacing/>
        <w:jc w:val="both"/>
        <w:rPr>
          <w:sz w:val="20"/>
          <w:szCs w:val="20"/>
        </w:rPr>
      </w:pPr>
      <w:r w:rsidRPr="00A245E4">
        <w:rPr>
          <w:sz w:val="20"/>
          <w:szCs w:val="20"/>
        </w:rPr>
        <w:t xml:space="preserve">Планируется обеспечение охвата всех граждан диспансеризацией отдельных групп взрослого населения и профилактическими осмотрами 1 раз в год. Будет обеспечена доступность первичной медико-санитарной помощи для населения, проживающего в отдаленных населенных пункта с численностью населения менее 100 человек за счет </w:t>
      </w:r>
      <w:proofErr w:type="gramStart"/>
      <w:r w:rsidRPr="00A245E4">
        <w:rPr>
          <w:sz w:val="20"/>
          <w:szCs w:val="20"/>
        </w:rPr>
        <w:t>работы  мобильного</w:t>
      </w:r>
      <w:proofErr w:type="gramEnd"/>
      <w:r w:rsidRPr="00A245E4">
        <w:rPr>
          <w:sz w:val="20"/>
          <w:szCs w:val="20"/>
        </w:rPr>
        <w:t xml:space="preserve"> медицинского комплекса. Улучшится доступность ряда диагностических исследований за счет использования 2 диагностических мобильных медицинских комплексов.</w:t>
      </w:r>
    </w:p>
    <w:p w14:paraId="1C438A02" w14:textId="77777777" w:rsidR="00A245E4" w:rsidRPr="00A245E4" w:rsidRDefault="00A245E4" w:rsidP="00A245E4">
      <w:pPr>
        <w:widowControl w:val="0"/>
        <w:autoSpaceDE w:val="0"/>
        <w:autoSpaceDN w:val="0"/>
        <w:ind w:firstLine="567"/>
        <w:contextualSpacing/>
        <w:jc w:val="both"/>
        <w:rPr>
          <w:sz w:val="20"/>
          <w:szCs w:val="20"/>
        </w:rPr>
      </w:pPr>
      <w:r w:rsidRPr="00A245E4">
        <w:rPr>
          <w:sz w:val="20"/>
          <w:szCs w:val="20"/>
        </w:rPr>
        <w:t xml:space="preserve">Будет осуществляться внедрение инновационных медицинских технологий, включая систему ранней диагностики и дистанционный мониторинг состояния здоровья пациентов. Планируется внедрение клинических рекомендаций и протоколов лечения и их использование в целях формирования тарифа на оплату медицинской помощи. </w:t>
      </w:r>
    </w:p>
    <w:p w14:paraId="66122FFD" w14:textId="77777777" w:rsidR="00A245E4" w:rsidRPr="00A245E4" w:rsidRDefault="00A245E4" w:rsidP="00A245E4">
      <w:pPr>
        <w:widowControl w:val="0"/>
        <w:autoSpaceDE w:val="0"/>
        <w:autoSpaceDN w:val="0"/>
        <w:ind w:firstLine="567"/>
        <w:contextualSpacing/>
        <w:jc w:val="both"/>
        <w:rPr>
          <w:rFonts w:eastAsia="Calibri"/>
          <w:sz w:val="20"/>
          <w:szCs w:val="20"/>
          <w:lang w:eastAsia="en-US"/>
        </w:rPr>
      </w:pPr>
      <w:r w:rsidRPr="00A245E4">
        <w:rPr>
          <w:sz w:val="20"/>
          <w:szCs w:val="20"/>
        </w:rPr>
        <w:t xml:space="preserve">Развитие сферы здравоохранения в прогнозном периоде приведет к снижению общего коэффициента смертности населения Куйбышевского района в 2024 </w:t>
      </w:r>
      <w:proofErr w:type="gramStart"/>
      <w:r w:rsidRPr="00A245E4">
        <w:rPr>
          <w:sz w:val="20"/>
          <w:szCs w:val="20"/>
        </w:rPr>
        <w:t>году  до</w:t>
      </w:r>
      <w:proofErr w:type="gramEnd"/>
      <w:r w:rsidRPr="00A245E4">
        <w:rPr>
          <w:sz w:val="20"/>
          <w:szCs w:val="20"/>
        </w:rPr>
        <w:t xml:space="preserve"> 15,1 промилле. В целом за 2022-2024 годы число умерших на 1000 населения снизится на 0,2 промилле.</w:t>
      </w:r>
    </w:p>
    <w:p w14:paraId="62C7DEC4" w14:textId="77777777" w:rsidR="00A245E4" w:rsidRPr="00A245E4" w:rsidRDefault="00A245E4" w:rsidP="00A245E4">
      <w:pPr>
        <w:widowControl w:val="0"/>
        <w:autoSpaceDE w:val="0"/>
        <w:autoSpaceDN w:val="0"/>
        <w:ind w:firstLine="567"/>
        <w:jc w:val="both"/>
        <w:rPr>
          <w:color w:val="FF0000"/>
          <w:sz w:val="20"/>
          <w:szCs w:val="20"/>
        </w:rPr>
      </w:pPr>
      <w:r w:rsidRPr="00A245E4">
        <w:rPr>
          <w:color w:val="FF0000"/>
          <w:sz w:val="20"/>
          <w:szCs w:val="20"/>
        </w:rPr>
        <w:t>.</w:t>
      </w:r>
    </w:p>
    <w:p w14:paraId="28B9E796" w14:textId="77777777" w:rsidR="00A245E4" w:rsidRPr="00A245E4" w:rsidRDefault="00A245E4" w:rsidP="00A245E4">
      <w:pPr>
        <w:pStyle w:val="30"/>
        <w:keepNext w:val="0"/>
        <w:widowControl w:val="0"/>
        <w:rPr>
          <w:b w:val="0"/>
          <w:sz w:val="20"/>
          <w:lang w:eastAsia="en-US"/>
        </w:rPr>
      </w:pPr>
      <w:bookmarkStart w:id="69" w:name="_Toc523820101"/>
      <w:bookmarkStart w:id="70" w:name="_Toc460227814"/>
      <w:r w:rsidRPr="00A245E4">
        <w:rPr>
          <w:b w:val="0"/>
          <w:sz w:val="20"/>
        </w:rPr>
        <w:t>5.4.3. Физическая культура и спорт</w:t>
      </w:r>
      <w:bookmarkEnd w:id="69"/>
    </w:p>
    <w:p w14:paraId="7EF62BEC" w14:textId="77777777" w:rsidR="00A245E4" w:rsidRPr="00A245E4" w:rsidRDefault="00A245E4" w:rsidP="00A245E4">
      <w:pPr>
        <w:ind w:firstLine="708"/>
        <w:jc w:val="both"/>
        <w:rPr>
          <w:color w:val="FF0000"/>
          <w:sz w:val="20"/>
          <w:szCs w:val="20"/>
        </w:rPr>
      </w:pPr>
    </w:p>
    <w:p w14:paraId="44FFF30C" w14:textId="77777777" w:rsidR="00A245E4" w:rsidRPr="00A245E4" w:rsidRDefault="00A245E4" w:rsidP="00A245E4">
      <w:pPr>
        <w:tabs>
          <w:tab w:val="left" w:pos="567"/>
        </w:tabs>
        <w:ind w:firstLine="567"/>
        <w:jc w:val="both"/>
        <w:rPr>
          <w:sz w:val="20"/>
          <w:szCs w:val="20"/>
        </w:rPr>
      </w:pPr>
      <w:r w:rsidRPr="00A245E4">
        <w:rPr>
          <w:sz w:val="20"/>
          <w:szCs w:val="20"/>
        </w:rPr>
        <w:t xml:space="preserve">Цель – создание условий для развития физической культуры и спорта в Куйбышевском районе Новосибирской области. </w:t>
      </w:r>
    </w:p>
    <w:p w14:paraId="2A1BE602" w14:textId="77777777" w:rsidR="00A245E4" w:rsidRPr="00A245E4" w:rsidRDefault="00A245E4" w:rsidP="00A245E4">
      <w:pPr>
        <w:tabs>
          <w:tab w:val="left" w:pos="567"/>
        </w:tabs>
        <w:ind w:firstLine="567"/>
        <w:jc w:val="both"/>
        <w:rPr>
          <w:sz w:val="20"/>
          <w:szCs w:val="20"/>
        </w:rPr>
      </w:pPr>
      <w:r w:rsidRPr="00A245E4">
        <w:rPr>
          <w:sz w:val="20"/>
          <w:szCs w:val="20"/>
        </w:rPr>
        <w:t xml:space="preserve">Для достижения поставленной цели реализуются мероприятия муниципальной </w:t>
      </w:r>
      <w:proofErr w:type="gramStart"/>
      <w:r w:rsidRPr="00A245E4">
        <w:rPr>
          <w:sz w:val="20"/>
          <w:szCs w:val="20"/>
        </w:rPr>
        <w:t>программы  «</w:t>
      </w:r>
      <w:proofErr w:type="gramEnd"/>
      <w:r w:rsidRPr="00A245E4">
        <w:rPr>
          <w:sz w:val="20"/>
          <w:szCs w:val="20"/>
        </w:rPr>
        <w:t>Развитие физической культуры и спорта в Куйбышевском районе Новосибирской области»</w:t>
      </w:r>
    </w:p>
    <w:p w14:paraId="0B539B9E" w14:textId="77777777" w:rsidR="00A245E4" w:rsidRPr="00A245E4" w:rsidRDefault="00A245E4" w:rsidP="00A245E4">
      <w:pPr>
        <w:tabs>
          <w:tab w:val="left" w:pos="567"/>
          <w:tab w:val="left" w:pos="993"/>
        </w:tabs>
        <w:ind w:firstLine="708"/>
        <w:jc w:val="both"/>
        <w:rPr>
          <w:rFonts w:eastAsia="Calibri"/>
          <w:sz w:val="20"/>
          <w:szCs w:val="20"/>
        </w:rPr>
      </w:pPr>
      <w:r w:rsidRPr="00A245E4">
        <w:rPr>
          <w:rFonts w:eastAsia="Calibri"/>
          <w:sz w:val="20"/>
          <w:szCs w:val="20"/>
        </w:rPr>
        <w:t>Обеспечение ускоренного развития физической культуры и спорта реализуется в рамках: регионального проекта «Спорт – норма жизни» национального проекта «Демография» в рамках реализации Указа Президента Российской Федерации от 07.05.2018 № 204 «О национальных целях и стратегических задачах развития Российской Федерации на период до 2024 года»; государственной программы Новосибирской области «Развитие физической культуры и спорта в Новосибирской области», утвержденной постановлением Правительства Новосибирской области от 23.01.2015 № 24-п.</w:t>
      </w:r>
    </w:p>
    <w:p w14:paraId="2185BB6A" w14:textId="77777777" w:rsidR="00A245E4" w:rsidRPr="00A245E4" w:rsidRDefault="00A245E4" w:rsidP="00A245E4">
      <w:pPr>
        <w:tabs>
          <w:tab w:val="left" w:pos="567"/>
          <w:tab w:val="left" w:pos="993"/>
        </w:tabs>
        <w:ind w:firstLine="567"/>
        <w:jc w:val="both"/>
        <w:rPr>
          <w:rFonts w:eastAsia="Calibri"/>
          <w:sz w:val="20"/>
          <w:szCs w:val="20"/>
        </w:rPr>
      </w:pPr>
      <w:r w:rsidRPr="00A245E4">
        <w:rPr>
          <w:rFonts w:eastAsia="Calibri"/>
          <w:sz w:val="20"/>
          <w:szCs w:val="20"/>
        </w:rPr>
        <w:t>В 2022-2024 годах в рамках программных мероприятий, направленных на повышение мотивации жителей Куйбышевского района к регулярным занятиям физической культурой и спортом, привлечение к ведению здорового образа жизни</w:t>
      </w:r>
      <w:r w:rsidRPr="00A245E4">
        <w:rPr>
          <w:rFonts w:eastAsia="Calibri"/>
          <w:color w:val="FF0000"/>
          <w:sz w:val="20"/>
          <w:szCs w:val="20"/>
        </w:rPr>
        <w:t xml:space="preserve"> </w:t>
      </w:r>
      <w:r w:rsidRPr="00A245E4">
        <w:rPr>
          <w:rFonts w:eastAsia="Calibri"/>
          <w:sz w:val="20"/>
          <w:szCs w:val="20"/>
        </w:rPr>
        <w:t xml:space="preserve">различных категорий и групп населения, развитие материально-технической базы учреждений, будут созданы благоприятные условия для развития физической культуры и спорта в Куйбышевском районе. </w:t>
      </w:r>
    </w:p>
    <w:p w14:paraId="2273A222" w14:textId="77777777" w:rsidR="00A245E4" w:rsidRPr="00A245E4" w:rsidRDefault="00A245E4" w:rsidP="00A245E4">
      <w:pPr>
        <w:tabs>
          <w:tab w:val="left" w:pos="993"/>
        </w:tabs>
        <w:ind w:firstLine="567"/>
        <w:jc w:val="both"/>
        <w:rPr>
          <w:rFonts w:eastAsia="Calibri"/>
          <w:sz w:val="20"/>
          <w:szCs w:val="20"/>
        </w:rPr>
      </w:pPr>
      <w:r w:rsidRPr="00A245E4">
        <w:rPr>
          <w:rFonts w:eastAsia="Calibri"/>
          <w:sz w:val="20"/>
          <w:szCs w:val="20"/>
        </w:rPr>
        <w:t>В ходе решения задачи по созданию для всех категорий и групп населения условий для занятий физической культурой и спортом, массовым спортом, в том числе повышению уровня обеспеченности населения объектами спорта, а также подготовке спортивного резерва возрастет доля граждан, ведущих здоровый образ жизни, а также увеличится доля граждан, систематически занимающихся физической культурой и спортом.</w:t>
      </w:r>
    </w:p>
    <w:p w14:paraId="491FB6E9" w14:textId="77777777" w:rsidR="00A245E4" w:rsidRPr="00A245E4" w:rsidRDefault="00A245E4" w:rsidP="00A245E4">
      <w:pPr>
        <w:tabs>
          <w:tab w:val="left" w:pos="993"/>
        </w:tabs>
        <w:ind w:firstLine="567"/>
        <w:jc w:val="both"/>
        <w:rPr>
          <w:rFonts w:eastAsia="Calibri"/>
          <w:sz w:val="20"/>
          <w:szCs w:val="20"/>
        </w:rPr>
      </w:pPr>
      <w:r w:rsidRPr="00A245E4">
        <w:rPr>
          <w:rFonts w:eastAsia="Calibri"/>
          <w:sz w:val="20"/>
          <w:szCs w:val="20"/>
        </w:rPr>
        <w:t>Доля жителей Куйбышевского района, систематически занимающихся физической культурой и спортом, в возрасте 3-79 лет к 2024 году составит 55,5 %.</w:t>
      </w:r>
    </w:p>
    <w:p w14:paraId="60B8EA33" w14:textId="77777777" w:rsidR="00A245E4" w:rsidRPr="00A245E4" w:rsidRDefault="00A245E4" w:rsidP="00A245E4">
      <w:pPr>
        <w:tabs>
          <w:tab w:val="left" w:pos="993"/>
        </w:tabs>
        <w:ind w:firstLine="567"/>
        <w:jc w:val="both"/>
        <w:rPr>
          <w:rFonts w:eastAsia="Calibri"/>
          <w:sz w:val="20"/>
          <w:szCs w:val="20"/>
        </w:rPr>
      </w:pPr>
      <w:r w:rsidRPr="00A245E4">
        <w:rPr>
          <w:rFonts w:eastAsia="Calibri"/>
          <w:sz w:val="20"/>
          <w:szCs w:val="20"/>
        </w:rPr>
        <w:t>Реализация мероприятий по развитию инфраструктуры физической культуры и спорта в Куйбышевском районе позволит увеличить уровень обеспеченности населения Новосибирской области спортивными сооружениями исходя из единовременной пропускной способности объектов спорта, к 2024 году увеличится до 60,5 %.</w:t>
      </w:r>
    </w:p>
    <w:p w14:paraId="30FD9366" w14:textId="77777777" w:rsidR="00A245E4" w:rsidRPr="00A245E4" w:rsidRDefault="00A245E4" w:rsidP="00A245E4">
      <w:pPr>
        <w:tabs>
          <w:tab w:val="left" w:pos="993"/>
        </w:tabs>
        <w:ind w:firstLine="567"/>
        <w:jc w:val="both"/>
        <w:rPr>
          <w:rFonts w:eastAsia="Calibri"/>
          <w:sz w:val="20"/>
          <w:szCs w:val="20"/>
        </w:rPr>
      </w:pPr>
      <w:r w:rsidRPr="00A245E4">
        <w:rPr>
          <w:rFonts w:eastAsia="Calibri"/>
          <w:sz w:val="20"/>
          <w:szCs w:val="20"/>
        </w:rPr>
        <w:t xml:space="preserve">В целях привлечения </w:t>
      </w:r>
      <w:proofErr w:type="gramStart"/>
      <w:r w:rsidRPr="00A245E4">
        <w:rPr>
          <w:rFonts w:eastAsia="Calibri"/>
          <w:sz w:val="20"/>
          <w:szCs w:val="20"/>
        </w:rPr>
        <w:t>средств  областного</w:t>
      </w:r>
      <w:proofErr w:type="gramEnd"/>
      <w:r w:rsidRPr="00A245E4">
        <w:rPr>
          <w:rFonts w:eastAsia="Calibri"/>
          <w:sz w:val="20"/>
          <w:szCs w:val="20"/>
        </w:rPr>
        <w:t xml:space="preserve"> бюджета на строительство спортивных объектов, район участвует в государственной программе Новосибирской области «Развитие физической культуры и спорта в Новосибирской области на 2021-2023 годы» - проведение в городе Куйбышеве финальных соревнований летних сельских спортивных игр в 2022 году. Обеспечение оборудованием и инвентарем спортивных объектов (стадион «ТРУД» МБУС СОЦ г. Куйбышев).</w:t>
      </w:r>
    </w:p>
    <w:p w14:paraId="0B0C86FA" w14:textId="77777777" w:rsidR="00A245E4" w:rsidRPr="00A245E4" w:rsidRDefault="00A245E4" w:rsidP="00A245E4">
      <w:pPr>
        <w:tabs>
          <w:tab w:val="left" w:pos="993"/>
        </w:tabs>
        <w:ind w:firstLine="567"/>
        <w:jc w:val="both"/>
        <w:rPr>
          <w:rFonts w:eastAsia="Calibri"/>
          <w:sz w:val="20"/>
          <w:szCs w:val="20"/>
        </w:rPr>
      </w:pPr>
      <w:r w:rsidRPr="00A245E4">
        <w:rPr>
          <w:rFonts w:eastAsia="Calibri"/>
          <w:sz w:val="20"/>
          <w:szCs w:val="20"/>
        </w:rPr>
        <w:t>Обеспечение занимающихся в МБУ ДО «ДЮСШ», общеобразовательных учреждениях, сборных команд района по видам спорта необходимым инвентарем и спортивным оборудованием не менее 100%.</w:t>
      </w:r>
    </w:p>
    <w:p w14:paraId="7AA2CCE7" w14:textId="77777777" w:rsidR="00A245E4" w:rsidRPr="00A245E4" w:rsidRDefault="00A245E4" w:rsidP="00A245E4">
      <w:pPr>
        <w:tabs>
          <w:tab w:val="left" w:pos="993"/>
        </w:tabs>
        <w:ind w:firstLine="567"/>
        <w:jc w:val="both"/>
        <w:rPr>
          <w:rFonts w:eastAsia="Calibri"/>
          <w:sz w:val="20"/>
          <w:szCs w:val="20"/>
        </w:rPr>
      </w:pPr>
      <w:proofErr w:type="gramStart"/>
      <w:r w:rsidRPr="00A245E4">
        <w:rPr>
          <w:rFonts w:eastAsia="Calibri"/>
          <w:sz w:val="20"/>
          <w:szCs w:val="20"/>
        </w:rPr>
        <w:t>Достижение  высоких</w:t>
      </w:r>
      <w:proofErr w:type="gramEnd"/>
      <w:r w:rsidRPr="00A245E4">
        <w:rPr>
          <w:rFonts w:eastAsia="Calibri"/>
          <w:sz w:val="20"/>
          <w:szCs w:val="20"/>
        </w:rPr>
        <w:t xml:space="preserve"> спортивных результатов в районных, региональных, всероссийских соревнованиях.</w:t>
      </w:r>
    </w:p>
    <w:p w14:paraId="529BC0F0" w14:textId="77777777" w:rsidR="00A245E4" w:rsidRPr="00A245E4" w:rsidRDefault="00A245E4" w:rsidP="00A245E4">
      <w:pPr>
        <w:tabs>
          <w:tab w:val="left" w:pos="993"/>
        </w:tabs>
        <w:ind w:firstLine="567"/>
        <w:jc w:val="both"/>
        <w:rPr>
          <w:rFonts w:eastAsia="Calibri"/>
          <w:sz w:val="20"/>
          <w:szCs w:val="20"/>
        </w:rPr>
      </w:pPr>
      <w:r w:rsidRPr="00A245E4">
        <w:rPr>
          <w:rFonts w:eastAsia="Calibri"/>
          <w:sz w:val="20"/>
          <w:szCs w:val="20"/>
        </w:rPr>
        <w:t xml:space="preserve">Ожидаемым результатом реализации мероприятий по развитию </w:t>
      </w:r>
      <w:proofErr w:type="gramStart"/>
      <w:r w:rsidRPr="00A245E4">
        <w:rPr>
          <w:rFonts w:eastAsia="Calibri"/>
          <w:sz w:val="20"/>
          <w:szCs w:val="20"/>
        </w:rPr>
        <w:t>спорта  высших</w:t>
      </w:r>
      <w:proofErr w:type="gramEnd"/>
      <w:r w:rsidRPr="00A245E4">
        <w:rPr>
          <w:rFonts w:eastAsia="Calibri"/>
          <w:sz w:val="20"/>
          <w:szCs w:val="20"/>
        </w:rPr>
        <w:t xml:space="preserve"> достижений и совершенствованию системы подготовки спортивного резерва в Куйбышевском районе является количество спортсменов разрядников не менее 180 человек.</w:t>
      </w:r>
    </w:p>
    <w:p w14:paraId="3C459D51" w14:textId="77777777" w:rsidR="00A245E4" w:rsidRPr="00A245E4" w:rsidRDefault="00A245E4" w:rsidP="00A245E4">
      <w:pPr>
        <w:rPr>
          <w:rFonts w:eastAsia="Calibri"/>
          <w:sz w:val="20"/>
          <w:szCs w:val="20"/>
        </w:rPr>
      </w:pPr>
    </w:p>
    <w:p w14:paraId="55B0F601" w14:textId="77777777" w:rsidR="00A245E4" w:rsidRPr="00A245E4" w:rsidRDefault="00A245E4" w:rsidP="00A245E4">
      <w:pPr>
        <w:pStyle w:val="30"/>
        <w:keepNext w:val="0"/>
        <w:widowControl w:val="0"/>
        <w:rPr>
          <w:b w:val="0"/>
          <w:sz w:val="20"/>
        </w:rPr>
      </w:pPr>
      <w:bookmarkStart w:id="71" w:name="_Toc523820102"/>
      <w:bookmarkEnd w:id="70"/>
      <w:r w:rsidRPr="00A245E4">
        <w:rPr>
          <w:b w:val="0"/>
          <w:sz w:val="20"/>
        </w:rPr>
        <w:t>5.4.4. Образование</w:t>
      </w:r>
      <w:bookmarkEnd w:id="71"/>
    </w:p>
    <w:p w14:paraId="00DA6C71" w14:textId="77777777" w:rsidR="00A245E4" w:rsidRPr="00A245E4" w:rsidRDefault="00A245E4" w:rsidP="00A245E4">
      <w:pPr>
        <w:snapToGrid w:val="0"/>
        <w:ind w:firstLine="709"/>
        <w:jc w:val="both"/>
        <w:rPr>
          <w:sz w:val="20"/>
          <w:szCs w:val="20"/>
        </w:rPr>
      </w:pPr>
    </w:p>
    <w:p w14:paraId="567EE9FD" w14:textId="77777777" w:rsidR="00A245E4" w:rsidRPr="00A245E4" w:rsidRDefault="00A245E4" w:rsidP="00A245E4">
      <w:pPr>
        <w:snapToGrid w:val="0"/>
        <w:ind w:firstLine="567"/>
        <w:jc w:val="both"/>
        <w:rPr>
          <w:sz w:val="20"/>
          <w:szCs w:val="20"/>
        </w:rPr>
      </w:pPr>
      <w:r w:rsidRPr="00A245E4">
        <w:rPr>
          <w:sz w:val="20"/>
          <w:szCs w:val="20"/>
        </w:rPr>
        <w:t>Цель – создание условий для удовлетворения потребностей граждан Куйбышевского муниципального района Новосибирской области в доступном и качественном образовании.</w:t>
      </w:r>
    </w:p>
    <w:p w14:paraId="5DE37EED" w14:textId="77777777" w:rsidR="00A245E4" w:rsidRPr="00A245E4" w:rsidRDefault="00A245E4" w:rsidP="00A245E4">
      <w:pPr>
        <w:widowControl w:val="0"/>
        <w:autoSpaceDE w:val="0"/>
        <w:autoSpaceDN w:val="0"/>
        <w:ind w:firstLine="567"/>
        <w:jc w:val="both"/>
        <w:rPr>
          <w:rFonts w:eastAsia="Calibri"/>
          <w:sz w:val="20"/>
          <w:szCs w:val="20"/>
        </w:rPr>
      </w:pPr>
      <w:r w:rsidRPr="00A245E4">
        <w:rPr>
          <w:rFonts w:eastAsia="Calibri"/>
          <w:sz w:val="20"/>
          <w:szCs w:val="20"/>
        </w:rPr>
        <w:t>Меры по обеспечению ускоренного развития системы образования Куйбышевского района Новосибирской области, обеспечению доступности и качества образования для граждан реализуются в рамках:</w:t>
      </w:r>
    </w:p>
    <w:p w14:paraId="7B89449A" w14:textId="77777777" w:rsidR="00A245E4" w:rsidRPr="00A245E4" w:rsidRDefault="00A245E4" w:rsidP="00A245E4">
      <w:pPr>
        <w:widowControl w:val="0"/>
        <w:autoSpaceDE w:val="0"/>
        <w:autoSpaceDN w:val="0"/>
        <w:ind w:firstLine="567"/>
        <w:jc w:val="both"/>
        <w:rPr>
          <w:rFonts w:eastAsia="Calibri"/>
          <w:sz w:val="20"/>
          <w:szCs w:val="20"/>
        </w:rPr>
      </w:pPr>
      <w:r w:rsidRPr="00A245E4">
        <w:rPr>
          <w:rFonts w:eastAsia="Calibri"/>
          <w:sz w:val="20"/>
          <w:szCs w:val="20"/>
        </w:rPr>
        <w:t>Указа Президента Российской Федерации от 21.07.2020 № 474 «О национальных целях развития Российской Федерации на период до 2030 года»;</w:t>
      </w:r>
    </w:p>
    <w:p w14:paraId="5C19C779" w14:textId="77777777" w:rsidR="00A245E4" w:rsidRPr="00A245E4" w:rsidRDefault="00A245E4" w:rsidP="00A245E4">
      <w:pPr>
        <w:widowControl w:val="0"/>
        <w:autoSpaceDE w:val="0"/>
        <w:autoSpaceDN w:val="0"/>
        <w:ind w:firstLine="567"/>
        <w:jc w:val="both"/>
        <w:rPr>
          <w:rFonts w:eastAsia="Calibri"/>
          <w:sz w:val="20"/>
          <w:szCs w:val="20"/>
        </w:rPr>
      </w:pPr>
      <w:r w:rsidRPr="00A245E4">
        <w:rPr>
          <w:rFonts w:eastAsia="Calibri"/>
          <w:sz w:val="20"/>
          <w:szCs w:val="20"/>
        </w:rPr>
        <w:t>региональных проектов «Современная школа», «Успех каждого ребенка», «Поддержка семей, имеющих детей», «Цифровая образовательная среда», «Учитель будущего», национального проекта «Образование»;</w:t>
      </w:r>
    </w:p>
    <w:p w14:paraId="64064CCA" w14:textId="77777777" w:rsidR="00A245E4" w:rsidRPr="00A245E4" w:rsidRDefault="00A245E4" w:rsidP="00A245E4">
      <w:pPr>
        <w:widowControl w:val="0"/>
        <w:autoSpaceDE w:val="0"/>
        <w:autoSpaceDN w:val="0"/>
        <w:ind w:firstLine="567"/>
        <w:jc w:val="both"/>
        <w:rPr>
          <w:rFonts w:eastAsia="Calibri"/>
          <w:sz w:val="20"/>
          <w:szCs w:val="20"/>
        </w:rPr>
      </w:pPr>
      <w:r w:rsidRPr="00A245E4">
        <w:rPr>
          <w:rFonts w:eastAsia="Calibri"/>
          <w:sz w:val="20"/>
          <w:szCs w:val="20"/>
        </w:rPr>
        <w:lastRenderedPageBreak/>
        <w:t>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на 2015-2020 годы», утвержденной постановлением Правительства Новосибирской области от 31.12.2014 № 576-п;</w:t>
      </w:r>
    </w:p>
    <w:p w14:paraId="60BCC76F" w14:textId="77777777" w:rsidR="00A245E4" w:rsidRPr="00A245E4" w:rsidRDefault="00A245E4" w:rsidP="00A245E4">
      <w:pPr>
        <w:ind w:firstLine="567"/>
        <w:jc w:val="both"/>
        <w:rPr>
          <w:rFonts w:eastAsia="Calibri"/>
          <w:sz w:val="20"/>
          <w:szCs w:val="20"/>
        </w:rPr>
      </w:pPr>
      <w:r w:rsidRPr="00A245E4">
        <w:rPr>
          <w:sz w:val="20"/>
          <w:szCs w:val="20"/>
        </w:rPr>
        <w:t>муниципальной программы «Развитие системы образования Куйбышевского района на 2020-2022 годы», утвержденной постановлением администрации Куйбышевского района Новосибирской области от 23.10.2019 № 990;</w:t>
      </w:r>
    </w:p>
    <w:p w14:paraId="453BD64C" w14:textId="77777777" w:rsidR="00A245E4" w:rsidRPr="00A245E4" w:rsidRDefault="00A245E4" w:rsidP="00A245E4">
      <w:pPr>
        <w:ind w:firstLine="567"/>
        <w:jc w:val="both"/>
        <w:rPr>
          <w:sz w:val="20"/>
          <w:szCs w:val="20"/>
        </w:rPr>
      </w:pPr>
      <w:r w:rsidRPr="00A245E4">
        <w:rPr>
          <w:sz w:val="20"/>
          <w:szCs w:val="20"/>
        </w:rPr>
        <w:t>плана мероприятий (дорожная карта) по повышению качества образования в общеобразовательных организациях Куйбышевского муниципального района Новосибирской области в 2021-2022уч.г.</w:t>
      </w:r>
    </w:p>
    <w:p w14:paraId="23990DCF" w14:textId="77777777" w:rsidR="00A245E4" w:rsidRPr="00A245E4" w:rsidRDefault="00A245E4" w:rsidP="00A245E4">
      <w:pPr>
        <w:widowControl w:val="0"/>
        <w:autoSpaceDE w:val="0"/>
        <w:autoSpaceDN w:val="0"/>
        <w:adjustRightInd w:val="0"/>
        <w:ind w:firstLine="567"/>
        <w:jc w:val="both"/>
        <w:rPr>
          <w:rFonts w:eastAsia="Calibri"/>
          <w:sz w:val="20"/>
          <w:szCs w:val="20"/>
        </w:rPr>
      </w:pPr>
      <w:r w:rsidRPr="00A245E4">
        <w:rPr>
          <w:rFonts w:eastAsia="Calibri"/>
          <w:sz w:val="20"/>
          <w:szCs w:val="20"/>
        </w:rPr>
        <w:t>В 2022-2024 годах будут реализованы мероприятия по обеспечению доступности дошкольного образования на основе комплексного развития сети дошкольных образовательных организаций; совершенствованию системы общего и дополнительного образования, обеспечивающей развитие разносторонней личности.</w:t>
      </w:r>
    </w:p>
    <w:p w14:paraId="41B37CC4" w14:textId="77777777" w:rsidR="00A245E4" w:rsidRPr="00A245E4" w:rsidRDefault="00A245E4" w:rsidP="00A245E4">
      <w:pPr>
        <w:ind w:right="34" w:firstLine="567"/>
        <w:jc w:val="both"/>
        <w:rPr>
          <w:rFonts w:eastAsia="Arial"/>
          <w:kern w:val="2"/>
          <w:sz w:val="20"/>
          <w:szCs w:val="20"/>
          <w:lang w:bidi="ru-RU"/>
        </w:rPr>
      </w:pPr>
      <w:r w:rsidRPr="00A245E4">
        <w:rPr>
          <w:sz w:val="20"/>
          <w:szCs w:val="20"/>
        </w:rPr>
        <w:t xml:space="preserve">В результате реализации мероприятий подпрограммы «Развитие дошкольного, общего и дополнительного образования детей», для </w:t>
      </w:r>
      <w:r w:rsidRPr="00A245E4">
        <w:rPr>
          <w:rFonts w:eastAsia="Arial"/>
          <w:kern w:val="2"/>
          <w:sz w:val="20"/>
          <w:szCs w:val="20"/>
          <w:lang w:bidi="ru-RU"/>
        </w:rPr>
        <w:t>обеспечения равных возможностей и условий получения качественного образования, и позитивной социализации обучающихся независимо от их места жительства и социального положения семей, в прогнозном периоде позволит добиться:</w:t>
      </w:r>
    </w:p>
    <w:p w14:paraId="1DC63862" w14:textId="77777777" w:rsidR="00A245E4" w:rsidRPr="00A245E4" w:rsidRDefault="00A245E4" w:rsidP="00A245E4">
      <w:pPr>
        <w:ind w:right="34" w:firstLine="567"/>
        <w:jc w:val="both"/>
        <w:rPr>
          <w:rFonts w:eastAsia="Calibri"/>
          <w:sz w:val="20"/>
          <w:szCs w:val="20"/>
          <w:lang w:eastAsia="en-US"/>
        </w:rPr>
      </w:pPr>
      <w:r w:rsidRPr="00A245E4">
        <w:rPr>
          <w:sz w:val="20"/>
          <w:szCs w:val="20"/>
        </w:rPr>
        <w:t>- увеличения удельного веса числа образовательных организаций, соответствующих требованиям санитарных норм и правил, а также требованиям, предъявляемых надзорными органами в общем числе организаций до 100%;</w:t>
      </w:r>
    </w:p>
    <w:p w14:paraId="586DBE86" w14:textId="77777777" w:rsidR="00A245E4" w:rsidRPr="00A245E4" w:rsidRDefault="00A245E4" w:rsidP="00A245E4">
      <w:pPr>
        <w:ind w:firstLine="567"/>
        <w:jc w:val="both"/>
        <w:rPr>
          <w:sz w:val="20"/>
          <w:szCs w:val="20"/>
        </w:rPr>
      </w:pPr>
      <w:r w:rsidRPr="00A245E4">
        <w:rPr>
          <w:sz w:val="20"/>
          <w:szCs w:val="20"/>
        </w:rPr>
        <w:t>- увеличения охвата дошкольным образованием детей до 3-х лет до 52,5%; доступности дошкольного образования для детей в возрасте от 1 до 3 лет, в том числе с ОВЗ на уровне 100%;</w:t>
      </w:r>
    </w:p>
    <w:p w14:paraId="0532F9FE" w14:textId="77777777" w:rsidR="00A245E4" w:rsidRPr="00A245E4" w:rsidRDefault="00A245E4" w:rsidP="00A245E4">
      <w:pPr>
        <w:ind w:firstLine="567"/>
        <w:jc w:val="both"/>
        <w:rPr>
          <w:sz w:val="20"/>
          <w:szCs w:val="20"/>
        </w:rPr>
      </w:pPr>
      <w:r w:rsidRPr="00A245E4">
        <w:rPr>
          <w:sz w:val="20"/>
          <w:szCs w:val="20"/>
        </w:rPr>
        <w:t>- снижения доли выпускников муниципальных общеобразовательных организаций, не получивших аттестат о среднем общем образовании до 1,5 %;</w:t>
      </w:r>
    </w:p>
    <w:p w14:paraId="0FAD3A8D" w14:textId="77777777" w:rsidR="00A245E4" w:rsidRPr="00A245E4" w:rsidRDefault="00A245E4" w:rsidP="00A245E4">
      <w:pPr>
        <w:ind w:firstLine="567"/>
        <w:jc w:val="both"/>
        <w:rPr>
          <w:sz w:val="20"/>
          <w:szCs w:val="20"/>
        </w:rPr>
      </w:pPr>
      <w:r w:rsidRPr="00A245E4">
        <w:rPr>
          <w:sz w:val="20"/>
          <w:szCs w:val="20"/>
        </w:rPr>
        <w:t>- увеличения охвата детей в возрасте 5-18 лет программами дополнительного образования до 77%.</w:t>
      </w:r>
    </w:p>
    <w:p w14:paraId="03ABEC52" w14:textId="77777777" w:rsidR="00A245E4" w:rsidRPr="00A245E4" w:rsidRDefault="00A245E4" w:rsidP="00A245E4">
      <w:pPr>
        <w:ind w:firstLine="567"/>
        <w:jc w:val="both"/>
        <w:rPr>
          <w:sz w:val="20"/>
          <w:szCs w:val="20"/>
        </w:rPr>
      </w:pPr>
      <w:r w:rsidRPr="00A245E4">
        <w:rPr>
          <w:sz w:val="20"/>
          <w:szCs w:val="20"/>
        </w:rPr>
        <w:tab/>
        <w:t xml:space="preserve">Реализация мероприятий подпрограммы «Выявление и поддержка одарённых детей и талантливой учащейся молодежи», направленных на </w:t>
      </w:r>
      <w:r w:rsidRPr="00A245E4">
        <w:rPr>
          <w:rFonts w:eastAsia="DejaVu Sans"/>
          <w:kern w:val="2"/>
          <w:sz w:val="20"/>
          <w:szCs w:val="20"/>
        </w:rPr>
        <w:t>создание условий для выявления, развития одаренных и высокомотивированных детей и учащейся молодежи в Куйбышевском муниципальном районе Новосибирской области, оказание поддержки и сопровождения одаренных детей и талантливой учащейся молодежи, способствующих их профессиональному и личностному становлению, позволит:</w:t>
      </w:r>
    </w:p>
    <w:p w14:paraId="7595C8FF" w14:textId="77777777" w:rsidR="00A245E4" w:rsidRPr="00A245E4" w:rsidRDefault="00A245E4" w:rsidP="00A245E4">
      <w:pPr>
        <w:ind w:firstLine="567"/>
        <w:jc w:val="both"/>
        <w:rPr>
          <w:sz w:val="20"/>
          <w:szCs w:val="20"/>
        </w:rPr>
      </w:pPr>
      <w:r w:rsidRPr="00A245E4">
        <w:rPr>
          <w:sz w:val="20"/>
          <w:szCs w:val="20"/>
        </w:rPr>
        <w:t>- обеспечить охват обучающихся программами дополнительного образования, реализуемыми муниципальным ресурсным центром по работе с одаренными и талантливыми детьми «Вега», не менее 5% от числа обучающихся основного и среднего уровней образования;</w:t>
      </w:r>
    </w:p>
    <w:p w14:paraId="0E4CDC38" w14:textId="77777777" w:rsidR="00A245E4" w:rsidRPr="00A245E4" w:rsidRDefault="00A245E4" w:rsidP="00A245E4">
      <w:pPr>
        <w:ind w:firstLine="708"/>
        <w:jc w:val="both"/>
        <w:rPr>
          <w:sz w:val="20"/>
          <w:szCs w:val="20"/>
        </w:rPr>
      </w:pPr>
      <w:r w:rsidRPr="00A245E4">
        <w:rPr>
          <w:sz w:val="20"/>
          <w:szCs w:val="20"/>
        </w:rPr>
        <w:t>- довести долю участия в олимпиадах, конкурсах, конференциях, форумах, каникулярных школах, профильных сменах, турнирах, соревнованиях и других мероприятиях различного уровня до 50%;</w:t>
      </w:r>
    </w:p>
    <w:p w14:paraId="35A9144E" w14:textId="77777777" w:rsidR="00A245E4" w:rsidRPr="00A245E4" w:rsidRDefault="00A245E4" w:rsidP="00A245E4">
      <w:pPr>
        <w:ind w:firstLine="567"/>
        <w:jc w:val="both"/>
        <w:rPr>
          <w:sz w:val="20"/>
          <w:szCs w:val="20"/>
        </w:rPr>
      </w:pPr>
      <w:r w:rsidRPr="00A245E4">
        <w:rPr>
          <w:sz w:val="20"/>
          <w:szCs w:val="20"/>
        </w:rPr>
        <w:t>- увеличить долю детей, охваченных адресной поддержкой, в том числе с применением различных форм сопровождения, наставничества и шефства, до 50% обучающихся организаций Куйбышевского района, осуществляющих образовательную деятельность по дополнительным программам.</w:t>
      </w:r>
    </w:p>
    <w:p w14:paraId="327CC483" w14:textId="77777777" w:rsidR="00A245E4" w:rsidRPr="00A245E4" w:rsidRDefault="00A245E4" w:rsidP="00A245E4">
      <w:pPr>
        <w:autoSpaceDE w:val="0"/>
        <w:autoSpaceDN w:val="0"/>
        <w:ind w:firstLine="567"/>
        <w:jc w:val="both"/>
        <w:rPr>
          <w:sz w:val="20"/>
          <w:szCs w:val="20"/>
        </w:rPr>
      </w:pPr>
      <w:r w:rsidRPr="00A245E4">
        <w:rPr>
          <w:sz w:val="20"/>
          <w:szCs w:val="20"/>
        </w:rPr>
        <w:t>В целях обеспечения системы образования Куйбышевского района Новосибирской области высококвалифицированными кадрами, обладающими профессиональными компетенциями по реализации основных образовательных программ общего и дополнительного образования, в рамках подпрограммы «Развитие кадрового потенциала системы дошкольного, общего и дополнительного образования детей», в прогнозном периоде будет достигнуто:</w:t>
      </w:r>
    </w:p>
    <w:p w14:paraId="778B96B3" w14:textId="77777777" w:rsidR="00A245E4" w:rsidRPr="00A245E4" w:rsidRDefault="00A245E4" w:rsidP="00A245E4">
      <w:pPr>
        <w:ind w:firstLine="567"/>
        <w:jc w:val="both"/>
        <w:rPr>
          <w:rFonts w:eastAsia="Calibri"/>
          <w:sz w:val="20"/>
          <w:szCs w:val="20"/>
          <w:lang w:eastAsia="en-US"/>
        </w:rPr>
      </w:pPr>
      <w:r w:rsidRPr="00A245E4">
        <w:rPr>
          <w:sz w:val="20"/>
          <w:szCs w:val="20"/>
        </w:rPr>
        <w:t>- обеспечение образовательных организаций педагогическими кадрами на уровне 100%;</w:t>
      </w:r>
    </w:p>
    <w:p w14:paraId="41214B50" w14:textId="77777777" w:rsidR="00A245E4" w:rsidRPr="00A245E4" w:rsidRDefault="00A245E4" w:rsidP="00A245E4">
      <w:pPr>
        <w:ind w:firstLine="567"/>
        <w:jc w:val="both"/>
        <w:rPr>
          <w:sz w:val="20"/>
          <w:szCs w:val="20"/>
        </w:rPr>
      </w:pPr>
      <w:r w:rsidRPr="00A245E4">
        <w:rPr>
          <w:sz w:val="20"/>
          <w:szCs w:val="20"/>
        </w:rPr>
        <w:t>- увеличение доли педагогических работников образовательных организаций, аттестованных на первую и высшую квалификационные категории до 75%;</w:t>
      </w:r>
    </w:p>
    <w:p w14:paraId="35530053" w14:textId="77777777" w:rsidR="00A245E4" w:rsidRPr="00A245E4" w:rsidRDefault="00A245E4" w:rsidP="00A245E4">
      <w:pPr>
        <w:ind w:firstLine="567"/>
        <w:jc w:val="both"/>
        <w:rPr>
          <w:sz w:val="20"/>
          <w:szCs w:val="20"/>
        </w:rPr>
      </w:pPr>
      <w:r w:rsidRPr="00A245E4">
        <w:rPr>
          <w:sz w:val="20"/>
          <w:szCs w:val="20"/>
        </w:rPr>
        <w:t xml:space="preserve">- доведение доли работников системы образования, обеспеченных курсовой подготовкой (профессиональной переподготовкой) по методологии 1 раз в 3 года до 100%; </w:t>
      </w:r>
    </w:p>
    <w:p w14:paraId="4C4035D6" w14:textId="77777777" w:rsidR="00A245E4" w:rsidRPr="00A245E4" w:rsidRDefault="00A245E4" w:rsidP="00A245E4">
      <w:pPr>
        <w:ind w:firstLine="567"/>
        <w:jc w:val="both"/>
        <w:rPr>
          <w:rFonts w:eastAsia="Calibri"/>
          <w:sz w:val="20"/>
          <w:szCs w:val="20"/>
        </w:rPr>
      </w:pPr>
      <w:r w:rsidRPr="00A245E4">
        <w:rPr>
          <w:sz w:val="20"/>
          <w:szCs w:val="20"/>
        </w:rPr>
        <w:t>- сохранение доли молодых специалистов в возрасте до 35 лет на уровне 22% от общего числа педагогических работников.</w:t>
      </w:r>
    </w:p>
    <w:p w14:paraId="565E29BC" w14:textId="77777777" w:rsidR="00A245E4" w:rsidRPr="00A245E4" w:rsidRDefault="00A245E4" w:rsidP="00A245E4">
      <w:pPr>
        <w:snapToGrid w:val="0"/>
        <w:ind w:firstLine="567"/>
        <w:jc w:val="both"/>
        <w:rPr>
          <w:rFonts w:eastAsia="Calibri"/>
          <w:sz w:val="20"/>
          <w:szCs w:val="20"/>
        </w:rPr>
      </w:pPr>
    </w:p>
    <w:p w14:paraId="7573E6B6" w14:textId="77777777" w:rsidR="00A245E4" w:rsidRPr="00A245E4" w:rsidRDefault="00A245E4" w:rsidP="00A245E4">
      <w:pPr>
        <w:pStyle w:val="30"/>
        <w:keepNext w:val="0"/>
        <w:widowControl w:val="0"/>
        <w:ind w:firstLine="567"/>
        <w:rPr>
          <w:b w:val="0"/>
          <w:sz w:val="20"/>
        </w:rPr>
      </w:pPr>
      <w:bookmarkStart w:id="72" w:name="_Toc523820103"/>
      <w:r w:rsidRPr="00A245E4">
        <w:rPr>
          <w:b w:val="0"/>
          <w:sz w:val="20"/>
        </w:rPr>
        <w:t>5.4.5. Культура</w:t>
      </w:r>
      <w:bookmarkEnd w:id="72"/>
      <w:r w:rsidRPr="00A245E4">
        <w:rPr>
          <w:b w:val="0"/>
          <w:sz w:val="20"/>
        </w:rPr>
        <w:t>. Туризм</w:t>
      </w:r>
    </w:p>
    <w:p w14:paraId="7A66D704" w14:textId="77777777" w:rsidR="00A245E4" w:rsidRPr="00A245E4" w:rsidRDefault="00A245E4" w:rsidP="00A245E4">
      <w:pPr>
        <w:ind w:firstLine="567"/>
        <w:rPr>
          <w:sz w:val="20"/>
          <w:szCs w:val="20"/>
        </w:rPr>
      </w:pPr>
    </w:p>
    <w:p w14:paraId="56539AE1" w14:textId="77777777" w:rsidR="00A245E4" w:rsidRPr="00A245E4" w:rsidRDefault="00A245E4" w:rsidP="00A245E4">
      <w:pPr>
        <w:tabs>
          <w:tab w:val="left" w:pos="567"/>
        </w:tabs>
        <w:ind w:firstLine="567"/>
        <w:jc w:val="both"/>
        <w:rPr>
          <w:sz w:val="20"/>
          <w:szCs w:val="20"/>
        </w:rPr>
      </w:pPr>
      <w:r w:rsidRPr="00A245E4">
        <w:rPr>
          <w:sz w:val="20"/>
          <w:szCs w:val="20"/>
        </w:rPr>
        <w:t>Создание условий для наиболее полного удовлетворения культурных потребностей населения и его занятий художественным творчеством осуществляется в Куйбышевском районе посредством  мероприятий  муниципальных программ - «Развитие культуры в Куйбышевском районе на 2019-2021 годы», утверждённой постановлением администрации Куйбышевского района от 30.05.2019 № 396,  «Развитие  туризма в Куйбышевском районе на 2019-2021 годы», утверждённой постановлением администрации Куйбышевского района от 26.09.2019 № 895. Разработаны проекты муниципальных программ «Развитие культуры в Куйбышевском муниципальном районе на 2022-2025 годы», «Развитие туризма в Куйбышевском муниципальном районе на 2022-2025 годы».</w:t>
      </w:r>
    </w:p>
    <w:p w14:paraId="60698F44" w14:textId="77777777" w:rsidR="00A245E4" w:rsidRPr="00A245E4" w:rsidRDefault="00A245E4" w:rsidP="00A245E4">
      <w:pPr>
        <w:tabs>
          <w:tab w:val="left" w:pos="993"/>
        </w:tabs>
        <w:ind w:firstLine="567"/>
        <w:jc w:val="both"/>
        <w:rPr>
          <w:sz w:val="20"/>
          <w:szCs w:val="20"/>
        </w:rPr>
      </w:pPr>
      <w:r w:rsidRPr="00A245E4">
        <w:rPr>
          <w:sz w:val="20"/>
          <w:szCs w:val="20"/>
        </w:rPr>
        <w:t xml:space="preserve">В 2022-2024 годах будут реализованы мероприятия по созданию благоприятных условий для творческого развития личности, повышения доступности и качества культурных благ для населения, сохранения нематериального и материального культурного наследия; модернизации инфраструктуры в сфере </w:t>
      </w:r>
      <w:proofErr w:type="gramStart"/>
      <w:r w:rsidRPr="00A245E4">
        <w:rPr>
          <w:sz w:val="20"/>
          <w:szCs w:val="20"/>
        </w:rPr>
        <w:t>культуры;  обеспечению</w:t>
      </w:r>
      <w:proofErr w:type="gramEnd"/>
      <w:r w:rsidRPr="00A245E4">
        <w:rPr>
          <w:sz w:val="20"/>
          <w:szCs w:val="20"/>
        </w:rPr>
        <w:t xml:space="preserve"> развития сферы культуры профессиональными кадрами, активное вовлечение населения и общественных организаций  в формирование культурного пространства.</w:t>
      </w:r>
    </w:p>
    <w:p w14:paraId="4CAA0243" w14:textId="77777777" w:rsidR="00A245E4" w:rsidRPr="00A245E4" w:rsidRDefault="00A245E4" w:rsidP="00A245E4">
      <w:pPr>
        <w:tabs>
          <w:tab w:val="left" w:pos="993"/>
        </w:tabs>
        <w:ind w:firstLine="567"/>
        <w:jc w:val="both"/>
        <w:rPr>
          <w:sz w:val="20"/>
          <w:szCs w:val="20"/>
        </w:rPr>
      </w:pPr>
      <w:r w:rsidRPr="00A245E4">
        <w:rPr>
          <w:sz w:val="20"/>
          <w:szCs w:val="20"/>
        </w:rPr>
        <w:tab/>
        <w:t>Реализация Программ позволит обеспечить:</w:t>
      </w:r>
    </w:p>
    <w:p w14:paraId="3125A706" w14:textId="77777777" w:rsidR="00A245E4" w:rsidRPr="00A245E4" w:rsidRDefault="00A245E4" w:rsidP="00A245E4">
      <w:pPr>
        <w:tabs>
          <w:tab w:val="left" w:pos="993"/>
        </w:tabs>
        <w:ind w:firstLine="567"/>
        <w:jc w:val="both"/>
        <w:rPr>
          <w:sz w:val="20"/>
          <w:szCs w:val="20"/>
        </w:rPr>
      </w:pPr>
      <w:r w:rsidRPr="00A245E4">
        <w:rPr>
          <w:sz w:val="20"/>
          <w:szCs w:val="20"/>
        </w:rPr>
        <w:t xml:space="preserve">-  </w:t>
      </w:r>
      <w:proofErr w:type="gramStart"/>
      <w:r w:rsidRPr="00A245E4">
        <w:rPr>
          <w:sz w:val="20"/>
          <w:szCs w:val="20"/>
        </w:rPr>
        <w:t>повышение  доступности</w:t>
      </w:r>
      <w:proofErr w:type="gramEnd"/>
      <w:r w:rsidRPr="00A245E4">
        <w:rPr>
          <w:sz w:val="20"/>
          <w:szCs w:val="20"/>
        </w:rPr>
        <w:t xml:space="preserve"> объектов учреждений культуры, в том числе для лиц  МГН -  увеличение доли объектов учреждений культуры, находящихся в удовлетворительном состоянии, и доступных для лиц  МГН, к 2024 году достигнет 46,4 %;</w:t>
      </w:r>
    </w:p>
    <w:p w14:paraId="0C854D20" w14:textId="77777777" w:rsidR="00A245E4" w:rsidRPr="00A245E4" w:rsidRDefault="00A245E4" w:rsidP="00A245E4">
      <w:pPr>
        <w:tabs>
          <w:tab w:val="left" w:pos="993"/>
        </w:tabs>
        <w:ind w:firstLine="539"/>
        <w:jc w:val="both"/>
        <w:rPr>
          <w:sz w:val="20"/>
          <w:szCs w:val="20"/>
        </w:rPr>
      </w:pPr>
      <w:r w:rsidRPr="00A245E4">
        <w:rPr>
          <w:sz w:val="20"/>
          <w:szCs w:val="20"/>
        </w:rPr>
        <w:lastRenderedPageBreak/>
        <w:t xml:space="preserve"> -  </w:t>
      </w:r>
      <w:proofErr w:type="gramStart"/>
      <w:r w:rsidRPr="00A245E4">
        <w:rPr>
          <w:sz w:val="20"/>
          <w:szCs w:val="20"/>
        </w:rPr>
        <w:t>уровень  комплектования</w:t>
      </w:r>
      <w:proofErr w:type="gramEnd"/>
      <w:r w:rsidRPr="00A245E4">
        <w:rPr>
          <w:sz w:val="20"/>
          <w:szCs w:val="20"/>
        </w:rPr>
        <w:t xml:space="preserve"> книжных фондов общедоступных библиотек достигнет 64,8% от международного норматива (ЮНЕСКО);</w:t>
      </w:r>
    </w:p>
    <w:p w14:paraId="70EC8416" w14:textId="77777777" w:rsidR="00A245E4" w:rsidRPr="00A245E4" w:rsidRDefault="00A245E4" w:rsidP="00A245E4">
      <w:pPr>
        <w:tabs>
          <w:tab w:val="left" w:pos="993"/>
        </w:tabs>
        <w:ind w:firstLine="539"/>
        <w:jc w:val="both"/>
        <w:rPr>
          <w:sz w:val="20"/>
          <w:szCs w:val="20"/>
        </w:rPr>
      </w:pPr>
      <w:r w:rsidRPr="00A245E4">
        <w:rPr>
          <w:sz w:val="20"/>
          <w:szCs w:val="20"/>
        </w:rPr>
        <w:t>-  доля учреждений культуры, пополнивших материально-техническую базу в части приобретения оборудования, музыкальных инструментов, сценических костюмов и пр. к 2024 году составит 13,8%;</w:t>
      </w:r>
    </w:p>
    <w:p w14:paraId="3C943A6D" w14:textId="77777777" w:rsidR="00A245E4" w:rsidRPr="00A245E4" w:rsidRDefault="00A245E4" w:rsidP="00A245E4">
      <w:pPr>
        <w:tabs>
          <w:tab w:val="left" w:pos="993"/>
        </w:tabs>
        <w:ind w:firstLine="539"/>
        <w:jc w:val="both"/>
        <w:rPr>
          <w:sz w:val="20"/>
          <w:szCs w:val="20"/>
        </w:rPr>
      </w:pPr>
      <w:r w:rsidRPr="00A245E4">
        <w:rPr>
          <w:sz w:val="20"/>
          <w:szCs w:val="20"/>
        </w:rPr>
        <w:t xml:space="preserve">-повышение уровня квалификации специалистов и качества предоставляемых услуг – участие специалистов в курсах повышения квалификации и переподготовки кадров (не менее 36 </w:t>
      </w:r>
      <w:proofErr w:type="gramStart"/>
      <w:r w:rsidRPr="00A245E4">
        <w:rPr>
          <w:sz w:val="20"/>
          <w:szCs w:val="20"/>
        </w:rPr>
        <w:t>специалистов  в</w:t>
      </w:r>
      <w:proofErr w:type="gramEnd"/>
      <w:r w:rsidRPr="00A245E4">
        <w:rPr>
          <w:sz w:val="20"/>
          <w:szCs w:val="20"/>
        </w:rPr>
        <w:t xml:space="preserve"> год); </w:t>
      </w:r>
    </w:p>
    <w:p w14:paraId="1D9239F2" w14:textId="77777777" w:rsidR="00A245E4" w:rsidRPr="00A245E4" w:rsidRDefault="00A245E4" w:rsidP="00A245E4">
      <w:pPr>
        <w:tabs>
          <w:tab w:val="left" w:pos="993"/>
        </w:tabs>
        <w:ind w:firstLine="539"/>
        <w:jc w:val="both"/>
        <w:rPr>
          <w:sz w:val="20"/>
          <w:szCs w:val="20"/>
        </w:rPr>
      </w:pPr>
      <w:r w:rsidRPr="00A245E4">
        <w:rPr>
          <w:sz w:val="20"/>
          <w:szCs w:val="20"/>
        </w:rPr>
        <w:t xml:space="preserve">- охват населения Куйбышевского района библиотечным обслуживанием к 2024 году достигнет 41,5 </w:t>
      </w:r>
      <w:proofErr w:type="gramStart"/>
      <w:r w:rsidRPr="00A245E4">
        <w:rPr>
          <w:sz w:val="20"/>
          <w:szCs w:val="20"/>
        </w:rPr>
        <w:t>% ,</w:t>
      </w:r>
      <w:proofErr w:type="gramEnd"/>
      <w:r w:rsidRPr="00A245E4">
        <w:rPr>
          <w:sz w:val="20"/>
          <w:szCs w:val="20"/>
        </w:rPr>
        <w:t xml:space="preserve">  услугами по организации  досуга – 84,4%;</w:t>
      </w:r>
    </w:p>
    <w:p w14:paraId="0DC5C44C" w14:textId="77777777" w:rsidR="00A245E4" w:rsidRPr="00A245E4" w:rsidRDefault="00A245E4" w:rsidP="00A245E4">
      <w:pPr>
        <w:tabs>
          <w:tab w:val="left" w:pos="993"/>
        </w:tabs>
        <w:ind w:firstLine="539"/>
        <w:jc w:val="both"/>
        <w:rPr>
          <w:sz w:val="20"/>
          <w:szCs w:val="20"/>
        </w:rPr>
      </w:pPr>
      <w:r w:rsidRPr="00A245E4">
        <w:rPr>
          <w:sz w:val="20"/>
          <w:szCs w:val="20"/>
        </w:rPr>
        <w:t xml:space="preserve">-  уровень удовлетворенности населения качеством предоставляемых </w:t>
      </w:r>
      <w:proofErr w:type="gramStart"/>
      <w:r w:rsidRPr="00A245E4">
        <w:rPr>
          <w:sz w:val="20"/>
          <w:szCs w:val="20"/>
        </w:rPr>
        <w:t>услуг  достигнет</w:t>
      </w:r>
      <w:proofErr w:type="gramEnd"/>
      <w:r w:rsidRPr="00A245E4">
        <w:rPr>
          <w:sz w:val="20"/>
          <w:szCs w:val="20"/>
        </w:rPr>
        <w:t xml:space="preserve"> 84 %;</w:t>
      </w:r>
    </w:p>
    <w:p w14:paraId="770840BE" w14:textId="77777777" w:rsidR="00A245E4" w:rsidRPr="00A245E4" w:rsidRDefault="00A245E4" w:rsidP="00A245E4">
      <w:pPr>
        <w:tabs>
          <w:tab w:val="left" w:pos="993"/>
        </w:tabs>
        <w:ind w:firstLine="539"/>
        <w:jc w:val="both"/>
        <w:rPr>
          <w:sz w:val="20"/>
          <w:szCs w:val="20"/>
        </w:rPr>
      </w:pPr>
      <w:r w:rsidRPr="00A245E4">
        <w:rPr>
          <w:sz w:val="20"/>
          <w:szCs w:val="20"/>
        </w:rPr>
        <w:t>- количество массовых мероприятий – выставок народных художественных промыслов и ремёсел, ярмарок и пр. – не менее 4 ежегодно;</w:t>
      </w:r>
    </w:p>
    <w:p w14:paraId="12A8AE84" w14:textId="77777777" w:rsidR="00A245E4" w:rsidRPr="00A245E4" w:rsidRDefault="00A245E4" w:rsidP="00A245E4">
      <w:pPr>
        <w:tabs>
          <w:tab w:val="left" w:pos="993"/>
        </w:tabs>
        <w:ind w:firstLine="539"/>
        <w:jc w:val="both"/>
        <w:rPr>
          <w:sz w:val="20"/>
          <w:szCs w:val="20"/>
        </w:rPr>
      </w:pPr>
      <w:r w:rsidRPr="00A245E4">
        <w:rPr>
          <w:sz w:val="20"/>
          <w:szCs w:val="20"/>
        </w:rPr>
        <w:t>- количество проведенных событийных, историко-культурных и национальных мероприятий к 2024 году составит 18 ед.</w:t>
      </w:r>
    </w:p>
    <w:p w14:paraId="6C3BAA3C" w14:textId="77777777" w:rsidR="00A245E4" w:rsidRPr="00A245E4" w:rsidRDefault="00A245E4" w:rsidP="00A245E4">
      <w:pPr>
        <w:tabs>
          <w:tab w:val="left" w:pos="993"/>
        </w:tabs>
        <w:ind w:firstLine="539"/>
        <w:jc w:val="both"/>
        <w:rPr>
          <w:sz w:val="20"/>
          <w:szCs w:val="20"/>
        </w:rPr>
      </w:pPr>
      <w:r w:rsidRPr="00A245E4">
        <w:rPr>
          <w:sz w:val="20"/>
          <w:szCs w:val="20"/>
        </w:rPr>
        <w:t>- восстановление исторического облика г. Куйбышева – реконструкция не менее 1 объекта культурного наследия ежегодно.</w:t>
      </w:r>
    </w:p>
    <w:p w14:paraId="47FEA70C" w14:textId="77777777" w:rsidR="00A245E4" w:rsidRPr="00A245E4" w:rsidRDefault="00A245E4" w:rsidP="00A245E4">
      <w:pPr>
        <w:tabs>
          <w:tab w:val="left" w:pos="567"/>
        </w:tabs>
        <w:ind w:firstLine="539"/>
        <w:jc w:val="both"/>
        <w:rPr>
          <w:bCs/>
          <w:iCs/>
          <w:sz w:val="20"/>
          <w:szCs w:val="20"/>
        </w:rPr>
      </w:pPr>
      <w:r w:rsidRPr="00A245E4">
        <w:rPr>
          <w:sz w:val="20"/>
          <w:szCs w:val="20"/>
        </w:rPr>
        <w:t xml:space="preserve"> </w:t>
      </w:r>
      <w:bookmarkStart w:id="73" w:name="_Toc523820104"/>
      <w:bookmarkStart w:id="74" w:name="_Toc490581230"/>
    </w:p>
    <w:p w14:paraId="0F5B5CE4" w14:textId="77777777" w:rsidR="00A245E4" w:rsidRPr="00A245E4" w:rsidRDefault="00A245E4" w:rsidP="00A245E4">
      <w:pPr>
        <w:pStyle w:val="30"/>
        <w:keepNext w:val="0"/>
        <w:widowControl w:val="0"/>
        <w:rPr>
          <w:b w:val="0"/>
          <w:bCs/>
          <w:iCs/>
          <w:sz w:val="20"/>
        </w:rPr>
      </w:pPr>
      <w:r w:rsidRPr="00A245E4">
        <w:rPr>
          <w:b w:val="0"/>
          <w:bCs/>
          <w:iCs/>
          <w:sz w:val="20"/>
        </w:rPr>
        <w:t>5.4.6. Молодежная политика</w:t>
      </w:r>
      <w:bookmarkEnd w:id="73"/>
      <w:bookmarkEnd w:id="74"/>
    </w:p>
    <w:p w14:paraId="3F074F06" w14:textId="77777777" w:rsidR="00A245E4" w:rsidRPr="00A245E4" w:rsidRDefault="00A245E4" w:rsidP="00A245E4">
      <w:pPr>
        <w:rPr>
          <w:sz w:val="20"/>
          <w:szCs w:val="20"/>
        </w:rPr>
      </w:pPr>
    </w:p>
    <w:p w14:paraId="166F7BDD" w14:textId="77777777" w:rsidR="00A245E4" w:rsidRPr="00A245E4" w:rsidRDefault="00A245E4" w:rsidP="00A245E4">
      <w:pPr>
        <w:widowControl w:val="0"/>
        <w:tabs>
          <w:tab w:val="left" w:pos="993"/>
        </w:tabs>
        <w:autoSpaceDE w:val="0"/>
        <w:autoSpaceDN w:val="0"/>
        <w:ind w:firstLine="567"/>
        <w:jc w:val="both"/>
        <w:rPr>
          <w:rFonts w:eastAsia="Calibri"/>
          <w:sz w:val="20"/>
          <w:szCs w:val="20"/>
        </w:rPr>
      </w:pPr>
      <w:r w:rsidRPr="00A245E4">
        <w:rPr>
          <w:sz w:val="20"/>
          <w:szCs w:val="20"/>
        </w:rPr>
        <w:t xml:space="preserve">В 2022-2024 годах </w:t>
      </w:r>
      <w:r w:rsidRPr="00A245E4">
        <w:rPr>
          <w:rFonts w:eastAsia="Calibri"/>
          <w:sz w:val="20"/>
          <w:szCs w:val="20"/>
        </w:rPr>
        <w:t xml:space="preserve">будут реализованы мероприятия по развитию базовой инфраструктуры по созданию условий и </w:t>
      </w:r>
      <w:proofErr w:type="gramStart"/>
      <w:r w:rsidRPr="00A245E4">
        <w:rPr>
          <w:rFonts w:eastAsia="Calibri"/>
          <w:sz w:val="20"/>
          <w:szCs w:val="20"/>
        </w:rPr>
        <w:t>возможностей для успешной социализации</w:t>
      </w:r>
      <w:proofErr w:type="gramEnd"/>
      <w:r w:rsidRPr="00A245E4">
        <w:rPr>
          <w:rFonts w:eastAsia="Calibri"/>
          <w:sz w:val="20"/>
          <w:szCs w:val="20"/>
        </w:rPr>
        <w:t xml:space="preserve"> и эффективной самореализации молодежи Куйбышевского района.</w:t>
      </w:r>
    </w:p>
    <w:p w14:paraId="4DEF893A" w14:textId="77777777" w:rsidR="00A245E4" w:rsidRPr="00A245E4" w:rsidRDefault="00A245E4" w:rsidP="00A245E4">
      <w:pPr>
        <w:autoSpaceDE w:val="0"/>
        <w:autoSpaceDN w:val="0"/>
        <w:adjustRightInd w:val="0"/>
        <w:ind w:firstLine="567"/>
        <w:jc w:val="both"/>
        <w:rPr>
          <w:rFonts w:eastAsia="Calibri"/>
          <w:sz w:val="20"/>
          <w:szCs w:val="20"/>
        </w:rPr>
      </w:pPr>
      <w:r w:rsidRPr="00A245E4">
        <w:rPr>
          <w:sz w:val="20"/>
          <w:szCs w:val="20"/>
        </w:rPr>
        <w:t>Содействие развитию потенциала молодежи в интересах социально-экономического, общественно-политического и культурного развития района осуществляется в рамках муниципальных программ:</w:t>
      </w:r>
    </w:p>
    <w:p w14:paraId="79705BE5" w14:textId="77777777" w:rsidR="00A245E4" w:rsidRPr="00A245E4" w:rsidRDefault="00A245E4" w:rsidP="00A245E4">
      <w:pPr>
        <w:tabs>
          <w:tab w:val="left" w:pos="993"/>
        </w:tabs>
        <w:ind w:firstLine="567"/>
        <w:jc w:val="both"/>
        <w:rPr>
          <w:sz w:val="20"/>
          <w:szCs w:val="20"/>
        </w:rPr>
      </w:pPr>
      <w:r w:rsidRPr="00A245E4">
        <w:rPr>
          <w:sz w:val="20"/>
          <w:szCs w:val="20"/>
        </w:rPr>
        <w:t>- «Развитие молодёжной политики в Куйбышевском муниципальном районе Новосибирской области на 2022-2025 годы»,</w:t>
      </w:r>
    </w:p>
    <w:p w14:paraId="66825A9F" w14:textId="77777777" w:rsidR="00A245E4" w:rsidRPr="00A245E4" w:rsidRDefault="00A245E4" w:rsidP="00A245E4">
      <w:pPr>
        <w:tabs>
          <w:tab w:val="left" w:pos="993"/>
        </w:tabs>
        <w:autoSpaceDE w:val="0"/>
        <w:autoSpaceDN w:val="0"/>
        <w:adjustRightInd w:val="0"/>
        <w:ind w:firstLine="567"/>
        <w:jc w:val="both"/>
        <w:rPr>
          <w:sz w:val="20"/>
          <w:szCs w:val="20"/>
        </w:rPr>
      </w:pPr>
      <w:r w:rsidRPr="00A245E4">
        <w:rPr>
          <w:sz w:val="20"/>
          <w:szCs w:val="20"/>
        </w:rPr>
        <w:t>- «Патриотическое воспитание граждан в Куйбышевском муниципальном районе Новосибирской области на 2022-2025 годы»,</w:t>
      </w:r>
    </w:p>
    <w:p w14:paraId="31DB7E79" w14:textId="77777777" w:rsidR="00A245E4" w:rsidRPr="00A245E4" w:rsidRDefault="00A245E4" w:rsidP="00A245E4">
      <w:pPr>
        <w:tabs>
          <w:tab w:val="left" w:pos="993"/>
        </w:tabs>
        <w:autoSpaceDE w:val="0"/>
        <w:autoSpaceDN w:val="0"/>
        <w:adjustRightInd w:val="0"/>
        <w:ind w:firstLine="567"/>
        <w:jc w:val="both"/>
        <w:rPr>
          <w:sz w:val="20"/>
          <w:szCs w:val="20"/>
        </w:rPr>
      </w:pPr>
      <w:r w:rsidRPr="00A245E4">
        <w:rPr>
          <w:sz w:val="20"/>
          <w:szCs w:val="20"/>
        </w:rPr>
        <w:t>- «Комплексные меры профилактики наркомании в Куйбышевском муниципальном районе Новосибирской области на 2022-2025 годы».</w:t>
      </w:r>
    </w:p>
    <w:p w14:paraId="4C8FB356" w14:textId="77777777" w:rsidR="00A245E4" w:rsidRPr="00A245E4" w:rsidRDefault="00A245E4" w:rsidP="00A245E4">
      <w:pPr>
        <w:tabs>
          <w:tab w:val="left" w:pos="993"/>
        </w:tabs>
        <w:ind w:firstLine="567"/>
        <w:jc w:val="both"/>
        <w:rPr>
          <w:sz w:val="20"/>
          <w:szCs w:val="20"/>
        </w:rPr>
      </w:pPr>
      <w:r w:rsidRPr="00A245E4">
        <w:rPr>
          <w:sz w:val="20"/>
          <w:szCs w:val="20"/>
        </w:rPr>
        <w:t>В результате реализации мероприятий муниципальной программы «Развитие молодёжной политики в Куйбышевском районе Новосибирской области на 2022-2025 годы» к 2024 году предполагается увеличение количества участников относительно 2022 года (7 280 чел.) на 10,4% и составит 8 038 человек.</w:t>
      </w:r>
    </w:p>
    <w:p w14:paraId="3FDFB9BE" w14:textId="77777777" w:rsidR="00A245E4" w:rsidRPr="00A245E4" w:rsidRDefault="00A245E4" w:rsidP="00A245E4">
      <w:pPr>
        <w:widowControl w:val="0"/>
        <w:tabs>
          <w:tab w:val="left" w:pos="388"/>
          <w:tab w:val="left" w:pos="993"/>
          <w:tab w:val="left" w:pos="1134"/>
        </w:tabs>
        <w:autoSpaceDE w:val="0"/>
        <w:autoSpaceDN w:val="0"/>
        <w:adjustRightInd w:val="0"/>
        <w:ind w:firstLine="567"/>
        <w:jc w:val="both"/>
        <w:rPr>
          <w:sz w:val="20"/>
          <w:szCs w:val="20"/>
        </w:rPr>
      </w:pPr>
      <w:r w:rsidRPr="00A245E4">
        <w:rPr>
          <w:sz w:val="20"/>
          <w:szCs w:val="20"/>
        </w:rPr>
        <w:t>При эффективной реализации мероприятий патриотической направленности к 2024 году количество участников мероприятий увеличится относительно 2022 года (9 373 чел.) на 8,3% и составит 10 153 человек.</w:t>
      </w:r>
    </w:p>
    <w:p w14:paraId="04E57D27" w14:textId="77777777" w:rsidR="00A245E4" w:rsidRPr="00A245E4" w:rsidRDefault="00A245E4" w:rsidP="00A245E4">
      <w:pPr>
        <w:tabs>
          <w:tab w:val="left" w:pos="993"/>
        </w:tabs>
        <w:autoSpaceDE w:val="0"/>
        <w:autoSpaceDN w:val="0"/>
        <w:adjustRightInd w:val="0"/>
        <w:ind w:firstLine="567"/>
        <w:jc w:val="both"/>
        <w:rPr>
          <w:sz w:val="20"/>
          <w:szCs w:val="20"/>
        </w:rPr>
      </w:pPr>
      <w:r w:rsidRPr="00A245E4">
        <w:rPr>
          <w:sz w:val="20"/>
          <w:szCs w:val="20"/>
        </w:rPr>
        <w:t>За счёт активизации учреждениями сферы молодёжной политики профилактической работы количество участников мероприятий из числа молодёжи к 2024 году увеличится относительно 2022 года (5 145 чел.) на 3,0% и составит 5 300 человек.</w:t>
      </w:r>
    </w:p>
    <w:p w14:paraId="72FEED73" w14:textId="77777777" w:rsidR="00A245E4" w:rsidRPr="00A245E4" w:rsidRDefault="00A245E4" w:rsidP="00A245E4">
      <w:pPr>
        <w:widowControl w:val="0"/>
        <w:tabs>
          <w:tab w:val="left" w:pos="993"/>
        </w:tabs>
        <w:autoSpaceDE w:val="0"/>
        <w:autoSpaceDN w:val="0"/>
        <w:adjustRightInd w:val="0"/>
        <w:ind w:firstLine="567"/>
        <w:jc w:val="both"/>
        <w:rPr>
          <w:rFonts w:eastAsia="Calibri"/>
          <w:sz w:val="20"/>
          <w:szCs w:val="20"/>
        </w:rPr>
      </w:pPr>
      <w:r w:rsidRPr="00A245E4">
        <w:rPr>
          <w:rFonts w:eastAsia="Calibri"/>
          <w:sz w:val="20"/>
          <w:szCs w:val="20"/>
        </w:rPr>
        <w:t>При эффективной реализации мероприятий сферы молодёжной политики в период 2022-2024 годов численность молодых людей, участвующих в мероприятиях, реализуемых муниципальными программами, увеличится относительно 2022 года (21 798 чел.) на 7,8% и к 2024 году составит 23 491 человек.</w:t>
      </w:r>
    </w:p>
    <w:p w14:paraId="38E83C08" w14:textId="77777777" w:rsidR="00A245E4" w:rsidRPr="00A245E4" w:rsidRDefault="00A245E4" w:rsidP="00A245E4">
      <w:pPr>
        <w:widowControl w:val="0"/>
        <w:ind w:firstLine="567"/>
        <w:jc w:val="center"/>
        <w:outlineLvl w:val="1"/>
        <w:rPr>
          <w:sz w:val="20"/>
          <w:szCs w:val="20"/>
        </w:rPr>
      </w:pPr>
      <w:bookmarkStart w:id="75" w:name="_Toc523820105"/>
    </w:p>
    <w:p w14:paraId="4053BE12" w14:textId="77777777" w:rsidR="00A245E4" w:rsidRPr="00A245E4" w:rsidRDefault="00A245E4" w:rsidP="00A245E4">
      <w:pPr>
        <w:widowControl w:val="0"/>
        <w:jc w:val="center"/>
        <w:outlineLvl w:val="1"/>
        <w:rPr>
          <w:sz w:val="20"/>
          <w:szCs w:val="20"/>
        </w:rPr>
      </w:pPr>
      <w:r w:rsidRPr="00A245E4">
        <w:rPr>
          <w:sz w:val="20"/>
          <w:szCs w:val="20"/>
        </w:rPr>
        <w:t>5.5. Развитие жилищного строительства</w:t>
      </w:r>
      <w:bookmarkEnd w:id="46"/>
      <w:bookmarkEnd w:id="47"/>
      <w:bookmarkEnd w:id="48"/>
      <w:bookmarkEnd w:id="75"/>
    </w:p>
    <w:p w14:paraId="67AF9719" w14:textId="77777777" w:rsidR="00A245E4" w:rsidRPr="00A245E4" w:rsidRDefault="00A245E4" w:rsidP="00A245E4">
      <w:pPr>
        <w:widowControl w:val="0"/>
        <w:jc w:val="center"/>
        <w:outlineLvl w:val="1"/>
        <w:rPr>
          <w:sz w:val="20"/>
          <w:szCs w:val="20"/>
        </w:rPr>
      </w:pPr>
    </w:p>
    <w:p w14:paraId="56447CC3" w14:textId="77777777" w:rsidR="00A245E4" w:rsidRPr="00A245E4" w:rsidRDefault="00A245E4" w:rsidP="00A245E4">
      <w:pPr>
        <w:widowControl w:val="0"/>
        <w:autoSpaceDE w:val="0"/>
        <w:autoSpaceDN w:val="0"/>
        <w:ind w:firstLine="567"/>
        <w:jc w:val="both"/>
        <w:rPr>
          <w:rFonts w:eastAsia="Calibri"/>
          <w:sz w:val="20"/>
          <w:szCs w:val="20"/>
          <w:lang w:eastAsia="en-US"/>
        </w:rPr>
      </w:pPr>
      <w:bookmarkStart w:id="76" w:name="_Toc528144247"/>
      <w:bookmarkStart w:id="77" w:name="_Toc528054665"/>
      <w:r w:rsidRPr="00A245E4">
        <w:rPr>
          <w:sz w:val="20"/>
          <w:szCs w:val="20"/>
        </w:rPr>
        <w:t>Основными направлениями в 2022-2024 годах в развитии жилищного строительства станут: п</w:t>
      </w:r>
      <w:r w:rsidRPr="00A245E4">
        <w:rPr>
          <w:spacing w:val="2"/>
          <w:sz w:val="20"/>
          <w:szCs w:val="20"/>
        </w:rPr>
        <w:t xml:space="preserve">овышение уровня </w:t>
      </w:r>
      <w:r w:rsidRPr="00A245E4">
        <w:rPr>
          <w:sz w:val="20"/>
          <w:szCs w:val="20"/>
        </w:rPr>
        <w:t>доступности комфортного жилья на территории Куйбышевского района</w:t>
      </w:r>
      <w:bookmarkEnd w:id="76"/>
      <w:bookmarkEnd w:id="77"/>
      <w:r w:rsidRPr="00A245E4">
        <w:rPr>
          <w:sz w:val="20"/>
          <w:szCs w:val="20"/>
        </w:rPr>
        <w:t xml:space="preserve"> Новосибирской области; </w:t>
      </w:r>
      <w:bookmarkStart w:id="78" w:name="_Toc528144248"/>
      <w:bookmarkStart w:id="79" w:name="_Toc528054666"/>
      <w:r w:rsidRPr="00A245E4">
        <w:rPr>
          <w:sz w:val="20"/>
          <w:szCs w:val="20"/>
        </w:rPr>
        <w:t>с</w:t>
      </w:r>
      <w:r w:rsidRPr="00A245E4">
        <w:rPr>
          <w:rFonts w:eastAsia="Calibri"/>
          <w:spacing w:val="2"/>
          <w:sz w:val="20"/>
          <w:szCs w:val="20"/>
        </w:rPr>
        <w:t>одействие комплексному освоению территорий и развитию застроенных территорий в целях жилищного строительства на основе утвержденной градостроительной документации</w:t>
      </w:r>
      <w:bookmarkEnd w:id="78"/>
      <w:bookmarkEnd w:id="79"/>
      <w:r w:rsidRPr="00A245E4">
        <w:rPr>
          <w:rFonts w:eastAsia="Calibri"/>
          <w:spacing w:val="2"/>
          <w:sz w:val="20"/>
          <w:szCs w:val="20"/>
        </w:rPr>
        <w:t>; п</w:t>
      </w:r>
      <w:r w:rsidRPr="00A245E4">
        <w:rPr>
          <w:sz w:val="20"/>
          <w:szCs w:val="20"/>
        </w:rPr>
        <w:t>овышение уровня обеспеченности населения жильем за счет содействия в улучшении жилищных условий.</w:t>
      </w:r>
    </w:p>
    <w:p w14:paraId="1C732726" w14:textId="77777777" w:rsidR="00A245E4" w:rsidRPr="00A245E4" w:rsidRDefault="00A245E4" w:rsidP="00A245E4">
      <w:pPr>
        <w:widowControl w:val="0"/>
        <w:ind w:firstLine="567"/>
        <w:contextualSpacing/>
        <w:jc w:val="both"/>
        <w:rPr>
          <w:sz w:val="20"/>
          <w:szCs w:val="20"/>
        </w:rPr>
      </w:pPr>
      <w:r w:rsidRPr="00A245E4">
        <w:rPr>
          <w:sz w:val="20"/>
          <w:szCs w:val="20"/>
        </w:rPr>
        <w:t xml:space="preserve"> Меры по стимулированию </w:t>
      </w:r>
      <w:proofErr w:type="gramStart"/>
      <w:r w:rsidRPr="00A245E4">
        <w:rPr>
          <w:sz w:val="20"/>
          <w:szCs w:val="20"/>
        </w:rPr>
        <w:t>развития  жилищного</w:t>
      </w:r>
      <w:proofErr w:type="gramEnd"/>
      <w:r w:rsidRPr="00A245E4">
        <w:rPr>
          <w:sz w:val="20"/>
          <w:szCs w:val="20"/>
        </w:rPr>
        <w:t xml:space="preserve"> строительства, формирование рынка доступного и комфортного жилья  на территории района  предполагается в прогнозном периоде осуществить за счет повышения эффективности использования земельных ресурсов, вовлечения в жилищное строительство неэффективно используемых земельных участков муниципальной собственности и за счет индивидуального жилищного строительства. Будет продолжена плановая работа по проведению расселения граждан из аварийного жилищного фонда и проведению капитального ремонта жилищного фонда.</w:t>
      </w:r>
    </w:p>
    <w:p w14:paraId="08B19C46" w14:textId="77777777" w:rsidR="00A245E4" w:rsidRPr="00A245E4" w:rsidRDefault="00A245E4" w:rsidP="00A245E4">
      <w:pPr>
        <w:widowControl w:val="0"/>
        <w:ind w:firstLine="567"/>
        <w:contextualSpacing/>
        <w:jc w:val="both"/>
        <w:rPr>
          <w:sz w:val="20"/>
          <w:szCs w:val="20"/>
        </w:rPr>
      </w:pPr>
      <w:r w:rsidRPr="00A245E4">
        <w:rPr>
          <w:sz w:val="20"/>
          <w:szCs w:val="20"/>
        </w:rPr>
        <w:t xml:space="preserve"> Меры по стимулированию </w:t>
      </w:r>
      <w:proofErr w:type="gramStart"/>
      <w:r w:rsidRPr="00A245E4">
        <w:rPr>
          <w:sz w:val="20"/>
          <w:szCs w:val="20"/>
        </w:rPr>
        <w:t>развития  жилищного</w:t>
      </w:r>
      <w:proofErr w:type="gramEnd"/>
      <w:r w:rsidRPr="00A245E4">
        <w:rPr>
          <w:sz w:val="20"/>
          <w:szCs w:val="20"/>
        </w:rPr>
        <w:t xml:space="preserve"> строительства, формирование рынка доступного и комфортного жилья  будут  реализованы в рамках:</w:t>
      </w:r>
    </w:p>
    <w:p w14:paraId="20C4D723" w14:textId="77777777" w:rsidR="00A245E4" w:rsidRPr="00A245E4" w:rsidRDefault="00A245E4" w:rsidP="00A245E4">
      <w:pPr>
        <w:widowControl w:val="0"/>
        <w:ind w:firstLine="567"/>
        <w:contextualSpacing/>
        <w:jc w:val="both"/>
        <w:rPr>
          <w:sz w:val="20"/>
          <w:szCs w:val="20"/>
        </w:rPr>
      </w:pPr>
      <w:r w:rsidRPr="00A245E4">
        <w:rPr>
          <w:sz w:val="20"/>
          <w:szCs w:val="20"/>
        </w:rPr>
        <w:t>региональных проектов «Жилье», «Обеспечение устойчивого сокращения непригодного для проживания жилищного фонда», «Формирование комфортной городской среды» национального проекта «Жилье и городская среда»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3A7E2BE9" w14:textId="77777777" w:rsidR="00A245E4" w:rsidRPr="00A245E4" w:rsidRDefault="00A245E4" w:rsidP="00A245E4">
      <w:pPr>
        <w:widowControl w:val="0"/>
        <w:ind w:firstLine="567"/>
        <w:contextualSpacing/>
        <w:jc w:val="both"/>
        <w:rPr>
          <w:sz w:val="20"/>
          <w:szCs w:val="20"/>
        </w:rPr>
      </w:pPr>
      <w:r w:rsidRPr="00A245E4">
        <w:rPr>
          <w:sz w:val="20"/>
          <w:szCs w:val="20"/>
        </w:rPr>
        <w:t xml:space="preserve">государственной программы Новосибирской области «Стимулирование развития жилищного строительства в Новосибирской области», утвержденной постановлением Правительства Новосибирской области от 20.02.2015 № 68-п; </w:t>
      </w:r>
    </w:p>
    <w:p w14:paraId="15676D74" w14:textId="77777777" w:rsidR="00A245E4" w:rsidRPr="00A245E4" w:rsidRDefault="00A245E4" w:rsidP="00A245E4">
      <w:pPr>
        <w:widowControl w:val="0"/>
        <w:ind w:firstLine="567"/>
        <w:contextualSpacing/>
        <w:jc w:val="both"/>
        <w:rPr>
          <w:sz w:val="20"/>
          <w:szCs w:val="20"/>
        </w:rPr>
      </w:pPr>
      <w:r w:rsidRPr="00A245E4">
        <w:rPr>
          <w:sz w:val="20"/>
          <w:szCs w:val="20"/>
        </w:rPr>
        <w:t xml:space="preserve">государственной программы Новосибирской области «Обеспечение жильем молодых семей в Новосибирской области», утвержденной постановлением Правительства Новосибирской области от 15.09.2014 № 352-п; </w:t>
      </w:r>
    </w:p>
    <w:p w14:paraId="3BDEAC85" w14:textId="77777777" w:rsidR="00A245E4" w:rsidRPr="00A245E4" w:rsidRDefault="00A245E4" w:rsidP="00A245E4">
      <w:pPr>
        <w:widowControl w:val="0"/>
        <w:ind w:firstLine="567"/>
        <w:contextualSpacing/>
        <w:jc w:val="both"/>
        <w:rPr>
          <w:sz w:val="20"/>
          <w:szCs w:val="20"/>
        </w:rPr>
      </w:pPr>
      <w:r w:rsidRPr="00A245E4">
        <w:rPr>
          <w:sz w:val="20"/>
          <w:szCs w:val="20"/>
        </w:rPr>
        <w:t xml:space="preserve">Указа Президента Российской Федерации от 07.05.2008 № 714 «Об обеспечении жильем ветеранов Великой </w:t>
      </w:r>
      <w:r w:rsidRPr="00A245E4">
        <w:rPr>
          <w:sz w:val="20"/>
          <w:szCs w:val="20"/>
        </w:rPr>
        <w:lastRenderedPageBreak/>
        <w:t>Отечественной войны 1941-1945 годов»;</w:t>
      </w:r>
    </w:p>
    <w:p w14:paraId="688D38B0" w14:textId="77777777" w:rsidR="00A245E4" w:rsidRPr="00A245E4" w:rsidRDefault="00A245E4" w:rsidP="00A245E4">
      <w:pPr>
        <w:widowControl w:val="0"/>
        <w:ind w:firstLine="567"/>
        <w:contextualSpacing/>
        <w:jc w:val="both"/>
        <w:rPr>
          <w:sz w:val="20"/>
          <w:szCs w:val="20"/>
        </w:rPr>
      </w:pPr>
      <w:r w:rsidRPr="00A245E4">
        <w:rPr>
          <w:sz w:val="20"/>
          <w:szCs w:val="20"/>
        </w:rPr>
        <w:t xml:space="preserve">мероприятий, осуществляемых в рамках реализации Федерального закона </w:t>
      </w:r>
      <w:proofErr w:type="gramStart"/>
      <w:r w:rsidRPr="00A245E4">
        <w:rPr>
          <w:sz w:val="20"/>
          <w:szCs w:val="20"/>
        </w:rPr>
        <w:t>от  24.11.1995</w:t>
      </w:r>
      <w:proofErr w:type="gramEnd"/>
      <w:r w:rsidRPr="00A245E4">
        <w:rPr>
          <w:sz w:val="20"/>
          <w:szCs w:val="20"/>
        </w:rPr>
        <w:t xml:space="preserve"> № 181-ФЗ «О социальной защите инвалидов в Российской Федерации».</w:t>
      </w:r>
    </w:p>
    <w:p w14:paraId="0CC4B7FE"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Реализация мероприятий по созданию условий для удовлетворения потребностей разных групп населения Куйбышевского района в современном, доступном и качественном жилье, массового строительства стандартного жилья,</w:t>
      </w:r>
      <w:r w:rsidRPr="00A245E4">
        <w:rPr>
          <w:color w:val="FF0000"/>
          <w:sz w:val="20"/>
          <w:szCs w:val="20"/>
        </w:rPr>
        <w:t xml:space="preserve"> </w:t>
      </w:r>
      <w:r w:rsidRPr="00A245E4">
        <w:rPr>
          <w:sz w:val="20"/>
          <w:szCs w:val="20"/>
        </w:rPr>
        <w:t>в том числе за счет внедрения новых технологических решений, снижения себестоимости строительства, эффективного использования земельных участков в целях жилищного строительства позволит к концу 2024 года обеспечить:</w:t>
      </w:r>
    </w:p>
    <w:p w14:paraId="71D34F02"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обеспечить объем ввода жилья на территории Куйбышевского района в объеме 19,05 тыс. </w:t>
      </w:r>
      <w:proofErr w:type="spellStart"/>
      <w:r w:rsidRPr="00A245E4">
        <w:rPr>
          <w:sz w:val="20"/>
          <w:szCs w:val="20"/>
        </w:rPr>
        <w:t>кв.м</w:t>
      </w:r>
      <w:proofErr w:type="spellEnd"/>
      <w:r w:rsidRPr="00A245E4">
        <w:rPr>
          <w:sz w:val="20"/>
          <w:szCs w:val="20"/>
        </w:rPr>
        <w:t>., в том числе по годам:</w:t>
      </w:r>
    </w:p>
    <w:p w14:paraId="528AE15B"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2022 год – 6,30 тыс. </w:t>
      </w:r>
      <w:proofErr w:type="spellStart"/>
      <w:r w:rsidRPr="00A245E4">
        <w:rPr>
          <w:sz w:val="20"/>
          <w:szCs w:val="20"/>
        </w:rPr>
        <w:t>кв.м</w:t>
      </w:r>
      <w:proofErr w:type="spellEnd"/>
      <w:r w:rsidRPr="00A245E4">
        <w:rPr>
          <w:sz w:val="20"/>
          <w:szCs w:val="20"/>
        </w:rPr>
        <w:t>;</w:t>
      </w:r>
    </w:p>
    <w:p w14:paraId="34F453F9"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 xml:space="preserve">2023 год – 6,35 тыс. </w:t>
      </w:r>
      <w:proofErr w:type="spellStart"/>
      <w:r w:rsidRPr="00A245E4">
        <w:rPr>
          <w:sz w:val="20"/>
          <w:szCs w:val="20"/>
        </w:rPr>
        <w:t>кв.м</w:t>
      </w:r>
      <w:proofErr w:type="spellEnd"/>
      <w:r w:rsidRPr="00A245E4">
        <w:rPr>
          <w:sz w:val="20"/>
          <w:szCs w:val="20"/>
        </w:rPr>
        <w:t>;</w:t>
      </w:r>
    </w:p>
    <w:p w14:paraId="1C465139"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2024год – 6,40 тыс. </w:t>
      </w:r>
      <w:proofErr w:type="spellStart"/>
      <w:r w:rsidRPr="00A245E4">
        <w:rPr>
          <w:sz w:val="20"/>
          <w:szCs w:val="20"/>
        </w:rPr>
        <w:t>кв.м</w:t>
      </w:r>
      <w:proofErr w:type="spellEnd"/>
      <w:r w:rsidRPr="00A245E4">
        <w:rPr>
          <w:sz w:val="20"/>
          <w:szCs w:val="20"/>
        </w:rPr>
        <w:t>.</w:t>
      </w:r>
    </w:p>
    <w:p w14:paraId="50A6C269"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В течение прогнозного периода будет продолжена реализация мероприятий по обеспечению строительства объектов инженерной, коммунальной, дорожной и общественной инфраструктуры на территориях массовой жилой застройки, территориях интенсивного инвестиционного развития.</w:t>
      </w:r>
    </w:p>
    <w:p w14:paraId="287D13A8" w14:textId="77777777" w:rsidR="00A245E4" w:rsidRPr="00A245E4" w:rsidRDefault="00A245E4" w:rsidP="00A245E4">
      <w:pPr>
        <w:ind w:firstLine="567"/>
        <w:jc w:val="both"/>
        <w:rPr>
          <w:rFonts w:eastAsia="Calibri"/>
          <w:sz w:val="20"/>
          <w:szCs w:val="20"/>
          <w:lang w:eastAsia="en-US"/>
        </w:rPr>
      </w:pPr>
      <w:r w:rsidRPr="00A245E4">
        <w:rPr>
          <w:sz w:val="20"/>
          <w:szCs w:val="20"/>
        </w:rPr>
        <w:t xml:space="preserve">На территории Куйбышевского муниципального района (на территории города) сформированы площадки под комплексное индивидуальное жилищное строительство, планируемые к освоению застройщиками – как юридическими, так и физическими лицами: в районе ул. Агафонова, </w:t>
      </w:r>
      <w:proofErr w:type="spellStart"/>
      <w:r w:rsidRPr="00A245E4">
        <w:rPr>
          <w:sz w:val="20"/>
          <w:szCs w:val="20"/>
        </w:rPr>
        <w:t>мкр</w:t>
      </w:r>
      <w:proofErr w:type="spellEnd"/>
      <w:r w:rsidRPr="00A245E4">
        <w:rPr>
          <w:sz w:val="20"/>
          <w:szCs w:val="20"/>
        </w:rPr>
        <w:t>. «Моховое».</w:t>
      </w:r>
    </w:p>
    <w:p w14:paraId="6167E1E1"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 xml:space="preserve">Доля муниципальных образований Куйбышевского района в которых разработаны документы территориального планирования составляет 100%. К концу 2024 года доля муниципальных образований Куйбышевского района, в которых будут разработаны документы градостроительного зонирования либо внесены в них изменения, составит 100%. </w:t>
      </w:r>
    </w:p>
    <w:p w14:paraId="69516A60" w14:textId="77777777" w:rsidR="00A245E4" w:rsidRPr="00A245E4" w:rsidRDefault="00A245E4" w:rsidP="00A245E4">
      <w:pPr>
        <w:widowControl w:val="0"/>
        <w:jc w:val="center"/>
        <w:outlineLvl w:val="1"/>
        <w:rPr>
          <w:sz w:val="20"/>
          <w:szCs w:val="20"/>
        </w:rPr>
      </w:pPr>
    </w:p>
    <w:p w14:paraId="736AC574" w14:textId="77777777" w:rsidR="00A245E4" w:rsidRPr="00A245E4" w:rsidRDefault="00A245E4" w:rsidP="00A245E4">
      <w:pPr>
        <w:widowControl w:val="0"/>
        <w:jc w:val="center"/>
        <w:outlineLvl w:val="1"/>
        <w:rPr>
          <w:rFonts w:eastAsia="Calibri"/>
          <w:sz w:val="20"/>
          <w:szCs w:val="20"/>
          <w:lang w:eastAsia="en-US"/>
        </w:rPr>
      </w:pPr>
      <w:bookmarkStart w:id="80" w:name="_Toc523820106"/>
      <w:bookmarkStart w:id="81" w:name="_Toc490581234"/>
      <w:bookmarkStart w:id="82" w:name="_Toc460227806"/>
      <w:r w:rsidRPr="00A245E4">
        <w:rPr>
          <w:sz w:val="20"/>
          <w:szCs w:val="20"/>
        </w:rPr>
        <w:t>5.6. Обеспечение безопасности жизнедеятельности</w:t>
      </w:r>
      <w:bookmarkEnd w:id="80"/>
    </w:p>
    <w:p w14:paraId="6225F883" w14:textId="77777777" w:rsidR="00A245E4" w:rsidRPr="00A245E4" w:rsidRDefault="00A245E4" w:rsidP="00A245E4">
      <w:pPr>
        <w:widowControl w:val="0"/>
        <w:jc w:val="center"/>
        <w:outlineLvl w:val="1"/>
        <w:rPr>
          <w:sz w:val="20"/>
          <w:szCs w:val="20"/>
        </w:rPr>
      </w:pPr>
    </w:p>
    <w:p w14:paraId="65BB9FB7" w14:textId="77777777" w:rsidR="00A245E4" w:rsidRPr="00A245E4" w:rsidRDefault="00A245E4" w:rsidP="00A245E4">
      <w:pPr>
        <w:widowControl w:val="0"/>
        <w:shd w:val="clear" w:color="auto" w:fill="FFFFFF"/>
        <w:tabs>
          <w:tab w:val="left" w:pos="426"/>
        </w:tabs>
        <w:ind w:firstLine="567"/>
        <w:contextualSpacing/>
        <w:jc w:val="both"/>
        <w:textAlignment w:val="baseline"/>
        <w:rPr>
          <w:sz w:val="20"/>
          <w:szCs w:val="20"/>
        </w:rPr>
      </w:pPr>
      <w:r w:rsidRPr="00A245E4">
        <w:rPr>
          <w:spacing w:val="2"/>
          <w:sz w:val="20"/>
          <w:szCs w:val="20"/>
        </w:rPr>
        <w:t xml:space="preserve">Меры по обеспечению общественной безопасности </w:t>
      </w:r>
      <w:r w:rsidRPr="00A245E4">
        <w:rPr>
          <w:sz w:val="20"/>
          <w:szCs w:val="20"/>
        </w:rPr>
        <w:t>реализуются в рамках:</w:t>
      </w:r>
    </w:p>
    <w:p w14:paraId="69EB1F6C" w14:textId="77777777" w:rsidR="00A245E4" w:rsidRPr="00A245E4" w:rsidRDefault="00A245E4" w:rsidP="00A245E4">
      <w:pPr>
        <w:widowControl w:val="0"/>
        <w:tabs>
          <w:tab w:val="left" w:pos="426"/>
        </w:tabs>
        <w:autoSpaceDE w:val="0"/>
        <w:autoSpaceDN w:val="0"/>
        <w:ind w:firstLine="567"/>
        <w:jc w:val="both"/>
        <w:rPr>
          <w:rFonts w:eastAsia="Calibri"/>
          <w:sz w:val="20"/>
          <w:szCs w:val="20"/>
        </w:rPr>
      </w:pPr>
      <w:r w:rsidRPr="00A245E4">
        <w:rPr>
          <w:rFonts w:eastAsia="Calibri"/>
          <w:sz w:val="20"/>
          <w:szCs w:val="20"/>
        </w:rPr>
        <w:t>региональных проектов «Дорожная сеть (Новосибирская область)», «Общесистемные меры развития дорожного хозяйства (Новосибирской области)», «Безопасность дорожного движения (Новосибирская область)» национального проекта «Безопасные и качественные автомобильные дороги»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 -  в части улучшения качества региональной и межмуниципальной дорожной сети;</w:t>
      </w:r>
    </w:p>
    <w:p w14:paraId="7C215A4E" w14:textId="77777777" w:rsidR="00A245E4" w:rsidRPr="00A245E4" w:rsidRDefault="00A245E4" w:rsidP="00A245E4">
      <w:pPr>
        <w:widowControl w:val="0"/>
        <w:tabs>
          <w:tab w:val="left" w:pos="426"/>
        </w:tabs>
        <w:autoSpaceDE w:val="0"/>
        <w:autoSpaceDN w:val="0"/>
        <w:ind w:firstLine="567"/>
        <w:jc w:val="both"/>
        <w:rPr>
          <w:rFonts w:eastAsia="Calibri"/>
          <w:sz w:val="20"/>
          <w:szCs w:val="20"/>
        </w:rPr>
      </w:pPr>
      <w:r w:rsidRPr="00A245E4">
        <w:rPr>
          <w:sz w:val="20"/>
          <w:szCs w:val="20"/>
        </w:rPr>
        <w:t xml:space="preserve">государственной программы Новосибирской области «Обеспечение безопасности жизнедеятельности населения Новосибирской области», утвержденной постановлением Правительства Новосибирской области от 27.03.2015 № 110-п; </w:t>
      </w:r>
    </w:p>
    <w:p w14:paraId="26926E01" w14:textId="77777777" w:rsidR="00A245E4" w:rsidRPr="00A245E4" w:rsidRDefault="00A245E4" w:rsidP="00A245E4">
      <w:pPr>
        <w:widowControl w:val="0"/>
        <w:tabs>
          <w:tab w:val="left" w:pos="426"/>
        </w:tabs>
        <w:autoSpaceDE w:val="0"/>
        <w:autoSpaceDN w:val="0"/>
        <w:ind w:firstLine="567"/>
        <w:jc w:val="both"/>
        <w:rPr>
          <w:sz w:val="20"/>
          <w:szCs w:val="20"/>
        </w:rPr>
      </w:pPr>
      <w:r w:rsidRPr="00A245E4">
        <w:rPr>
          <w:sz w:val="20"/>
          <w:szCs w:val="20"/>
        </w:rPr>
        <w:t>государственной программы Новосибирской области «Повышение безопасности дорожного движения на автомобильных дорогах и обеспечение безопасности населения на транспорте в Новосибирской области», утвержденной постановлением Правительства Новосибирской области от 03.12. 2014 №468-р;</w:t>
      </w:r>
    </w:p>
    <w:p w14:paraId="5A92E604" w14:textId="77777777" w:rsidR="00A245E4" w:rsidRPr="00A245E4" w:rsidRDefault="00A245E4" w:rsidP="00A245E4">
      <w:pPr>
        <w:widowControl w:val="0"/>
        <w:tabs>
          <w:tab w:val="left" w:pos="426"/>
        </w:tabs>
        <w:autoSpaceDE w:val="0"/>
        <w:autoSpaceDN w:val="0"/>
        <w:ind w:firstLine="567"/>
        <w:jc w:val="both"/>
        <w:rPr>
          <w:sz w:val="20"/>
          <w:szCs w:val="20"/>
        </w:rPr>
      </w:pPr>
      <w:r w:rsidRPr="00A245E4">
        <w:rPr>
          <w:sz w:val="20"/>
          <w:szCs w:val="20"/>
        </w:rPr>
        <w:t>государственной программы Новосибирской области «Построение и развитие аппаратно-программного комплекса «Безопасный город» в Новосибирской области», утвержденной постановлением Правительства Новосибирской области от 14.12.2016 № 403-п.</w:t>
      </w:r>
    </w:p>
    <w:p w14:paraId="508F167F" w14:textId="77777777" w:rsidR="00A245E4" w:rsidRPr="00A245E4" w:rsidRDefault="00A245E4" w:rsidP="00A245E4">
      <w:pPr>
        <w:widowControl w:val="0"/>
        <w:autoSpaceDE w:val="0"/>
        <w:autoSpaceDN w:val="0"/>
        <w:ind w:firstLine="567"/>
        <w:jc w:val="both"/>
        <w:rPr>
          <w:sz w:val="20"/>
          <w:szCs w:val="20"/>
        </w:rPr>
      </w:pPr>
      <w:proofErr w:type="gramStart"/>
      <w:r w:rsidRPr="00A245E4">
        <w:rPr>
          <w:sz w:val="20"/>
          <w:szCs w:val="20"/>
        </w:rPr>
        <w:t>муниципальной  программы</w:t>
      </w:r>
      <w:proofErr w:type="gramEnd"/>
      <w:r w:rsidRPr="00A245E4">
        <w:rPr>
          <w:sz w:val="20"/>
          <w:szCs w:val="20"/>
        </w:rPr>
        <w:t xml:space="preserve"> Куйбышевского района «Обеспечение безопасности жизнедеятельности населения Куйбышевского района на 2020-2024 годы»,  утвержденной постановлением администрации Куйбышевского района от 27.04. 2020 № 346.</w:t>
      </w:r>
    </w:p>
    <w:p w14:paraId="1C5EE752" w14:textId="77777777" w:rsidR="00A245E4" w:rsidRPr="00A245E4" w:rsidRDefault="00A245E4" w:rsidP="00A245E4">
      <w:pPr>
        <w:widowControl w:val="0"/>
        <w:autoSpaceDE w:val="0"/>
        <w:autoSpaceDN w:val="0"/>
        <w:ind w:firstLine="567"/>
        <w:jc w:val="both"/>
        <w:rPr>
          <w:sz w:val="20"/>
          <w:szCs w:val="20"/>
        </w:rPr>
      </w:pPr>
      <w:r w:rsidRPr="00A245E4">
        <w:rPr>
          <w:sz w:val="20"/>
          <w:szCs w:val="20"/>
        </w:rPr>
        <w:t xml:space="preserve">муниципальной </w:t>
      </w:r>
      <w:proofErr w:type="gramStart"/>
      <w:r w:rsidRPr="00A245E4">
        <w:rPr>
          <w:sz w:val="20"/>
          <w:szCs w:val="20"/>
        </w:rPr>
        <w:t>программы  «</w:t>
      </w:r>
      <w:proofErr w:type="gramEnd"/>
      <w:r w:rsidRPr="00A245E4">
        <w:rPr>
          <w:sz w:val="20"/>
          <w:szCs w:val="20"/>
        </w:rPr>
        <w:t>Повышение безопасности дорожного движения в Куйбышевском районе на 2020-2022 годы», утвержденной постановлением  администрации Куйбышевского района от 27.02.2020 №165;</w:t>
      </w:r>
    </w:p>
    <w:p w14:paraId="7FDCFED1"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eastAsia="Calibri" w:hAnsi="Times New Roman" w:cs="Times New Roman"/>
        </w:rPr>
        <w:t>Основными направлениями деятельности на 2022-2024 годы являются:</w:t>
      </w:r>
      <w:r w:rsidRPr="00A245E4">
        <w:rPr>
          <w:rFonts w:ascii="Times New Roman" w:hAnsi="Times New Roman" w:cs="Times New Roman"/>
          <w:spacing w:val="2"/>
        </w:rPr>
        <w:t xml:space="preserve"> обеспечение защиты населения и территории Куйбышевского района Новосибирской области от чрезвычайных ситуаций природного и техногенного характера, повышение уровня защищенности населения от пожаров, снижение уровня аварийности и повышение безопасности пассажирских перевозок.</w:t>
      </w:r>
    </w:p>
    <w:p w14:paraId="5C288372" w14:textId="77777777" w:rsidR="00A245E4" w:rsidRPr="00A245E4" w:rsidRDefault="00A245E4" w:rsidP="00A245E4">
      <w:pPr>
        <w:widowControl w:val="0"/>
        <w:autoSpaceDE w:val="0"/>
        <w:autoSpaceDN w:val="0"/>
        <w:ind w:firstLine="567"/>
        <w:jc w:val="both"/>
        <w:rPr>
          <w:sz w:val="20"/>
          <w:szCs w:val="20"/>
        </w:rPr>
      </w:pPr>
      <w:r w:rsidRPr="00A245E4">
        <w:rPr>
          <w:sz w:val="20"/>
          <w:szCs w:val="20"/>
        </w:rPr>
        <w:t xml:space="preserve">В рамках реализации мер по </w:t>
      </w:r>
      <w:proofErr w:type="gramStart"/>
      <w:r w:rsidRPr="00A245E4">
        <w:rPr>
          <w:sz w:val="20"/>
          <w:szCs w:val="20"/>
        </w:rPr>
        <w:t>обеспечению  безопасности</w:t>
      </w:r>
      <w:proofErr w:type="gramEnd"/>
      <w:r w:rsidRPr="00A245E4">
        <w:rPr>
          <w:sz w:val="20"/>
          <w:szCs w:val="20"/>
        </w:rPr>
        <w:t xml:space="preserve"> дорожного движения ожидается снижение числа дорожно-транспортных происшествий  с </w:t>
      </w:r>
      <w:proofErr w:type="spellStart"/>
      <w:r w:rsidRPr="00A245E4">
        <w:rPr>
          <w:sz w:val="20"/>
          <w:szCs w:val="20"/>
        </w:rPr>
        <w:t>травмированием</w:t>
      </w:r>
      <w:proofErr w:type="spellEnd"/>
      <w:r w:rsidRPr="00A245E4">
        <w:rPr>
          <w:sz w:val="20"/>
          <w:szCs w:val="20"/>
        </w:rPr>
        <w:t xml:space="preserve"> или гибелью людей (не более 3 погибших, 41 пострадавших за год), сохранение ситуации отсутствия мест концентрации ДТП на территории района.</w:t>
      </w:r>
    </w:p>
    <w:p w14:paraId="19479F6F"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При реализации запланированных мер и достижении целевых показателей на территории Куйбышевского района снизится вероятность реализации угроз криминального, террористического, природного, техногенного и иного характера, кроме этого, повысится уровень безопасности населения на транспорте.</w:t>
      </w:r>
    </w:p>
    <w:p w14:paraId="6BBC11D4" w14:textId="77777777" w:rsidR="00A245E4" w:rsidRPr="00A245E4" w:rsidRDefault="00A245E4" w:rsidP="00A245E4">
      <w:pPr>
        <w:pStyle w:val="ConsPlusNormal"/>
        <w:ind w:firstLine="709"/>
        <w:jc w:val="both"/>
        <w:rPr>
          <w:rFonts w:ascii="Times New Roman" w:hAnsi="Times New Roman" w:cs="Times New Roman"/>
        </w:rPr>
      </w:pPr>
    </w:p>
    <w:p w14:paraId="2904EE2C" w14:textId="77777777" w:rsidR="00A245E4" w:rsidRPr="00A245E4" w:rsidRDefault="00A245E4" w:rsidP="00A245E4">
      <w:pPr>
        <w:widowControl w:val="0"/>
        <w:tabs>
          <w:tab w:val="left" w:pos="567"/>
        </w:tabs>
        <w:jc w:val="center"/>
        <w:outlineLvl w:val="0"/>
        <w:rPr>
          <w:sz w:val="20"/>
          <w:szCs w:val="20"/>
        </w:rPr>
      </w:pPr>
      <w:bookmarkStart w:id="83" w:name="_Toc523820107"/>
      <w:r w:rsidRPr="00A245E4">
        <w:rPr>
          <w:sz w:val="20"/>
          <w:szCs w:val="20"/>
        </w:rPr>
        <w:t>6.</w:t>
      </w:r>
      <w:bookmarkEnd w:id="81"/>
      <w:bookmarkEnd w:id="82"/>
      <w:r w:rsidRPr="00A245E4">
        <w:rPr>
          <w:sz w:val="20"/>
          <w:szCs w:val="20"/>
        </w:rPr>
        <w:t> Развитие конкурентоспособной экономики с уровнем предпринимательской активности</w:t>
      </w:r>
    </w:p>
    <w:bookmarkEnd w:id="83"/>
    <w:p w14:paraId="3D31E713" w14:textId="77777777" w:rsidR="00A245E4" w:rsidRPr="00A245E4" w:rsidRDefault="00A245E4" w:rsidP="00A245E4">
      <w:pPr>
        <w:widowControl w:val="0"/>
        <w:tabs>
          <w:tab w:val="left" w:pos="567"/>
        </w:tabs>
        <w:outlineLvl w:val="0"/>
        <w:rPr>
          <w:sz w:val="20"/>
          <w:szCs w:val="20"/>
        </w:rPr>
      </w:pPr>
    </w:p>
    <w:p w14:paraId="3E7A9C9E" w14:textId="77777777" w:rsidR="00A245E4" w:rsidRPr="00A245E4" w:rsidRDefault="00A245E4" w:rsidP="00A245E4">
      <w:pPr>
        <w:widowControl w:val="0"/>
        <w:tabs>
          <w:tab w:val="left" w:pos="567"/>
        </w:tabs>
        <w:spacing w:after="240"/>
        <w:jc w:val="center"/>
        <w:outlineLvl w:val="1"/>
        <w:rPr>
          <w:sz w:val="20"/>
          <w:szCs w:val="20"/>
        </w:rPr>
      </w:pPr>
      <w:bookmarkStart w:id="84" w:name="_Toc490581236"/>
      <w:bookmarkStart w:id="85" w:name="_Toc460227953"/>
      <w:bookmarkStart w:id="86" w:name="_Toc460227808"/>
      <w:bookmarkStart w:id="87" w:name="_Toc459803397"/>
      <w:bookmarkStart w:id="88" w:name="_Toc523820109"/>
      <w:r w:rsidRPr="00A245E4">
        <w:rPr>
          <w:sz w:val="20"/>
          <w:szCs w:val="20"/>
        </w:rPr>
        <w:t xml:space="preserve">6.1. </w:t>
      </w:r>
      <w:bookmarkEnd w:id="84"/>
      <w:bookmarkEnd w:id="85"/>
      <w:bookmarkEnd w:id="86"/>
      <w:bookmarkEnd w:id="87"/>
      <w:r w:rsidRPr="00A245E4">
        <w:rPr>
          <w:sz w:val="20"/>
          <w:szCs w:val="20"/>
        </w:rPr>
        <w:t>Инвестиции</w:t>
      </w:r>
      <w:bookmarkEnd w:id="88"/>
    </w:p>
    <w:p w14:paraId="00D735A4" w14:textId="77777777" w:rsidR="00A245E4" w:rsidRPr="00A245E4" w:rsidRDefault="00A245E4" w:rsidP="00A245E4">
      <w:pPr>
        <w:widowControl w:val="0"/>
        <w:tabs>
          <w:tab w:val="left" w:pos="567"/>
        </w:tabs>
        <w:autoSpaceDE w:val="0"/>
        <w:autoSpaceDN w:val="0"/>
        <w:adjustRightInd w:val="0"/>
        <w:ind w:firstLine="567"/>
        <w:jc w:val="both"/>
        <w:rPr>
          <w:sz w:val="20"/>
          <w:szCs w:val="20"/>
        </w:rPr>
      </w:pPr>
      <w:r w:rsidRPr="00A245E4">
        <w:rPr>
          <w:sz w:val="20"/>
          <w:szCs w:val="20"/>
        </w:rPr>
        <w:t xml:space="preserve"> В </w:t>
      </w:r>
      <w:proofErr w:type="gramStart"/>
      <w:r w:rsidRPr="00A245E4">
        <w:rPr>
          <w:sz w:val="20"/>
          <w:szCs w:val="20"/>
        </w:rPr>
        <w:t>целях  привлечения</w:t>
      </w:r>
      <w:proofErr w:type="gramEnd"/>
      <w:r w:rsidRPr="00A245E4">
        <w:rPr>
          <w:sz w:val="20"/>
          <w:szCs w:val="20"/>
        </w:rPr>
        <w:t xml:space="preserve"> инвестиций на территорию Куйбышевского района в прогнозном периоде будут реализованы меры в рамках:</w:t>
      </w:r>
    </w:p>
    <w:p w14:paraId="5B3178B1" w14:textId="77777777" w:rsidR="00A245E4" w:rsidRPr="00A245E4" w:rsidRDefault="00A245E4" w:rsidP="00A245E4">
      <w:pPr>
        <w:widowControl w:val="0"/>
        <w:tabs>
          <w:tab w:val="left" w:pos="567"/>
        </w:tabs>
        <w:autoSpaceDE w:val="0"/>
        <w:autoSpaceDN w:val="0"/>
        <w:adjustRightInd w:val="0"/>
        <w:ind w:firstLine="567"/>
        <w:jc w:val="both"/>
        <w:rPr>
          <w:sz w:val="20"/>
          <w:szCs w:val="20"/>
        </w:rPr>
      </w:pPr>
      <w:r w:rsidRPr="00A245E4">
        <w:rPr>
          <w:sz w:val="20"/>
          <w:szCs w:val="20"/>
        </w:rPr>
        <w:t xml:space="preserve"> государственной программы Новосибирской области «Стимулирование инвестиционной и инновационной </w:t>
      </w:r>
      <w:r w:rsidRPr="00A245E4">
        <w:rPr>
          <w:sz w:val="20"/>
          <w:szCs w:val="20"/>
        </w:rPr>
        <w:lastRenderedPageBreak/>
        <w:t>активности в Новосибирской области» утвержденной постановлением Правительства Новосибирской области от 01.04.2015 № 126-п;</w:t>
      </w:r>
    </w:p>
    <w:p w14:paraId="13F00D46" w14:textId="77777777" w:rsidR="00A245E4" w:rsidRPr="00A245E4" w:rsidRDefault="00A245E4" w:rsidP="00A245E4">
      <w:pPr>
        <w:widowControl w:val="0"/>
        <w:autoSpaceDE w:val="0"/>
        <w:autoSpaceDN w:val="0"/>
        <w:adjustRightInd w:val="0"/>
        <w:ind w:firstLine="567"/>
        <w:jc w:val="both"/>
        <w:rPr>
          <w:rFonts w:eastAsia="Calibri"/>
          <w:sz w:val="20"/>
          <w:szCs w:val="20"/>
          <w:lang w:eastAsia="en-US"/>
        </w:rPr>
      </w:pPr>
      <w:r w:rsidRPr="00A245E4">
        <w:rPr>
          <w:sz w:val="20"/>
          <w:szCs w:val="20"/>
        </w:rPr>
        <w:t>муниципальной программы «Поддержка инвестиционной деятельности на территории Куйбышевского района Новосибирской области на 2018-2022годы» (</w:t>
      </w:r>
      <w:proofErr w:type="gramStart"/>
      <w:r w:rsidRPr="00A245E4">
        <w:rPr>
          <w:sz w:val="20"/>
          <w:szCs w:val="20"/>
        </w:rPr>
        <w:t>утвержденной  постановлением</w:t>
      </w:r>
      <w:proofErr w:type="gramEnd"/>
      <w:r w:rsidRPr="00A245E4">
        <w:rPr>
          <w:sz w:val="20"/>
          <w:szCs w:val="20"/>
        </w:rPr>
        <w:t xml:space="preserve"> администрации Куйбышевского района от 26.07.2017 № 940).</w:t>
      </w:r>
    </w:p>
    <w:p w14:paraId="7B39F5BE" w14:textId="77777777" w:rsidR="00A245E4" w:rsidRPr="00A245E4" w:rsidRDefault="00A245E4" w:rsidP="00A245E4">
      <w:pPr>
        <w:ind w:firstLine="567"/>
        <w:jc w:val="both"/>
        <w:rPr>
          <w:rFonts w:eastAsia="Calibri"/>
          <w:sz w:val="20"/>
          <w:szCs w:val="20"/>
        </w:rPr>
      </w:pPr>
      <w:r w:rsidRPr="00A245E4">
        <w:rPr>
          <w:rFonts w:eastAsia="Calibri"/>
          <w:sz w:val="20"/>
          <w:szCs w:val="20"/>
        </w:rPr>
        <w:t xml:space="preserve">На протяжении последних лет, развитие </w:t>
      </w:r>
      <w:proofErr w:type="spellStart"/>
      <w:r w:rsidRPr="00A245E4">
        <w:rPr>
          <w:rFonts w:eastAsia="Calibri"/>
          <w:sz w:val="20"/>
          <w:szCs w:val="20"/>
        </w:rPr>
        <w:t>муниципально</w:t>
      </w:r>
      <w:proofErr w:type="spellEnd"/>
      <w:r w:rsidRPr="00A245E4">
        <w:rPr>
          <w:rFonts w:eastAsia="Calibri"/>
          <w:sz w:val="20"/>
          <w:szCs w:val="20"/>
        </w:rPr>
        <w:t xml:space="preserve"> - частного партнерства остается одним из приоритетных направлений инвестиционной политики. </w:t>
      </w:r>
    </w:p>
    <w:p w14:paraId="79956684" w14:textId="77777777" w:rsidR="00A245E4" w:rsidRPr="00A245E4" w:rsidRDefault="00A245E4" w:rsidP="00A245E4">
      <w:pPr>
        <w:ind w:firstLine="709"/>
        <w:jc w:val="both"/>
        <w:rPr>
          <w:rFonts w:eastAsia="Calibri"/>
          <w:sz w:val="20"/>
          <w:szCs w:val="20"/>
        </w:rPr>
      </w:pPr>
      <w:r w:rsidRPr="00A245E4">
        <w:rPr>
          <w:rFonts w:eastAsia="Calibri"/>
          <w:sz w:val="20"/>
          <w:szCs w:val="20"/>
        </w:rPr>
        <w:t>В период 2022–2024 годов будет продолжена реализация комплекса мер с учетом потребностей бизнес-сообщества:</w:t>
      </w:r>
    </w:p>
    <w:p w14:paraId="738AD6C1" w14:textId="77777777" w:rsidR="00A245E4" w:rsidRPr="00A245E4" w:rsidRDefault="00A245E4" w:rsidP="00A245E4">
      <w:pPr>
        <w:ind w:firstLine="709"/>
        <w:jc w:val="both"/>
        <w:rPr>
          <w:rFonts w:eastAsia="Calibri"/>
          <w:sz w:val="20"/>
          <w:szCs w:val="20"/>
        </w:rPr>
      </w:pPr>
      <w:r w:rsidRPr="00A245E4">
        <w:rPr>
          <w:rFonts w:eastAsia="Calibri"/>
          <w:sz w:val="20"/>
          <w:szCs w:val="20"/>
        </w:rPr>
        <w:t>по актуализации мер государственной поддержки, в том числе с учетом изменений внешних и внутренних экономических условий, вызывающих необходимость корректировки ключевых параметров инвестиционных проектов;</w:t>
      </w:r>
    </w:p>
    <w:p w14:paraId="305D8D3F" w14:textId="77777777" w:rsidR="00A245E4" w:rsidRPr="00A245E4" w:rsidRDefault="00A245E4" w:rsidP="00A245E4">
      <w:pPr>
        <w:ind w:firstLine="567"/>
        <w:jc w:val="both"/>
        <w:rPr>
          <w:rFonts w:eastAsia="Calibri"/>
          <w:sz w:val="20"/>
          <w:szCs w:val="20"/>
        </w:rPr>
      </w:pPr>
      <w:r w:rsidRPr="00A245E4">
        <w:rPr>
          <w:rFonts w:eastAsia="Calibri"/>
          <w:sz w:val="20"/>
          <w:szCs w:val="20"/>
        </w:rPr>
        <w:t xml:space="preserve">по применению механизмов государственно-частного и </w:t>
      </w:r>
      <w:proofErr w:type="spellStart"/>
      <w:r w:rsidRPr="00A245E4">
        <w:rPr>
          <w:rFonts w:eastAsia="Calibri"/>
          <w:sz w:val="20"/>
          <w:szCs w:val="20"/>
        </w:rPr>
        <w:t>муниципально</w:t>
      </w:r>
      <w:proofErr w:type="spellEnd"/>
      <w:r w:rsidRPr="00A245E4">
        <w:rPr>
          <w:rFonts w:eastAsia="Calibri"/>
          <w:sz w:val="20"/>
          <w:szCs w:val="20"/>
        </w:rPr>
        <w:t>-частного партнерства для содействия реализации инфраструктурных и социальных проектов;</w:t>
      </w:r>
    </w:p>
    <w:p w14:paraId="1000695B" w14:textId="77777777" w:rsidR="00A245E4" w:rsidRPr="00A245E4" w:rsidRDefault="00A245E4" w:rsidP="00A245E4">
      <w:pPr>
        <w:ind w:firstLine="567"/>
        <w:jc w:val="both"/>
        <w:rPr>
          <w:rFonts w:eastAsia="Calibri"/>
          <w:sz w:val="20"/>
          <w:szCs w:val="20"/>
        </w:rPr>
      </w:pPr>
      <w:r w:rsidRPr="00A245E4">
        <w:rPr>
          <w:rFonts w:eastAsia="Calibri"/>
          <w:sz w:val="20"/>
          <w:szCs w:val="20"/>
        </w:rPr>
        <w:t>обеспечению информационной поддержки инвестиционной деятельности.</w:t>
      </w:r>
    </w:p>
    <w:p w14:paraId="7AD675C3" w14:textId="77777777" w:rsidR="00A245E4" w:rsidRPr="00A245E4" w:rsidRDefault="00A245E4" w:rsidP="00A245E4">
      <w:pPr>
        <w:ind w:firstLine="567"/>
        <w:jc w:val="both"/>
        <w:rPr>
          <w:rFonts w:eastAsia="Calibri"/>
          <w:sz w:val="20"/>
          <w:szCs w:val="20"/>
        </w:rPr>
      </w:pPr>
      <w:r w:rsidRPr="00A245E4">
        <w:rPr>
          <w:rFonts w:eastAsia="Calibri"/>
          <w:sz w:val="20"/>
          <w:szCs w:val="20"/>
        </w:rPr>
        <w:t>Так в рамках социально-частного партнерства с Сибирской генерирующей компанией проведена реконструкция сквера «Дворцовый». В большом зале Дворца культуры в 2020 году была проведена работа по замене кресел.</w:t>
      </w:r>
    </w:p>
    <w:p w14:paraId="1070B267" w14:textId="77777777" w:rsidR="00A245E4" w:rsidRPr="00A245E4" w:rsidRDefault="00A245E4" w:rsidP="00A245E4">
      <w:pPr>
        <w:widowControl w:val="0"/>
        <w:ind w:firstLine="567"/>
        <w:jc w:val="both"/>
        <w:rPr>
          <w:sz w:val="20"/>
          <w:szCs w:val="20"/>
        </w:rPr>
      </w:pPr>
      <w:r w:rsidRPr="00A245E4">
        <w:rPr>
          <w:sz w:val="20"/>
          <w:szCs w:val="20"/>
        </w:rPr>
        <w:t>В период 2022-2024годов секторами инвестиционной деятельности</w:t>
      </w:r>
    </w:p>
    <w:p w14:paraId="4E78D6EF" w14:textId="77777777" w:rsidR="00A245E4" w:rsidRPr="00A245E4" w:rsidRDefault="00A245E4" w:rsidP="00A245E4">
      <w:pPr>
        <w:widowControl w:val="0"/>
        <w:ind w:firstLine="567"/>
        <w:jc w:val="both"/>
        <w:rPr>
          <w:sz w:val="20"/>
          <w:szCs w:val="20"/>
        </w:rPr>
      </w:pPr>
      <w:r w:rsidRPr="00A245E4">
        <w:rPr>
          <w:sz w:val="20"/>
          <w:szCs w:val="20"/>
        </w:rPr>
        <w:t xml:space="preserve"> по - прежнему остаются сельское хозяйство, промышленное производство, транспортировка и хранение.</w:t>
      </w:r>
    </w:p>
    <w:p w14:paraId="0CDA6D89" w14:textId="77777777" w:rsidR="00A245E4" w:rsidRPr="00A245E4" w:rsidRDefault="00A245E4" w:rsidP="00A245E4">
      <w:pPr>
        <w:widowControl w:val="0"/>
        <w:ind w:firstLine="567"/>
        <w:jc w:val="both"/>
        <w:rPr>
          <w:rFonts w:eastAsia="Calibri"/>
          <w:sz w:val="20"/>
          <w:szCs w:val="20"/>
        </w:rPr>
      </w:pPr>
      <w:r w:rsidRPr="00A245E4">
        <w:rPr>
          <w:sz w:val="20"/>
          <w:szCs w:val="20"/>
        </w:rPr>
        <w:t>Тесное сотрудничество с командой АО «Агентство инвестиционного развития Новосибирской области» по работе с инвесторами.</w:t>
      </w:r>
    </w:p>
    <w:p w14:paraId="32A8EB06" w14:textId="77777777" w:rsidR="00A245E4" w:rsidRPr="00A245E4" w:rsidRDefault="00A245E4" w:rsidP="00A245E4">
      <w:pPr>
        <w:ind w:firstLine="567"/>
        <w:jc w:val="both"/>
        <w:rPr>
          <w:sz w:val="20"/>
          <w:szCs w:val="20"/>
          <w:lang w:eastAsia="en-US"/>
        </w:rPr>
      </w:pPr>
      <w:r w:rsidRPr="00A245E4">
        <w:rPr>
          <w:sz w:val="20"/>
          <w:szCs w:val="20"/>
        </w:rPr>
        <w:t>Продвижение инвестиционных возможностей Куйбышевского района и проектов в информационно-коммуникационной сети Интернет и СМИ.</w:t>
      </w:r>
    </w:p>
    <w:p w14:paraId="154D1F3F"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Активизация инвестиционных процессов на региональном и муниципальном уровнях, активное взаимодействие с региональными органами государственной власти, коммерческими структурами в целях привлечения средств на реализацию инвестиционных проектов, будут способствовать поступлению инвестиций в экономику района.</w:t>
      </w:r>
    </w:p>
    <w:p w14:paraId="4AB4741A" w14:textId="77777777" w:rsidR="00A245E4" w:rsidRPr="00A245E4" w:rsidRDefault="00A245E4" w:rsidP="00A245E4">
      <w:pPr>
        <w:ind w:firstLine="567"/>
        <w:jc w:val="both"/>
        <w:rPr>
          <w:bCs/>
          <w:sz w:val="20"/>
          <w:szCs w:val="20"/>
        </w:rPr>
      </w:pPr>
      <w:r w:rsidRPr="00A245E4">
        <w:rPr>
          <w:rFonts w:eastAsia="MS Mincho"/>
          <w:sz w:val="20"/>
          <w:szCs w:val="20"/>
        </w:rPr>
        <w:t xml:space="preserve">С 2014 года на территории Куйбышевского района строится </w:t>
      </w:r>
      <w:r w:rsidRPr="00A245E4">
        <w:rPr>
          <w:bCs/>
          <w:sz w:val="20"/>
          <w:szCs w:val="20"/>
        </w:rPr>
        <w:t xml:space="preserve">Терминал по хранению и отгрузке смеси пропана-бутана технического. </w:t>
      </w:r>
    </w:p>
    <w:p w14:paraId="07D6D67A" w14:textId="77777777" w:rsidR="00A245E4" w:rsidRPr="00A245E4" w:rsidRDefault="00A245E4" w:rsidP="00A245E4">
      <w:pPr>
        <w:ind w:firstLine="567"/>
        <w:jc w:val="both"/>
        <w:rPr>
          <w:bCs/>
          <w:sz w:val="20"/>
          <w:szCs w:val="20"/>
        </w:rPr>
      </w:pPr>
      <w:r w:rsidRPr="00A245E4">
        <w:rPr>
          <w:bCs/>
          <w:sz w:val="20"/>
          <w:szCs w:val="20"/>
        </w:rPr>
        <w:t xml:space="preserve">Терминал занимает площадку площадью 55 га. Терминал предназначен для приема из продуктопровода, хранения, </w:t>
      </w:r>
      <w:proofErr w:type="spellStart"/>
      <w:r w:rsidRPr="00A245E4">
        <w:rPr>
          <w:bCs/>
          <w:sz w:val="20"/>
          <w:szCs w:val="20"/>
        </w:rPr>
        <w:t>доратизации</w:t>
      </w:r>
      <w:proofErr w:type="spellEnd"/>
      <w:r w:rsidRPr="00A245E4">
        <w:rPr>
          <w:bCs/>
          <w:sz w:val="20"/>
          <w:szCs w:val="20"/>
        </w:rPr>
        <w:t xml:space="preserve"> и отгрузки пропан–бутановой смеси. Максимальный объем реализации сжиженного пропан–бутана с учетом первого этапа строительства 600 тыс. тонн/год, в том числе отгрузка в железнодорожный транспорт 480 тыс. тонн/год. Терминал предназначен для приема из продуктопровода, хранения, </w:t>
      </w:r>
      <w:proofErr w:type="spellStart"/>
      <w:r w:rsidRPr="00A245E4">
        <w:rPr>
          <w:bCs/>
          <w:sz w:val="20"/>
          <w:szCs w:val="20"/>
        </w:rPr>
        <w:t>одоризации</w:t>
      </w:r>
      <w:proofErr w:type="spellEnd"/>
      <w:r w:rsidRPr="00A245E4">
        <w:rPr>
          <w:bCs/>
          <w:sz w:val="20"/>
          <w:szCs w:val="20"/>
        </w:rPr>
        <w:t xml:space="preserve"> и отгрузки сжиженных углеводородных газов (СУГ) в автомобильный транспорт.</w:t>
      </w:r>
    </w:p>
    <w:p w14:paraId="57EEAF4E" w14:textId="77777777" w:rsidR="00A245E4" w:rsidRPr="00A245E4" w:rsidRDefault="00A245E4" w:rsidP="00A245E4">
      <w:pPr>
        <w:ind w:firstLine="567"/>
        <w:jc w:val="both"/>
        <w:rPr>
          <w:bCs/>
          <w:sz w:val="20"/>
          <w:szCs w:val="20"/>
        </w:rPr>
      </w:pPr>
      <w:r w:rsidRPr="00A245E4">
        <w:rPr>
          <w:bCs/>
          <w:sz w:val="20"/>
          <w:szCs w:val="20"/>
        </w:rPr>
        <w:t xml:space="preserve">Строительство Газового терминала – это крупнейший за последние несколько лет инвестиционный проект с объемом вложений 5 млр.296 млн. 080 тыс.  рублей. (освоено средств с начала строительства по состоянию на 01.10.2021 </w:t>
      </w:r>
      <w:proofErr w:type="gramStart"/>
      <w:r w:rsidRPr="00A245E4">
        <w:rPr>
          <w:bCs/>
          <w:sz w:val="20"/>
          <w:szCs w:val="20"/>
        </w:rPr>
        <w:t>года  5</w:t>
      </w:r>
      <w:proofErr w:type="gramEnd"/>
      <w:r w:rsidRPr="00A245E4">
        <w:rPr>
          <w:bCs/>
          <w:sz w:val="20"/>
          <w:szCs w:val="20"/>
        </w:rPr>
        <w:t xml:space="preserve"> млр.066 млн. 430 тыс. рублей)  В рамках проекта акционерным обществом «Газпром добыча Томск» построен газовый терминал, а также от обогатительной станции проложен газопровод протяженностью 400 км, построена новая автодорога протяженностью 6 км от г. Барабинска до площадки терминала. С вводом терминала в эксплуатацию здесь будет создано более 50 новых рабочих мест, объем отгруженной продукции более 2-х млрд. рублей. Налоговые поступления в бюджет всех уровней более 100 млн. рублей</w:t>
      </w:r>
    </w:p>
    <w:p w14:paraId="7AC82AE2" w14:textId="77777777" w:rsidR="00A245E4" w:rsidRPr="00A245E4" w:rsidRDefault="00A245E4" w:rsidP="00A245E4">
      <w:pPr>
        <w:ind w:firstLine="567"/>
        <w:jc w:val="both"/>
        <w:rPr>
          <w:rFonts w:eastAsia="Calibri"/>
          <w:sz w:val="20"/>
          <w:szCs w:val="20"/>
        </w:rPr>
      </w:pPr>
      <w:r w:rsidRPr="00A245E4">
        <w:rPr>
          <w:rFonts w:eastAsia="Calibri"/>
          <w:sz w:val="20"/>
          <w:szCs w:val="20"/>
        </w:rPr>
        <w:t xml:space="preserve">АО «Газпром добыча Томск» завершение работ по данному объекту </w:t>
      </w:r>
      <w:proofErr w:type="gramStart"/>
      <w:r w:rsidRPr="00A245E4">
        <w:rPr>
          <w:rFonts w:eastAsia="Calibri"/>
          <w:sz w:val="20"/>
          <w:szCs w:val="20"/>
        </w:rPr>
        <w:t>запланировал  на</w:t>
      </w:r>
      <w:proofErr w:type="gramEnd"/>
      <w:r w:rsidRPr="00A245E4">
        <w:rPr>
          <w:rFonts w:eastAsia="Calibri"/>
          <w:sz w:val="20"/>
          <w:szCs w:val="20"/>
        </w:rPr>
        <w:t xml:space="preserve"> конец 2021года  начало 2022 год</w:t>
      </w:r>
      <w:r w:rsidRPr="00A245E4">
        <w:rPr>
          <w:sz w:val="20"/>
          <w:szCs w:val="20"/>
        </w:rPr>
        <w:t>а</w:t>
      </w:r>
      <w:r w:rsidRPr="00A245E4">
        <w:rPr>
          <w:rFonts w:eastAsia="Calibri"/>
          <w:sz w:val="20"/>
          <w:szCs w:val="20"/>
        </w:rPr>
        <w:t>.</w:t>
      </w:r>
    </w:p>
    <w:p w14:paraId="6C22215A" w14:textId="77777777" w:rsidR="00A245E4" w:rsidRPr="00A245E4" w:rsidRDefault="00A245E4" w:rsidP="00A245E4">
      <w:pPr>
        <w:ind w:firstLine="567"/>
        <w:jc w:val="both"/>
        <w:rPr>
          <w:rFonts w:eastAsia="Calibri"/>
          <w:sz w:val="20"/>
          <w:szCs w:val="20"/>
        </w:rPr>
      </w:pPr>
      <w:r w:rsidRPr="00A245E4">
        <w:rPr>
          <w:sz w:val="20"/>
          <w:szCs w:val="20"/>
        </w:rPr>
        <w:t xml:space="preserve"> На территории района (город Куйбышев) ведутся работы по возведению Спасского собора. Завершить строительство планируется в 2022 году – к 300-летию Куйбышева.                                                        </w:t>
      </w:r>
    </w:p>
    <w:p w14:paraId="74666045" w14:textId="77777777" w:rsidR="00A245E4" w:rsidRPr="00A245E4" w:rsidRDefault="00A245E4" w:rsidP="00A245E4">
      <w:pPr>
        <w:ind w:firstLine="567"/>
        <w:jc w:val="both"/>
        <w:rPr>
          <w:rFonts w:eastAsia="Calibri"/>
          <w:sz w:val="20"/>
          <w:szCs w:val="20"/>
        </w:rPr>
      </w:pPr>
      <w:proofErr w:type="gramStart"/>
      <w:r w:rsidRPr="00A245E4">
        <w:rPr>
          <w:rFonts w:eastAsia="Calibri"/>
          <w:sz w:val="20"/>
          <w:szCs w:val="20"/>
        </w:rPr>
        <w:t>Досрочно  завершились</w:t>
      </w:r>
      <w:proofErr w:type="gramEnd"/>
      <w:r w:rsidRPr="00A245E4">
        <w:rPr>
          <w:rFonts w:eastAsia="Calibri"/>
          <w:sz w:val="20"/>
          <w:szCs w:val="20"/>
        </w:rPr>
        <w:t xml:space="preserve"> работы по реконструкции одного из значимых объектов города Куйбышева - стадион «Труд». Стоимость проекта составила 226,5 млн. рублей.</w:t>
      </w:r>
    </w:p>
    <w:p w14:paraId="16882A89" w14:textId="77777777" w:rsidR="00A245E4" w:rsidRPr="00A245E4" w:rsidRDefault="00A245E4" w:rsidP="00A245E4">
      <w:pPr>
        <w:ind w:firstLine="567"/>
        <w:jc w:val="both"/>
        <w:rPr>
          <w:rFonts w:eastAsia="Calibri"/>
          <w:sz w:val="20"/>
          <w:szCs w:val="20"/>
        </w:rPr>
      </w:pPr>
      <w:r w:rsidRPr="00A245E4">
        <w:rPr>
          <w:rFonts w:eastAsia="Calibri"/>
          <w:sz w:val="20"/>
          <w:szCs w:val="20"/>
        </w:rPr>
        <w:t>Реализуется проект «Сквер «Городская площадь» На сегодняшний день освоены денежные средства в размере 52 млн. рублей.</w:t>
      </w:r>
    </w:p>
    <w:p w14:paraId="00D479CE" w14:textId="77777777" w:rsidR="00A245E4" w:rsidRPr="00A245E4" w:rsidRDefault="00A245E4" w:rsidP="00A245E4">
      <w:pPr>
        <w:ind w:firstLine="567"/>
        <w:jc w:val="both"/>
        <w:rPr>
          <w:rFonts w:eastAsia="Calibri"/>
          <w:sz w:val="20"/>
          <w:szCs w:val="20"/>
        </w:rPr>
      </w:pPr>
      <w:r w:rsidRPr="00A245E4">
        <w:rPr>
          <w:rFonts w:eastAsia="Calibri"/>
          <w:sz w:val="20"/>
          <w:szCs w:val="20"/>
        </w:rPr>
        <w:t>Начата реконструкция освещения и ремонт пешеходных зон сквера «Воинской Славы», сумма контракта около 2 млн. рублей.</w:t>
      </w:r>
    </w:p>
    <w:p w14:paraId="72517181" w14:textId="77777777" w:rsidR="00A245E4" w:rsidRPr="00A245E4" w:rsidRDefault="00A245E4" w:rsidP="00A245E4">
      <w:pPr>
        <w:ind w:firstLine="567"/>
        <w:jc w:val="both"/>
        <w:rPr>
          <w:rFonts w:eastAsia="Calibri"/>
          <w:sz w:val="20"/>
          <w:szCs w:val="20"/>
        </w:rPr>
      </w:pPr>
      <w:r w:rsidRPr="00A245E4">
        <w:rPr>
          <w:sz w:val="20"/>
          <w:szCs w:val="20"/>
        </w:rPr>
        <w:t xml:space="preserve">В настоящее время в районе </w:t>
      </w:r>
      <w:proofErr w:type="gramStart"/>
      <w:r w:rsidRPr="00A245E4">
        <w:rPr>
          <w:sz w:val="20"/>
          <w:szCs w:val="20"/>
        </w:rPr>
        <w:t>реализуются  инвестиционные</w:t>
      </w:r>
      <w:proofErr w:type="gramEnd"/>
      <w:r w:rsidRPr="00A245E4">
        <w:rPr>
          <w:sz w:val="20"/>
          <w:szCs w:val="20"/>
        </w:rPr>
        <w:t xml:space="preserve"> проекты, которые в прогнозном периоде будут способствовать росту сельскохозяйственного производства:</w:t>
      </w:r>
    </w:p>
    <w:p w14:paraId="397C5F5F" w14:textId="77777777" w:rsidR="00A245E4" w:rsidRPr="00A245E4" w:rsidRDefault="00A245E4" w:rsidP="00A245E4">
      <w:pPr>
        <w:ind w:firstLine="567"/>
        <w:jc w:val="both"/>
        <w:rPr>
          <w:sz w:val="20"/>
          <w:szCs w:val="20"/>
        </w:rPr>
      </w:pPr>
      <w:r w:rsidRPr="00A245E4">
        <w:rPr>
          <w:sz w:val="20"/>
          <w:szCs w:val="20"/>
        </w:rPr>
        <w:t>ООО «Альянс» - проекты «Строительство 3-х складов для хранения зерна 500 тонн каждая», стоимость проекта 24,0 млн. рублей;</w:t>
      </w:r>
    </w:p>
    <w:p w14:paraId="7363881D" w14:textId="77777777" w:rsidR="00A245E4" w:rsidRPr="00A245E4" w:rsidRDefault="00A245E4" w:rsidP="00A245E4">
      <w:pPr>
        <w:ind w:firstLine="567"/>
        <w:jc w:val="both"/>
        <w:rPr>
          <w:sz w:val="20"/>
          <w:szCs w:val="20"/>
        </w:rPr>
      </w:pPr>
      <w:r w:rsidRPr="00A245E4">
        <w:rPr>
          <w:sz w:val="20"/>
          <w:szCs w:val="20"/>
        </w:rPr>
        <w:t>ООО «</w:t>
      </w:r>
      <w:proofErr w:type="gramStart"/>
      <w:r w:rsidRPr="00A245E4">
        <w:rPr>
          <w:sz w:val="20"/>
          <w:szCs w:val="20"/>
        </w:rPr>
        <w:t>Альянс»-</w:t>
      </w:r>
      <w:proofErr w:type="gramEnd"/>
      <w:r w:rsidRPr="00A245E4">
        <w:rPr>
          <w:sz w:val="20"/>
          <w:szCs w:val="20"/>
        </w:rPr>
        <w:t xml:space="preserve"> проект «Строительство зерносушилки», стоимость проекта 15,0 млн. рублей;</w:t>
      </w:r>
    </w:p>
    <w:p w14:paraId="4C69C11D" w14:textId="77777777" w:rsidR="00A245E4" w:rsidRPr="00A245E4" w:rsidRDefault="00A245E4" w:rsidP="00A245E4">
      <w:pPr>
        <w:ind w:firstLine="567"/>
        <w:jc w:val="both"/>
        <w:rPr>
          <w:sz w:val="20"/>
          <w:szCs w:val="20"/>
        </w:rPr>
      </w:pPr>
      <w:r w:rsidRPr="00A245E4">
        <w:rPr>
          <w:sz w:val="20"/>
          <w:szCs w:val="20"/>
        </w:rPr>
        <w:t>Индивидуальный предприниматель Глава крестьянского (фермерского хозяйства) Ефремов А.Т.- проект   строительство зерноочистительного комплекса с сушилкой, стоимость проекта 18,0 млн. рублей;</w:t>
      </w:r>
    </w:p>
    <w:p w14:paraId="102243B0" w14:textId="77777777" w:rsidR="00A245E4" w:rsidRPr="00A245E4" w:rsidRDefault="00A245E4" w:rsidP="00A245E4">
      <w:pPr>
        <w:ind w:firstLine="567"/>
        <w:jc w:val="both"/>
        <w:rPr>
          <w:sz w:val="20"/>
          <w:szCs w:val="20"/>
        </w:rPr>
      </w:pPr>
      <w:r w:rsidRPr="00A245E4">
        <w:rPr>
          <w:sz w:val="20"/>
          <w:szCs w:val="20"/>
        </w:rPr>
        <w:t xml:space="preserve"> Индивидуальный предприниматель Кулешов В.В.- проект строительство </w:t>
      </w:r>
      <w:proofErr w:type="gramStart"/>
      <w:r w:rsidRPr="00A245E4">
        <w:rPr>
          <w:sz w:val="20"/>
          <w:szCs w:val="20"/>
        </w:rPr>
        <w:t>комбикормового  цеха</w:t>
      </w:r>
      <w:proofErr w:type="gramEnd"/>
      <w:r w:rsidRPr="00A245E4">
        <w:rPr>
          <w:sz w:val="20"/>
          <w:szCs w:val="20"/>
        </w:rPr>
        <w:t>, стоимость проекта 3,0 млн. рублей;</w:t>
      </w:r>
    </w:p>
    <w:p w14:paraId="0D8B7BBA" w14:textId="77777777" w:rsidR="00A245E4" w:rsidRPr="00A245E4" w:rsidRDefault="00A245E4" w:rsidP="00A245E4">
      <w:pPr>
        <w:ind w:firstLine="567"/>
        <w:jc w:val="both"/>
        <w:rPr>
          <w:sz w:val="20"/>
          <w:szCs w:val="20"/>
        </w:rPr>
      </w:pPr>
      <w:r w:rsidRPr="00A245E4">
        <w:rPr>
          <w:sz w:val="20"/>
          <w:szCs w:val="20"/>
        </w:rPr>
        <w:t xml:space="preserve">- Индивидуальный предприниматель Глава крестьянского (фермерского </w:t>
      </w:r>
      <w:proofErr w:type="gramStart"/>
      <w:r w:rsidRPr="00A245E4">
        <w:rPr>
          <w:sz w:val="20"/>
          <w:szCs w:val="20"/>
        </w:rPr>
        <w:t xml:space="preserve">хозяйства)  </w:t>
      </w:r>
      <w:proofErr w:type="spellStart"/>
      <w:r w:rsidRPr="00A245E4">
        <w:rPr>
          <w:sz w:val="20"/>
          <w:szCs w:val="20"/>
        </w:rPr>
        <w:t>Волосников</w:t>
      </w:r>
      <w:proofErr w:type="spellEnd"/>
      <w:proofErr w:type="gramEnd"/>
      <w:r w:rsidRPr="00A245E4">
        <w:rPr>
          <w:sz w:val="20"/>
          <w:szCs w:val="20"/>
        </w:rPr>
        <w:t xml:space="preserve"> А.А. – проект  строительство склада для хранения зерна на 500 тонн, площадью 910 </w:t>
      </w:r>
      <w:proofErr w:type="spellStart"/>
      <w:r w:rsidRPr="00A245E4">
        <w:rPr>
          <w:sz w:val="20"/>
          <w:szCs w:val="20"/>
        </w:rPr>
        <w:t>кв.м</w:t>
      </w:r>
      <w:proofErr w:type="spellEnd"/>
      <w:r w:rsidRPr="00A245E4">
        <w:rPr>
          <w:sz w:val="20"/>
          <w:szCs w:val="20"/>
        </w:rPr>
        <w:t>., стоимость проекта 5,0 млн. рублей.</w:t>
      </w:r>
    </w:p>
    <w:p w14:paraId="3B16384E" w14:textId="77777777" w:rsidR="00A245E4" w:rsidRPr="00A245E4" w:rsidRDefault="00A245E4" w:rsidP="00A245E4">
      <w:pPr>
        <w:widowControl w:val="0"/>
        <w:ind w:firstLine="567"/>
        <w:jc w:val="both"/>
        <w:rPr>
          <w:sz w:val="20"/>
          <w:szCs w:val="20"/>
        </w:rPr>
      </w:pPr>
      <w:r w:rsidRPr="00A245E4">
        <w:rPr>
          <w:sz w:val="20"/>
          <w:szCs w:val="20"/>
        </w:rPr>
        <w:t xml:space="preserve">Согласно </w:t>
      </w:r>
      <w:proofErr w:type="gramStart"/>
      <w:r w:rsidRPr="00A245E4">
        <w:rPr>
          <w:sz w:val="20"/>
          <w:szCs w:val="20"/>
        </w:rPr>
        <w:t>прогнозу</w:t>
      </w:r>
      <w:proofErr w:type="gramEnd"/>
      <w:r w:rsidRPr="00A245E4">
        <w:rPr>
          <w:sz w:val="20"/>
          <w:szCs w:val="20"/>
        </w:rPr>
        <w:t xml:space="preserve"> в 2024 году объем инвестиций в основной капитал составит 963,9 млн. рублей </w:t>
      </w:r>
    </w:p>
    <w:p w14:paraId="5E7AE8D8" w14:textId="77777777" w:rsidR="00A245E4" w:rsidRPr="00A245E4" w:rsidRDefault="00A245E4" w:rsidP="00A245E4">
      <w:pPr>
        <w:widowControl w:val="0"/>
        <w:jc w:val="center"/>
        <w:outlineLvl w:val="1"/>
        <w:rPr>
          <w:sz w:val="20"/>
          <w:szCs w:val="20"/>
        </w:rPr>
      </w:pPr>
      <w:bookmarkStart w:id="89" w:name="_Toc523820110"/>
    </w:p>
    <w:p w14:paraId="2C437E83" w14:textId="77777777" w:rsidR="00A245E4" w:rsidRPr="00A245E4" w:rsidRDefault="00A245E4" w:rsidP="00A245E4">
      <w:pPr>
        <w:widowControl w:val="0"/>
        <w:jc w:val="center"/>
        <w:outlineLvl w:val="1"/>
        <w:rPr>
          <w:sz w:val="20"/>
          <w:szCs w:val="20"/>
        </w:rPr>
      </w:pPr>
      <w:r w:rsidRPr="00A245E4">
        <w:rPr>
          <w:sz w:val="20"/>
          <w:szCs w:val="20"/>
        </w:rPr>
        <w:t>6.2. Промышленность</w:t>
      </w:r>
      <w:bookmarkEnd w:id="89"/>
    </w:p>
    <w:p w14:paraId="34592B7A" w14:textId="77777777" w:rsidR="00A245E4" w:rsidRPr="00A245E4" w:rsidRDefault="00A245E4" w:rsidP="00A245E4">
      <w:pPr>
        <w:jc w:val="both"/>
        <w:rPr>
          <w:rFonts w:eastAsia="Calibri"/>
          <w:sz w:val="20"/>
          <w:szCs w:val="20"/>
          <w:lang w:eastAsia="en-US"/>
        </w:rPr>
      </w:pPr>
    </w:p>
    <w:p w14:paraId="5BE5B086" w14:textId="77777777" w:rsidR="00A245E4" w:rsidRPr="00A245E4" w:rsidRDefault="00A245E4" w:rsidP="00A245E4">
      <w:pPr>
        <w:pStyle w:val="aff8"/>
        <w:spacing w:after="0"/>
        <w:ind w:left="0" w:firstLine="567"/>
        <w:jc w:val="both"/>
        <w:rPr>
          <w:sz w:val="20"/>
          <w:szCs w:val="20"/>
        </w:rPr>
      </w:pPr>
      <w:r w:rsidRPr="00A245E4">
        <w:rPr>
          <w:sz w:val="20"/>
          <w:szCs w:val="20"/>
        </w:rPr>
        <w:lastRenderedPageBreak/>
        <w:t xml:space="preserve">Цель - формирование эффективного, динамично развивающегося промышленного производства на базе имеющегося ресурсного потенциала территории для повышения налогооблагаемой базы. </w:t>
      </w:r>
    </w:p>
    <w:p w14:paraId="15B1F048" w14:textId="77777777" w:rsidR="00A245E4" w:rsidRPr="00A245E4" w:rsidRDefault="00A245E4" w:rsidP="00A245E4">
      <w:pPr>
        <w:pStyle w:val="aff8"/>
        <w:spacing w:after="0"/>
        <w:ind w:left="0" w:firstLine="567"/>
        <w:jc w:val="both"/>
        <w:rPr>
          <w:sz w:val="20"/>
          <w:szCs w:val="20"/>
        </w:rPr>
      </w:pPr>
      <w:r w:rsidRPr="00A245E4">
        <w:rPr>
          <w:sz w:val="20"/>
          <w:szCs w:val="20"/>
        </w:rPr>
        <w:t>В целях обеспечения экономического роста и повышения конкурентоспособности промышленности в период 2022-2024годов определены следующие задачи и основные направления промышленной политики:</w:t>
      </w:r>
    </w:p>
    <w:p w14:paraId="665BA756" w14:textId="77777777" w:rsidR="00A245E4" w:rsidRPr="00A245E4" w:rsidRDefault="00A245E4" w:rsidP="00A245E4">
      <w:pPr>
        <w:pStyle w:val="aff8"/>
        <w:spacing w:after="0"/>
        <w:ind w:left="0" w:firstLine="567"/>
        <w:jc w:val="both"/>
        <w:rPr>
          <w:sz w:val="20"/>
          <w:szCs w:val="20"/>
        </w:rPr>
      </w:pPr>
      <w:r w:rsidRPr="00A245E4">
        <w:rPr>
          <w:sz w:val="20"/>
          <w:szCs w:val="20"/>
        </w:rPr>
        <w:t xml:space="preserve">-содействие технологическому обновлению и перевооружению промышленных предприятий, внедрению новых высокопроизводительных технологий; </w:t>
      </w:r>
    </w:p>
    <w:p w14:paraId="652F7C63" w14:textId="77777777" w:rsidR="00A245E4" w:rsidRPr="00A245E4" w:rsidRDefault="00A245E4" w:rsidP="00A245E4">
      <w:pPr>
        <w:pStyle w:val="aff8"/>
        <w:spacing w:after="0"/>
        <w:ind w:left="0" w:firstLine="567"/>
        <w:jc w:val="both"/>
        <w:rPr>
          <w:sz w:val="20"/>
          <w:szCs w:val="20"/>
        </w:rPr>
      </w:pPr>
      <w:r w:rsidRPr="00A245E4">
        <w:rPr>
          <w:sz w:val="20"/>
          <w:szCs w:val="20"/>
        </w:rPr>
        <w:t>-финансовое оздоровление, повышение эффективности работы промышленных предприятий, сокращение и ликвидация убыточных производств;</w:t>
      </w:r>
    </w:p>
    <w:p w14:paraId="69C3BC40" w14:textId="77777777" w:rsidR="00A245E4" w:rsidRPr="00A245E4" w:rsidRDefault="00A245E4" w:rsidP="00A245E4">
      <w:pPr>
        <w:pStyle w:val="aff8"/>
        <w:spacing w:after="0"/>
        <w:ind w:left="0" w:firstLine="567"/>
        <w:jc w:val="both"/>
        <w:rPr>
          <w:sz w:val="20"/>
          <w:szCs w:val="20"/>
        </w:rPr>
      </w:pPr>
      <w:r w:rsidRPr="00A245E4">
        <w:rPr>
          <w:sz w:val="20"/>
          <w:szCs w:val="20"/>
        </w:rPr>
        <w:t xml:space="preserve">-формирование экономических условий, обеспечивающих благоприятный инвестиционный климат с целью привлечения инвестиций в развитие промышленности; </w:t>
      </w:r>
    </w:p>
    <w:p w14:paraId="1519DEBC" w14:textId="77777777" w:rsidR="00A245E4" w:rsidRPr="00A245E4" w:rsidRDefault="00A245E4" w:rsidP="00A245E4">
      <w:pPr>
        <w:pStyle w:val="aff8"/>
        <w:spacing w:after="0"/>
        <w:ind w:left="0" w:firstLine="567"/>
        <w:jc w:val="both"/>
        <w:rPr>
          <w:sz w:val="20"/>
          <w:szCs w:val="20"/>
        </w:rPr>
      </w:pPr>
      <w:r w:rsidRPr="00A245E4">
        <w:rPr>
          <w:sz w:val="20"/>
          <w:szCs w:val="20"/>
        </w:rPr>
        <w:t>-оказание содействия по созданию новых рабочих мест, увеличение численности занятых в промышленности;</w:t>
      </w:r>
    </w:p>
    <w:p w14:paraId="1C8292F6" w14:textId="77777777" w:rsidR="00A245E4" w:rsidRPr="00A245E4" w:rsidRDefault="00A245E4" w:rsidP="00A245E4">
      <w:pPr>
        <w:pStyle w:val="aff8"/>
        <w:spacing w:after="0"/>
        <w:ind w:left="0" w:firstLine="567"/>
        <w:jc w:val="both"/>
        <w:rPr>
          <w:sz w:val="20"/>
          <w:szCs w:val="20"/>
        </w:rPr>
      </w:pPr>
      <w:r w:rsidRPr="00A245E4">
        <w:rPr>
          <w:sz w:val="20"/>
          <w:szCs w:val="20"/>
        </w:rPr>
        <w:t>-обеспечение роста заработной платы на промышленных предприятиях;</w:t>
      </w:r>
    </w:p>
    <w:p w14:paraId="584CB7D7" w14:textId="77777777" w:rsidR="00A245E4" w:rsidRPr="00A245E4" w:rsidRDefault="00A245E4" w:rsidP="00A245E4">
      <w:pPr>
        <w:pStyle w:val="aff8"/>
        <w:spacing w:after="0"/>
        <w:ind w:left="0" w:firstLine="567"/>
        <w:jc w:val="both"/>
        <w:rPr>
          <w:sz w:val="20"/>
          <w:szCs w:val="20"/>
        </w:rPr>
      </w:pPr>
      <w:r w:rsidRPr="00A245E4">
        <w:rPr>
          <w:sz w:val="20"/>
          <w:szCs w:val="20"/>
        </w:rPr>
        <w:t>-создание условий для развития частного и малого бизнеса в сфере производства промышленной продукции;</w:t>
      </w:r>
    </w:p>
    <w:p w14:paraId="12359018" w14:textId="77777777" w:rsidR="00A245E4" w:rsidRPr="00A245E4" w:rsidRDefault="00A245E4" w:rsidP="00A245E4">
      <w:pPr>
        <w:ind w:firstLine="567"/>
        <w:jc w:val="both"/>
        <w:rPr>
          <w:sz w:val="20"/>
          <w:szCs w:val="20"/>
        </w:rPr>
      </w:pPr>
      <w:r w:rsidRPr="00A245E4">
        <w:rPr>
          <w:sz w:val="20"/>
          <w:szCs w:val="20"/>
        </w:rPr>
        <w:t>-расширение рынков сбыта для товаропроизводителей, принятие участие в местных, областных, региональных ярмарках, заключение прямых договоров на поставку товаров;</w:t>
      </w:r>
    </w:p>
    <w:p w14:paraId="2BE5AC28" w14:textId="77777777" w:rsidR="00A245E4" w:rsidRPr="00A245E4" w:rsidRDefault="00A245E4" w:rsidP="00A245E4">
      <w:pPr>
        <w:pStyle w:val="aff8"/>
        <w:spacing w:after="0"/>
        <w:ind w:left="0" w:firstLine="567"/>
        <w:jc w:val="both"/>
        <w:rPr>
          <w:sz w:val="20"/>
          <w:szCs w:val="20"/>
        </w:rPr>
      </w:pPr>
      <w:r w:rsidRPr="00A245E4">
        <w:rPr>
          <w:sz w:val="20"/>
          <w:szCs w:val="20"/>
        </w:rPr>
        <w:t>-поддержка разработки новых видов инновационной продукции;</w:t>
      </w:r>
    </w:p>
    <w:p w14:paraId="250A404B" w14:textId="77777777" w:rsidR="00A245E4" w:rsidRPr="00A245E4" w:rsidRDefault="00A245E4" w:rsidP="00A245E4">
      <w:pPr>
        <w:pStyle w:val="aff8"/>
        <w:spacing w:after="0"/>
        <w:ind w:left="0" w:firstLine="567"/>
        <w:jc w:val="both"/>
        <w:rPr>
          <w:sz w:val="20"/>
          <w:szCs w:val="20"/>
        </w:rPr>
      </w:pPr>
      <w:r w:rsidRPr="00A245E4">
        <w:rPr>
          <w:sz w:val="20"/>
          <w:szCs w:val="20"/>
        </w:rPr>
        <w:t>-содействие экспорту продукции;</w:t>
      </w:r>
    </w:p>
    <w:p w14:paraId="155134D9" w14:textId="77777777" w:rsidR="00A245E4" w:rsidRPr="00A245E4" w:rsidRDefault="00A245E4" w:rsidP="00A245E4">
      <w:pPr>
        <w:ind w:firstLine="567"/>
        <w:jc w:val="both"/>
        <w:rPr>
          <w:sz w:val="20"/>
          <w:szCs w:val="20"/>
        </w:rPr>
      </w:pPr>
      <w:r w:rsidRPr="00A245E4">
        <w:rPr>
          <w:sz w:val="20"/>
          <w:szCs w:val="20"/>
        </w:rPr>
        <w:t>-сохранение и развитие отрасли оборонного комплекса.</w:t>
      </w:r>
    </w:p>
    <w:p w14:paraId="676513C4" w14:textId="77777777" w:rsidR="00A245E4" w:rsidRPr="00A245E4" w:rsidRDefault="00A245E4" w:rsidP="00A245E4">
      <w:pPr>
        <w:ind w:firstLine="567"/>
        <w:jc w:val="both"/>
        <w:rPr>
          <w:sz w:val="20"/>
          <w:szCs w:val="20"/>
        </w:rPr>
      </w:pPr>
      <w:r w:rsidRPr="00A245E4">
        <w:rPr>
          <w:sz w:val="20"/>
          <w:szCs w:val="20"/>
        </w:rPr>
        <w:t xml:space="preserve">Промышленному производству в экономике города отведено ведущее место, которое остается основным </w:t>
      </w:r>
      <w:proofErr w:type="gramStart"/>
      <w:r w:rsidRPr="00A245E4">
        <w:rPr>
          <w:sz w:val="20"/>
          <w:szCs w:val="20"/>
        </w:rPr>
        <w:t>сектором  для</w:t>
      </w:r>
      <w:proofErr w:type="gramEnd"/>
      <w:r w:rsidRPr="00A245E4">
        <w:rPr>
          <w:sz w:val="20"/>
          <w:szCs w:val="20"/>
        </w:rPr>
        <w:t xml:space="preserve"> создания материальных благ, товарной и денежной массы, новых рабочих мест и инвестиционных источников. </w:t>
      </w:r>
    </w:p>
    <w:p w14:paraId="2BB4231E" w14:textId="77777777" w:rsidR="00A245E4" w:rsidRPr="00A245E4" w:rsidRDefault="00A245E4" w:rsidP="00A245E4">
      <w:pPr>
        <w:ind w:firstLine="567"/>
        <w:jc w:val="both"/>
        <w:rPr>
          <w:sz w:val="20"/>
          <w:szCs w:val="20"/>
        </w:rPr>
      </w:pPr>
      <w:r w:rsidRPr="00A245E4">
        <w:rPr>
          <w:sz w:val="20"/>
          <w:szCs w:val="20"/>
        </w:rPr>
        <w:t>Выпуском промышленной продукции в городе занимаются следующие крупные и средние предприятия:</w:t>
      </w:r>
    </w:p>
    <w:p w14:paraId="38B3F25E" w14:textId="77777777" w:rsidR="00A245E4" w:rsidRPr="00A245E4" w:rsidRDefault="00A245E4" w:rsidP="00A245E4">
      <w:pPr>
        <w:ind w:firstLine="567"/>
        <w:jc w:val="both"/>
        <w:rPr>
          <w:sz w:val="20"/>
          <w:szCs w:val="20"/>
        </w:rPr>
      </w:pPr>
      <w:r w:rsidRPr="00A245E4">
        <w:rPr>
          <w:sz w:val="20"/>
          <w:szCs w:val="20"/>
        </w:rPr>
        <w:t>ФКП «</w:t>
      </w:r>
      <w:proofErr w:type="spellStart"/>
      <w:r w:rsidRPr="00A245E4">
        <w:rPr>
          <w:sz w:val="20"/>
          <w:szCs w:val="20"/>
        </w:rPr>
        <w:t>Анозит</w:t>
      </w:r>
      <w:proofErr w:type="spellEnd"/>
      <w:r w:rsidRPr="00A245E4">
        <w:rPr>
          <w:sz w:val="20"/>
          <w:szCs w:val="20"/>
        </w:rPr>
        <w:t>» – производство различных марок перхлората аммония, с целью обеспечение бесперебойного снабжения предприятий смежников стратегически важным сырьем для производства смесевых композиций твердого ракетного топлива, а также электрохимическую перекись водорода для медицинских целей и предприятий оборонно-промышленного комплекса;</w:t>
      </w:r>
    </w:p>
    <w:p w14:paraId="6A65CA07" w14:textId="77777777" w:rsidR="00A245E4" w:rsidRPr="00A245E4" w:rsidRDefault="00A245E4" w:rsidP="00A245E4">
      <w:pPr>
        <w:ind w:firstLine="567"/>
        <w:jc w:val="both"/>
        <w:rPr>
          <w:sz w:val="20"/>
          <w:szCs w:val="20"/>
        </w:rPr>
      </w:pPr>
      <w:r w:rsidRPr="00A245E4">
        <w:rPr>
          <w:sz w:val="20"/>
          <w:szCs w:val="20"/>
        </w:rPr>
        <w:t xml:space="preserve">ООО «Доктор </w:t>
      </w:r>
      <w:proofErr w:type="spellStart"/>
      <w:r w:rsidRPr="00A245E4">
        <w:rPr>
          <w:sz w:val="20"/>
          <w:szCs w:val="20"/>
        </w:rPr>
        <w:t>Фармер</w:t>
      </w:r>
      <w:proofErr w:type="spellEnd"/>
      <w:r w:rsidRPr="00A245E4">
        <w:rPr>
          <w:sz w:val="20"/>
          <w:szCs w:val="20"/>
        </w:rPr>
        <w:t xml:space="preserve">» - специализируется на производстве и </w:t>
      </w:r>
      <w:proofErr w:type="gramStart"/>
      <w:r w:rsidRPr="00A245E4">
        <w:rPr>
          <w:sz w:val="20"/>
          <w:szCs w:val="20"/>
        </w:rPr>
        <w:t>реализации  химических</w:t>
      </w:r>
      <w:proofErr w:type="gramEnd"/>
      <w:r w:rsidRPr="00A245E4">
        <w:rPr>
          <w:sz w:val="20"/>
          <w:szCs w:val="20"/>
        </w:rPr>
        <w:t xml:space="preserve"> средств защиты растений. </w:t>
      </w:r>
      <w:proofErr w:type="gramStart"/>
      <w:r w:rsidRPr="00A245E4">
        <w:rPr>
          <w:sz w:val="20"/>
          <w:szCs w:val="20"/>
        </w:rPr>
        <w:t>Продукция  компании</w:t>
      </w:r>
      <w:proofErr w:type="gramEnd"/>
      <w:r w:rsidRPr="00A245E4">
        <w:rPr>
          <w:sz w:val="20"/>
          <w:szCs w:val="20"/>
        </w:rPr>
        <w:t xml:space="preserve"> представлена более чем в 30 регионах РФ и странах СНГ;</w:t>
      </w:r>
    </w:p>
    <w:p w14:paraId="5E044C20" w14:textId="77777777" w:rsidR="00A245E4" w:rsidRPr="00A245E4" w:rsidRDefault="00A245E4" w:rsidP="00A245E4">
      <w:pPr>
        <w:ind w:firstLine="567"/>
        <w:jc w:val="both"/>
        <w:rPr>
          <w:sz w:val="20"/>
          <w:szCs w:val="20"/>
        </w:rPr>
      </w:pPr>
      <w:r w:rsidRPr="00A245E4">
        <w:rPr>
          <w:sz w:val="20"/>
          <w:szCs w:val="20"/>
        </w:rPr>
        <w:t>АО «Ерофеев» - производство спирта этилового ректификованного из пищевого сырья «Люкс», концентрата головных примесей, сивушных масел, барды сухой кормовой;</w:t>
      </w:r>
    </w:p>
    <w:p w14:paraId="65E962CE" w14:textId="77777777" w:rsidR="00A245E4" w:rsidRPr="00A245E4" w:rsidRDefault="00A245E4" w:rsidP="00A245E4">
      <w:pPr>
        <w:ind w:firstLine="567"/>
        <w:jc w:val="both"/>
        <w:rPr>
          <w:sz w:val="20"/>
          <w:szCs w:val="20"/>
        </w:rPr>
      </w:pPr>
      <w:r w:rsidRPr="00A245E4">
        <w:rPr>
          <w:sz w:val="20"/>
          <w:szCs w:val="20"/>
        </w:rPr>
        <w:t>ООО «Строитель» - производство сборного железобетона и прочих сборных строительных изделий;</w:t>
      </w:r>
    </w:p>
    <w:p w14:paraId="45806A5A" w14:textId="77777777" w:rsidR="00A245E4" w:rsidRPr="00A245E4" w:rsidRDefault="00A245E4" w:rsidP="00A245E4">
      <w:pPr>
        <w:ind w:firstLine="567"/>
        <w:jc w:val="both"/>
        <w:rPr>
          <w:sz w:val="20"/>
          <w:szCs w:val="20"/>
        </w:rPr>
      </w:pPr>
      <w:r w:rsidRPr="00A245E4">
        <w:rPr>
          <w:sz w:val="20"/>
          <w:szCs w:val="20"/>
        </w:rPr>
        <w:t xml:space="preserve">ООО «ФИШМЭН», ООО «Сибирский рыбный дом» - производство, переработка и реализация широкого ассортимента рыбной продукции. </w:t>
      </w:r>
    </w:p>
    <w:p w14:paraId="6A7CDFA6" w14:textId="77777777" w:rsidR="00A245E4" w:rsidRPr="00A245E4" w:rsidRDefault="00A245E4" w:rsidP="00A245E4">
      <w:pPr>
        <w:ind w:firstLine="567"/>
        <w:jc w:val="both"/>
        <w:rPr>
          <w:rFonts w:eastAsia="Calibri"/>
          <w:sz w:val="20"/>
          <w:szCs w:val="20"/>
        </w:rPr>
      </w:pPr>
      <w:r w:rsidRPr="00A245E4">
        <w:rPr>
          <w:rFonts w:eastAsia="Calibri"/>
          <w:sz w:val="20"/>
          <w:szCs w:val="20"/>
        </w:rPr>
        <w:t>ООО «Баланс» - производство сухих молочных продуктов: сухого цельного молока и сухого обезжиренного молока. Цельномолочная продукция (на базе Куйбышевского молочно-</w:t>
      </w:r>
      <w:proofErr w:type="spellStart"/>
      <w:r w:rsidRPr="00A245E4">
        <w:rPr>
          <w:rFonts w:eastAsia="Calibri"/>
          <w:sz w:val="20"/>
          <w:szCs w:val="20"/>
        </w:rPr>
        <w:t>консерного</w:t>
      </w:r>
      <w:proofErr w:type="spellEnd"/>
      <w:r w:rsidRPr="00A245E4">
        <w:rPr>
          <w:rFonts w:eastAsia="Calibri"/>
          <w:sz w:val="20"/>
          <w:szCs w:val="20"/>
        </w:rPr>
        <w:t xml:space="preserve"> комбината).</w:t>
      </w:r>
    </w:p>
    <w:p w14:paraId="539CE528" w14:textId="77777777" w:rsidR="00A245E4" w:rsidRPr="00A245E4" w:rsidRDefault="00A245E4" w:rsidP="00A245E4">
      <w:pPr>
        <w:pStyle w:val="Standard"/>
        <w:ind w:firstLine="567"/>
        <w:jc w:val="both"/>
        <w:rPr>
          <w:rFonts w:cs="Times New Roman"/>
          <w:sz w:val="20"/>
          <w:szCs w:val="20"/>
        </w:rPr>
      </w:pPr>
      <w:proofErr w:type="spellStart"/>
      <w:r w:rsidRPr="00A245E4">
        <w:rPr>
          <w:rFonts w:cs="Times New Roman"/>
          <w:sz w:val="20"/>
          <w:szCs w:val="20"/>
        </w:rPr>
        <w:t>При</w:t>
      </w:r>
      <w:proofErr w:type="spellEnd"/>
      <w:r w:rsidRPr="00A245E4">
        <w:rPr>
          <w:rFonts w:cs="Times New Roman"/>
          <w:sz w:val="20"/>
          <w:szCs w:val="20"/>
        </w:rPr>
        <w:t xml:space="preserve"> </w:t>
      </w:r>
      <w:proofErr w:type="spellStart"/>
      <w:r w:rsidRPr="00A245E4">
        <w:rPr>
          <w:rFonts w:cs="Times New Roman"/>
          <w:sz w:val="20"/>
          <w:szCs w:val="20"/>
        </w:rPr>
        <w:t>формировании</w:t>
      </w:r>
      <w:proofErr w:type="spellEnd"/>
      <w:r w:rsidRPr="00A245E4">
        <w:rPr>
          <w:rFonts w:cs="Times New Roman"/>
          <w:sz w:val="20"/>
          <w:szCs w:val="20"/>
        </w:rPr>
        <w:t xml:space="preserve"> </w:t>
      </w:r>
      <w:proofErr w:type="spellStart"/>
      <w:r w:rsidRPr="00A245E4">
        <w:rPr>
          <w:rFonts w:cs="Times New Roman"/>
          <w:sz w:val="20"/>
          <w:szCs w:val="20"/>
        </w:rPr>
        <w:t>прогноза</w:t>
      </w:r>
      <w:proofErr w:type="spellEnd"/>
      <w:r w:rsidRPr="00A245E4">
        <w:rPr>
          <w:rFonts w:cs="Times New Roman"/>
          <w:sz w:val="20"/>
          <w:szCs w:val="20"/>
        </w:rPr>
        <w:t xml:space="preserve"> </w:t>
      </w:r>
      <w:proofErr w:type="spellStart"/>
      <w:r w:rsidRPr="00A245E4">
        <w:rPr>
          <w:rFonts w:cs="Times New Roman"/>
          <w:sz w:val="20"/>
          <w:szCs w:val="20"/>
        </w:rPr>
        <w:t>объемы</w:t>
      </w:r>
      <w:proofErr w:type="spellEnd"/>
      <w:r w:rsidRPr="00A245E4">
        <w:rPr>
          <w:rFonts w:cs="Times New Roman"/>
          <w:sz w:val="20"/>
          <w:szCs w:val="20"/>
        </w:rPr>
        <w:t xml:space="preserve"> </w:t>
      </w:r>
      <w:proofErr w:type="spellStart"/>
      <w:r w:rsidRPr="00A245E4">
        <w:rPr>
          <w:rFonts w:cs="Times New Roman"/>
          <w:sz w:val="20"/>
          <w:szCs w:val="20"/>
        </w:rPr>
        <w:t>промышленного</w:t>
      </w:r>
      <w:proofErr w:type="spellEnd"/>
      <w:r w:rsidRPr="00A245E4">
        <w:rPr>
          <w:rFonts w:cs="Times New Roman"/>
          <w:sz w:val="20"/>
          <w:szCs w:val="20"/>
        </w:rPr>
        <w:t xml:space="preserve"> </w:t>
      </w:r>
      <w:proofErr w:type="spellStart"/>
      <w:r w:rsidRPr="00A245E4">
        <w:rPr>
          <w:rFonts w:cs="Times New Roman"/>
          <w:sz w:val="20"/>
          <w:szCs w:val="20"/>
        </w:rPr>
        <w:t>производства</w:t>
      </w:r>
      <w:proofErr w:type="spellEnd"/>
      <w:r w:rsidRPr="00A245E4">
        <w:rPr>
          <w:rFonts w:cs="Times New Roman"/>
          <w:sz w:val="20"/>
          <w:szCs w:val="20"/>
        </w:rPr>
        <w:t xml:space="preserve"> </w:t>
      </w:r>
      <w:proofErr w:type="spellStart"/>
      <w:r w:rsidRPr="00A245E4">
        <w:rPr>
          <w:rFonts w:cs="Times New Roman"/>
          <w:sz w:val="20"/>
          <w:szCs w:val="20"/>
        </w:rPr>
        <w:t>определены</w:t>
      </w:r>
      <w:proofErr w:type="spellEnd"/>
      <w:r w:rsidRPr="00A245E4">
        <w:rPr>
          <w:rFonts w:cs="Times New Roman"/>
          <w:sz w:val="20"/>
          <w:szCs w:val="20"/>
        </w:rPr>
        <w:t xml:space="preserve">, в </w:t>
      </w:r>
      <w:proofErr w:type="spellStart"/>
      <w:r w:rsidRPr="00A245E4">
        <w:rPr>
          <w:rFonts w:cs="Times New Roman"/>
          <w:sz w:val="20"/>
          <w:szCs w:val="20"/>
        </w:rPr>
        <w:t>первую</w:t>
      </w:r>
      <w:proofErr w:type="spellEnd"/>
      <w:r w:rsidRPr="00A245E4">
        <w:rPr>
          <w:rFonts w:cs="Times New Roman"/>
          <w:sz w:val="20"/>
          <w:szCs w:val="20"/>
        </w:rPr>
        <w:t xml:space="preserve"> </w:t>
      </w:r>
      <w:proofErr w:type="spellStart"/>
      <w:r w:rsidRPr="00A245E4">
        <w:rPr>
          <w:rFonts w:cs="Times New Roman"/>
          <w:sz w:val="20"/>
          <w:szCs w:val="20"/>
        </w:rPr>
        <w:t>очередь</w:t>
      </w:r>
      <w:proofErr w:type="spellEnd"/>
      <w:r w:rsidRPr="00A245E4">
        <w:rPr>
          <w:rFonts w:cs="Times New Roman"/>
          <w:sz w:val="20"/>
          <w:szCs w:val="20"/>
        </w:rPr>
        <w:t xml:space="preserve">, </w:t>
      </w:r>
      <w:proofErr w:type="spellStart"/>
      <w:r w:rsidRPr="00A245E4">
        <w:rPr>
          <w:rFonts w:cs="Times New Roman"/>
          <w:sz w:val="20"/>
          <w:szCs w:val="20"/>
        </w:rPr>
        <w:t>предприятиями</w:t>
      </w:r>
      <w:proofErr w:type="spellEnd"/>
      <w:r w:rsidRPr="00A245E4">
        <w:rPr>
          <w:rFonts w:cs="Times New Roman"/>
          <w:sz w:val="20"/>
          <w:szCs w:val="20"/>
        </w:rPr>
        <w:t xml:space="preserve"> </w:t>
      </w:r>
      <w:proofErr w:type="spellStart"/>
      <w:r w:rsidRPr="00A245E4">
        <w:rPr>
          <w:rFonts w:cs="Times New Roman"/>
          <w:sz w:val="20"/>
          <w:szCs w:val="20"/>
        </w:rPr>
        <w:t>химической</w:t>
      </w:r>
      <w:proofErr w:type="spellEnd"/>
      <w:r w:rsidRPr="00A245E4">
        <w:rPr>
          <w:rFonts w:cs="Times New Roman"/>
          <w:sz w:val="20"/>
          <w:szCs w:val="20"/>
        </w:rPr>
        <w:t xml:space="preserve"> </w:t>
      </w:r>
      <w:proofErr w:type="spellStart"/>
      <w:r w:rsidRPr="00A245E4">
        <w:rPr>
          <w:rFonts w:cs="Times New Roman"/>
          <w:sz w:val="20"/>
          <w:szCs w:val="20"/>
        </w:rPr>
        <w:t>промышленности</w:t>
      </w:r>
      <w:proofErr w:type="spellEnd"/>
      <w:r w:rsidRPr="00A245E4">
        <w:rPr>
          <w:rFonts w:cs="Times New Roman"/>
          <w:spacing w:val="2"/>
          <w:sz w:val="20"/>
          <w:szCs w:val="20"/>
        </w:rPr>
        <w:t xml:space="preserve"> (ФКП «</w:t>
      </w:r>
      <w:proofErr w:type="spellStart"/>
      <w:r w:rsidRPr="00A245E4">
        <w:rPr>
          <w:rFonts w:cs="Times New Roman"/>
          <w:spacing w:val="2"/>
          <w:sz w:val="20"/>
          <w:szCs w:val="20"/>
        </w:rPr>
        <w:t>Анозит</w:t>
      </w:r>
      <w:proofErr w:type="spellEnd"/>
      <w:r w:rsidRPr="00A245E4">
        <w:rPr>
          <w:rFonts w:cs="Times New Roman"/>
          <w:spacing w:val="2"/>
          <w:sz w:val="20"/>
          <w:szCs w:val="20"/>
        </w:rPr>
        <w:t>», ООО «</w:t>
      </w:r>
      <w:proofErr w:type="spellStart"/>
      <w:r w:rsidRPr="00A245E4">
        <w:rPr>
          <w:rFonts w:cs="Times New Roman"/>
          <w:spacing w:val="2"/>
          <w:sz w:val="20"/>
          <w:szCs w:val="20"/>
        </w:rPr>
        <w:t>Доктор</w:t>
      </w:r>
      <w:proofErr w:type="spellEnd"/>
      <w:r w:rsidRPr="00A245E4">
        <w:rPr>
          <w:rFonts w:cs="Times New Roman"/>
          <w:spacing w:val="2"/>
          <w:sz w:val="20"/>
          <w:szCs w:val="20"/>
        </w:rPr>
        <w:t xml:space="preserve"> </w:t>
      </w:r>
      <w:proofErr w:type="spellStart"/>
      <w:r w:rsidRPr="00A245E4">
        <w:rPr>
          <w:rFonts w:cs="Times New Roman"/>
          <w:spacing w:val="2"/>
          <w:sz w:val="20"/>
          <w:szCs w:val="20"/>
        </w:rPr>
        <w:t>Фармер</w:t>
      </w:r>
      <w:proofErr w:type="spellEnd"/>
      <w:r w:rsidRPr="00A245E4">
        <w:rPr>
          <w:rFonts w:cs="Times New Roman"/>
          <w:spacing w:val="2"/>
          <w:sz w:val="20"/>
          <w:szCs w:val="20"/>
        </w:rPr>
        <w:t>»)</w:t>
      </w:r>
      <w:r w:rsidRPr="00A245E4">
        <w:rPr>
          <w:rFonts w:cs="Times New Roman"/>
          <w:sz w:val="20"/>
          <w:szCs w:val="20"/>
        </w:rPr>
        <w:t xml:space="preserve">.  </w:t>
      </w:r>
      <w:proofErr w:type="spellStart"/>
      <w:r w:rsidRPr="00A245E4">
        <w:rPr>
          <w:rFonts w:cs="Times New Roman"/>
          <w:sz w:val="20"/>
          <w:szCs w:val="20"/>
        </w:rPr>
        <w:t>По</w:t>
      </w:r>
      <w:proofErr w:type="spellEnd"/>
      <w:r w:rsidRPr="00A245E4">
        <w:rPr>
          <w:rFonts w:cs="Times New Roman"/>
          <w:sz w:val="20"/>
          <w:szCs w:val="20"/>
        </w:rPr>
        <w:t xml:space="preserve"> </w:t>
      </w:r>
      <w:proofErr w:type="spellStart"/>
      <w:r w:rsidRPr="00A245E4">
        <w:rPr>
          <w:rFonts w:cs="Times New Roman"/>
          <w:sz w:val="20"/>
          <w:szCs w:val="20"/>
        </w:rPr>
        <w:t>итогам</w:t>
      </w:r>
      <w:proofErr w:type="spellEnd"/>
      <w:r w:rsidRPr="00A245E4">
        <w:rPr>
          <w:rFonts w:cs="Times New Roman"/>
          <w:sz w:val="20"/>
          <w:szCs w:val="20"/>
        </w:rPr>
        <w:t xml:space="preserve"> </w:t>
      </w:r>
      <w:proofErr w:type="spellStart"/>
      <w:r w:rsidRPr="00A245E4">
        <w:rPr>
          <w:rFonts w:cs="Times New Roman"/>
          <w:sz w:val="20"/>
          <w:szCs w:val="20"/>
        </w:rPr>
        <w:t>прошедших</w:t>
      </w:r>
      <w:proofErr w:type="spellEnd"/>
      <w:r w:rsidRPr="00A245E4">
        <w:rPr>
          <w:rFonts w:cs="Times New Roman"/>
          <w:sz w:val="20"/>
          <w:szCs w:val="20"/>
        </w:rPr>
        <w:t xml:space="preserve"> </w:t>
      </w:r>
      <w:proofErr w:type="spellStart"/>
      <w:r w:rsidRPr="00A245E4">
        <w:rPr>
          <w:rFonts w:cs="Times New Roman"/>
          <w:sz w:val="20"/>
          <w:szCs w:val="20"/>
        </w:rPr>
        <w:t>двух</w:t>
      </w:r>
      <w:proofErr w:type="spellEnd"/>
      <w:r w:rsidRPr="00A245E4">
        <w:rPr>
          <w:rFonts w:cs="Times New Roman"/>
          <w:sz w:val="20"/>
          <w:szCs w:val="20"/>
        </w:rPr>
        <w:t xml:space="preserve"> </w:t>
      </w:r>
      <w:proofErr w:type="spellStart"/>
      <w:r w:rsidRPr="00A245E4">
        <w:rPr>
          <w:rFonts w:cs="Times New Roman"/>
          <w:sz w:val="20"/>
          <w:szCs w:val="20"/>
        </w:rPr>
        <w:t>лет</w:t>
      </w:r>
      <w:proofErr w:type="spellEnd"/>
      <w:r w:rsidRPr="00A245E4">
        <w:rPr>
          <w:rFonts w:cs="Times New Roman"/>
          <w:sz w:val="20"/>
          <w:szCs w:val="20"/>
        </w:rPr>
        <w:t xml:space="preserve"> 2019-2020 </w:t>
      </w:r>
      <w:proofErr w:type="spellStart"/>
      <w:r w:rsidRPr="00A245E4">
        <w:rPr>
          <w:rFonts w:cs="Times New Roman"/>
          <w:sz w:val="20"/>
          <w:szCs w:val="20"/>
        </w:rPr>
        <w:t>гг</w:t>
      </w:r>
      <w:proofErr w:type="spellEnd"/>
      <w:r w:rsidRPr="00A245E4">
        <w:rPr>
          <w:rFonts w:cs="Times New Roman"/>
          <w:sz w:val="20"/>
          <w:szCs w:val="20"/>
        </w:rPr>
        <w:t xml:space="preserve"> </w:t>
      </w:r>
      <w:proofErr w:type="spellStart"/>
      <w:r w:rsidRPr="00A245E4">
        <w:rPr>
          <w:rFonts w:cs="Times New Roman"/>
          <w:sz w:val="20"/>
          <w:szCs w:val="20"/>
        </w:rPr>
        <w:t>наблюдается</w:t>
      </w:r>
      <w:proofErr w:type="spellEnd"/>
      <w:r w:rsidRPr="00A245E4">
        <w:rPr>
          <w:rFonts w:cs="Times New Roman"/>
          <w:sz w:val="20"/>
          <w:szCs w:val="20"/>
        </w:rPr>
        <w:t xml:space="preserve"> </w:t>
      </w:r>
      <w:proofErr w:type="spellStart"/>
      <w:r w:rsidRPr="00A245E4">
        <w:rPr>
          <w:rFonts w:cs="Times New Roman"/>
          <w:sz w:val="20"/>
          <w:szCs w:val="20"/>
        </w:rPr>
        <w:t>устойчивая</w:t>
      </w:r>
      <w:proofErr w:type="spellEnd"/>
      <w:r w:rsidRPr="00A245E4">
        <w:rPr>
          <w:rFonts w:cs="Times New Roman"/>
          <w:sz w:val="20"/>
          <w:szCs w:val="20"/>
        </w:rPr>
        <w:t xml:space="preserve"> </w:t>
      </w:r>
      <w:proofErr w:type="spellStart"/>
      <w:r w:rsidRPr="00A245E4">
        <w:rPr>
          <w:rFonts w:cs="Times New Roman"/>
          <w:sz w:val="20"/>
          <w:szCs w:val="20"/>
        </w:rPr>
        <w:t>положительная</w:t>
      </w:r>
      <w:proofErr w:type="spellEnd"/>
      <w:r w:rsidRPr="00A245E4">
        <w:rPr>
          <w:rFonts w:cs="Times New Roman"/>
          <w:sz w:val="20"/>
          <w:szCs w:val="20"/>
        </w:rPr>
        <w:t xml:space="preserve"> </w:t>
      </w:r>
      <w:proofErr w:type="spellStart"/>
      <w:r w:rsidRPr="00A245E4">
        <w:rPr>
          <w:rFonts w:cs="Times New Roman"/>
          <w:sz w:val="20"/>
          <w:szCs w:val="20"/>
        </w:rPr>
        <w:t>динамика</w:t>
      </w:r>
      <w:proofErr w:type="spellEnd"/>
      <w:r w:rsidRPr="00A245E4">
        <w:rPr>
          <w:rFonts w:cs="Times New Roman"/>
          <w:sz w:val="20"/>
          <w:szCs w:val="20"/>
        </w:rPr>
        <w:t xml:space="preserve"> </w:t>
      </w:r>
      <w:proofErr w:type="spellStart"/>
      <w:r w:rsidRPr="00A245E4">
        <w:rPr>
          <w:rFonts w:cs="Times New Roman"/>
          <w:sz w:val="20"/>
          <w:szCs w:val="20"/>
        </w:rPr>
        <w:t>данного</w:t>
      </w:r>
      <w:proofErr w:type="spellEnd"/>
      <w:r w:rsidRPr="00A245E4">
        <w:rPr>
          <w:rFonts w:cs="Times New Roman"/>
          <w:sz w:val="20"/>
          <w:szCs w:val="20"/>
        </w:rPr>
        <w:t xml:space="preserve"> </w:t>
      </w:r>
      <w:proofErr w:type="spellStart"/>
      <w:r w:rsidRPr="00A245E4">
        <w:rPr>
          <w:rFonts w:cs="Times New Roman"/>
          <w:sz w:val="20"/>
          <w:szCs w:val="20"/>
        </w:rPr>
        <w:t>показателя</w:t>
      </w:r>
      <w:proofErr w:type="spellEnd"/>
      <w:r w:rsidRPr="00A245E4">
        <w:rPr>
          <w:rFonts w:cs="Times New Roman"/>
          <w:sz w:val="20"/>
          <w:szCs w:val="20"/>
        </w:rPr>
        <w:t xml:space="preserve">. </w:t>
      </w:r>
      <w:proofErr w:type="spellStart"/>
      <w:r w:rsidRPr="00A245E4">
        <w:rPr>
          <w:rFonts w:cs="Times New Roman"/>
          <w:sz w:val="20"/>
          <w:szCs w:val="20"/>
        </w:rPr>
        <w:t>Однако</w:t>
      </w:r>
      <w:proofErr w:type="spellEnd"/>
      <w:r w:rsidRPr="00A245E4">
        <w:rPr>
          <w:rFonts w:cs="Times New Roman"/>
          <w:sz w:val="20"/>
          <w:szCs w:val="20"/>
        </w:rPr>
        <w:t xml:space="preserve"> в </w:t>
      </w:r>
      <w:proofErr w:type="spellStart"/>
      <w:r w:rsidRPr="00A245E4">
        <w:rPr>
          <w:rFonts w:cs="Times New Roman"/>
          <w:sz w:val="20"/>
          <w:szCs w:val="20"/>
        </w:rPr>
        <w:t>начале</w:t>
      </w:r>
      <w:proofErr w:type="spellEnd"/>
      <w:r w:rsidRPr="00A245E4">
        <w:rPr>
          <w:rFonts w:cs="Times New Roman"/>
          <w:sz w:val="20"/>
          <w:szCs w:val="20"/>
        </w:rPr>
        <w:t xml:space="preserve"> 2020 </w:t>
      </w:r>
      <w:proofErr w:type="spellStart"/>
      <w:r w:rsidRPr="00A245E4">
        <w:rPr>
          <w:rFonts w:cs="Times New Roman"/>
          <w:sz w:val="20"/>
          <w:szCs w:val="20"/>
        </w:rPr>
        <w:t>года</w:t>
      </w:r>
      <w:proofErr w:type="spellEnd"/>
      <w:r w:rsidRPr="00A245E4">
        <w:rPr>
          <w:rFonts w:cs="Times New Roman"/>
          <w:sz w:val="20"/>
          <w:szCs w:val="20"/>
        </w:rPr>
        <w:t xml:space="preserve"> в </w:t>
      </w:r>
      <w:proofErr w:type="spellStart"/>
      <w:r w:rsidRPr="00A245E4">
        <w:rPr>
          <w:rFonts w:cs="Times New Roman"/>
          <w:sz w:val="20"/>
          <w:szCs w:val="20"/>
        </w:rPr>
        <w:t>условиях</w:t>
      </w:r>
      <w:proofErr w:type="spellEnd"/>
      <w:r w:rsidRPr="00A245E4">
        <w:rPr>
          <w:rFonts w:cs="Times New Roman"/>
          <w:sz w:val="20"/>
          <w:szCs w:val="20"/>
        </w:rPr>
        <w:t xml:space="preserve"> </w:t>
      </w:r>
      <w:proofErr w:type="spellStart"/>
      <w:r w:rsidRPr="00A245E4">
        <w:rPr>
          <w:rFonts w:cs="Times New Roman"/>
          <w:sz w:val="20"/>
          <w:szCs w:val="20"/>
        </w:rPr>
        <w:t>введенных</w:t>
      </w:r>
      <w:proofErr w:type="spellEnd"/>
      <w:r w:rsidRPr="00A245E4">
        <w:rPr>
          <w:rFonts w:cs="Times New Roman"/>
          <w:sz w:val="20"/>
          <w:szCs w:val="20"/>
        </w:rPr>
        <w:t xml:space="preserve"> </w:t>
      </w:r>
      <w:proofErr w:type="spellStart"/>
      <w:r w:rsidRPr="00A245E4">
        <w:rPr>
          <w:rFonts w:cs="Times New Roman"/>
          <w:sz w:val="20"/>
          <w:szCs w:val="20"/>
        </w:rPr>
        <w:t>карантинных</w:t>
      </w:r>
      <w:proofErr w:type="spellEnd"/>
      <w:r w:rsidRPr="00A245E4">
        <w:rPr>
          <w:rFonts w:cs="Times New Roman"/>
          <w:sz w:val="20"/>
          <w:szCs w:val="20"/>
        </w:rPr>
        <w:t xml:space="preserve"> </w:t>
      </w:r>
      <w:proofErr w:type="spellStart"/>
      <w:r w:rsidRPr="00A245E4">
        <w:rPr>
          <w:rFonts w:cs="Times New Roman"/>
          <w:sz w:val="20"/>
          <w:szCs w:val="20"/>
        </w:rPr>
        <w:t>мер</w:t>
      </w:r>
      <w:proofErr w:type="spellEnd"/>
      <w:r w:rsidRPr="00A245E4">
        <w:rPr>
          <w:rFonts w:cs="Times New Roman"/>
          <w:sz w:val="20"/>
          <w:szCs w:val="20"/>
        </w:rPr>
        <w:t xml:space="preserve"> </w:t>
      </w:r>
      <w:proofErr w:type="spellStart"/>
      <w:r w:rsidRPr="00A245E4">
        <w:rPr>
          <w:rFonts w:cs="Times New Roman"/>
          <w:sz w:val="20"/>
          <w:szCs w:val="20"/>
        </w:rPr>
        <w:t>наблюдается</w:t>
      </w:r>
      <w:proofErr w:type="spellEnd"/>
      <w:r w:rsidRPr="00A245E4">
        <w:rPr>
          <w:rFonts w:cs="Times New Roman"/>
          <w:sz w:val="20"/>
          <w:szCs w:val="20"/>
        </w:rPr>
        <w:t xml:space="preserve"> </w:t>
      </w:r>
      <w:proofErr w:type="spellStart"/>
      <w:r w:rsidRPr="00A245E4">
        <w:rPr>
          <w:rFonts w:cs="Times New Roman"/>
          <w:sz w:val="20"/>
          <w:szCs w:val="20"/>
        </w:rPr>
        <w:t>умеренное</w:t>
      </w:r>
      <w:proofErr w:type="spellEnd"/>
      <w:r w:rsidRPr="00A245E4">
        <w:rPr>
          <w:rFonts w:cs="Times New Roman"/>
          <w:sz w:val="20"/>
          <w:szCs w:val="20"/>
        </w:rPr>
        <w:t xml:space="preserve"> </w:t>
      </w:r>
      <w:proofErr w:type="spellStart"/>
      <w:r w:rsidRPr="00A245E4">
        <w:rPr>
          <w:rFonts w:cs="Times New Roman"/>
          <w:sz w:val="20"/>
          <w:szCs w:val="20"/>
        </w:rPr>
        <w:t>снижение</w:t>
      </w:r>
      <w:proofErr w:type="spellEnd"/>
      <w:r w:rsidRPr="00A245E4">
        <w:rPr>
          <w:rFonts w:cs="Times New Roman"/>
          <w:sz w:val="20"/>
          <w:szCs w:val="20"/>
        </w:rPr>
        <w:t xml:space="preserve"> </w:t>
      </w:r>
      <w:proofErr w:type="spellStart"/>
      <w:r w:rsidRPr="00A245E4">
        <w:rPr>
          <w:rFonts w:cs="Times New Roman"/>
          <w:sz w:val="20"/>
          <w:szCs w:val="20"/>
        </w:rPr>
        <w:t>показателя</w:t>
      </w:r>
      <w:proofErr w:type="spellEnd"/>
      <w:r w:rsidRPr="00A245E4">
        <w:rPr>
          <w:rFonts w:cs="Times New Roman"/>
          <w:sz w:val="20"/>
          <w:szCs w:val="20"/>
        </w:rPr>
        <w:t xml:space="preserve"> </w:t>
      </w:r>
      <w:proofErr w:type="spellStart"/>
      <w:r w:rsidRPr="00A245E4">
        <w:rPr>
          <w:rFonts w:cs="Times New Roman"/>
          <w:sz w:val="20"/>
          <w:szCs w:val="20"/>
        </w:rPr>
        <w:t>объема</w:t>
      </w:r>
      <w:proofErr w:type="spellEnd"/>
      <w:r w:rsidRPr="00A245E4">
        <w:rPr>
          <w:rFonts w:cs="Times New Roman"/>
          <w:sz w:val="20"/>
          <w:szCs w:val="20"/>
        </w:rPr>
        <w:t xml:space="preserve"> </w:t>
      </w:r>
      <w:proofErr w:type="spellStart"/>
      <w:r w:rsidRPr="00A245E4">
        <w:rPr>
          <w:rFonts w:cs="Times New Roman"/>
          <w:sz w:val="20"/>
          <w:szCs w:val="20"/>
        </w:rPr>
        <w:t>выпуска</w:t>
      </w:r>
      <w:proofErr w:type="spellEnd"/>
      <w:r w:rsidRPr="00A245E4">
        <w:rPr>
          <w:rFonts w:cs="Times New Roman"/>
          <w:sz w:val="20"/>
          <w:szCs w:val="20"/>
        </w:rPr>
        <w:t xml:space="preserve"> </w:t>
      </w:r>
      <w:proofErr w:type="spellStart"/>
      <w:r w:rsidRPr="00A245E4">
        <w:rPr>
          <w:rFonts w:cs="Times New Roman"/>
          <w:sz w:val="20"/>
          <w:szCs w:val="20"/>
        </w:rPr>
        <w:t>промышленного</w:t>
      </w:r>
      <w:proofErr w:type="spellEnd"/>
      <w:r w:rsidRPr="00A245E4">
        <w:rPr>
          <w:rFonts w:cs="Times New Roman"/>
          <w:sz w:val="20"/>
          <w:szCs w:val="20"/>
        </w:rPr>
        <w:t xml:space="preserve"> </w:t>
      </w:r>
      <w:proofErr w:type="spellStart"/>
      <w:r w:rsidRPr="00A245E4">
        <w:rPr>
          <w:rFonts w:cs="Times New Roman"/>
          <w:sz w:val="20"/>
          <w:szCs w:val="20"/>
        </w:rPr>
        <w:t>производства</w:t>
      </w:r>
      <w:proofErr w:type="spellEnd"/>
      <w:r w:rsidRPr="00A245E4">
        <w:rPr>
          <w:rFonts w:cs="Times New Roman"/>
          <w:sz w:val="20"/>
          <w:szCs w:val="20"/>
        </w:rPr>
        <w:t xml:space="preserve">, в </w:t>
      </w:r>
      <w:proofErr w:type="spellStart"/>
      <w:r w:rsidRPr="00A245E4">
        <w:rPr>
          <w:rFonts w:cs="Times New Roman"/>
          <w:sz w:val="20"/>
          <w:szCs w:val="20"/>
        </w:rPr>
        <w:t>сопоставимых</w:t>
      </w:r>
      <w:proofErr w:type="spellEnd"/>
      <w:r w:rsidRPr="00A245E4">
        <w:rPr>
          <w:rFonts w:cs="Times New Roman"/>
          <w:sz w:val="20"/>
          <w:szCs w:val="20"/>
        </w:rPr>
        <w:t xml:space="preserve"> </w:t>
      </w:r>
      <w:proofErr w:type="spellStart"/>
      <w:r w:rsidRPr="00A245E4">
        <w:rPr>
          <w:rFonts w:cs="Times New Roman"/>
          <w:sz w:val="20"/>
          <w:szCs w:val="20"/>
        </w:rPr>
        <w:t>ценах</w:t>
      </w:r>
      <w:proofErr w:type="spellEnd"/>
      <w:r w:rsidRPr="00A245E4">
        <w:rPr>
          <w:rFonts w:cs="Times New Roman"/>
          <w:sz w:val="20"/>
          <w:szCs w:val="20"/>
        </w:rPr>
        <w:t xml:space="preserve"> </w:t>
      </w:r>
      <w:proofErr w:type="spellStart"/>
      <w:r w:rsidRPr="00A245E4">
        <w:rPr>
          <w:rFonts w:cs="Times New Roman"/>
          <w:sz w:val="20"/>
          <w:szCs w:val="20"/>
        </w:rPr>
        <w:t>индекс</w:t>
      </w:r>
      <w:proofErr w:type="spellEnd"/>
      <w:r w:rsidRPr="00A245E4">
        <w:rPr>
          <w:rFonts w:cs="Times New Roman"/>
          <w:sz w:val="20"/>
          <w:szCs w:val="20"/>
        </w:rPr>
        <w:t xml:space="preserve"> </w:t>
      </w:r>
      <w:proofErr w:type="spellStart"/>
      <w:r w:rsidRPr="00A245E4">
        <w:rPr>
          <w:rFonts w:cs="Times New Roman"/>
          <w:sz w:val="20"/>
          <w:szCs w:val="20"/>
        </w:rPr>
        <w:t>составил</w:t>
      </w:r>
      <w:proofErr w:type="spellEnd"/>
      <w:r w:rsidRPr="00A245E4">
        <w:rPr>
          <w:rFonts w:cs="Times New Roman"/>
          <w:sz w:val="20"/>
          <w:szCs w:val="20"/>
        </w:rPr>
        <w:t xml:space="preserve"> 97,3%. </w:t>
      </w:r>
      <w:proofErr w:type="spellStart"/>
      <w:r w:rsidRPr="00A245E4">
        <w:rPr>
          <w:rFonts w:cs="Times New Roman"/>
          <w:sz w:val="20"/>
          <w:szCs w:val="20"/>
        </w:rPr>
        <w:t>Оценка</w:t>
      </w:r>
      <w:proofErr w:type="spellEnd"/>
      <w:r w:rsidRPr="00A245E4">
        <w:rPr>
          <w:rFonts w:cs="Times New Roman"/>
          <w:sz w:val="20"/>
          <w:szCs w:val="20"/>
        </w:rPr>
        <w:t xml:space="preserve"> </w:t>
      </w:r>
      <w:proofErr w:type="spellStart"/>
      <w:r w:rsidRPr="00A245E4">
        <w:rPr>
          <w:rFonts w:cs="Times New Roman"/>
          <w:sz w:val="20"/>
          <w:szCs w:val="20"/>
        </w:rPr>
        <w:t>данного</w:t>
      </w:r>
      <w:proofErr w:type="spellEnd"/>
      <w:r w:rsidRPr="00A245E4">
        <w:rPr>
          <w:rFonts w:cs="Times New Roman"/>
          <w:sz w:val="20"/>
          <w:szCs w:val="20"/>
        </w:rPr>
        <w:t xml:space="preserve"> </w:t>
      </w:r>
      <w:proofErr w:type="spellStart"/>
      <w:r w:rsidRPr="00A245E4">
        <w:rPr>
          <w:rFonts w:cs="Times New Roman"/>
          <w:sz w:val="20"/>
          <w:szCs w:val="20"/>
        </w:rPr>
        <w:t>показателя</w:t>
      </w:r>
      <w:proofErr w:type="spellEnd"/>
      <w:r w:rsidRPr="00A245E4">
        <w:rPr>
          <w:rFonts w:cs="Times New Roman"/>
          <w:sz w:val="20"/>
          <w:szCs w:val="20"/>
        </w:rPr>
        <w:t xml:space="preserve"> </w:t>
      </w:r>
      <w:proofErr w:type="spellStart"/>
      <w:r w:rsidRPr="00A245E4">
        <w:rPr>
          <w:rFonts w:cs="Times New Roman"/>
          <w:sz w:val="20"/>
          <w:szCs w:val="20"/>
        </w:rPr>
        <w:t>по</w:t>
      </w:r>
      <w:proofErr w:type="spellEnd"/>
      <w:r w:rsidRPr="00A245E4">
        <w:rPr>
          <w:rFonts w:cs="Times New Roman"/>
          <w:sz w:val="20"/>
          <w:szCs w:val="20"/>
        </w:rPr>
        <w:t xml:space="preserve"> </w:t>
      </w:r>
      <w:proofErr w:type="spellStart"/>
      <w:r w:rsidRPr="00A245E4">
        <w:rPr>
          <w:rFonts w:cs="Times New Roman"/>
          <w:sz w:val="20"/>
          <w:szCs w:val="20"/>
        </w:rPr>
        <w:t>итогам</w:t>
      </w:r>
      <w:proofErr w:type="spellEnd"/>
      <w:r w:rsidRPr="00A245E4">
        <w:rPr>
          <w:rFonts w:cs="Times New Roman"/>
          <w:sz w:val="20"/>
          <w:szCs w:val="20"/>
        </w:rPr>
        <w:t xml:space="preserve"> 2021 </w:t>
      </w:r>
      <w:proofErr w:type="spellStart"/>
      <w:r w:rsidRPr="00A245E4">
        <w:rPr>
          <w:rFonts w:cs="Times New Roman"/>
          <w:sz w:val="20"/>
          <w:szCs w:val="20"/>
        </w:rPr>
        <w:t>года</w:t>
      </w:r>
      <w:proofErr w:type="spellEnd"/>
      <w:r w:rsidRPr="00A245E4">
        <w:rPr>
          <w:rFonts w:cs="Times New Roman"/>
          <w:sz w:val="20"/>
          <w:szCs w:val="20"/>
        </w:rPr>
        <w:t xml:space="preserve">  </w:t>
      </w:r>
      <w:proofErr w:type="spellStart"/>
      <w:r w:rsidRPr="00A245E4">
        <w:rPr>
          <w:rFonts w:cs="Times New Roman"/>
          <w:sz w:val="20"/>
          <w:szCs w:val="20"/>
        </w:rPr>
        <w:t>также</w:t>
      </w:r>
      <w:proofErr w:type="spellEnd"/>
      <w:r w:rsidRPr="00A245E4">
        <w:rPr>
          <w:rFonts w:cs="Times New Roman"/>
          <w:sz w:val="20"/>
          <w:szCs w:val="20"/>
        </w:rPr>
        <w:t xml:space="preserve"> </w:t>
      </w:r>
      <w:proofErr w:type="spellStart"/>
      <w:r w:rsidRPr="00A245E4">
        <w:rPr>
          <w:rFonts w:cs="Times New Roman"/>
          <w:sz w:val="20"/>
          <w:szCs w:val="20"/>
        </w:rPr>
        <w:t>рассчитана</w:t>
      </w:r>
      <w:proofErr w:type="spellEnd"/>
      <w:r w:rsidRPr="00A245E4">
        <w:rPr>
          <w:rFonts w:cs="Times New Roman"/>
          <w:sz w:val="20"/>
          <w:szCs w:val="20"/>
        </w:rPr>
        <w:t xml:space="preserve"> с </w:t>
      </w:r>
      <w:proofErr w:type="spellStart"/>
      <w:r w:rsidRPr="00A245E4">
        <w:rPr>
          <w:rFonts w:cs="Times New Roman"/>
          <w:sz w:val="20"/>
          <w:szCs w:val="20"/>
        </w:rPr>
        <w:t>учетом</w:t>
      </w:r>
      <w:proofErr w:type="spellEnd"/>
      <w:r w:rsidRPr="00A245E4">
        <w:rPr>
          <w:rFonts w:cs="Times New Roman"/>
          <w:sz w:val="20"/>
          <w:szCs w:val="20"/>
        </w:rPr>
        <w:t xml:space="preserve"> </w:t>
      </w:r>
      <w:proofErr w:type="spellStart"/>
      <w:r w:rsidRPr="00A245E4">
        <w:rPr>
          <w:rFonts w:cs="Times New Roman"/>
          <w:sz w:val="20"/>
          <w:szCs w:val="20"/>
        </w:rPr>
        <w:t>снижения</w:t>
      </w:r>
      <w:proofErr w:type="spellEnd"/>
      <w:r w:rsidRPr="00A245E4">
        <w:rPr>
          <w:rFonts w:cs="Times New Roman"/>
          <w:sz w:val="20"/>
          <w:szCs w:val="20"/>
        </w:rPr>
        <w:t xml:space="preserve">, </w:t>
      </w:r>
      <w:proofErr w:type="spellStart"/>
      <w:r w:rsidRPr="00A245E4">
        <w:rPr>
          <w:rFonts w:cs="Times New Roman"/>
          <w:sz w:val="20"/>
          <w:szCs w:val="20"/>
        </w:rPr>
        <w:t>индекс</w:t>
      </w:r>
      <w:proofErr w:type="spellEnd"/>
      <w:r w:rsidRPr="00A245E4">
        <w:rPr>
          <w:rFonts w:cs="Times New Roman"/>
          <w:sz w:val="20"/>
          <w:szCs w:val="20"/>
        </w:rPr>
        <w:t xml:space="preserve"> </w:t>
      </w:r>
      <w:proofErr w:type="spellStart"/>
      <w:r w:rsidRPr="00A245E4">
        <w:rPr>
          <w:rFonts w:cs="Times New Roman"/>
          <w:sz w:val="20"/>
          <w:szCs w:val="20"/>
        </w:rPr>
        <w:t>промышленного</w:t>
      </w:r>
      <w:proofErr w:type="spellEnd"/>
      <w:r w:rsidRPr="00A245E4">
        <w:rPr>
          <w:rFonts w:cs="Times New Roman"/>
          <w:sz w:val="20"/>
          <w:szCs w:val="20"/>
        </w:rPr>
        <w:t xml:space="preserve"> </w:t>
      </w:r>
      <w:proofErr w:type="spellStart"/>
      <w:r w:rsidRPr="00A245E4">
        <w:rPr>
          <w:rFonts w:cs="Times New Roman"/>
          <w:sz w:val="20"/>
          <w:szCs w:val="20"/>
        </w:rPr>
        <w:t>производства</w:t>
      </w:r>
      <w:proofErr w:type="spellEnd"/>
      <w:r w:rsidRPr="00A245E4">
        <w:rPr>
          <w:rFonts w:cs="Times New Roman"/>
          <w:sz w:val="20"/>
          <w:szCs w:val="20"/>
        </w:rPr>
        <w:t xml:space="preserve"> </w:t>
      </w:r>
      <w:proofErr w:type="spellStart"/>
      <w:r w:rsidRPr="00A245E4">
        <w:rPr>
          <w:rFonts w:cs="Times New Roman"/>
          <w:sz w:val="20"/>
          <w:szCs w:val="20"/>
        </w:rPr>
        <w:t>составит</w:t>
      </w:r>
      <w:proofErr w:type="spellEnd"/>
      <w:r w:rsidRPr="00A245E4">
        <w:rPr>
          <w:rFonts w:cs="Times New Roman"/>
          <w:sz w:val="20"/>
          <w:szCs w:val="20"/>
        </w:rPr>
        <w:t xml:space="preserve"> </w:t>
      </w:r>
      <w:proofErr w:type="spellStart"/>
      <w:r w:rsidRPr="00A245E4">
        <w:rPr>
          <w:rFonts w:cs="Times New Roman"/>
          <w:sz w:val="20"/>
          <w:szCs w:val="20"/>
        </w:rPr>
        <w:t>порядка</w:t>
      </w:r>
      <w:proofErr w:type="spellEnd"/>
      <w:r w:rsidRPr="00A245E4">
        <w:rPr>
          <w:rFonts w:cs="Times New Roman"/>
          <w:sz w:val="20"/>
          <w:szCs w:val="20"/>
        </w:rPr>
        <w:t xml:space="preserve"> 93,9%.</w:t>
      </w:r>
    </w:p>
    <w:p w14:paraId="4510010E" w14:textId="77777777" w:rsidR="00A245E4" w:rsidRPr="00A245E4" w:rsidRDefault="00A245E4" w:rsidP="00A245E4">
      <w:pPr>
        <w:ind w:firstLine="567"/>
        <w:jc w:val="both"/>
        <w:rPr>
          <w:rFonts w:eastAsia="Calibri"/>
          <w:sz w:val="20"/>
          <w:szCs w:val="20"/>
        </w:rPr>
      </w:pPr>
      <w:r w:rsidRPr="00A245E4">
        <w:rPr>
          <w:rFonts w:eastAsia="Calibri"/>
          <w:sz w:val="20"/>
          <w:szCs w:val="20"/>
        </w:rPr>
        <w:t>В последующие годы, при условии стабильной работы промышленных предприятий города сохранится тенденция роста данного показателя. Рост промышленного производства прогнозируется за счет динамичного развития предприятий промышленности: при успешном выполнения плана производства и увеличения объема государственного заказа, оборот федерального казенного</w:t>
      </w:r>
      <w:r w:rsidRPr="00A245E4">
        <w:rPr>
          <w:rFonts w:eastAsia="Calibri"/>
          <w:color w:val="FF0000"/>
          <w:sz w:val="20"/>
          <w:szCs w:val="20"/>
        </w:rPr>
        <w:t xml:space="preserve"> </w:t>
      </w:r>
      <w:r w:rsidRPr="00A245E4">
        <w:rPr>
          <w:rFonts w:eastAsia="Calibri"/>
          <w:sz w:val="20"/>
          <w:szCs w:val="20"/>
        </w:rPr>
        <w:t>предприятия «</w:t>
      </w:r>
      <w:proofErr w:type="spellStart"/>
      <w:r w:rsidRPr="00A245E4">
        <w:rPr>
          <w:rFonts w:eastAsia="Calibri"/>
          <w:sz w:val="20"/>
          <w:szCs w:val="20"/>
        </w:rPr>
        <w:t>Анозит</w:t>
      </w:r>
      <w:proofErr w:type="spellEnd"/>
      <w:r w:rsidRPr="00A245E4">
        <w:rPr>
          <w:rFonts w:eastAsia="Calibri"/>
          <w:sz w:val="20"/>
          <w:szCs w:val="20"/>
        </w:rPr>
        <w:t xml:space="preserve">» будет возрастать в последующие годы в пределах 5-7%.Динамика промышленного производства в прогнозном периоде будет определяться наращиванием выпуска продукции гербицидов (ООО Доктор </w:t>
      </w:r>
      <w:proofErr w:type="spellStart"/>
      <w:r w:rsidRPr="00A245E4">
        <w:rPr>
          <w:rFonts w:eastAsia="Calibri"/>
          <w:sz w:val="20"/>
          <w:szCs w:val="20"/>
        </w:rPr>
        <w:t>Фармер</w:t>
      </w:r>
      <w:proofErr w:type="spellEnd"/>
      <w:r w:rsidRPr="00A245E4">
        <w:rPr>
          <w:rFonts w:eastAsia="Calibri"/>
          <w:sz w:val="20"/>
          <w:szCs w:val="20"/>
        </w:rPr>
        <w:t>»), производства спирта (АО «Ерофеев»), за счет увеличения заказов – производство строительных изделий (ООО «Строитель»).</w:t>
      </w:r>
    </w:p>
    <w:p w14:paraId="1205418B" w14:textId="77777777" w:rsidR="00A245E4" w:rsidRPr="00A245E4" w:rsidRDefault="00A245E4" w:rsidP="00A245E4">
      <w:pPr>
        <w:ind w:firstLine="567"/>
        <w:jc w:val="both"/>
        <w:rPr>
          <w:rFonts w:eastAsia="Calibri"/>
          <w:sz w:val="20"/>
          <w:szCs w:val="20"/>
        </w:rPr>
      </w:pPr>
      <w:r w:rsidRPr="00A245E4">
        <w:rPr>
          <w:sz w:val="20"/>
          <w:szCs w:val="20"/>
        </w:rPr>
        <w:t>Кроме того, в период 2022–2024 годов прогнозируется развитие в производстве пищевых продуктов ООО «ФИШМЭН» и ООО «Сибирский рыбный дом».</w:t>
      </w:r>
    </w:p>
    <w:p w14:paraId="6EB02199" w14:textId="77777777" w:rsidR="00A245E4" w:rsidRPr="00A245E4" w:rsidRDefault="00A245E4" w:rsidP="00A245E4">
      <w:pPr>
        <w:ind w:firstLine="567"/>
        <w:jc w:val="both"/>
        <w:rPr>
          <w:spacing w:val="2"/>
          <w:sz w:val="20"/>
          <w:szCs w:val="20"/>
        </w:rPr>
      </w:pPr>
      <w:r w:rsidRPr="00A245E4">
        <w:rPr>
          <w:sz w:val="20"/>
          <w:szCs w:val="20"/>
        </w:rPr>
        <w:t>В целом, по прогнозной оценки, п</w:t>
      </w:r>
      <w:r w:rsidRPr="00A245E4">
        <w:rPr>
          <w:spacing w:val="2"/>
          <w:sz w:val="20"/>
          <w:szCs w:val="20"/>
        </w:rPr>
        <w:t xml:space="preserve">ри условии стабильной работы промышленных предприятий города в 2023-2024 годах сохранится тенденция ежегодного роста показателя промышленного производства в пределах 107-108% в действующих ценах, который к 2024 году достигнет порядка 8 </w:t>
      </w:r>
      <w:proofErr w:type="spellStart"/>
      <w:r w:rsidRPr="00A245E4">
        <w:rPr>
          <w:spacing w:val="2"/>
          <w:sz w:val="20"/>
          <w:szCs w:val="20"/>
        </w:rPr>
        <w:t>млрд.руб</w:t>
      </w:r>
      <w:proofErr w:type="spellEnd"/>
      <w:r w:rsidRPr="00A245E4">
        <w:rPr>
          <w:spacing w:val="2"/>
          <w:sz w:val="20"/>
          <w:szCs w:val="20"/>
        </w:rPr>
        <w:t xml:space="preserve">. </w:t>
      </w:r>
    </w:p>
    <w:p w14:paraId="7605DBF2" w14:textId="77777777" w:rsidR="00A245E4" w:rsidRPr="00A245E4" w:rsidRDefault="00A245E4" w:rsidP="00A245E4">
      <w:pPr>
        <w:ind w:firstLine="567"/>
        <w:jc w:val="both"/>
        <w:rPr>
          <w:sz w:val="20"/>
          <w:szCs w:val="20"/>
        </w:rPr>
      </w:pPr>
      <w:r w:rsidRPr="00A245E4">
        <w:rPr>
          <w:sz w:val="20"/>
          <w:szCs w:val="20"/>
        </w:rPr>
        <w:t>Доля в общем объеме выпуска товаров и услуг, выполненных субъектами малого и среднего предпринимательства с учетом структурных подразделений составила в 2020 году- 26,6%. Введенные в 2020 году карантинные меры стали серьезным испытанием для малого и среднего предпринимательства, что сказалось и на объеме выпуска промышленной продукции. По оценки 2021 года удельный вес данного показателя останется на уровне 2020 года и к 2024 году составит порядка 27,1%.</w:t>
      </w:r>
    </w:p>
    <w:p w14:paraId="59D3CC5F" w14:textId="77777777" w:rsidR="00A245E4" w:rsidRPr="00A245E4" w:rsidRDefault="00A245E4" w:rsidP="00A245E4">
      <w:pPr>
        <w:ind w:firstLine="567"/>
        <w:jc w:val="both"/>
        <w:rPr>
          <w:sz w:val="20"/>
          <w:szCs w:val="20"/>
        </w:rPr>
      </w:pPr>
      <w:r w:rsidRPr="00A245E4">
        <w:rPr>
          <w:sz w:val="20"/>
          <w:szCs w:val="20"/>
        </w:rPr>
        <w:t xml:space="preserve">Действие принятых Правительством Новосибирской области дополнительных мер стимулирующего характера развития экономики будут способствовать наращиванию отечественного производства. Однако при наличии высоких инфляционных рисков, недостаточной активизации процессов </w:t>
      </w:r>
      <w:proofErr w:type="spellStart"/>
      <w:r w:rsidRPr="00A245E4">
        <w:rPr>
          <w:sz w:val="20"/>
          <w:szCs w:val="20"/>
        </w:rPr>
        <w:t>импортозамещения</w:t>
      </w:r>
      <w:proofErr w:type="spellEnd"/>
      <w:r w:rsidRPr="00A245E4">
        <w:rPr>
          <w:sz w:val="20"/>
          <w:szCs w:val="20"/>
        </w:rPr>
        <w:t xml:space="preserve"> темпы роста промышленного производства будут умеренными.</w:t>
      </w:r>
    </w:p>
    <w:p w14:paraId="2D544349" w14:textId="77777777" w:rsidR="00A245E4" w:rsidRPr="00A245E4" w:rsidRDefault="00A245E4" w:rsidP="00A245E4">
      <w:pPr>
        <w:widowControl w:val="0"/>
        <w:ind w:firstLine="567"/>
        <w:jc w:val="center"/>
        <w:outlineLvl w:val="1"/>
        <w:rPr>
          <w:color w:val="FF0000"/>
          <w:sz w:val="20"/>
          <w:szCs w:val="20"/>
        </w:rPr>
      </w:pPr>
    </w:p>
    <w:p w14:paraId="14A61B24" w14:textId="77777777" w:rsidR="00A245E4" w:rsidRPr="00A245E4" w:rsidRDefault="00A245E4" w:rsidP="00A245E4">
      <w:pPr>
        <w:widowControl w:val="0"/>
        <w:jc w:val="center"/>
        <w:outlineLvl w:val="1"/>
        <w:rPr>
          <w:sz w:val="20"/>
          <w:szCs w:val="20"/>
        </w:rPr>
      </w:pPr>
      <w:bookmarkStart w:id="90" w:name="_Toc523820111"/>
      <w:bookmarkStart w:id="91" w:name="_Toc490581237"/>
      <w:bookmarkStart w:id="92" w:name="_Toc460227809"/>
      <w:bookmarkStart w:id="93" w:name="_Toc459803398"/>
      <w:r w:rsidRPr="00A245E4">
        <w:rPr>
          <w:sz w:val="20"/>
          <w:szCs w:val="20"/>
        </w:rPr>
        <w:t>6.3. Агропромышленный комплекс</w:t>
      </w:r>
      <w:bookmarkEnd w:id="90"/>
      <w:bookmarkEnd w:id="91"/>
      <w:bookmarkEnd w:id="92"/>
      <w:bookmarkEnd w:id="93"/>
    </w:p>
    <w:p w14:paraId="436C02D4" w14:textId="77777777" w:rsidR="00A245E4" w:rsidRPr="00A245E4" w:rsidRDefault="00A245E4" w:rsidP="00A245E4">
      <w:pPr>
        <w:widowControl w:val="0"/>
        <w:autoSpaceDE w:val="0"/>
        <w:autoSpaceDN w:val="0"/>
        <w:ind w:firstLine="709"/>
        <w:jc w:val="both"/>
        <w:rPr>
          <w:rFonts w:eastAsia="Calibri"/>
          <w:color w:val="FF0000"/>
          <w:sz w:val="20"/>
          <w:szCs w:val="20"/>
          <w:lang w:eastAsia="en-US"/>
        </w:rPr>
      </w:pPr>
    </w:p>
    <w:p w14:paraId="21B5552F" w14:textId="77777777" w:rsidR="00A245E4" w:rsidRPr="00A245E4" w:rsidRDefault="00A245E4" w:rsidP="00A245E4">
      <w:pPr>
        <w:widowControl w:val="0"/>
        <w:autoSpaceDE w:val="0"/>
        <w:autoSpaceDN w:val="0"/>
        <w:ind w:firstLine="567"/>
        <w:jc w:val="both"/>
        <w:rPr>
          <w:sz w:val="20"/>
          <w:szCs w:val="20"/>
        </w:rPr>
      </w:pPr>
      <w:r w:rsidRPr="00A245E4">
        <w:rPr>
          <w:sz w:val="20"/>
          <w:szCs w:val="20"/>
        </w:rPr>
        <w:lastRenderedPageBreak/>
        <w:t xml:space="preserve">На развитие сельскохозяйственного производства Куйбышевского района Новосибирской области в 2022-2024 годах будет </w:t>
      </w:r>
      <w:proofErr w:type="gramStart"/>
      <w:r w:rsidRPr="00A245E4">
        <w:rPr>
          <w:sz w:val="20"/>
          <w:szCs w:val="20"/>
        </w:rPr>
        <w:t>оказывать  существенное</w:t>
      </w:r>
      <w:proofErr w:type="gramEnd"/>
      <w:r w:rsidRPr="00A245E4">
        <w:rPr>
          <w:sz w:val="20"/>
          <w:szCs w:val="20"/>
        </w:rPr>
        <w:t xml:space="preserve"> влияние реализация:</w:t>
      </w:r>
    </w:p>
    <w:p w14:paraId="4491C191" w14:textId="77777777" w:rsidR="00A245E4" w:rsidRPr="00A245E4" w:rsidRDefault="00A245E4" w:rsidP="00A245E4">
      <w:pPr>
        <w:widowControl w:val="0"/>
        <w:autoSpaceDE w:val="0"/>
        <w:autoSpaceDN w:val="0"/>
        <w:ind w:firstLine="567"/>
        <w:jc w:val="both"/>
        <w:rPr>
          <w:sz w:val="20"/>
          <w:szCs w:val="20"/>
        </w:rPr>
      </w:pPr>
      <w:r w:rsidRPr="00A245E4">
        <w:rPr>
          <w:sz w:val="20"/>
          <w:szCs w:val="20"/>
        </w:rPr>
        <w:t>Регионального проекта «акселерация субъектов малого и среднего предпринимательства» в составе национального проекта «Малое и среднее предпринимательство и поддержка индивидуальной предпринимательской инициативы»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26BBBB2F" w14:textId="77777777" w:rsidR="00A245E4" w:rsidRPr="00A245E4" w:rsidRDefault="00A245E4" w:rsidP="00A245E4">
      <w:pPr>
        <w:widowControl w:val="0"/>
        <w:autoSpaceDE w:val="0"/>
        <w:autoSpaceDN w:val="0"/>
        <w:ind w:firstLine="567"/>
        <w:jc w:val="both"/>
        <w:rPr>
          <w:sz w:val="20"/>
          <w:szCs w:val="20"/>
        </w:rPr>
      </w:pPr>
      <w:proofErr w:type="gramStart"/>
      <w:r w:rsidRPr="00A245E4">
        <w:rPr>
          <w:sz w:val="20"/>
          <w:szCs w:val="20"/>
        </w:rPr>
        <w:t>муниципальной  программы</w:t>
      </w:r>
      <w:proofErr w:type="gramEnd"/>
      <w:r w:rsidRPr="00A245E4">
        <w:rPr>
          <w:sz w:val="20"/>
          <w:szCs w:val="20"/>
        </w:rPr>
        <w:t xml:space="preserve">  «Развитие сельского хозяйства и регулирование рынков сельскохозяйственной продукции, сырья и продовольствия в Куйбышевском муниципальном  районе Новосибирской области на 2021-2024 годы», утвержденной постановлением администрации Куйбышевского муниципального района Новосибирской области  от 05.08.2021 №704;</w:t>
      </w:r>
    </w:p>
    <w:p w14:paraId="0B08B5F2" w14:textId="77777777" w:rsidR="00A245E4" w:rsidRPr="00A245E4" w:rsidRDefault="00A245E4" w:rsidP="00A245E4">
      <w:pPr>
        <w:ind w:firstLine="567"/>
        <w:jc w:val="both"/>
        <w:rPr>
          <w:sz w:val="20"/>
          <w:szCs w:val="20"/>
        </w:rPr>
      </w:pPr>
      <w:r w:rsidRPr="00A245E4">
        <w:rPr>
          <w:sz w:val="20"/>
          <w:szCs w:val="20"/>
        </w:rPr>
        <w:t xml:space="preserve">          государственной программы Новосибирской области «Развитие сельского хозяйства и регулирование рынков сельскохозяйственной продукции, сырья и</w:t>
      </w:r>
      <w:r w:rsidRPr="00A245E4">
        <w:rPr>
          <w:color w:val="FF0000"/>
          <w:sz w:val="20"/>
          <w:szCs w:val="20"/>
        </w:rPr>
        <w:t xml:space="preserve"> </w:t>
      </w:r>
      <w:r w:rsidRPr="00A245E4">
        <w:rPr>
          <w:sz w:val="20"/>
          <w:szCs w:val="20"/>
        </w:rPr>
        <w:t xml:space="preserve">продовольствия в Новосибирской области», утвержденной постановлением Правительства Новосибирской области от 02.02.2015 № 37-п; </w:t>
      </w:r>
    </w:p>
    <w:p w14:paraId="6838BD68" w14:textId="77777777" w:rsidR="00A245E4" w:rsidRPr="00A245E4" w:rsidRDefault="00A245E4" w:rsidP="00A245E4">
      <w:pPr>
        <w:ind w:firstLine="567"/>
        <w:jc w:val="both"/>
        <w:rPr>
          <w:sz w:val="20"/>
          <w:szCs w:val="20"/>
        </w:rPr>
      </w:pPr>
      <w:r w:rsidRPr="00A245E4">
        <w:rPr>
          <w:sz w:val="20"/>
          <w:szCs w:val="20"/>
        </w:rPr>
        <w:t>Указа Президента Российской Федерации «</w:t>
      </w:r>
      <w:proofErr w:type="gramStart"/>
      <w:r w:rsidRPr="00A245E4">
        <w:rPr>
          <w:sz w:val="20"/>
          <w:szCs w:val="20"/>
        </w:rPr>
        <w:t>О  национальных</w:t>
      </w:r>
      <w:proofErr w:type="gramEnd"/>
      <w:r w:rsidRPr="00A245E4">
        <w:rPr>
          <w:sz w:val="20"/>
          <w:szCs w:val="20"/>
        </w:rPr>
        <w:t xml:space="preserve"> целях развития Российской Федерации на период до 2030 года» от 21.07.2020 №474. </w:t>
      </w:r>
    </w:p>
    <w:p w14:paraId="63C73D55" w14:textId="77777777" w:rsidR="00A245E4" w:rsidRPr="00A245E4" w:rsidRDefault="00A245E4" w:rsidP="00A245E4">
      <w:pPr>
        <w:widowControl w:val="0"/>
        <w:tabs>
          <w:tab w:val="left" w:pos="3261"/>
        </w:tabs>
        <w:ind w:firstLine="567"/>
        <w:jc w:val="both"/>
        <w:rPr>
          <w:rFonts w:eastAsia="Calibri"/>
          <w:sz w:val="20"/>
          <w:szCs w:val="20"/>
          <w:lang w:eastAsia="en-US"/>
        </w:rPr>
      </w:pPr>
      <w:r w:rsidRPr="00A245E4">
        <w:rPr>
          <w:rFonts w:eastAsia="Calibri"/>
          <w:sz w:val="20"/>
          <w:szCs w:val="20"/>
        </w:rPr>
        <w:t xml:space="preserve">Реализация мероприятий по развитию сельскохозяйственного производства позволит к концу 2024 года довести объемы валовой продукции сельского хозяйства Куйбышевского муниципального </w:t>
      </w:r>
      <w:proofErr w:type="gramStart"/>
      <w:r w:rsidRPr="00A245E4">
        <w:rPr>
          <w:rFonts w:eastAsia="Calibri"/>
          <w:sz w:val="20"/>
          <w:szCs w:val="20"/>
        </w:rPr>
        <w:t>района  Новосибирской</w:t>
      </w:r>
      <w:proofErr w:type="gramEnd"/>
      <w:r w:rsidRPr="00A245E4">
        <w:rPr>
          <w:rFonts w:eastAsia="Calibri"/>
          <w:sz w:val="20"/>
          <w:szCs w:val="20"/>
        </w:rPr>
        <w:t xml:space="preserve"> области в стоимостном выражении до </w:t>
      </w:r>
      <w:r w:rsidRPr="00A245E4">
        <w:rPr>
          <w:sz w:val="20"/>
          <w:szCs w:val="20"/>
        </w:rPr>
        <w:t>1385,8 млн. рублей.</w:t>
      </w:r>
      <w:r w:rsidRPr="00A245E4">
        <w:rPr>
          <w:rFonts w:eastAsia="Calibri"/>
          <w:sz w:val="20"/>
          <w:szCs w:val="20"/>
        </w:rPr>
        <w:t xml:space="preserve"> </w:t>
      </w:r>
    </w:p>
    <w:p w14:paraId="6D88DE10" w14:textId="77777777" w:rsidR="00A245E4" w:rsidRPr="00A245E4" w:rsidRDefault="00A245E4" w:rsidP="00A245E4">
      <w:pPr>
        <w:widowControl w:val="0"/>
        <w:tabs>
          <w:tab w:val="left" w:pos="3261"/>
        </w:tabs>
        <w:ind w:firstLine="567"/>
        <w:jc w:val="both"/>
        <w:rPr>
          <w:rFonts w:eastAsia="Calibri"/>
          <w:sz w:val="20"/>
          <w:szCs w:val="20"/>
        </w:rPr>
      </w:pPr>
      <w:r w:rsidRPr="00A245E4">
        <w:rPr>
          <w:rFonts w:eastAsia="Calibri"/>
          <w:sz w:val="20"/>
          <w:szCs w:val="20"/>
        </w:rPr>
        <w:t>Увеличение производства продукции в отрасли растениеводства будет происходить преимущественно за счет повышения урожайности сельскохозяйственных культур, применения современных технологий обработки почвы, в отрасли животноводства – за счет роста продуктивности, улучшения кормовой базы, за счет реализации инвестиционных проектов (приведены в разделе Инвестиции).</w:t>
      </w:r>
    </w:p>
    <w:p w14:paraId="36BBF324" w14:textId="77777777" w:rsidR="00A245E4" w:rsidRPr="00A245E4" w:rsidRDefault="00A245E4" w:rsidP="00A245E4">
      <w:pPr>
        <w:widowControl w:val="0"/>
        <w:autoSpaceDE w:val="0"/>
        <w:autoSpaceDN w:val="0"/>
        <w:adjustRightInd w:val="0"/>
        <w:ind w:firstLine="567"/>
        <w:jc w:val="both"/>
        <w:rPr>
          <w:rFonts w:eastAsia="Calibri"/>
          <w:sz w:val="20"/>
          <w:szCs w:val="20"/>
        </w:rPr>
      </w:pPr>
      <w:r w:rsidRPr="00A245E4">
        <w:rPr>
          <w:rFonts w:eastAsia="Calibri"/>
          <w:sz w:val="20"/>
          <w:szCs w:val="20"/>
        </w:rPr>
        <w:t xml:space="preserve">В период 2022-2024 годов в районе будут продолжена работа по созданию комфортных условий жизнедеятельности в сельской местности, за счет увеличения ввода жилья </w:t>
      </w:r>
      <w:proofErr w:type="gramStart"/>
      <w:r w:rsidRPr="00A245E4">
        <w:rPr>
          <w:rFonts w:eastAsia="Calibri"/>
          <w:sz w:val="20"/>
          <w:szCs w:val="20"/>
        </w:rPr>
        <w:t>для  граждан</w:t>
      </w:r>
      <w:proofErr w:type="gramEnd"/>
      <w:r w:rsidRPr="00A245E4">
        <w:rPr>
          <w:rFonts w:eastAsia="Calibri"/>
          <w:sz w:val="20"/>
          <w:szCs w:val="20"/>
        </w:rPr>
        <w:t>, проживающих в сельской местности, на период 2022 года запланирована работа с семьей Подгорного Эдуарда Александровича. проживающей в Новосибирской области, Куйбышевском районе, деревня Новоалексеевка о предоставлении сертификата на сумму 1523,2 тыс. руб. на строительство дома.</w:t>
      </w:r>
    </w:p>
    <w:p w14:paraId="636B7222" w14:textId="77777777" w:rsidR="00A245E4" w:rsidRPr="00A245E4" w:rsidRDefault="00A245E4" w:rsidP="00A245E4">
      <w:pPr>
        <w:shd w:val="clear" w:color="auto" w:fill="FFFFFF"/>
        <w:ind w:firstLine="567"/>
        <w:jc w:val="both"/>
        <w:rPr>
          <w:rFonts w:eastAsia="Calibri"/>
          <w:sz w:val="20"/>
          <w:szCs w:val="20"/>
        </w:rPr>
      </w:pPr>
      <w:r w:rsidRPr="00A245E4">
        <w:rPr>
          <w:rFonts w:eastAsia="Calibri"/>
          <w:sz w:val="20"/>
          <w:szCs w:val="20"/>
        </w:rPr>
        <w:t>Безусловным приоритетом развития агропромышленного комплекса Куйбышевского района является обеспечение населения региона продовольствием, безопасным и конкурентным по цене и своим потребительским свойствам.</w:t>
      </w:r>
    </w:p>
    <w:p w14:paraId="2C067C30" w14:textId="77777777" w:rsidR="00A245E4" w:rsidRPr="00A245E4" w:rsidRDefault="00A245E4" w:rsidP="00A245E4">
      <w:pPr>
        <w:ind w:firstLine="567"/>
        <w:jc w:val="both"/>
        <w:rPr>
          <w:rFonts w:eastAsia="Calibri"/>
          <w:sz w:val="20"/>
          <w:szCs w:val="20"/>
        </w:rPr>
      </w:pPr>
      <w:r w:rsidRPr="00A245E4">
        <w:rPr>
          <w:rFonts w:eastAsia="Calibri"/>
          <w:sz w:val="20"/>
          <w:szCs w:val="20"/>
        </w:rPr>
        <w:t xml:space="preserve">В прогнозном периоде в растениеводстве предстоит освоить интенсивные технологии, базирующиеся на новом поколении тракторов и </w:t>
      </w:r>
      <w:proofErr w:type="spellStart"/>
      <w:r w:rsidRPr="00A245E4">
        <w:rPr>
          <w:rFonts w:eastAsia="Calibri"/>
          <w:sz w:val="20"/>
          <w:szCs w:val="20"/>
        </w:rPr>
        <w:t>сельскохозйственных</w:t>
      </w:r>
      <w:proofErr w:type="spellEnd"/>
      <w:r w:rsidRPr="00A245E4">
        <w:rPr>
          <w:rFonts w:eastAsia="Calibri"/>
          <w:sz w:val="20"/>
          <w:szCs w:val="20"/>
        </w:rPr>
        <w:t xml:space="preserve"> машин, увеличении внесения минеральных удобрений и выполнении работ по защите растений от вредителей, болезней и сорной растительности, переходе на посев перспективными высокоурожайными сортами и гибридами. По отдельным культурам необходимо существенное расширение их посевных площадей</w:t>
      </w:r>
    </w:p>
    <w:p w14:paraId="0FD6FE41" w14:textId="77777777" w:rsidR="00A245E4" w:rsidRPr="00A245E4" w:rsidRDefault="00A245E4" w:rsidP="00A245E4">
      <w:pPr>
        <w:ind w:firstLine="567"/>
        <w:jc w:val="both"/>
        <w:rPr>
          <w:rFonts w:eastAsia="Calibri"/>
          <w:sz w:val="20"/>
          <w:szCs w:val="20"/>
        </w:rPr>
      </w:pPr>
      <w:proofErr w:type="gramStart"/>
      <w:r w:rsidRPr="00A245E4">
        <w:rPr>
          <w:rFonts w:eastAsia="Calibri"/>
          <w:sz w:val="20"/>
          <w:szCs w:val="20"/>
        </w:rPr>
        <w:t>В  животноводстве</w:t>
      </w:r>
      <w:proofErr w:type="gramEnd"/>
      <w:r w:rsidRPr="00A245E4">
        <w:rPr>
          <w:rFonts w:eastAsia="Calibri"/>
          <w:sz w:val="20"/>
          <w:szCs w:val="20"/>
        </w:rPr>
        <w:t xml:space="preserve"> решение задачи ускоренного наращивания производства мяса и молока позволит повысить уровень потребления населением этих продуктов.</w:t>
      </w:r>
    </w:p>
    <w:p w14:paraId="45E4BBA9" w14:textId="77777777" w:rsidR="00A245E4" w:rsidRPr="00A245E4" w:rsidRDefault="00A245E4" w:rsidP="00A245E4">
      <w:pPr>
        <w:tabs>
          <w:tab w:val="left" w:pos="3261"/>
        </w:tabs>
        <w:ind w:firstLine="567"/>
        <w:jc w:val="both"/>
        <w:rPr>
          <w:rFonts w:eastAsia="Calibri"/>
          <w:sz w:val="20"/>
          <w:szCs w:val="20"/>
        </w:rPr>
      </w:pPr>
      <w:r w:rsidRPr="00A245E4">
        <w:rPr>
          <w:rFonts w:eastAsia="Calibri"/>
          <w:sz w:val="20"/>
          <w:szCs w:val="20"/>
        </w:rPr>
        <w:t xml:space="preserve">Рост производства продукции к 2024 году по сравнению с 2021 годом составит: зерновых культур – на 4,2 </w:t>
      </w:r>
      <w:proofErr w:type="gramStart"/>
      <w:r w:rsidRPr="00A245E4">
        <w:rPr>
          <w:rFonts w:eastAsia="Calibri"/>
          <w:sz w:val="20"/>
          <w:szCs w:val="20"/>
        </w:rPr>
        <w:t>%,  молока</w:t>
      </w:r>
      <w:proofErr w:type="gramEnd"/>
      <w:r w:rsidRPr="00A245E4">
        <w:rPr>
          <w:rFonts w:eastAsia="Calibri"/>
          <w:sz w:val="20"/>
          <w:szCs w:val="20"/>
        </w:rPr>
        <w:t xml:space="preserve"> – на </w:t>
      </w:r>
      <w:r w:rsidRPr="00A245E4">
        <w:rPr>
          <w:sz w:val="20"/>
          <w:szCs w:val="20"/>
        </w:rPr>
        <w:t>3,0</w:t>
      </w:r>
      <w:r w:rsidRPr="00A245E4">
        <w:rPr>
          <w:rFonts w:eastAsia="Calibri"/>
          <w:sz w:val="20"/>
          <w:szCs w:val="20"/>
        </w:rPr>
        <w:t xml:space="preserve"> %, скота и птицы (в живом весе) – на 4,2 % .</w:t>
      </w:r>
    </w:p>
    <w:p w14:paraId="73001723" w14:textId="77777777" w:rsidR="00A245E4" w:rsidRPr="00A245E4" w:rsidRDefault="00A245E4" w:rsidP="00A245E4">
      <w:pPr>
        <w:ind w:firstLine="567"/>
        <w:jc w:val="both"/>
        <w:rPr>
          <w:rFonts w:eastAsia="Calibri"/>
          <w:sz w:val="20"/>
          <w:szCs w:val="20"/>
        </w:rPr>
      </w:pPr>
      <w:r w:rsidRPr="00A245E4">
        <w:rPr>
          <w:rFonts w:eastAsia="Calibri"/>
          <w:sz w:val="20"/>
          <w:szCs w:val="20"/>
        </w:rPr>
        <w:t xml:space="preserve">Развитие сферы пищевой и перерабатывающей промышленности </w:t>
      </w:r>
      <w:proofErr w:type="gramStart"/>
      <w:r w:rsidRPr="00A245E4">
        <w:rPr>
          <w:rFonts w:eastAsia="Calibri"/>
          <w:sz w:val="20"/>
          <w:szCs w:val="20"/>
        </w:rPr>
        <w:t>в  прогнозном</w:t>
      </w:r>
      <w:proofErr w:type="gramEnd"/>
      <w:r w:rsidRPr="00A245E4">
        <w:rPr>
          <w:rFonts w:eastAsia="Calibri"/>
          <w:sz w:val="20"/>
          <w:szCs w:val="20"/>
        </w:rPr>
        <w:t xml:space="preserve"> периоде будет осуществляться за счет формирования благоприятных институционных условий развития отрасли, кадрового обеспечения, модернизации и диверсификации (расширение ассортимента выпускаемой продукции) производства, повышения конкурентоспособности пищевых продуктов, производимых в регионе, и расширения рынков их сбыта. Предприятием ООО «Баланс» производится реконструкция производственных мощностей, после </w:t>
      </w:r>
      <w:proofErr w:type="gramStart"/>
      <w:r w:rsidRPr="00A245E4">
        <w:rPr>
          <w:rFonts w:eastAsia="Calibri"/>
          <w:sz w:val="20"/>
          <w:szCs w:val="20"/>
        </w:rPr>
        <w:t>запуска  завода</w:t>
      </w:r>
      <w:proofErr w:type="gramEnd"/>
      <w:r w:rsidRPr="00A245E4">
        <w:rPr>
          <w:rFonts w:eastAsia="Calibri"/>
          <w:sz w:val="20"/>
          <w:szCs w:val="20"/>
        </w:rPr>
        <w:t xml:space="preserve"> по переработке молока, к 2024 году</w:t>
      </w:r>
      <w:r w:rsidRPr="00A245E4">
        <w:rPr>
          <w:rFonts w:eastAsia="Calibri"/>
          <w:color w:val="FF0000"/>
          <w:sz w:val="20"/>
          <w:szCs w:val="20"/>
        </w:rPr>
        <w:t xml:space="preserve"> </w:t>
      </w:r>
      <w:r w:rsidRPr="00A245E4">
        <w:rPr>
          <w:rFonts w:eastAsia="Calibri"/>
          <w:sz w:val="20"/>
          <w:szCs w:val="20"/>
        </w:rPr>
        <w:t>планируется выйти на объемы производства сухого молока - 600 тонн в год, сливочного масла – 360 тонн в год.</w:t>
      </w:r>
    </w:p>
    <w:p w14:paraId="65848443" w14:textId="77777777" w:rsidR="00A245E4" w:rsidRPr="00A245E4" w:rsidRDefault="00A245E4" w:rsidP="00A245E4">
      <w:pPr>
        <w:ind w:firstLine="567"/>
        <w:jc w:val="both"/>
        <w:rPr>
          <w:rFonts w:eastAsia="Calibri"/>
          <w:sz w:val="20"/>
          <w:szCs w:val="20"/>
          <w:lang w:eastAsia="ar-SA"/>
        </w:rPr>
      </w:pPr>
      <w:r w:rsidRPr="00A245E4">
        <w:rPr>
          <w:rFonts w:eastAsia="Calibri"/>
          <w:sz w:val="20"/>
          <w:szCs w:val="20"/>
        </w:rPr>
        <w:t xml:space="preserve">Мероприятия, направленные на повышение конкурентоспособности и финансовой устойчивости товаропроизводителей агропромышленного комплекса района, повышение эффективности малых форм хозяйствования на селе, создание условий для вовлечения К(Ф)Х и ЛПХ в активный экономический </w:t>
      </w:r>
      <w:proofErr w:type="gramStart"/>
      <w:r w:rsidRPr="00A245E4">
        <w:rPr>
          <w:rFonts w:eastAsia="Calibri"/>
          <w:sz w:val="20"/>
          <w:szCs w:val="20"/>
        </w:rPr>
        <w:t>оборот,  позволят</w:t>
      </w:r>
      <w:proofErr w:type="gramEnd"/>
      <w:r w:rsidRPr="00A245E4">
        <w:rPr>
          <w:rFonts w:eastAsia="Calibri"/>
          <w:sz w:val="20"/>
          <w:szCs w:val="20"/>
        </w:rPr>
        <w:t xml:space="preserve"> обеспечить прирост заработной платы в сельском хозяйстве.</w:t>
      </w:r>
    </w:p>
    <w:p w14:paraId="27D2E392" w14:textId="77777777" w:rsidR="00A245E4" w:rsidRPr="00A245E4" w:rsidRDefault="00A245E4" w:rsidP="00A245E4">
      <w:pPr>
        <w:ind w:firstLine="567"/>
        <w:jc w:val="both"/>
        <w:rPr>
          <w:rFonts w:eastAsia="Calibri"/>
          <w:sz w:val="20"/>
          <w:szCs w:val="20"/>
          <w:lang w:eastAsia="en-US"/>
        </w:rPr>
      </w:pPr>
      <w:r w:rsidRPr="00A245E4">
        <w:rPr>
          <w:rFonts w:eastAsia="Calibri"/>
          <w:sz w:val="20"/>
          <w:szCs w:val="20"/>
        </w:rPr>
        <w:t xml:space="preserve">По оценке, среднемесячная номинальная заработная плата в сельском </w:t>
      </w:r>
      <w:proofErr w:type="gramStart"/>
      <w:r w:rsidRPr="00A245E4">
        <w:rPr>
          <w:rFonts w:eastAsia="Calibri"/>
          <w:sz w:val="20"/>
          <w:szCs w:val="20"/>
        </w:rPr>
        <w:t>хозяйстве  к</w:t>
      </w:r>
      <w:proofErr w:type="gramEnd"/>
      <w:r w:rsidRPr="00A245E4">
        <w:rPr>
          <w:rFonts w:eastAsia="Calibri"/>
          <w:sz w:val="20"/>
          <w:szCs w:val="20"/>
        </w:rPr>
        <w:t xml:space="preserve"> 2024 году достигнет уровня 21913 рубля, прирост к 2021году составит 12,5%.</w:t>
      </w:r>
    </w:p>
    <w:p w14:paraId="60711AB9" w14:textId="77777777" w:rsidR="00A245E4" w:rsidRPr="00A245E4" w:rsidRDefault="00A245E4" w:rsidP="00A245E4">
      <w:pPr>
        <w:ind w:firstLine="567"/>
        <w:jc w:val="both"/>
        <w:rPr>
          <w:rFonts w:eastAsia="Calibri"/>
          <w:sz w:val="20"/>
          <w:szCs w:val="20"/>
        </w:rPr>
      </w:pPr>
      <w:r w:rsidRPr="00A245E4">
        <w:rPr>
          <w:rFonts w:eastAsia="Calibri"/>
          <w:sz w:val="20"/>
          <w:szCs w:val="20"/>
        </w:rPr>
        <w:t xml:space="preserve">Особое внимание необходимо уделять оказанию поддержки в обеспечении сельскохозяйственных предприятий </w:t>
      </w:r>
      <w:proofErr w:type="gramStart"/>
      <w:r w:rsidRPr="00A245E4">
        <w:rPr>
          <w:rFonts w:eastAsia="Calibri"/>
          <w:sz w:val="20"/>
          <w:szCs w:val="20"/>
        </w:rPr>
        <w:t>высококвалифицированными  специалистами</w:t>
      </w:r>
      <w:proofErr w:type="gramEnd"/>
      <w:r w:rsidRPr="00A245E4">
        <w:rPr>
          <w:rFonts w:eastAsia="Calibri"/>
          <w:sz w:val="20"/>
          <w:szCs w:val="20"/>
        </w:rPr>
        <w:t xml:space="preserve">, развитию системы своевременной профессиональной подготовки и переподготовки кадров.   Среднесписочная численность работников занятых в сельскохозяйственном производстве на </w:t>
      </w:r>
      <w:proofErr w:type="gramStart"/>
      <w:r w:rsidRPr="00A245E4">
        <w:rPr>
          <w:rFonts w:eastAsia="Calibri"/>
          <w:sz w:val="20"/>
          <w:szCs w:val="20"/>
        </w:rPr>
        <w:t>период  2022</w:t>
      </w:r>
      <w:proofErr w:type="gramEnd"/>
      <w:r w:rsidRPr="00A245E4">
        <w:rPr>
          <w:rFonts w:eastAsia="Calibri"/>
          <w:sz w:val="20"/>
          <w:szCs w:val="20"/>
        </w:rPr>
        <w:t>-2024 годы планируется на достигнутом уровне -  398 человек.</w:t>
      </w:r>
    </w:p>
    <w:p w14:paraId="6E1B1E5F" w14:textId="77777777" w:rsidR="00A245E4" w:rsidRPr="00A245E4" w:rsidRDefault="00A245E4" w:rsidP="00A245E4">
      <w:pPr>
        <w:ind w:firstLine="426"/>
        <w:jc w:val="both"/>
        <w:rPr>
          <w:rFonts w:eastAsia="Calibri"/>
          <w:color w:val="FF0000"/>
          <w:sz w:val="20"/>
          <w:szCs w:val="20"/>
        </w:rPr>
      </w:pPr>
    </w:p>
    <w:p w14:paraId="21690352" w14:textId="77777777" w:rsidR="00A245E4" w:rsidRPr="00A245E4" w:rsidRDefault="00A245E4" w:rsidP="00A245E4">
      <w:pPr>
        <w:widowControl w:val="0"/>
        <w:autoSpaceDE w:val="0"/>
        <w:autoSpaceDN w:val="0"/>
        <w:adjustRightInd w:val="0"/>
        <w:ind w:firstLine="709"/>
        <w:jc w:val="center"/>
        <w:rPr>
          <w:sz w:val="20"/>
          <w:szCs w:val="20"/>
          <w:lang w:eastAsia="en-US"/>
        </w:rPr>
      </w:pPr>
      <w:r w:rsidRPr="00A245E4">
        <w:rPr>
          <w:sz w:val="20"/>
          <w:szCs w:val="20"/>
        </w:rPr>
        <w:t>6.4. Цифровая трансформация</w:t>
      </w:r>
    </w:p>
    <w:p w14:paraId="54B12E57" w14:textId="77777777" w:rsidR="00A245E4" w:rsidRPr="00A245E4" w:rsidRDefault="00A245E4" w:rsidP="00A245E4">
      <w:pPr>
        <w:widowControl w:val="0"/>
        <w:autoSpaceDE w:val="0"/>
        <w:autoSpaceDN w:val="0"/>
        <w:adjustRightInd w:val="0"/>
        <w:ind w:firstLine="709"/>
        <w:jc w:val="center"/>
        <w:rPr>
          <w:color w:val="FF0000"/>
          <w:sz w:val="20"/>
          <w:szCs w:val="20"/>
        </w:rPr>
      </w:pPr>
    </w:p>
    <w:p w14:paraId="2C4B995F"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Создание условий для повышения эффективности всех видов социально-экономической деятельности и снижения транзакционных издержек в экономике Куйбышевского района Новосибирской области за счет масштабного внедрения цифровых технологий и внедрению цифровых сервисов для граждан и организаций с опорой на региональные технологии и решения реализуются в рамках:</w:t>
      </w:r>
    </w:p>
    <w:p w14:paraId="6B479C37"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Указа Президента Российской Федерации от 21.07.2020 № 474 «О национальных целях развития Российской Федерации на период до 2030 года»;</w:t>
      </w:r>
    </w:p>
    <w:p w14:paraId="3540C77E"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lastRenderedPageBreak/>
        <w:t>региональных проектов «Цифровые технологии», «Цифровое государственное управление», «Информационная безопасность», «Информационная инфраструктура» национальной программы «Цифровая экономика Российской Федерации»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1131FAA1"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Стратегии в области цифровой трансформации отраслей экономики, социальной сферы и государственного управления Новосибирской области, утвержденной Губернатором Новосибирской области 16.08.2021;</w:t>
      </w:r>
    </w:p>
    <w:p w14:paraId="45689B66"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государственной программы Новосибирской области «Цифровая трансформация Новосибирской области», утвержденной постановлением Правительства Новосибирской области от 31.12.2019 № 515-п;</w:t>
      </w:r>
    </w:p>
    <w:p w14:paraId="591E78A3"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государственной программы Новосибирской области «Построение и развитие аппаратно-программного комплекса «Безопасный город» в Новосибирской области», утвержденной постановлением Правительства Новосибирской области от 14.12.2016 № 403-п;</w:t>
      </w:r>
    </w:p>
    <w:p w14:paraId="0106E43A" w14:textId="77777777" w:rsidR="00A245E4" w:rsidRPr="00A245E4" w:rsidRDefault="00A245E4" w:rsidP="00A245E4">
      <w:pPr>
        <w:pStyle w:val="ConsPlusNormal"/>
        <w:ind w:firstLine="567"/>
        <w:jc w:val="both"/>
        <w:rPr>
          <w:rFonts w:ascii="Times New Roman" w:hAnsi="Times New Roman" w:cs="Times New Roman"/>
        </w:rPr>
      </w:pPr>
      <w:proofErr w:type="gramStart"/>
      <w:r w:rsidRPr="00A245E4">
        <w:rPr>
          <w:rFonts w:ascii="Times New Roman" w:hAnsi="Times New Roman" w:cs="Times New Roman"/>
        </w:rPr>
        <w:t xml:space="preserve">программы  </w:t>
      </w:r>
      <w:proofErr w:type="spellStart"/>
      <w:r w:rsidRPr="00A245E4">
        <w:rPr>
          <w:rFonts w:ascii="Times New Roman" w:hAnsi="Times New Roman" w:cs="Times New Roman"/>
        </w:rPr>
        <w:t>реиндустриализации</w:t>
      </w:r>
      <w:proofErr w:type="spellEnd"/>
      <w:proofErr w:type="gramEnd"/>
      <w:r w:rsidRPr="00A245E4">
        <w:rPr>
          <w:rFonts w:ascii="Times New Roman" w:hAnsi="Times New Roman" w:cs="Times New Roman"/>
        </w:rPr>
        <w:t xml:space="preserve"> экономики Новосибирской области до 2025</w:t>
      </w:r>
      <w:r w:rsidRPr="00A245E4">
        <w:rPr>
          <w:rFonts w:ascii="Times New Roman" w:hAnsi="Times New Roman" w:cs="Times New Roman"/>
          <w:color w:val="FF0000"/>
        </w:rPr>
        <w:t xml:space="preserve"> </w:t>
      </w:r>
      <w:r w:rsidRPr="00A245E4">
        <w:rPr>
          <w:rFonts w:ascii="Times New Roman" w:hAnsi="Times New Roman" w:cs="Times New Roman"/>
        </w:rPr>
        <w:t>года, утвержденной постановлением Правительства Новосибирской области от 01.04.2016 № 89-п.</w:t>
      </w:r>
    </w:p>
    <w:p w14:paraId="006E44D7"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В 2022–2024 годах будут реализованы мероприятия по созданию условий для повышения эффективности всех видов социально-экономической деятельности в Куйбышевском районе за счет создания и развития устойчивой и безопасной информационной, телекоммуникационной и технологической инфраструктуры высокоскоростной передачи, обработки и хранения больших объемов данных, оптимизации и кардинального реинжиниринга государственных услуг и сервисов с учетом возможностей цифровых технологий, преобразования приоритетных отраслей экономики и социальной сферы посредством внедрения цифровых технологий и платформенных решений; создания условий для формирования спроса на передовые российские цифровые технологии, продукты и платформенные решения, формирования центров компетенций федерального значения по подготовке кадров для цифровой экономики; а также создания базовых условий, обеспечивающих доступ к пространственным данным и результатам космической деятельности, их эффективного использования на базе геоинформационных и навигационных технологий, на базе системы ГЛОНАСС, мероприятий по созданию условий для повышения общего уровня общественной безопасности, правопорядка и безопасности среды обитания за счет внедрения комплексной информационной системы, обеспечивающей прогнозирование, мониторинг, предупреждение и ликвидацию возможных угроз, а также контроль устранения последствий чрезвычайных ситуаций и правонарушений.</w:t>
      </w:r>
    </w:p>
    <w:p w14:paraId="21538F53"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В ходе решения поставленных задач в течение прогнозного периода доля домохозяйств в населенных пунктах Куйбышевского района с численностью населения от 100 до 500 человек, имеющих возможность пользоваться услугами проводного широкополосного доступа к сети «Интернет» посредством распределительных волоконно-оптических линий связи, достигнет не менее 42%. </w:t>
      </w:r>
    </w:p>
    <w:p w14:paraId="1DAE305E"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В результате решения задачи </w:t>
      </w:r>
      <w:proofErr w:type="spellStart"/>
      <w:r w:rsidRPr="00A245E4">
        <w:rPr>
          <w:rFonts w:ascii="Times New Roman" w:hAnsi="Times New Roman" w:cs="Times New Roman"/>
        </w:rPr>
        <w:t>цифровизации</w:t>
      </w:r>
      <w:proofErr w:type="spellEnd"/>
      <w:r w:rsidRPr="00A245E4">
        <w:rPr>
          <w:rFonts w:ascii="Times New Roman" w:hAnsi="Times New Roman" w:cs="Times New Roman"/>
        </w:rPr>
        <w:t xml:space="preserve"> государственного управления прогнозируемая доля граждан, использующих механизм получения государственных и муниципальных услуг в электронной форме, возрастет к концу 2024 года до 80%.</w:t>
      </w:r>
    </w:p>
    <w:p w14:paraId="3E823CBC" w14:textId="77777777" w:rsidR="00A245E4" w:rsidRPr="00A245E4" w:rsidRDefault="00A245E4" w:rsidP="00A245E4">
      <w:pPr>
        <w:widowControl w:val="0"/>
        <w:jc w:val="center"/>
        <w:outlineLvl w:val="1"/>
        <w:rPr>
          <w:sz w:val="20"/>
          <w:szCs w:val="20"/>
        </w:rPr>
      </w:pPr>
      <w:bookmarkStart w:id="94" w:name="_Toc523820114"/>
      <w:bookmarkStart w:id="95" w:name="_Toc490581243"/>
      <w:bookmarkStart w:id="96" w:name="_Toc460227815"/>
      <w:r w:rsidRPr="00A245E4">
        <w:rPr>
          <w:sz w:val="20"/>
          <w:szCs w:val="20"/>
        </w:rPr>
        <w:t>6.5. Рынок товаров и услуг</w:t>
      </w:r>
      <w:bookmarkEnd w:id="94"/>
      <w:bookmarkEnd w:id="95"/>
      <w:bookmarkEnd w:id="96"/>
    </w:p>
    <w:p w14:paraId="2560CB6F" w14:textId="77777777" w:rsidR="00A245E4" w:rsidRPr="00A245E4" w:rsidRDefault="00A245E4" w:rsidP="00A245E4">
      <w:pPr>
        <w:pStyle w:val="aff8"/>
        <w:spacing w:after="0"/>
        <w:ind w:left="0" w:firstLine="567"/>
        <w:jc w:val="both"/>
        <w:rPr>
          <w:rFonts w:eastAsia="Calibri"/>
          <w:sz w:val="20"/>
          <w:szCs w:val="20"/>
          <w:lang w:eastAsia="en-US"/>
        </w:rPr>
      </w:pPr>
    </w:p>
    <w:p w14:paraId="0D6915ED" w14:textId="77777777" w:rsidR="00A245E4" w:rsidRPr="00A245E4" w:rsidRDefault="00A245E4" w:rsidP="00A245E4">
      <w:pPr>
        <w:pStyle w:val="aff8"/>
        <w:spacing w:after="0"/>
        <w:ind w:left="0" w:firstLine="567"/>
        <w:jc w:val="both"/>
        <w:rPr>
          <w:sz w:val="20"/>
          <w:szCs w:val="20"/>
        </w:rPr>
      </w:pPr>
      <w:r w:rsidRPr="00A245E4">
        <w:rPr>
          <w:sz w:val="20"/>
          <w:szCs w:val="20"/>
        </w:rPr>
        <w:t xml:space="preserve">Цель – создание эффективной товаропроводящей системы, развитие </w:t>
      </w:r>
      <w:proofErr w:type="spellStart"/>
      <w:r w:rsidRPr="00A245E4">
        <w:rPr>
          <w:sz w:val="20"/>
          <w:szCs w:val="20"/>
        </w:rPr>
        <w:t>многоформатной</w:t>
      </w:r>
      <w:proofErr w:type="spellEnd"/>
      <w:r w:rsidRPr="00A245E4">
        <w:rPr>
          <w:sz w:val="20"/>
          <w:szCs w:val="20"/>
        </w:rPr>
        <w:t xml:space="preserve"> инфраструктуры торговли. Удовлетворение покупательского спроса населения в качественных товарах и услугах.</w:t>
      </w:r>
    </w:p>
    <w:p w14:paraId="137AEC35" w14:textId="77777777" w:rsidR="00A245E4" w:rsidRPr="00A245E4" w:rsidRDefault="00A245E4" w:rsidP="00A245E4">
      <w:pPr>
        <w:pStyle w:val="aff8"/>
        <w:spacing w:after="0"/>
        <w:ind w:left="0" w:firstLine="567"/>
        <w:jc w:val="both"/>
        <w:rPr>
          <w:sz w:val="20"/>
          <w:szCs w:val="20"/>
        </w:rPr>
      </w:pPr>
      <w:r w:rsidRPr="00A245E4">
        <w:rPr>
          <w:sz w:val="20"/>
          <w:szCs w:val="20"/>
        </w:rPr>
        <w:t>Для достижения цели планируется реализация следующих мероприятий:</w:t>
      </w:r>
    </w:p>
    <w:p w14:paraId="6DC46F30" w14:textId="77777777" w:rsidR="00A245E4" w:rsidRPr="00A245E4" w:rsidRDefault="00A245E4" w:rsidP="00A245E4">
      <w:pPr>
        <w:ind w:firstLine="567"/>
        <w:jc w:val="both"/>
        <w:rPr>
          <w:sz w:val="20"/>
          <w:szCs w:val="20"/>
        </w:rPr>
      </w:pPr>
      <w:r w:rsidRPr="00A245E4">
        <w:rPr>
          <w:sz w:val="20"/>
          <w:szCs w:val="20"/>
        </w:rPr>
        <w:t xml:space="preserve">  - расширение рынков сбыта для товаропроизводителей, принятие участия в областных ярмарках, заключение прямых договоров на поставку товаров;</w:t>
      </w:r>
    </w:p>
    <w:p w14:paraId="23EA7EA6" w14:textId="77777777" w:rsidR="00A245E4" w:rsidRPr="00A245E4" w:rsidRDefault="00A245E4" w:rsidP="00A245E4">
      <w:pPr>
        <w:ind w:firstLine="567"/>
        <w:jc w:val="both"/>
        <w:rPr>
          <w:sz w:val="20"/>
          <w:szCs w:val="20"/>
        </w:rPr>
      </w:pPr>
      <w:r w:rsidRPr="00A245E4">
        <w:rPr>
          <w:sz w:val="20"/>
          <w:szCs w:val="20"/>
        </w:rPr>
        <w:t>-содействие развитию организованных форм торговли, предприятий общественного питания;</w:t>
      </w:r>
    </w:p>
    <w:p w14:paraId="760963AB" w14:textId="77777777" w:rsidR="00A245E4" w:rsidRPr="00A245E4" w:rsidRDefault="00A245E4" w:rsidP="00A245E4">
      <w:pPr>
        <w:ind w:firstLine="567"/>
        <w:jc w:val="both"/>
        <w:rPr>
          <w:sz w:val="20"/>
          <w:szCs w:val="20"/>
        </w:rPr>
      </w:pPr>
      <w:r w:rsidRPr="00A245E4">
        <w:rPr>
          <w:sz w:val="20"/>
          <w:szCs w:val="20"/>
        </w:rPr>
        <w:t>-проведения местных универсальных ярмарок и расширенных продаж продуктов питания, произведенных местными товаропроизводителями, что позволит стабилизировать розничные цены и даст возможность местным производителям получить дополнительную прибыль;</w:t>
      </w:r>
    </w:p>
    <w:p w14:paraId="61418E41" w14:textId="77777777" w:rsidR="00A245E4" w:rsidRPr="00A245E4" w:rsidRDefault="00A245E4" w:rsidP="00A245E4">
      <w:pPr>
        <w:ind w:firstLine="567"/>
        <w:jc w:val="both"/>
        <w:rPr>
          <w:sz w:val="20"/>
          <w:szCs w:val="20"/>
        </w:rPr>
      </w:pPr>
      <w:r w:rsidRPr="00A245E4">
        <w:rPr>
          <w:sz w:val="20"/>
          <w:szCs w:val="20"/>
        </w:rPr>
        <w:t>-содействия процессу легализации торговли и снижению доли неорганизованных рынков.</w:t>
      </w:r>
    </w:p>
    <w:p w14:paraId="2AFB4CA0" w14:textId="77777777" w:rsidR="00A245E4" w:rsidRPr="00A245E4" w:rsidRDefault="00A245E4" w:rsidP="00A245E4">
      <w:pPr>
        <w:ind w:firstLine="567"/>
        <w:jc w:val="both"/>
        <w:rPr>
          <w:rFonts w:eastAsia="MS Mincho"/>
          <w:sz w:val="20"/>
          <w:szCs w:val="20"/>
        </w:rPr>
      </w:pPr>
      <w:r w:rsidRPr="00A245E4">
        <w:rPr>
          <w:rFonts w:eastAsia="MS Mincho"/>
          <w:sz w:val="20"/>
          <w:szCs w:val="20"/>
        </w:rPr>
        <w:t xml:space="preserve"> Реализация ведомственной целевой программы «Развитие торговли на территории Новосибирской области» и государственной программы Новосибирской области «Стимулирование инвестиционной активности в Новосибирской области» будут оказывать благоприятное влияние на развитие рынка товаров и услуг в Новосибирской области, на продвижение </w:t>
      </w:r>
      <w:proofErr w:type="spellStart"/>
      <w:r w:rsidRPr="00A245E4">
        <w:rPr>
          <w:rFonts w:eastAsia="MS Mincho"/>
          <w:sz w:val="20"/>
          <w:szCs w:val="20"/>
        </w:rPr>
        <w:t>несырьевых</w:t>
      </w:r>
      <w:proofErr w:type="spellEnd"/>
      <w:r w:rsidRPr="00A245E4">
        <w:rPr>
          <w:rFonts w:eastAsia="MS Mincho"/>
          <w:sz w:val="20"/>
          <w:szCs w:val="20"/>
        </w:rPr>
        <w:t xml:space="preserve">, неэнергетических товаров на внешние рынки в прогнозном периоде. </w:t>
      </w:r>
    </w:p>
    <w:p w14:paraId="05B75704"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В связи с тем, что сфера торговли и услуг наиболее сильно пострадала в результате ограничений, связанных с последствиями новой </w:t>
      </w:r>
      <w:proofErr w:type="spellStart"/>
      <w:r w:rsidRPr="00A245E4">
        <w:rPr>
          <w:rFonts w:ascii="Times New Roman" w:hAnsi="Times New Roman" w:cs="Times New Roman"/>
        </w:rPr>
        <w:t>коронавирусной</w:t>
      </w:r>
      <w:proofErr w:type="spellEnd"/>
      <w:r w:rsidRPr="00A245E4">
        <w:rPr>
          <w:rFonts w:ascii="Times New Roman" w:hAnsi="Times New Roman" w:cs="Times New Roman"/>
        </w:rPr>
        <w:t xml:space="preserve"> инфекции, усилия органов исполнительной власти в период 2022-2024 годов будут </w:t>
      </w:r>
      <w:proofErr w:type="gramStart"/>
      <w:r w:rsidRPr="00A245E4">
        <w:rPr>
          <w:rFonts w:ascii="Times New Roman" w:hAnsi="Times New Roman" w:cs="Times New Roman"/>
        </w:rPr>
        <w:t>направлены  на</w:t>
      </w:r>
      <w:proofErr w:type="gramEnd"/>
      <w:r w:rsidRPr="00A245E4">
        <w:rPr>
          <w:rFonts w:ascii="Times New Roman" w:hAnsi="Times New Roman" w:cs="Times New Roman"/>
        </w:rPr>
        <w:t>:</w:t>
      </w:r>
    </w:p>
    <w:p w14:paraId="6591F377"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сглаживание </w:t>
      </w:r>
      <w:proofErr w:type="gramStart"/>
      <w:r w:rsidRPr="00A245E4">
        <w:rPr>
          <w:rFonts w:ascii="Times New Roman" w:hAnsi="Times New Roman" w:cs="Times New Roman"/>
        </w:rPr>
        <w:t>негативных последствий</w:t>
      </w:r>
      <w:proofErr w:type="gramEnd"/>
      <w:r w:rsidRPr="00A245E4">
        <w:rPr>
          <w:rFonts w:ascii="Times New Roman" w:hAnsi="Times New Roman" w:cs="Times New Roman"/>
        </w:rPr>
        <w:t xml:space="preserve"> введенных ограничительных мер посредством общесистемных мер поддержки бизнеса;</w:t>
      </w:r>
    </w:p>
    <w:p w14:paraId="2B361338" w14:textId="77777777" w:rsidR="00A245E4" w:rsidRPr="00A245E4" w:rsidRDefault="00A245E4" w:rsidP="00A245E4">
      <w:pPr>
        <w:ind w:firstLine="567"/>
        <w:rPr>
          <w:rFonts w:eastAsia="Calibri"/>
          <w:sz w:val="20"/>
          <w:szCs w:val="20"/>
        </w:rPr>
      </w:pPr>
      <w:r w:rsidRPr="00A245E4">
        <w:rPr>
          <w:rFonts w:eastAsia="MS Mincho"/>
          <w:sz w:val="20"/>
          <w:szCs w:val="20"/>
        </w:rPr>
        <w:t>стимулирование развития торговли в малых городах путем предоставления различных форм государственной поддержки;</w:t>
      </w:r>
    </w:p>
    <w:p w14:paraId="548C0FE7"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содействие развитию конкуренции и создание условий для развития </w:t>
      </w:r>
      <w:proofErr w:type="spellStart"/>
      <w:r w:rsidRPr="00A245E4">
        <w:rPr>
          <w:rFonts w:ascii="Times New Roman" w:hAnsi="Times New Roman" w:cs="Times New Roman"/>
        </w:rPr>
        <w:t>многоформатной</w:t>
      </w:r>
      <w:proofErr w:type="spellEnd"/>
      <w:r w:rsidRPr="00A245E4">
        <w:rPr>
          <w:rFonts w:ascii="Times New Roman" w:hAnsi="Times New Roman" w:cs="Times New Roman"/>
        </w:rPr>
        <w:t xml:space="preserve"> торговли, основанной на принципах достижения установленных нормативов минимальной обеспеченности населения площадью торговых объектов;</w:t>
      </w:r>
    </w:p>
    <w:p w14:paraId="1C4AF27A"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продвижение товаров местных и российских производителей на внутренних рынках;</w:t>
      </w:r>
    </w:p>
    <w:p w14:paraId="0244F8D5"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содействие развитию кадрового потенциала организаций торговли и общественного питания.</w:t>
      </w:r>
    </w:p>
    <w:p w14:paraId="2B0AB3EF"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Предлагаемая оценка оборота розничной торговли на 2021 год в целом учитывает масштабы падения показателей розничной торговли в текущем году на фоне распространения новой </w:t>
      </w:r>
      <w:proofErr w:type="spellStart"/>
      <w:r w:rsidRPr="00A245E4">
        <w:rPr>
          <w:rFonts w:ascii="Times New Roman" w:hAnsi="Times New Roman" w:cs="Times New Roman"/>
        </w:rPr>
        <w:t>коронавирусной</w:t>
      </w:r>
      <w:proofErr w:type="spellEnd"/>
      <w:r w:rsidRPr="00A245E4">
        <w:rPr>
          <w:rFonts w:ascii="Times New Roman" w:hAnsi="Times New Roman" w:cs="Times New Roman"/>
        </w:rPr>
        <w:t xml:space="preserve"> инфекции, на фоне сохранения необходимости соблюдения санитарно-эпидемиологических правил предприятиями и населением, </w:t>
      </w:r>
      <w:r w:rsidRPr="00A245E4">
        <w:rPr>
          <w:rFonts w:ascii="Times New Roman" w:hAnsi="Times New Roman" w:cs="Times New Roman"/>
        </w:rPr>
        <w:lastRenderedPageBreak/>
        <w:t xml:space="preserve">ограничения деятельности непродовольственных рынков, торгово-развлекательных центров, значительной части сферы услуг и т.д. </w:t>
      </w:r>
    </w:p>
    <w:p w14:paraId="54A5A647"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Развитие отрасли в прогнозный период 2022-2024 годов во многом окажется под влиянием стресс - факторов 2020 года и будет проходить в соответствии </w:t>
      </w:r>
      <w:proofErr w:type="gramStart"/>
      <w:r w:rsidRPr="00A245E4">
        <w:rPr>
          <w:rFonts w:ascii="Times New Roman" w:hAnsi="Times New Roman" w:cs="Times New Roman"/>
        </w:rPr>
        <w:t>с  внутренними</w:t>
      </w:r>
      <w:proofErr w:type="gramEnd"/>
      <w:r w:rsidRPr="00A245E4">
        <w:rPr>
          <w:rFonts w:ascii="Times New Roman" w:hAnsi="Times New Roman" w:cs="Times New Roman"/>
        </w:rPr>
        <w:t xml:space="preserve"> условиями развития экономики – восстановлением товарного производства, восстановлением деятельности предприятий малого и среднего бизнеса в сферах торговли и услуг.</w:t>
      </w:r>
    </w:p>
    <w:p w14:paraId="71E8C316" w14:textId="77777777" w:rsidR="00A245E4" w:rsidRPr="00A245E4" w:rsidRDefault="00A245E4" w:rsidP="00A245E4">
      <w:pPr>
        <w:ind w:firstLine="567"/>
        <w:jc w:val="both"/>
        <w:rPr>
          <w:rFonts w:eastAsia="Calibri"/>
          <w:sz w:val="20"/>
          <w:szCs w:val="20"/>
        </w:rPr>
      </w:pPr>
      <w:r w:rsidRPr="00A245E4">
        <w:rPr>
          <w:rFonts w:eastAsia="Calibri"/>
          <w:sz w:val="20"/>
          <w:szCs w:val="20"/>
        </w:rPr>
        <w:t>Розничный товарооборот является одним из основных показателей деятельности предприятия торговли. Принимая во внимание развитие сетевых торговых компаний и тенденцию к укрупнению торговых предприятий, предполагается увеличение в общем объеме розничного товарооборота доли розничного товарооборота крупных организаций и субъектов среднего предпринимательства и сокращение доли товарооборота на розничных рынках и ярмарках.</w:t>
      </w:r>
    </w:p>
    <w:p w14:paraId="09912645" w14:textId="77777777" w:rsidR="00A245E4" w:rsidRPr="00A245E4" w:rsidRDefault="00A245E4" w:rsidP="00A245E4">
      <w:pPr>
        <w:pStyle w:val="Standard"/>
        <w:ind w:firstLine="567"/>
        <w:jc w:val="both"/>
        <w:rPr>
          <w:rFonts w:cs="Times New Roman"/>
          <w:sz w:val="20"/>
          <w:szCs w:val="20"/>
        </w:rPr>
      </w:pPr>
      <w:r w:rsidRPr="00A245E4">
        <w:rPr>
          <w:rFonts w:cs="Times New Roman"/>
          <w:sz w:val="20"/>
          <w:szCs w:val="20"/>
        </w:rPr>
        <w:t xml:space="preserve">В </w:t>
      </w:r>
      <w:proofErr w:type="spellStart"/>
      <w:r w:rsidRPr="00A245E4">
        <w:rPr>
          <w:rFonts w:cs="Times New Roman"/>
          <w:sz w:val="20"/>
          <w:szCs w:val="20"/>
        </w:rPr>
        <w:t>прогнозном</w:t>
      </w:r>
      <w:proofErr w:type="spellEnd"/>
      <w:r w:rsidRPr="00A245E4">
        <w:rPr>
          <w:rFonts w:cs="Times New Roman"/>
          <w:sz w:val="20"/>
          <w:szCs w:val="20"/>
        </w:rPr>
        <w:t xml:space="preserve"> </w:t>
      </w:r>
      <w:proofErr w:type="spellStart"/>
      <w:r w:rsidRPr="00A245E4">
        <w:rPr>
          <w:rFonts w:cs="Times New Roman"/>
          <w:sz w:val="20"/>
          <w:szCs w:val="20"/>
        </w:rPr>
        <w:t>периоде</w:t>
      </w:r>
      <w:proofErr w:type="spellEnd"/>
      <w:r w:rsidRPr="00A245E4">
        <w:rPr>
          <w:rFonts w:cs="Times New Roman"/>
          <w:sz w:val="20"/>
          <w:szCs w:val="20"/>
        </w:rPr>
        <w:t xml:space="preserve"> в </w:t>
      </w:r>
      <w:proofErr w:type="spellStart"/>
      <w:r w:rsidRPr="00A245E4">
        <w:rPr>
          <w:rFonts w:cs="Times New Roman"/>
          <w:sz w:val="20"/>
          <w:szCs w:val="20"/>
        </w:rPr>
        <w:t>условиях</w:t>
      </w:r>
      <w:proofErr w:type="spellEnd"/>
      <w:r w:rsidRPr="00A245E4">
        <w:rPr>
          <w:rFonts w:cs="Times New Roman"/>
          <w:sz w:val="20"/>
          <w:szCs w:val="20"/>
        </w:rPr>
        <w:t xml:space="preserve"> </w:t>
      </w:r>
      <w:proofErr w:type="spellStart"/>
      <w:r w:rsidRPr="00A245E4">
        <w:rPr>
          <w:rFonts w:cs="Times New Roman"/>
          <w:sz w:val="20"/>
          <w:szCs w:val="20"/>
        </w:rPr>
        <w:t>постепенного</w:t>
      </w:r>
      <w:proofErr w:type="spellEnd"/>
      <w:r w:rsidRPr="00A245E4">
        <w:rPr>
          <w:rFonts w:cs="Times New Roman"/>
          <w:sz w:val="20"/>
          <w:szCs w:val="20"/>
        </w:rPr>
        <w:t xml:space="preserve"> </w:t>
      </w:r>
      <w:proofErr w:type="spellStart"/>
      <w:r w:rsidRPr="00A245E4">
        <w:rPr>
          <w:rFonts w:cs="Times New Roman"/>
          <w:sz w:val="20"/>
          <w:szCs w:val="20"/>
        </w:rPr>
        <w:t>восстановления</w:t>
      </w:r>
      <w:proofErr w:type="spellEnd"/>
      <w:r w:rsidRPr="00A245E4">
        <w:rPr>
          <w:rFonts w:cs="Times New Roman"/>
          <w:sz w:val="20"/>
          <w:szCs w:val="20"/>
        </w:rPr>
        <w:t xml:space="preserve"> </w:t>
      </w:r>
      <w:proofErr w:type="spellStart"/>
      <w:r w:rsidRPr="00A245E4">
        <w:rPr>
          <w:rFonts w:cs="Times New Roman"/>
          <w:sz w:val="20"/>
          <w:szCs w:val="20"/>
        </w:rPr>
        <w:t>экономики</w:t>
      </w:r>
      <w:proofErr w:type="spellEnd"/>
      <w:r w:rsidRPr="00A245E4">
        <w:rPr>
          <w:rFonts w:cs="Times New Roman"/>
          <w:sz w:val="20"/>
          <w:szCs w:val="20"/>
        </w:rPr>
        <w:t xml:space="preserve"> в </w:t>
      </w:r>
      <w:proofErr w:type="spellStart"/>
      <w:r w:rsidRPr="00A245E4">
        <w:rPr>
          <w:rFonts w:cs="Times New Roman"/>
          <w:sz w:val="20"/>
          <w:szCs w:val="20"/>
        </w:rPr>
        <w:t>условиях</w:t>
      </w:r>
      <w:proofErr w:type="spellEnd"/>
      <w:r w:rsidRPr="00A245E4">
        <w:rPr>
          <w:rFonts w:cs="Times New Roman"/>
          <w:sz w:val="20"/>
          <w:szCs w:val="20"/>
        </w:rPr>
        <w:t xml:space="preserve"> </w:t>
      </w:r>
      <w:proofErr w:type="spellStart"/>
      <w:r w:rsidRPr="00A245E4">
        <w:rPr>
          <w:rFonts w:cs="Times New Roman"/>
          <w:sz w:val="20"/>
          <w:szCs w:val="20"/>
        </w:rPr>
        <w:t>стабилизации</w:t>
      </w:r>
      <w:proofErr w:type="spellEnd"/>
      <w:r w:rsidRPr="00A245E4">
        <w:rPr>
          <w:rFonts w:cs="Times New Roman"/>
          <w:sz w:val="20"/>
          <w:szCs w:val="20"/>
        </w:rPr>
        <w:t xml:space="preserve"> </w:t>
      </w:r>
      <w:proofErr w:type="spellStart"/>
      <w:r w:rsidRPr="00A245E4">
        <w:rPr>
          <w:rFonts w:cs="Times New Roman"/>
          <w:sz w:val="20"/>
          <w:szCs w:val="20"/>
        </w:rPr>
        <w:t>санитарно-эпидемиологической</w:t>
      </w:r>
      <w:proofErr w:type="spellEnd"/>
      <w:r w:rsidRPr="00A245E4">
        <w:rPr>
          <w:rFonts w:cs="Times New Roman"/>
          <w:sz w:val="20"/>
          <w:szCs w:val="20"/>
        </w:rPr>
        <w:t xml:space="preserve"> </w:t>
      </w:r>
      <w:proofErr w:type="spellStart"/>
      <w:r w:rsidRPr="00A245E4">
        <w:rPr>
          <w:rFonts w:cs="Times New Roman"/>
          <w:sz w:val="20"/>
          <w:szCs w:val="20"/>
        </w:rPr>
        <w:t>обстановки</w:t>
      </w:r>
      <w:proofErr w:type="spellEnd"/>
      <w:r w:rsidRPr="00A245E4">
        <w:rPr>
          <w:rFonts w:cs="Times New Roman"/>
          <w:sz w:val="20"/>
          <w:szCs w:val="20"/>
        </w:rPr>
        <w:t xml:space="preserve">, </w:t>
      </w:r>
      <w:proofErr w:type="spellStart"/>
      <w:r w:rsidRPr="00A245E4">
        <w:rPr>
          <w:rFonts w:cs="Times New Roman"/>
          <w:sz w:val="20"/>
          <w:szCs w:val="20"/>
        </w:rPr>
        <w:t>постепенного</w:t>
      </w:r>
      <w:proofErr w:type="spellEnd"/>
      <w:r w:rsidRPr="00A245E4">
        <w:rPr>
          <w:rFonts w:cs="Times New Roman"/>
          <w:sz w:val="20"/>
          <w:szCs w:val="20"/>
        </w:rPr>
        <w:t xml:space="preserve"> </w:t>
      </w:r>
      <w:proofErr w:type="spellStart"/>
      <w:r w:rsidRPr="00A245E4">
        <w:rPr>
          <w:rFonts w:cs="Times New Roman"/>
          <w:sz w:val="20"/>
          <w:szCs w:val="20"/>
        </w:rPr>
        <w:t>снижения</w:t>
      </w:r>
      <w:proofErr w:type="spellEnd"/>
      <w:r w:rsidRPr="00A245E4">
        <w:rPr>
          <w:rFonts w:cs="Times New Roman"/>
          <w:sz w:val="20"/>
          <w:szCs w:val="20"/>
        </w:rPr>
        <w:t xml:space="preserve"> </w:t>
      </w:r>
      <w:proofErr w:type="spellStart"/>
      <w:r w:rsidRPr="00A245E4">
        <w:rPr>
          <w:rFonts w:cs="Times New Roman"/>
          <w:sz w:val="20"/>
          <w:szCs w:val="20"/>
        </w:rPr>
        <w:t>безработицы</w:t>
      </w:r>
      <w:proofErr w:type="spellEnd"/>
      <w:r w:rsidRPr="00A245E4">
        <w:rPr>
          <w:rFonts w:cs="Times New Roman"/>
          <w:sz w:val="20"/>
          <w:szCs w:val="20"/>
        </w:rPr>
        <w:t xml:space="preserve"> и </w:t>
      </w:r>
      <w:proofErr w:type="spellStart"/>
      <w:r w:rsidRPr="00A245E4">
        <w:rPr>
          <w:rFonts w:cs="Times New Roman"/>
          <w:sz w:val="20"/>
          <w:szCs w:val="20"/>
        </w:rPr>
        <w:t>восстановления</w:t>
      </w:r>
      <w:proofErr w:type="spellEnd"/>
      <w:r w:rsidRPr="00A245E4">
        <w:rPr>
          <w:rFonts w:cs="Times New Roman"/>
          <w:sz w:val="20"/>
          <w:szCs w:val="20"/>
        </w:rPr>
        <w:t xml:space="preserve"> </w:t>
      </w:r>
      <w:proofErr w:type="spellStart"/>
      <w:r w:rsidRPr="00A245E4">
        <w:rPr>
          <w:rFonts w:cs="Times New Roman"/>
          <w:sz w:val="20"/>
          <w:szCs w:val="20"/>
        </w:rPr>
        <w:t>платежеспособности</w:t>
      </w:r>
      <w:proofErr w:type="spellEnd"/>
      <w:r w:rsidRPr="00A245E4">
        <w:rPr>
          <w:rFonts w:cs="Times New Roman"/>
          <w:sz w:val="20"/>
          <w:szCs w:val="20"/>
        </w:rPr>
        <w:t xml:space="preserve"> </w:t>
      </w:r>
      <w:proofErr w:type="spellStart"/>
      <w:r w:rsidRPr="00A245E4">
        <w:rPr>
          <w:rFonts w:cs="Times New Roman"/>
          <w:sz w:val="20"/>
          <w:szCs w:val="20"/>
        </w:rPr>
        <w:t>населения</w:t>
      </w:r>
      <w:proofErr w:type="spellEnd"/>
      <w:r w:rsidRPr="00A245E4">
        <w:rPr>
          <w:rFonts w:cs="Times New Roman"/>
          <w:sz w:val="20"/>
          <w:szCs w:val="20"/>
        </w:rPr>
        <w:t xml:space="preserve"> </w:t>
      </w:r>
      <w:proofErr w:type="spellStart"/>
      <w:r w:rsidRPr="00A245E4">
        <w:rPr>
          <w:rFonts w:cs="Times New Roman"/>
          <w:sz w:val="20"/>
          <w:szCs w:val="20"/>
        </w:rPr>
        <w:t>объем</w:t>
      </w:r>
      <w:proofErr w:type="spellEnd"/>
      <w:r w:rsidRPr="00A245E4">
        <w:rPr>
          <w:rFonts w:cs="Times New Roman"/>
          <w:color w:val="FF0000"/>
          <w:sz w:val="20"/>
          <w:szCs w:val="20"/>
        </w:rPr>
        <w:t xml:space="preserve"> </w:t>
      </w:r>
      <w:proofErr w:type="spellStart"/>
      <w:r w:rsidRPr="00A245E4">
        <w:rPr>
          <w:rFonts w:cs="Times New Roman"/>
          <w:sz w:val="20"/>
          <w:szCs w:val="20"/>
        </w:rPr>
        <w:t>оборота</w:t>
      </w:r>
      <w:proofErr w:type="spellEnd"/>
      <w:r w:rsidRPr="00A245E4">
        <w:rPr>
          <w:rFonts w:cs="Times New Roman"/>
          <w:sz w:val="20"/>
          <w:szCs w:val="20"/>
        </w:rPr>
        <w:t xml:space="preserve"> </w:t>
      </w:r>
      <w:proofErr w:type="spellStart"/>
      <w:r w:rsidRPr="00A245E4">
        <w:rPr>
          <w:rFonts w:cs="Times New Roman"/>
          <w:sz w:val="20"/>
          <w:szCs w:val="20"/>
        </w:rPr>
        <w:t>розничной</w:t>
      </w:r>
      <w:proofErr w:type="spellEnd"/>
      <w:r w:rsidRPr="00A245E4">
        <w:rPr>
          <w:rFonts w:cs="Times New Roman"/>
          <w:sz w:val="20"/>
          <w:szCs w:val="20"/>
        </w:rPr>
        <w:t xml:space="preserve"> </w:t>
      </w:r>
      <w:proofErr w:type="spellStart"/>
      <w:r w:rsidRPr="00A245E4">
        <w:rPr>
          <w:rFonts w:cs="Times New Roman"/>
          <w:sz w:val="20"/>
          <w:szCs w:val="20"/>
        </w:rPr>
        <w:t>торговли</w:t>
      </w:r>
      <w:proofErr w:type="spellEnd"/>
      <w:r w:rsidRPr="00A245E4">
        <w:rPr>
          <w:rFonts w:cs="Times New Roman"/>
          <w:sz w:val="20"/>
          <w:szCs w:val="20"/>
        </w:rPr>
        <w:t xml:space="preserve"> в 2024 </w:t>
      </w:r>
      <w:proofErr w:type="spellStart"/>
      <w:r w:rsidRPr="00A245E4">
        <w:rPr>
          <w:rFonts w:cs="Times New Roman"/>
          <w:sz w:val="20"/>
          <w:szCs w:val="20"/>
        </w:rPr>
        <w:t>году</w:t>
      </w:r>
      <w:proofErr w:type="spellEnd"/>
      <w:r w:rsidRPr="00A245E4">
        <w:rPr>
          <w:rFonts w:cs="Times New Roman"/>
          <w:sz w:val="20"/>
          <w:szCs w:val="20"/>
        </w:rPr>
        <w:t xml:space="preserve"> в </w:t>
      </w:r>
      <w:proofErr w:type="spellStart"/>
      <w:r w:rsidRPr="00A245E4">
        <w:rPr>
          <w:rFonts w:cs="Times New Roman"/>
          <w:sz w:val="20"/>
          <w:szCs w:val="20"/>
        </w:rPr>
        <w:t>сопоставимых</w:t>
      </w:r>
      <w:proofErr w:type="spellEnd"/>
      <w:r w:rsidRPr="00A245E4">
        <w:rPr>
          <w:rFonts w:cs="Times New Roman"/>
          <w:sz w:val="20"/>
          <w:szCs w:val="20"/>
        </w:rPr>
        <w:t xml:space="preserve"> </w:t>
      </w:r>
      <w:proofErr w:type="spellStart"/>
      <w:r w:rsidRPr="00A245E4">
        <w:rPr>
          <w:rFonts w:cs="Times New Roman"/>
          <w:sz w:val="20"/>
          <w:szCs w:val="20"/>
        </w:rPr>
        <w:t>ценах</w:t>
      </w:r>
      <w:proofErr w:type="spellEnd"/>
      <w:r w:rsidRPr="00A245E4">
        <w:rPr>
          <w:rFonts w:cs="Times New Roman"/>
          <w:sz w:val="20"/>
          <w:szCs w:val="20"/>
        </w:rPr>
        <w:t xml:space="preserve"> </w:t>
      </w:r>
      <w:proofErr w:type="spellStart"/>
      <w:r w:rsidRPr="00A245E4">
        <w:rPr>
          <w:rFonts w:cs="Times New Roman"/>
          <w:sz w:val="20"/>
          <w:szCs w:val="20"/>
        </w:rPr>
        <w:t>составит</w:t>
      </w:r>
      <w:proofErr w:type="spellEnd"/>
      <w:r w:rsidRPr="00A245E4">
        <w:rPr>
          <w:rFonts w:cs="Times New Roman"/>
          <w:sz w:val="20"/>
          <w:szCs w:val="20"/>
        </w:rPr>
        <w:t xml:space="preserve"> 104% к </w:t>
      </w:r>
      <w:proofErr w:type="spellStart"/>
      <w:r w:rsidRPr="00A245E4">
        <w:rPr>
          <w:rFonts w:cs="Times New Roman"/>
          <w:sz w:val="20"/>
          <w:szCs w:val="20"/>
        </w:rPr>
        <w:t>уровню</w:t>
      </w:r>
      <w:proofErr w:type="spellEnd"/>
      <w:r w:rsidRPr="00A245E4">
        <w:rPr>
          <w:rFonts w:cs="Times New Roman"/>
          <w:sz w:val="20"/>
          <w:szCs w:val="20"/>
        </w:rPr>
        <w:t xml:space="preserve"> 2021 </w:t>
      </w:r>
      <w:proofErr w:type="spellStart"/>
      <w:r w:rsidRPr="00A245E4">
        <w:rPr>
          <w:rFonts w:cs="Times New Roman"/>
          <w:sz w:val="20"/>
          <w:szCs w:val="20"/>
        </w:rPr>
        <w:t>года</w:t>
      </w:r>
      <w:proofErr w:type="spellEnd"/>
      <w:r w:rsidRPr="00A245E4">
        <w:rPr>
          <w:rFonts w:cs="Times New Roman"/>
          <w:sz w:val="20"/>
          <w:szCs w:val="20"/>
        </w:rPr>
        <w:t>.</w:t>
      </w:r>
    </w:p>
    <w:p w14:paraId="2075E189" w14:textId="77777777" w:rsidR="00A245E4" w:rsidRPr="00A245E4" w:rsidRDefault="00A245E4" w:rsidP="00A245E4">
      <w:pPr>
        <w:pStyle w:val="Standard"/>
        <w:ind w:firstLine="567"/>
        <w:jc w:val="both"/>
        <w:rPr>
          <w:rFonts w:cs="Times New Roman"/>
          <w:spacing w:val="2"/>
          <w:sz w:val="20"/>
          <w:szCs w:val="20"/>
        </w:rPr>
      </w:pPr>
      <w:proofErr w:type="spellStart"/>
      <w:r w:rsidRPr="00A245E4">
        <w:rPr>
          <w:rFonts w:cs="Times New Roman"/>
          <w:sz w:val="20"/>
          <w:szCs w:val="20"/>
        </w:rPr>
        <w:t>Снижение</w:t>
      </w:r>
      <w:proofErr w:type="spellEnd"/>
      <w:r w:rsidRPr="00A245E4">
        <w:rPr>
          <w:rFonts w:cs="Times New Roman"/>
          <w:sz w:val="20"/>
          <w:szCs w:val="20"/>
        </w:rPr>
        <w:t xml:space="preserve"> </w:t>
      </w:r>
      <w:proofErr w:type="spellStart"/>
      <w:r w:rsidRPr="00A245E4">
        <w:rPr>
          <w:rFonts w:cs="Times New Roman"/>
          <w:sz w:val="20"/>
          <w:szCs w:val="20"/>
        </w:rPr>
        <w:t>коснулась</w:t>
      </w:r>
      <w:proofErr w:type="spellEnd"/>
      <w:r w:rsidRPr="00A245E4">
        <w:rPr>
          <w:rFonts w:cs="Times New Roman"/>
          <w:sz w:val="20"/>
          <w:szCs w:val="20"/>
        </w:rPr>
        <w:t xml:space="preserve"> и </w:t>
      </w:r>
      <w:proofErr w:type="spellStart"/>
      <w:r w:rsidRPr="00A245E4">
        <w:rPr>
          <w:rFonts w:cs="Times New Roman"/>
          <w:sz w:val="20"/>
          <w:szCs w:val="20"/>
        </w:rPr>
        <w:t>объемов</w:t>
      </w:r>
      <w:proofErr w:type="spellEnd"/>
      <w:r w:rsidRPr="00A245E4">
        <w:rPr>
          <w:rFonts w:cs="Times New Roman"/>
          <w:sz w:val="20"/>
          <w:szCs w:val="20"/>
        </w:rPr>
        <w:t xml:space="preserve"> </w:t>
      </w:r>
      <w:proofErr w:type="spellStart"/>
      <w:r w:rsidRPr="00A245E4">
        <w:rPr>
          <w:rFonts w:cs="Times New Roman"/>
          <w:sz w:val="20"/>
          <w:szCs w:val="20"/>
        </w:rPr>
        <w:t>платных</w:t>
      </w:r>
      <w:proofErr w:type="spellEnd"/>
      <w:r w:rsidRPr="00A245E4">
        <w:rPr>
          <w:rFonts w:cs="Times New Roman"/>
          <w:sz w:val="20"/>
          <w:szCs w:val="20"/>
        </w:rPr>
        <w:t xml:space="preserve"> </w:t>
      </w:r>
      <w:proofErr w:type="spellStart"/>
      <w:r w:rsidRPr="00A245E4">
        <w:rPr>
          <w:rFonts w:cs="Times New Roman"/>
          <w:sz w:val="20"/>
          <w:szCs w:val="20"/>
        </w:rPr>
        <w:t>услуг</w:t>
      </w:r>
      <w:proofErr w:type="spellEnd"/>
      <w:r w:rsidRPr="00A245E4">
        <w:rPr>
          <w:rFonts w:cs="Times New Roman"/>
          <w:sz w:val="20"/>
          <w:szCs w:val="20"/>
        </w:rPr>
        <w:t xml:space="preserve"> </w:t>
      </w:r>
      <w:proofErr w:type="spellStart"/>
      <w:r w:rsidRPr="00A245E4">
        <w:rPr>
          <w:rFonts w:cs="Times New Roman"/>
          <w:sz w:val="20"/>
          <w:szCs w:val="20"/>
        </w:rPr>
        <w:t>который</w:t>
      </w:r>
      <w:proofErr w:type="spellEnd"/>
      <w:r w:rsidRPr="00A245E4">
        <w:rPr>
          <w:rFonts w:cs="Times New Roman"/>
          <w:sz w:val="20"/>
          <w:szCs w:val="20"/>
        </w:rPr>
        <w:t xml:space="preserve"> </w:t>
      </w:r>
      <w:proofErr w:type="spellStart"/>
      <w:r w:rsidRPr="00A245E4">
        <w:rPr>
          <w:rFonts w:cs="Times New Roman"/>
          <w:sz w:val="20"/>
          <w:szCs w:val="20"/>
        </w:rPr>
        <w:t>являлся</w:t>
      </w:r>
      <w:proofErr w:type="spellEnd"/>
      <w:r w:rsidRPr="00A245E4">
        <w:rPr>
          <w:rFonts w:cs="Times New Roman"/>
          <w:sz w:val="20"/>
          <w:szCs w:val="20"/>
        </w:rPr>
        <w:t xml:space="preserve"> </w:t>
      </w:r>
      <w:proofErr w:type="spellStart"/>
      <w:r w:rsidRPr="00A245E4">
        <w:rPr>
          <w:rFonts w:cs="Times New Roman"/>
          <w:sz w:val="20"/>
          <w:szCs w:val="20"/>
        </w:rPr>
        <w:t>важной</w:t>
      </w:r>
      <w:proofErr w:type="spellEnd"/>
      <w:r w:rsidRPr="00A245E4">
        <w:rPr>
          <w:rFonts w:cs="Times New Roman"/>
          <w:sz w:val="20"/>
          <w:szCs w:val="20"/>
        </w:rPr>
        <w:t xml:space="preserve"> </w:t>
      </w:r>
      <w:proofErr w:type="spellStart"/>
      <w:r w:rsidRPr="00A245E4">
        <w:rPr>
          <w:rFonts w:cs="Times New Roman"/>
          <w:sz w:val="20"/>
          <w:szCs w:val="20"/>
        </w:rPr>
        <w:t>частью</w:t>
      </w:r>
      <w:proofErr w:type="spellEnd"/>
      <w:r w:rsidRPr="00A245E4">
        <w:rPr>
          <w:rFonts w:cs="Times New Roman"/>
          <w:sz w:val="20"/>
          <w:szCs w:val="20"/>
        </w:rPr>
        <w:t xml:space="preserve"> </w:t>
      </w:r>
      <w:proofErr w:type="spellStart"/>
      <w:r w:rsidRPr="00A245E4">
        <w:rPr>
          <w:rFonts w:cs="Times New Roman"/>
          <w:sz w:val="20"/>
          <w:szCs w:val="20"/>
        </w:rPr>
        <w:t>потребительских</w:t>
      </w:r>
      <w:proofErr w:type="spellEnd"/>
      <w:r w:rsidRPr="00A245E4">
        <w:rPr>
          <w:rFonts w:cs="Times New Roman"/>
          <w:sz w:val="20"/>
          <w:szCs w:val="20"/>
        </w:rPr>
        <w:t xml:space="preserve"> </w:t>
      </w:r>
      <w:proofErr w:type="spellStart"/>
      <w:r w:rsidRPr="00A245E4">
        <w:rPr>
          <w:rFonts w:cs="Times New Roman"/>
          <w:sz w:val="20"/>
          <w:szCs w:val="20"/>
        </w:rPr>
        <w:t>расходов</w:t>
      </w:r>
      <w:proofErr w:type="spellEnd"/>
      <w:r w:rsidRPr="00A245E4">
        <w:rPr>
          <w:rFonts w:cs="Times New Roman"/>
          <w:sz w:val="20"/>
          <w:szCs w:val="20"/>
        </w:rPr>
        <w:t xml:space="preserve">. </w:t>
      </w:r>
      <w:proofErr w:type="spellStart"/>
      <w:r w:rsidRPr="00A245E4">
        <w:rPr>
          <w:rFonts w:cs="Times New Roman"/>
          <w:sz w:val="20"/>
          <w:szCs w:val="20"/>
        </w:rPr>
        <w:t>За</w:t>
      </w:r>
      <w:proofErr w:type="spellEnd"/>
      <w:r w:rsidRPr="00A245E4">
        <w:rPr>
          <w:rFonts w:cs="Times New Roman"/>
          <w:sz w:val="20"/>
          <w:szCs w:val="20"/>
        </w:rPr>
        <w:t xml:space="preserve"> </w:t>
      </w:r>
      <w:proofErr w:type="spellStart"/>
      <w:r w:rsidRPr="00A245E4">
        <w:rPr>
          <w:rFonts w:cs="Times New Roman"/>
          <w:sz w:val="20"/>
          <w:szCs w:val="20"/>
        </w:rPr>
        <w:t>прошедший</w:t>
      </w:r>
      <w:proofErr w:type="spellEnd"/>
      <w:r w:rsidRPr="00A245E4">
        <w:rPr>
          <w:rFonts w:cs="Times New Roman"/>
          <w:sz w:val="20"/>
          <w:szCs w:val="20"/>
        </w:rPr>
        <w:t xml:space="preserve"> </w:t>
      </w:r>
      <w:proofErr w:type="spellStart"/>
      <w:r w:rsidRPr="00A245E4">
        <w:rPr>
          <w:rFonts w:cs="Times New Roman"/>
          <w:sz w:val="20"/>
          <w:szCs w:val="20"/>
        </w:rPr>
        <w:t>период</w:t>
      </w:r>
      <w:proofErr w:type="spellEnd"/>
      <w:r w:rsidRPr="00A245E4">
        <w:rPr>
          <w:rFonts w:cs="Times New Roman"/>
          <w:sz w:val="20"/>
          <w:szCs w:val="20"/>
        </w:rPr>
        <w:t xml:space="preserve"> 2021 </w:t>
      </w:r>
      <w:proofErr w:type="spellStart"/>
      <w:r w:rsidRPr="00A245E4">
        <w:rPr>
          <w:rFonts w:cs="Times New Roman"/>
          <w:sz w:val="20"/>
          <w:szCs w:val="20"/>
        </w:rPr>
        <w:t>года</w:t>
      </w:r>
      <w:proofErr w:type="spellEnd"/>
      <w:r w:rsidRPr="00A245E4">
        <w:rPr>
          <w:rFonts w:cs="Times New Roman"/>
          <w:sz w:val="20"/>
          <w:szCs w:val="20"/>
        </w:rPr>
        <w:t xml:space="preserve"> </w:t>
      </w:r>
      <w:proofErr w:type="spellStart"/>
      <w:r w:rsidRPr="00A245E4">
        <w:rPr>
          <w:rFonts w:cs="Times New Roman"/>
          <w:sz w:val="20"/>
          <w:szCs w:val="20"/>
        </w:rPr>
        <w:t>населению</w:t>
      </w:r>
      <w:proofErr w:type="spellEnd"/>
      <w:r w:rsidRPr="00A245E4">
        <w:rPr>
          <w:rFonts w:cs="Times New Roman"/>
          <w:sz w:val="20"/>
          <w:szCs w:val="20"/>
        </w:rPr>
        <w:t xml:space="preserve">  </w:t>
      </w:r>
      <w:proofErr w:type="spellStart"/>
      <w:r w:rsidRPr="00A245E4">
        <w:rPr>
          <w:rFonts w:cs="Times New Roman"/>
          <w:sz w:val="20"/>
          <w:szCs w:val="20"/>
        </w:rPr>
        <w:t>района</w:t>
      </w:r>
      <w:proofErr w:type="spellEnd"/>
      <w:r w:rsidRPr="00A245E4">
        <w:rPr>
          <w:rFonts w:cs="Times New Roman"/>
          <w:sz w:val="20"/>
          <w:szCs w:val="20"/>
        </w:rPr>
        <w:t xml:space="preserve"> (</w:t>
      </w:r>
      <w:proofErr w:type="spellStart"/>
      <w:r w:rsidRPr="00A245E4">
        <w:rPr>
          <w:rFonts w:cs="Times New Roman"/>
          <w:sz w:val="20"/>
          <w:szCs w:val="20"/>
        </w:rPr>
        <w:t>города</w:t>
      </w:r>
      <w:proofErr w:type="spellEnd"/>
      <w:r w:rsidRPr="00A245E4">
        <w:rPr>
          <w:rFonts w:cs="Times New Roman"/>
          <w:sz w:val="20"/>
          <w:szCs w:val="20"/>
        </w:rPr>
        <w:t xml:space="preserve">  и </w:t>
      </w:r>
      <w:proofErr w:type="spellStart"/>
      <w:r w:rsidRPr="00A245E4">
        <w:rPr>
          <w:rFonts w:cs="Times New Roman"/>
          <w:sz w:val="20"/>
          <w:szCs w:val="20"/>
        </w:rPr>
        <w:t>села</w:t>
      </w:r>
      <w:proofErr w:type="spellEnd"/>
      <w:r w:rsidRPr="00A245E4">
        <w:rPr>
          <w:rFonts w:cs="Times New Roman"/>
          <w:sz w:val="20"/>
          <w:szCs w:val="20"/>
        </w:rPr>
        <w:t xml:space="preserve">) </w:t>
      </w:r>
      <w:proofErr w:type="spellStart"/>
      <w:r w:rsidRPr="00A245E4">
        <w:rPr>
          <w:rFonts w:cs="Times New Roman"/>
          <w:sz w:val="20"/>
          <w:szCs w:val="20"/>
        </w:rPr>
        <w:t>реализовано</w:t>
      </w:r>
      <w:proofErr w:type="spellEnd"/>
      <w:r w:rsidRPr="00A245E4">
        <w:rPr>
          <w:rFonts w:cs="Times New Roman"/>
          <w:sz w:val="20"/>
          <w:szCs w:val="20"/>
        </w:rPr>
        <w:t xml:space="preserve"> </w:t>
      </w:r>
      <w:proofErr w:type="spellStart"/>
      <w:r w:rsidRPr="00A245E4">
        <w:rPr>
          <w:rFonts w:cs="Times New Roman"/>
          <w:sz w:val="20"/>
          <w:szCs w:val="20"/>
        </w:rPr>
        <w:t>платных</w:t>
      </w:r>
      <w:proofErr w:type="spellEnd"/>
      <w:r w:rsidRPr="00A245E4">
        <w:rPr>
          <w:rFonts w:cs="Times New Roman"/>
          <w:sz w:val="20"/>
          <w:szCs w:val="20"/>
        </w:rPr>
        <w:t xml:space="preserve"> </w:t>
      </w:r>
      <w:proofErr w:type="spellStart"/>
      <w:r w:rsidRPr="00A245E4">
        <w:rPr>
          <w:rFonts w:cs="Times New Roman"/>
          <w:sz w:val="20"/>
          <w:szCs w:val="20"/>
        </w:rPr>
        <w:t>услуг</w:t>
      </w:r>
      <w:proofErr w:type="spellEnd"/>
      <w:r w:rsidRPr="00A245E4">
        <w:rPr>
          <w:rFonts w:cs="Times New Roman"/>
          <w:sz w:val="20"/>
          <w:szCs w:val="20"/>
        </w:rPr>
        <w:t xml:space="preserve"> </w:t>
      </w:r>
      <w:proofErr w:type="spellStart"/>
      <w:r w:rsidRPr="00A245E4">
        <w:rPr>
          <w:rFonts w:cs="Times New Roman"/>
          <w:sz w:val="20"/>
          <w:szCs w:val="20"/>
        </w:rPr>
        <w:t>на</w:t>
      </w:r>
      <w:proofErr w:type="spellEnd"/>
      <w:r w:rsidRPr="00A245E4">
        <w:rPr>
          <w:rFonts w:cs="Times New Roman"/>
          <w:sz w:val="20"/>
          <w:szCs w:val="20"/>
        </w:rPr>
        <w:t xml:space="preserve"> </w:t>
      </w:r>
      <w:proofErr w:type="spellStart"/>
      <w:r w:rsidRPr="00A245E4">
        <w:rPr>
          <w:rFonts w:cs="Times New Roman"/>
          <w:sz w:val="20"/>
          <w:szCs w:val="20"/>
        </w:rPr>
        <w:t>сумму</w:t>
      </w:r>
      <w:proofErr w:type="spellEnd"/>
      <w:r w:rsidRPr="00A245E4">
        <w:rPr>
          <w:rFonts w:cs="Times New Roman"/>
          <w:sz w:val="20"/>
          <w:szCs w:val="20"/>
        </w:rPr>
        <w:t xml:space="preserve"> 1072,0млн.руб., в </w:t>
      </w:r>
      <w:proofErr w:type="spellStart"/>
      <w:r w:rsidRPr="00A245E4">
        <w:rPr>
          <w:rFonts w:cs="Times New Roman"/>
          <w:sz w:val="20"/>
          <w:szCs w:val="20"/>
        </w:rPr>
        <w:t>том</w:t>
      </w:r>
      <w:proofErr w:type="spellEnd"/>
      <w:r w:rsidRPr="00A245E4">
        <w:rPr>
          <w:rFonts w:cs="Times New Roman"/>
          <w:sz w:val="20"/>
          <w:szCs w:val="20"/>
        </w:rPr>
        <w:t xml:space="preserve"> </w:t>
      </w:r>
      <w:proofErr w:type="spellStart"/>
      <w:r w:rsidRPr="00A245E4">
        <w:rPr>
          <w:rFonts w:cs="Times New Roman"/>
          <w:sz w:val="20"/>
          <w:szCs w:val="20"/>
        </w:rPr>
        <w:t>числе</w:t>
      </w:r>
      <w:proofErr w:type="spellEnd"/>
      <w:r w:rsidRPr="00A245E4">
        <w:rPr>
          <w:rFonts w:cs="Times New Roman"/>
          <w:sz w:val="20"/>
          <w:szCs w:val="20"/>
        </w:rPr>
        <w:t xml:space="preserve"> </w:t>
      </w:r>
      <w:proofErr w:type="spellStart"/>
      <w:r w:rsidRPr="00A245E4">
        <w:rPr>
          <w:rFonts w:cs="Times New Roman"/>
          <w:sz w:val="20"/>
          <w:szCs w:val="20"/>
        </w:rPr>
        <w:t>бытовых</w:t>
      </w:r>
      <w:proofErr w:type="spellEnd"/>
      <w:r w:rsidRPr="00A245E4">
        <w:rPr>
          <w:rFonts w:cs="Times New Roman"/>
          <w:sz w:val="20"/>
          <w:szCs w:val="20"/>
        </w:rPr>
        <w:t xml:space="preserve"> </w:t>
      </w:r>
      <w:proofErr w:type="spellStart"/>
      <w:r w:rsidRPr="00A245E4">
        <w:rPr>
          <w:rFonts w:cs="Times New Roman"/>
          <w:sz w:val="20"/>
          <w:szCs w:val="20"/>
        </w:rPr>
        <w:t>услуг</w:t>
      </w:r>
      <w:proofErr w:type="spellEnd"/>
      <w:r w:rsidRPr="00A245E4">
        <w:rPr>
          <w:rFonts w:cs="Times New Roman"/>
          <w:sz w:val="20"/>
          <w:szCs w:val="20"/>
        </w:rPr>
        <w:t xml:space="preserve"> 87,8 </w:t>
      </w:r>
      <w:proofErr w:type="spellStart"/>
      <w:r w:rsidRPr="00A245E4">
        <w:rPr>
          <w:rFonts w:cs="Times New Roman"/>
          <w:sz w:val="20"/>
          <w:szCs w:val="20"/>
        </w:rPr>
        <w:t>млн.руб</w:t>
      </w:r>
      <w:proofErr w:type="spellEnd"/>
      <w:r w:rsidRPr="00A245E4">
        <w:rPr>
          <w:rFonts w:cs="Times New Roman"/>
          <w:sz w:val="20"/>
          <w:szCs w:val="20"/>
        </w:rPr>
        <w:t xml:space="preserve">. </w:t>
      </w:r>
      <w:proofErr w:type="spellStart"/>
      <w:r w:rsidRPr="00A245E4">
        <w:rPr>
          <w:rFonts w:cs="Times New Roman"/>
          <w:sz w:val="20"/>
          <w:szCs w:val="20"/>
        </w:rPr>
        <w:t>Процент</w:t>
      </w:r>
      <w:proofErr w:type="spellEnd"/>
      <w:r w:rsidRPr="00A245E4">
        <w:rPr>
          <w:rFonts w:cs="Times New Roman"/>
          <w:sz w:val="20"/>
          <w:szCs w:val="20"/>
        </w:rPr>
        <w:t xml:space="preserve"> </w:t>
      </w:r>
      <w:proofErr w:type="spellStart"/>
      <w:r w:rsidRPr="00A245E4">
        <w:rPr>
          <w:rFonts w:cs="Times New Roman"/>
          <w:sz w:val="20"/>
          <w:szCs w:val="20"/>
        </w:rPr>
        <w:t>снижения</w:t>
      </w:r>
      <w:proofErr w:type="spellEnd"/>
      <w:r w:rsidRPr="00A245E4">
        <w:rPr>
          <w:rFonts w:cs="Times New Roman"/>
          <w:sz w:val="20"/>
          <w:szCs w:val="20"/>
        </w:rPr>
        <w:t xml:space="preserve"> к </w:t>
      </w:r>
      <w:proofErr w:type="spellStart"/>
      <w:r w:rsidRPr="00A245E4">
        <w:rPr>
          <w:rFonts w:cs="Times New Roman"/>
          <w:sz w:val="20"/>
          <w:szCs w:val="20"/>
        </w:rPr>
        <w:t>отчетному</w:t>
      </w:r>
      <w:proofErr w:type="spellEnd"/>
      <w:r w:rsidRPr="00A245E4">
        <w:rPr>
          <w:rFonts w:cs="Times New Roman"/>
          <w:sz w:val="20"/>
          <w:szCs w:val="20"/>
        </w:rPr>
        <w:t xml:space="preserve"> </w:t>
      </w:r>
      <w:proofErr w:type="spellStart"/>
      <w:r w:rsidRPr="00A245E4">
        <w:rPr>
          <w:rFonts w:cs="Times New Roman"/>
          <w:sz w:val="20"/>
          <w:szCs w:val="20"/>
        </w:rPr>
        <w:t>периоду</w:t>
      </w:r>
      <w:proofErr w:type="spellEnd"/>
      <w:r w:rsidRPr="00A245E4">
        <w:rPr>
          <w:rFonts w:cs="Times New Roman"/>
          <w:sz w:val="20"/>
          <w:szCs w:val="20"/>
        </w:rPr>
        <w:t xml:space="preserve"> </w:t>
      </w:r>
      <w:proofErr w:type="spellStart"/>
      <w:r w:rsidRPr="00A245E4">
        <w:rPr>
          <w:rFonts w:cs="Times New Roman"/>
          <w:sz w:val="20"/>
          <w:szCs w:val="20"/>
        </w:rPr>
        <w:t>прошлого</w:t>
      </w:r>
      <w:proofErr w:type="spellEnd"/>
      <w:r w:rsidRPr="00A245E4">
        <w:rPr>
          <w:rFonts w:cs="Times New Roman"/>
          <w:sz w:val="20"/>
          <w:szCs w:val="20"/>
        </w:rPr>
        <w:t xml:space="preserve"> </w:t>
      </w:r>
      <w:proofErr w:type="spellStart"/>
      <w:r w:rsidRPr="00A245E4">
        <w:rPr>
          <w:rFonts w:cs="Times New Roman"/>
          <w:sz w:val="20"/>
          <w:szCs w:val="20"/>
        </w:rPr>
        <w:t>года</w:t>
      </w:r>
      <w:proofErr w:type="spellEnd"/>
      <w:r w:rsidRPr="00A245E4">
        <w:rPr>
          <w:rFonts w:cs="Times New Roman"/>
          <w:sz w:val="20"/>
          <w:szCs w:val="20"/>
        </w:rPr>
        <w:t xml:space="preserve"> в </w:t>
      </w:r>
      <w:proofErr w:type="spellStart"/>
      <w:r w:rsidRPr="00A245E4">
        <w:rPr>
          <w:rFonts w:cs="Times New Roman"/>
          <w:sz w:val="20"/>
          <w:szCs w:val="20"/>
        </w:rPr>
        <w:t>сопоставимых</w:t>
      </w:r>
      <w:proofErr w:type="spellEnd"/>
      <w:r w:rsidRPr="00A245E4">
        <w:rPr>
          <w:rFonts w:cs="Times New Roman"/>
          <w:sz w:val="20"/>
          <w:szCs w:val="20"/>
        </w:rPr>
        <w:t xml:space="preserve">  </w:t>
      </w:r>
      <w:proofErr w:type="spellStart"/>
      <w:r w:rsidRPr="00A245E4">
        <w:rPr>
          <w:rFonts w:cs="Times New Roman"/>
          <w:sz w:val="20"/>
          <w:szCs w:val="20"/>
        </w:rPr>
        <w:t>ценах</w:t>
      </w:r>
      <w:proofErr w:type="spellEnd"/>
      <w:r w:rsidRPr="00A245E4">
        <w:rPr>
          <w:rFonts w:cs="Times New Roman"/>
          <w:sz w:val="20"/>
          <w:szCs w:val="20"/>
        </w:rPr>
        <w:t xml:space="preserve"> </w:t>
      </w:r>
      <w:proofErr w:type="spellStart"/>
      <w:r w:rsidRPr="00A245E4">
        <w:rPr>
          <w:rFonts w:cs="Times New Roman"/>
          <w:sz w:val="20"/>
          <w:szCs w:val="20"/>
        </w:rPr>
        <w:t>составил</w:t>
      </w:r>
      <w:proofErr w:type="spellEnd"/>
      <w:r w:rsidRPr="00A245E4">
        <w:rPr>
          <w:rFonts w:cs="Times New Roman"/>
          <w:sz w:val="20"/>
          <w:szCs w:val="20"/>
        </w:rPr>
        <w:t xml:space="preserve"> 96,5. </w:t>
      </w:r>
      <w:proofErr w:type="spellStart"/>
      <w:r w:rsidRPr="00A245E4">
        <w:rPr>
          <w:rFonts w:cs="Times New Roman"/>
          <w:sz w:val="20"/>
          <w:szCs w:val="20"/>
        </w:rPr>
        <w:t>Оценка</w:t>
      </w:r>
      <w:proofErr w:type="spellEnd"/>
      <w:r w:rsidRPr="00A245E4">
        <w:rPr>
          <w:rFonts w:cs="Times New Roman"/>
          <w:sz w:val="20"/>
          <w:szCs w:val="20"/>
        </w:rPr>
        <w:t xml:space="preserve"> 2021 </w:t>
      </w:r>
      <w:proofErr w:type="spellStart"/>
      <w:r w:rsidRPr="00A245E4">
        <w:rPr>
          <w:rFonts w:cs="Times New Roman"/>
          <w:sz w:val="20"/>
          <w:szCs w:val="20"/>
        </w:rPr>
        <w:t>года</w:t>
      </w:r>
      <w:proofErr w:type="spellEnd"/>
      <w:r w:rsidRPr="00A245E4">
        <w:rPr>
          <w:rFonts w:cs="Times New Roman"/>
          <w:sz w:val="20"/>
          <w:szCs w:val="20"/>
        </w:rPr>
        <w:t xml:space="preserve"> (1403,9 </w:t>
      </w:r>
      <w:proofErr w:type="spellStart"/>
      <w:r w:rsidRPr="00A245E4">
        <w:rPr>
          <w:rFonts w:cs="Times New Roman"/>
          <w:sz w:val="20"/>
          <w:szCs w:val="20"/>
        </w:rPr>
        <w:t>млн.руб</w:t>
      </w:r>
      <w:proofErr w:type="spellEnd"/>
      <w:r w:rsidRPr="00A245E4">
        <w:rPr>
          <w:rFonts w:cs="Times New Roman"/>
          <w:sz w:val="20"/>
          <w:szCs w:val="20"/>
        </w:rPr>
        <w:t xml:space="preserve">.) </w:t>
      </w:r>
      <w:proofErr w:type="spellStart"/>
      <w:r w:rsidRPr="00A245E4">
        <w:rPr>
          <w:rFonts w:cs="Times New Roman"/>
          <w:sz w:val="20"/>
          <w:szCs w:val="20"/>
        </w:rPr>
        <w:t>рассчитана</w:t>
      </w:r>
      <w:proofErr w:type="spellEnd"/>
      <w:r w:rsidRPr="00A245E4">
        <w:rPr>
          <w:rFonts w:cs="Times New Roman"/>
          <w:sz w:val="20"/>
          <w:szCs w:val="20"/>
        </w:rPr>
        <w:t xml:space="preserve"> с </w:t>
      </w:r>
      <w:proofErr w:type="spellStart"/>
      <w:r w:rsidRPr="00A245E4">
        <w:rPr>
          <w:rFonts w:cs="Times New Roman"/>
          <w:sz w:val="20"/>
          <w:szCs w:val="20"/>
        </w:rPr>
        <w:t>учетом</w:t>
      </w:r>
      <w:proofErr w:type="spellEnd"/>
      <w:r w:rsidRPr="00A245E4">
        <w:rPr>
          <w:rFonts w:cs="Times New Roman"/>
          <w:sz w:val="20"/>
          <w:szCs w:val="20"/>
        </w:rPr>
        <w:t xml:space="preserve"> </w:t>
      </w:r>
      <w:proofErr w:type="spellStart"/>
      <w:r w:rsidRPr="00A245E4">
        <w:rPr>
          <w:rFonts w:cs="Times New Roman"/>
          <w:sz w:val="20"/>
          <w:szCs w:val="20"/>
        </w:rPr>
        <w:t>снижения</w:t>
      </w:r>
      <w:proofErr w:type="spellEnd"/>
      <w:r w:rsidRPr="00A245E4">
        <w:rPr>
          <w:rFonts w:cs="Times New Roman"/>
          <w:sz w:val="20"/>
          <w:szCs w:val="20"/>
        </w:rPr>
        <w:t xml:space="preserve"> </w:t>
      </w:r>
      <w:proofErr w:type="spellStart"/>
      <w:r w:rsidRPr="00A245E4">
        <w:rPr>
          <w:rFonts w:cs="Times New Roman"/>
          <w:sz w:val="20"/>
          <w:szCs w:val="20"/>
        </w:rPr>
        <w:t>данного</w:t>
      </w:r>
      <w:proofErr w:type="spellEnd"/>
      <w:r w:rsidRPr="00A245E4">
        <w:rPr>
          <w:rFonts w:cs="Times New Roman"/>
          <w:sz w:val="20"/>
          <w:szCs w:val="20"/>
        </w:rPr>
        <w:t xml:space="preserve"> </w:t>
      </w:r>
      <w:proofErr w:type="spellStart"/>
      <w:r w:rsidRPr="00A245E4">
        <w:rPr>
          <w:rFonts w:cs="Times New Roman"/>
          <w:sz w:val="20"/>
          <w:szCs w:val="20"/>
        </w:rPr>
        <w:t>показателя</w:t>
      </w:r>
      <w:proofErr w:type="spellEnd"/>
      <w:r w:rsidRPr="00A245E4">
        <w:rPr>
          <w:rFonts w:cs="Times New Roman"/>
          <w:sz w:val="20"/>
          <w:szCs w:val="20"/>
        </w:rPr>
        <w:t xml:space="preserve"> </w:t>
      </w:r>
      <w:proofErr w:type="spellStart"/>
      <w:r w:rsidRPr="00A245E4">
        <w:rPr>
          <w:rFonts w:cs="Times New Roman"/>
          <w:sz w:val="20"/>
          <w:szCs w:val="20"/>
        </w:rPr>
        <w:t>на</w:t>
      </w:r>
      <w:proofErr w:type="spellEnd"/>
      <w:r w:rsidRPr="00A245E4">
        <w:rPr>
          <w:rFonts w:cs="Times New Roman"/>
          <w:sz w:val="20"/>
          <w:szCs w:val="20"/>
        </w:rPr>
        <w:t xml:space="preserve"> 4,7% в </w:t>
      </w:r>
      <w:proofErr w:type="spellStart"/>
      <w:r w:rsidRPr="00A245E4">
        <w:rPr>
          <w:rFonts w:cs="Times New Roman"/>
          <w:sz w:val="20"/>
          <w:szCs w:val="20"/>
        </w:rPr>
        <w:t>в</w:t>
      </w:r>
      <w:proofErr w:type="spellEnd"/>
      <w:r w:rsidRPr="00A245E4">
        <w:rPr>
          <w:rFonts w:cs="Times New Roman"/>
          <w:sz w:val="20"/>
          <w:szCs w:val="20"/>
        </w:rPr>
        <w:t xml:space="preserve"> </w:t>
      </w:r>
      <w:proofErr w:type="spellStart"/>
      <w:r w:rsidRPr="00A245E4">
        <w:rPr>
          <w:rFonts w:cs="Times New Roman"/>
          <w:sz w:val="20"/>
          <w:szCs w:val="20"/>
        </w:rPr>
        <w:t>сопоставимых</w:t>
      </w:r>
      <w:proofErr w:type="spellEnd"/>
      <w:r w:rsidRPr="00A245E4">
        <w:rPr>
          <w:rFonts w:cs="Times New Roman"/>
          <w:sz w:val="20"/>
          <w:szCs w:val="20"/>
        </w:rPr>
        <w:t xml:space="preserve">  </w:t>
      </w:r>
      <w:proofErr w:type="spellStart"/>
      <w:r w:rsidRPr="00A245E4">
        <w:rPr>
          <w:rFonts w:cs="Times New Roman"/>
          <w:sz w:val="20"/>
          <w:szCs w:val="20"/>
        </w:rPr>
        <w:t>ценах</w:t>
      </w:r>
      <w:proofErr w:type="spellEnd"/>
      <w:r w:rsidRPr="00A245E4">
        <w:rPr>
          <w:rFonts w:cs="Times New Roman"/>
          <w:sz w:val="20"/>
          <w:szCs w:val="20"/>
        </w:rPr>
        <w:t xml:space="preserve"> в </w:t>
      </w:r>
      <w:proofErr w:type="spellStart"/>
      <w:r w:rsidRPr="00A245E4">
        <w:rPr>
          <w:rFonts w:cs="Times New Roman"/>
          <w:sz w:val="20"/>
          <w:szCs w:val="20"/>
        </w:rPr>
        <w:t>сравнении</w:t>
      </w:r>
      <w:proofErr w:type="spellEnd"/>
      <w:r w:rsidRPr="00A245E4">
        <w:rPr>
          <w:rFonts w:cs="Times New Roman"/>
          <w:sz w:val="20"/>
          <w:szCs w:val="20"/>
        </w:rPr>
        <w:t xml:space="preserve"> с </w:t>
      </w:r>
      <w:proofErr w:type="spellStart"/>
      <w:r w:rsidRPr="00A245E4">
        <w:rPr>
          <w:rFonts w:cs="Times New Roman"/>
          <w:sz w:val="20"/>
          <w:szCs w:val="20"/>
        </w:rPr>
        <w:t>предыдущим</w:t>
      </w:r>
      <w:proofErr w:type="spellEnd"/>
      <w:r w:rsidRPr="00A245E4">
        <w:rPr>
          <w:rFonts w:cs="Times New Roman"/>
          <w:sz w:val="20"/>
          <w:szCs w:val="20"/>
        </w:rPr>
        <w:t xml:space="preserve"> </w:t>
      </w:r>
      <w:proofErr w:type="spellStart"/>
      <w:r w:rsidRPr="00A245E4">
        <w:rPr>
          <w:rFonts w:cs="Times New Roman"/>
          <w:sz w:val="20"/>
          <w:szCs w:val="20"/>
        </w:rPr>
        <w:t>годом</w:t>
      </w:r>
      <w:proofErr w:type="spellEnd"/>
      <w:r w:rsidRPr="00A245E4">
        <w:rPr>
          <w:rFonts w:cs="Times New Roman"/>
          <w:sz w:val="20"/>
          <w:szCs w:val="20"/>
        </w:rPr>
        <w:t xml:space="preserve">. В </w:t>
      </w:r>
      <w:proofErr w:type="spellStart"/>
      <w:r w:rsidRPr="00A245E4">
        <w:rPr>
          <w:rFonts w:cs="Times New Roman"/>
          <w:sz w:val="20"/>
          <w:szCs w:val="20"/>
        </w:rPr>
        <w:t>структуре</w:t>
      </w:r>
      <w:proofErr w:type="spellEnd"/>
      <w:r w:rsidRPr="00A245E4">
        <w:rPr>
          <w:rFonts w:cs="Times New Roman"/>
          <w:sz w:val="20"/>
          <w:szCs w:val="20"/>
        </w:rPr>
        <w:t xml:space="preserve"> </w:t>
      </w:r>
      <w:proofErr w:type="spellStart"/>
      <w:r w:rsidRPr="00A245E4">
        <w:rPr>
          <w:rFonts w:cs="Times New Roman"/>
          <w:sz w:val="20"/>
          <w:szCs w:val="20"/>
        </w:rPr>
        <w:t>бытовых</w:t>
      </w:r>
      <w:proofErr w:type="spellEnd"/>
      <w:r w:rsidRPr="00A245E4">
        <w:rPr>
          <w:rFonts w:cs="Times New Roman"/>
          <w:sz w:val="20"/>
          <w:szCs w:val="20"/>
        </w:rPr>
        <w:t xml:space="preserve"> </w:t>
      </w:r>
      <w:proofErr w:type="spellStart"/>
      <w:r w:rsidRPr="00A245E4">
        <w:rPr>
          <w:rFonts w:cs="Times New Roman"/>
          <w:sz w:val="20"/>
          <w:szCs w:val="20"/>
        </w:rPr>
        <w:t>услуг</w:t>
      </w:r>
      <w:proofErr w:type="spellEnd"/>
      <w:r w:rsidRPr="00A245E4">
        <w:rPr>
          <w:rFonts w:cs="Times New Roman"/>
          <w:sz w:val="20"/>
          <w:szCs w:val="20"/>
        </w:rPr>
        <w:t xml:space="preserve"> </w:t>
      </w:r>
      <w:proofErr w:type="spellStart"/>
      <w:r w:rsidRPr="00A245E4">
        <w:rPr>
          <w:rFonts w:cs="Times New Roman"/>
          <w:sz w:val="20"/>
          <w:szCs w:val="20"/>
        </w:rPr>
        <w:t>наибольшую</w:t>
      </w:r>
      <w:proofErr w:type="spellEnd"/>
      <w:r w:rsidRPr="00A245E4">
        <w:rPr>
          <w:rFonts w:cs="Times New Roman"/>
          <w:sz w:val="20"/>
          <w:szCs w:val="20"/>
        </w:rPr>
        <w:t xml:space="preserve"> </w:t>
      </w:r>
      <w:proofErr w:type="spellStart"/>
      <w:r w:rsidRPr="00A245E4">
        <w:rPr>
          <w:rFonts w:cs="Times New Roman"/>
          <w:sz w:val="20"/>
          <w:szCs w:val="20"/>
        </w:rPr>
        <w:t>долю</w:t>
      </w:r>
      <w:proofErr w:type="spellEnd"/>
      <w:r w:rsidRPr="00A245E4">
        <w:rPr>
          <w:rFonts w:cs="Times New Roman"/>
          <w:sz w:val="20"/>
          <w:szCs w:val="20"/>
        </w:rPr>
        <w:t xml:space="preserve"> (</w:t>
      </w:r>
      <w:proofErr w:type="spellStart"/>
      <w:r w:rsidRPr="00A245E4">
        <w:rPr>
          <w:rFonts w:cs="Times New Roman"/>
          <w:sz w:val="20"/>
          <w:szCs w:val="20"/>
        </w:rPr>
        <w:t>порядка</w:t>
      </w:r>
      <w:proofErr w:type="spellEnd"/>
      <w:r w:rsidRPr="00A245E4">
        <w:rPr>
          <w:rFonts w:cs="Times New Roman"/>
          <w:sz w:val="20"/>
          <w:szCs w:val="20"/>
        </w:rPr>
        <w:t xml:space="preserve"> 70%) </w:t>
      </w:r>
      <w:proofErr w:type="spellStart"/>
      <w:r w:rsidRPr="00A245E4">
        <w:rPr>
          <w:rFonts w:cs="Times New Roman"/>
          <w:sz w:val="20"/>
          <w:szCs w:val="20"/>
        </w:rPr>
        <w:t>занимают</w:t>
      </w:r>
      <w:proofErr w:type="spellEnd"/>
      <w:r w:rsidRPr="00A245E4">
        <w:rPr>
          <w:rFonts w:cs="Times New Roman"/>
          <w:sz w:val="20"/>
          <w:szCs w:val="20"/>
        </w:rPr>
        <w:t xml:space="preserve"> </w:t>
      </w:r>
      <w:proofErr w:type="spellStart"/>
      <w:r w:rsidRPr="00A245E4">
        <w:rPr>
          <w:rFonts w:cs="Times New Roman"/>
          <w:sz w:val="20"/>
          <w:szCs w:val="20"/>
        </w:rPr>
        <w:t>услуги</w:t>
      </w:r>
      <w:proofErr w:type="spellEnd"/>
      <w:r w:rsidRPr="00A245E4">
        <w:rPr>
          <w:rFonts w:cs="Times New Roman"/>
          <w:sz w:val="20"/>
          <w:szCs w:val="20"/>
        </w:rPr>
        <w:t xml:space="preserve"> </w:t>
      </w:r>
      <w:proofErr w:type="spellStart"/>
      <w:r w:rsidRPr="00A245E4">
        <w:rPr>
          <w:rFonts w:cs="Times New Roman"/>
          <w:sz w:val="20"/>
          <w:szCs w:val="20"/>
        </w:rPr>
        <w:t>по</w:t>
      </w:r>
      <w:proofErr w:type="spellEnd"/>
      <w:r w:rsidRPr="00A245E4">
        <w:rPr>
          <w:rFonts w:cs="Times New Roman"/>
          <w:sz w:val="20"/>
          <w:szCs w:val="20"/>
        </w:rPr>
        <w:t xml:space="preserve"> </w:t>
      </w:r>
      <w:proofErr w:type="spellStart"/>
      <w:r w:rsidRPr="00A245E4">
        <w:rPr>
          <w:rFonts w:cs="Times New Roman"/>
          <w:sz w:val="20"/>
          <w:szCs w:val="20"/>
        </w:rPr>
        <w:t>ремонту</w:t>
      </w:r>
      <w:proofErr w:type="spellEnd"/>
      <w:r w:rsidRPr="00A245E4">
        <w:rPr>
          <w:rFonts w:cs="Times New Roman"/>
          <w:sz w:val="20"/>
          <w:szCs w:val="20"/>
        </w:rPr>
        <w:t xml:space="preserve"> и </w:t>
      </w:r>
      <w:proofErr w:type="spellStart"/>
      <w:r w:rsidRPr="00A245E4">
        <w:rPr>
          <w:rFonts w:cs="Times New Roman"/>
          <w:sz w:val="20"/>
          <w:szCs w:val="20"/>
        </w:rPr>
        <w:t>строительству</w:t>
      </w:r>
      <w:proofErr w:type="spellEnd"/>
      <w:r w:rsidRPr="00A245E4">
        <w:rPr>
          <w:rFonts w:cs="Times New Roman"/>
          <w:sz w:val="20"/>
          <w:szCs w:val="20"/>
        </w:rPr>
        <w:t xml:space="preserve"> </w:t>
      </w:r>
      <w:proofErr w:type="spellStart"/>
      <w:r w:rsidRPr="00A245E4">
        <w:rPr>
          <w:rFonts w:cs="Times New Roman"/>
          <w:sz w:val="20"/>
          <w:szCs w:val="20"/>
        </w:rPr>
        <w:t>индивидуального</w:t>
      </w:r>
      <w:proofErr w:type="spellEnd"/>
      <w:r w:rsidRPr="00A245E4">
        <w:rPr>
          <w:rFonts w:cs="Times New Roman"/>
          <w:sz w:val="20"/>
          <w:szCs w:val="20"/>
        </w:rPr>
        <w:t xml:space="preserve"> </w:t>
      </w:r>
      <w:proofErr w:type="spellStart"/>
      <w:r w:rsidRPr="00A245E4">
        <w:rPr>
          <w:rFonts w:cs="Times New Roman"/>
          <w:sz w:val="20"/>
          <w:szCs w:val="20"/>
        </w:rPr>
        <w:t>жилья</w:t>
      </w:r>
      <w:proofErr w:type="spellEnd"/>
      <w:r w:rsidRPr="00A245E4">
        <w:rPr>
          <w:rFonts w:cs="Times New Roman"/>
          <w:sz w:val="20"/>
          <w:szCs w:val="20"/>
        </w:rPr>
        <w:t xml:space="preserve">, </w:t>
      </w:r>
      <w:proofErr w:type="spellStart"/>
      <w:r w:rsidRPr="00A245E4">
        <w:rPr>
          <w:rFonts w:cs="Times New Roman"/>
          <w:sz w:val="20"/>
          <w:szCs w:val="20"/>
        </w:rPr>
        <w:t>ремонту</w:t>
      </w:r>
      <w:proofErr w:type="spellEnd"/>
      <w:r w:rsidRPr="00A245E4">
        <w:rPr>
          <w:rFonts w:cs="Times New Roman"/>
          <w:sz w:val="20"/>
          <w:szCs w:val="20"/>
        </w:rPr>
        <w:t xml:space="preserve"> и </w:t>
      </w:r>
      <w:proofErr w:type="spellStart"/>
      <w:r w:rsidRPr="00A245E4">
        <w:rPr>
          <w:rFonts w:cs="Times New Roman"/>
          <w:sz w:val="20"/>
          <w:szCs w:val="20"/>
        </w:rPr>
        <w:t>техобслуживанию</w:t>
      </w:r>
      <w:proofErr w:type="spellEnd"/>
      <w:r w:rsidRPr="00A245E4">
        <w:rPr>
          <w:rFonts w:cs="Times New Roman"/>
          <w:sz w:val="20"/>
          <w:szCs w:val="20"/>
        </w:rPr>
        <w:t xml:space="preserve"> </w:t>
      </w:r>
      <w:proofErr w:type="spellStart"/>
      <w:r w:rsidRPr="00A245E4">
        <w:rPr>
          <w:rFonts w:cs="Times New Roman"/>
          <w:sz w:val="20"/>
          <w:szCs w:val="20"/>
        </w:rPr>
        <w:t>автотранспортных</w:t>
      </w:r>
      <w:proofErr w:type="spellEnd"/>
      <w:r w:rsidRPr="00A245E4">
        <w:rPr>
          <w:rFonts w:cs="Times New Roman"/>
          <w:sz w:val="20"/>
          <w:szCs w:val="20"/>
        </w:rPr>
        <w:t xml:space="preserve"> </w:t>
      </w:r>
      <w:proofErr w:type="spellStart"/>
      <w:r w:rsidRPr="00A245E4">
        <w:rPr>
          <w:rFonts w:cs="Times New Roman"/>
          <w:sz w:val="20"/>
          <w:szCs w:val="20"/>
        </w:rPr>
        <w:t>средств</w:t>
      </w:r>
      <w:proofErr w:type="spellEnd"/>
      <w:r w:rsidRPr="00A245E4">
        <w:rPr>
          <w:rFonts w:cs="Times New Roman"/>
          <w:sz w:val="20"/>
          <w:szCs w:val="20"/>
        </w:rPr>
        <w:t xml:space="preserve">, </w:t>
      </w:r>
      <w:proofErr w:type="spellStart"/>
      <w:r w:rsidRPr="00A245E4">
        <w:rPr>
          <w:rFonts w:cs="Times New Roman"/>
          <w:sz w:val="20"/>
          <w:szCs w:val="20"/>
        </w:rPr>
        <w:t>парикмахерские</w:t>
      </w:r>
      <w:proofErr w:type="spellEnd"/>
      <w:r w:rsidRPr="00A245E4">
        <w:rPr>
          <w:rFonts w:cs="Times New Roman"/>
          <w:sz w:val="20"/>
          <w:szCs w:val="20"/>
        </w:rPr>
        <w:t xml:space="preserve"> и </w:t>
      </w:r>
      <w:proofErr w:type="spellStart"/>
      <w:r w:rsidRPr="00A245E4">
        <w:rPr>
          <w:rFonts w:cs="Times New Roman"/>
          <w:sz w:val="20"/>
          <w:szCs w:val="20"/>
        </w:rPr>
        <w:t>косметические</w:t>
      </w:r>
      <w:proofErr w:type="spellEnd"/>
      <w:r w:rsidRPr="00A245E4">
        <w:rPr>
          <w:rFonts w:cs="Times New Roman"/>
          <w:sz w:val="20"/>
          <w:szCs w:val="20"/>
        </w:rPr>
        <w:t xml:space="preserve"> </w:t>
      </w:r>
      <w:proofErr w:type="spellStart"/>
      <w:r w:rsidRPr="00A245E4">
        <w:rPr>
          <w:rFonts w:cs="Times New Roman"/>
          <w:sz w:val="20"/>
          <w:szCs w:val="20"/>
        </w:rPr>
        <w:t>услуги</w:t>
      </w:r>
      <w:proofErr w:type="spellEnd"/>
      <w:r w:rsidRPr="00A245E4">
        <w:rPr>
          <w:rFonts w:cs="Times New Roman"/>
          <w:sz w:val="20"/>
          <w:szCs w:val="20"/>
        </w:rPr>
        <w:t xml:space="preserve">, </w:t>
      </w:r>
      <w:proofErr w:type="spellStart"/>
      <w:r w:rsidRPr="00A245E4">
        <w:rPr>
          <w:rFonts w:cs="Times New Roman"/>
          <w:sz w:val="20"/>
          <w:szCs w:val="20"/>
        </w:rPr>
        <w:t>медицинские</w:t>
      </w:r>
      <w:proofErr w:type="spellEnd"/>
      <w:r w:rsidRPr="00A245E4">
        <w:rPr>
          <w:rFonts w:cs="Times New Roman"/>
          <w:sz w:val="20"/>
          <w:szCs w:val="20"/>
        </w:rPr>
        <w:t xml:space="preserve"> </w:t>
      </w:r>
      <w:proofErr w:type="spellStart"/>
      <w:r w:rsidRPr="00A245E4">
        <w:rPr>
          <w:rFonts w:cs="Times New Roman"/>
          <w:sz w:val="20"/>
          <w:szCs w:val="20"/>
        </w:rPr>
        <w:t>услуги</w:t>
      </w:r>
      <w:proofErr w:type="spellEnd"/>
      <w:r w:rsidRPr="00A245E4">
        <w:rPr>
          <w:rFonts w:cs="Times New Roman"/>
          <w:sz w:val="20"/>
          <w:szCs w:val="20"/>
        </w:rPr>
        <w:t>.</w:t>
      </w:r>
      <w:r w:rsidRPr="00A245E4">
        <w:rPr>
          <w:rFonts w:cs="Times New Roman"/>
          <w:spacing w:val="2"/>
          <w:sz w:val="20"/>
          <w:szCs w:val="20"/>
        </w:rPr>
        <w:t xml:space="preserve"> </w:t>
      </w:r>
      <w:proofErr w:type="spellStart"/>
      <w:r w:rsidRPr="00A245E4">
        <w:rPr>
          <w:rFonts w:cs="Times New Roman"/>
          <w:sz w:val="20"/>
          <w:szCs w:val="20"/>
        </w:rPr>
        <w:t>По</w:t>
      </w:r>
      <w:proofErr w:type="spellEnd"/>
      <w:r w:rsidRPr="00A245E4">
        <w:rPr>
          <w:rFonts w:cs="Times New Roman"/>
          <w:sz w:val="20"/>
          <w:szCs w:val="20"/>
        </w:rPr>
        <w:t xml:space="preserve"> </w:t>
      </w:r>
      <w:proofErr w:type="spellStart"/>
      <w:r w:rsidRPr="00A245E4">
        <w:rPr>
          <w:rFonts w:cs="Times New Roman"/>
          <w:sz w:val="20"/>
          <w:szCs w:val="20"/>
        </w:rPr>
        <w:t>прогнозной</w:t>
      </w:r>
      <w:proofErr w:type="spellEnd"/>
      <w:r w:rsidRPr="00A245E4">
        <w:rPr>
          <w:rFonts w:cs="Times New Roman"/>
          <w:sz w:val="20"/>
          <w:szCs w:val="20"/>
        </w:rPr>
        <w:t xml:space="preserve"> </w:t>
      </w:r>
      <w:proofErr w:type="spellStart"/>
      <w:r w:rsidRPr="00A245E4">
        <w:rPr>
          <w:rFonts w:cs="Times New Roman"/>
          <w:sz w:val="20"/>
          <w:szCs w:val="20"/>
        </w:rPr>
        <w:t>оценке</w:t>
      </w:r>
      <w:proofErr w:type="spellEnd"/>
      <w:r w:rsidRPr="00A245E4">
        <w:rPr>
          <w:rFonts w:cs="Times New Roman"/>
          <w:sz w:val="20"/>
          <w:szCs w:val="20"/>
        </w:rPr>
        <w:t xml:space="preserve"> </w:t>
      </w:r>
      <w:r w:rsidRPr="00A245E4">
        <w:rPr>
          <w:rFonts w:cs="Times New Roman"/>
          <w:spacing w:val="2"/>
          <w:sz w:val="20"/>
          <w:szCs w:val="20"/>
        </w:rPr>
        <w:t xml:space="preserve">в </w:t>
      </w:r>
      <w:proofErr w:type="spellStart"/>
      <w:r w:rsidRPr="00A245E4">
        <w:rPr>
          <w:rFonts w:cs="Times New Roman"/>
          <w:spacing w:val="2"/>
          <w:sz w:val="20"/>
          <w:szCs w:val="20"/>
        </w:rPr>
        <w:t>целом</w:t>
      </w:r>
      <w:proofErr w:type="spellEnd"/>
      <w:r w:rsidRPr="00A245E4">
        <w:rPr>
          <w:rFonts w:cs="Times New Roman"/>
          <w:spacing w:val="2"/>
          <w:sz w:val="20"/>
          <w:szCs w:val="20"/>
        </w:rPr>
        <w:t xml:space="preserve"> </w:t>
      </w:r>
      <w:proofErr w:type="spellStart"/>
      <w:r w:rsidRPr="00A245E4">
        <w:rPr>
          <w:rFonts w:cs="Times New Roman"/>
          <w:spacing w:val="2"/>
          <w:sz w:val="20"/>
          <w:szCs w:val="20"/>
        </w:rPr>
        <w:t>объем</w:t>
      </w:r>
      <w:proofErr w:type="spellEnd"/>
      <w:r w:rsidRPr="00A245E4">
        <w:rPr>
          <w:rFonts w:cs="Times New Roman"/>
          <w:spacing w:val="2"/>
          <w:sz w:val="20"/>
          <w:szCs w:val="20"/>
        </w:rPr>
        <w:t xml:space="preserve"> </w:t>
      </w:r>
      <w:proofErr w:type="spellStart"/>
      <w:r w:rsidRPr="00A245E4">
        <w:rPr>
          <w:rFonts w:cs="Times New Roman"/>
          <w:spacing w:val="2"/>
          <w:sz w:val="20"/>
          <w:szCs w:val="20"/>
        </w:rPr>
        <w:t>платных</w:t>
      </w:r>
      <w:proofErr w:type="spellEnd"/>
      <w:r w:rsidRPr="00A245E4">
        <w:rPr>
          <w:rFonts w:cs="Times New Roman"/>
          <w:spacing w:val="2"/>
          <w:sz w:val="20"/>
          <w:szCs w:val="20"/>
        </w:rPr>
        <w:t xml:space="preserve"> </w:t>
      </w:r>
      <w:proofErr w:type="spellStart"/>
      <w:r w:rsidRPr="00A245E4">
        <w:rPr>
          <w:rFonts w:cs="Times New Roman"/>
          <w:spacing w:val="2"/>
          <w:sz w:val="20"/>
          <w:szCs w:val="20"/>
        </w:rPr>
        <w:t>услуг</w:t>
      </w:r>
      <w:proofErr w:type="spellEnd"/>
      <w:r w:rsidRPr="00A245E4">
        <w:rPr>
          <w:rFonts w:cs="Times New Roman"/>
          <w:spacing w:val="2"/>
          <w:sz w:val="20"/>
          <w:szCs w:val="20"/>
        </w:rPr>
        <w:t xml:space="preserve"> </w:t>
      </w:r>
      <w:proofErr w:type="spellStart"/>
      <w:r w:rsidRPr="00A245E4">
        <w:rPr>
          <w:rFonts w:cs="Times New Roman"/>
          <w:spacing w:val="2"/>
          <w:sz w:val="20"/>
          <w:szCs w:val="20"/>
        </w:rPr>
        <w:t>будет</w:t>
      </w:r>
      <w:proofErr w:type="spellEnd"/>
      <w:r w:rsidRPr="00A245E4">
        <w:rPr>
          <w:rFonts w:cs="Times New Roman"/>
          <w:spacing w:val="2"/>
          <w:sz w:val="20"/>
          <w:szCs w:val="20"/>
        </w:rPr>
        <w:t xml:space="preserve"> </w:t>
      </w:r>
      <w:proofErr w:type="spellStart"/>
      <w:r w:rsidRPr="00A245E4">
        <w:rPr>
          <w:rFonts w:cs="Times New Roman"/>
          <w:spacing w:val="2"/>
          <w:sz w:val="20"/>
          <w:szCs w:val="20"/>
        </w:rPr>
        <w:t>увеличиваться</w:t>
      </w:r>
      <w:proofErr w:type="spellEnd"/>
      <w:r w:rsidRPr="00A245E4">
        <w:rPr>
          <w:rFonts w:cs="Times New Roman"/>
          <w:spacing w:val="2"/>
          <w:sz w:val="20"/>
          <w:szCs w:val="20"/>
        </w:rPr>
        <w:t xml:space="preserve"> и </w:t>
      </w:r>
      <w:proofErr w:type="spellStart"/>
      <w:r w:rsidRPr="00A245E4">
        <w:rPr>
          <w:rFonts w:cs="Times New Roman"/>
          <w:spacing w:val="2"/>
          <w:sz w:val="20"/>
          <w:szCs w:val="20"/>
        </w:rPr>
        <w:t>достигнет</w:t>
      </w:r>
      <w:proofErr w:type="spellEnd"/>
      <w:r w:rsidRPr="00A245E4">
        <w:rPr>
          <w:rFonts w:cs="Times New Roman"/>
          <w:spacing w:val="2"/>
          <w:sz w:val="20"/>
          <w:szCs w:val="20"/>
        </w:rPr>
        <w:t xml:space="preserve"> к 2024 </w:t>
      </w:r>
      <w:proofErr w:type="spellStart"/>
      <w:r w:rsidRPr="00A245E4">
        <w:rPr>
          <w:rFonts w:cs="Times New Roman"/>
          <w:spacing w:val="2"/>
          <w:sz w:val="20"/>
          <w:szCs w:val="20"/>
        </w:rPr>
        <w:t>году</w:t>
      </w:r>
      <w:proofErr w:type="spellEnd"/>
      <w:r w:rsidRPr="00A245E4">
        <w:rPr>
          <w:rFonts w:cs="Times New Roman"/>
          <w:spacing w:val="2"/>
          <w:sz w:val="20"/>
          <w:szCs w:val="20"/>
        </w:rPr>
        <w:t xml:space="preserve"> 1606,0 </w:t>
      </w:r>
      <w:proofErr w:type="spellStart"/>
      <w:r w:rsidRPr="00A245E4">
        <w:rPr>
          <w:rFonts w:cs="Times New Roman"/>
          <w:spacing w:val="2"/>
          <w:sz w:val="20"/>
          <w:szCs w:val="20"/>
        </w:rPr>
        <w:t>млн</w:t>
      </w:r>
      <w:proofErr w:type="spellEnd"/>
      <w:r w:rsidRPr="00A245E4">
        <w:rPr>
          <w:rFonts w:cs="Times New Roman"/>
          <w:spacing w:val="2"/>
          <w:sz w:val="20"/>
          <w:szCs w:val="20"/>
        </w:rPr>
        <w:t xml:space="preserve">. </w:t>
      </w:r>
      <w:proofErr w:type="spellStart"/>
      <w:r w:rsidRPr="00A245E4">
        <w:rPr>
          <w:rFonts w:cs="Times New Roman"/>
          <w:spacing w:val="2"/>
          <w:sz w:val="20"/>
          <w:szCs w:val="20"/>
        </w:rPr>
        <w:t>руб</w:t>
      </w:r>
      <w:proofErr w:type="spellEnd"/>
      <w:r w:rsidRPr="00A245E4">
        <w:rPr>
          <w:rFonts w:cs="Times New Roman"/>
          <w:spacing w:val="2"/>
          <w:sz w:val="20"/>
          <w:szCs w:val="20"/>
        </w:rPr>
        <w:t xml:space="preserve">. </w:t>
      </w:r>
    </w:p>
    <w:p w14:paraId="655A0EA6" w14:textId="77777777" w:rsidR="00A245E4" w:rsidRPr="00A245E4" w:rsidRDefault="00A245E4" w:rsidP="00A245E4">
      <w:pPr>
        <w:pStyle w:val="Standard"/>
        <w:ind w:firstLine="567"/>
        <w:jc w:val="both"/>
        <w:rPr>
          <w:rFonts w:cs="Times New Roman"/>
          <w:sz w:val="20"/>
          <w:szCs w:val="20"/>
        </w:rPr>
      </w:pPr>
      <w:proofErr w:type="spellStart"/>
      <w:r w:rsidRPr="00A245E4">
        <w:rPr>
          <w:rFonts w:cs="Times New Roman"/>
          <w:sz w:val="20"/>
          <w:szCs w:val="20"/>
        </w:rPr>
        <w:t>Рынок</w:t>
      </w:r>
      <w:proofErr w:type="spellEnd"/>
      <w:r w:rsidRPr="00A245E4">
        <w:rPr>
          <w:rFonts w:cs="Times New Roman"/>
          <w:sz w:val="20"/>
          <w:szCs w:val="20"/>
        </w:rPr>
        <w:t xml:space="preserve"> </w:t>
      </w:r>
      <w:proofErr w:type="spellStart"/>
      <w:r w:rsidRPr="00A245E4">
        <w:rPr>
          <w:rFonts w:cs="Times New Roman"/>
          <w:sz w:val="20"/>
          <w:szCs w:val="20"/>
        </w:rPr>
        <w:t>общественного</w:t>
      </w:r>
      <w:proofErr w:type="spellEnd"/>
      <w:r w:rsidRPr="00A245E4">
        <w:rPr>
          <w:rFonts w:cs="Times New Roman"/>
          <w:sz w:val="20"/>
          <w:szCs w:val="20"/>
        </w:rPr>
        <w:t xml:space="preserve"> </w:t>
      </w:r>
      <w:proofErr w:type="spellStart"/>
      <w:r w:rsidRPr="00A245E4">
        <w:rPr>
          <w:rFonts w:cs="Times New Roman"/>
          <w:sz w:val="20"/>
          <w:szCs w:val="20"/>
        </w:rPr>
        <w:t>питания</w:t>
      </w:r>
      <w:proofErr w:type="spellEnd"/>
      <w:r w:rsidRPr="00A245E4">
        <w:rPr>
          <w:rFonts w:cs="Times New Roman"/>
          <w:sz w:val="20"/>
          <w:szCs w:val="20"/>
        </w:rPr>
        <w:t xml:space="preserve"> </w:t>
      </w:r>
      <w:proofErr w:type="spellStart"/>
      <w:r w:rsidRPr="00A245E4">
        <w:rPr>
          <w:rFonts w:cs="Times New Roman"/>
          <w:sz w:val="20"/>
          <w:szCs w:val="20"/>
        </w:rPr>
        <w:t>оказывает</w:t>
      </w:r>
      <w:proofErr w:type="spellEnd"/>
      <w:r w:rsidRPr="00A245E4">
        <w:rPr>
          <w:rFonts w:cs="Times New Roman"/>
          <w:sz w:val="20"/>
          <w:szCs w:val="20"/>
        </w:rPr>
        <w:t xml:space="preserve"> </w:t>
      </w:r>
      <w:proofErr w:type="spellStart"/>
      <w:r w:rsidRPr="00A245E4">
        <w:rPr>
          <w:rFonts w:cs="Times New Roman"/>
          <w:sz w:val="20"/>
          <w:szCs w:val="20"/>
        </w:rPr>
        <w:t>два</w:t>
      </w:r>
      <w:proofErr w:type="spellEnd"/>
      <w:r w:rsidRPr="00A245E4">
        <w:rPr>
          <w:rFonts w:cs="Times New Roman"/>
          <w:sz w:val="20"/>
          <w:szCs w:val="20"/>
        </w:rPr>
        <w:t xml:space="preserve"> </w:t>
      </w:r>
      <w:proofErr w:type="spellStart"/>
      <w:r w:rsidRPr="00A245E4">
        <w:rPr>
          <w:rFonts w:cs="Times New Roman"/>
          <w:sz w:val="20"/>
          <w:szCs w:val="20"/>
        </w:rPr>
        <w:t>основных</w:t>
      </w:r>
      <w:proofErr w:type="spellEnd"/>
      <w:r w:rsidRPr="00A245E4">
        <w:rPr>
          <w:rFonts w:cs="Times New Roman"/>
          <w:sz w:val="20"/>
          <w:szCs w:val="20"/>
        </w:rPr>
        <w:t xml:space="preserve"> </w:t>
      </w:r>
      <w:proofErr w:type="spellStart"/>
      <w:r w:rsidRPr="00A245E4">
        <w:rPr>
          <w:rFonts w:cs="Times New Roman"/>
          <w:sz w:val="20"/>
          <w:szCs w:val="20"/>
        </w:rPr>
        <w:t>вида</w:t>
      </w:r>
      <w:proofErr w:type="spellEnd"/>
      <w:r w:rsidRPr="00A245E4">
        <w:rPr>
          <w:rFonts w:cs="Times New Roman"/>
          <w:sz w:val="20"/>
          <w:szCs w:val="20"/>
        </w:rPr>
        <w:t xml:space="preserve"> </w:t>
      </w:r>
      <w:proofErr w:type="spellStart"/>
      <w:r w:rsidRPr="00A245E4">
        <w:rPr>
          <w:rFonts w:cs="Times New Roman"/>
          <w:sz w:val="20"/>
          <w:szCs w:val="20"/>
        </w:rPr>
        <w:t>услуг</w:t>
      </w:r>
      <w:proofErr w:type="spellEnd"/>
      <w:r w:rsidRPr="00A245E4">
        <w:rPr>
          <w:rFonts w:cs="Times New Roman"/>
          <w:sz w:val="20"/>
          <w:szCs w:val="20"/>
        </w:rPr>
        <w:t xml:space="preserve"> – </w:t>
      </w:r>
      <w:proofErr w:type="spellStart"/>
      <w:r w:rsidRPr="00A245E4">
        <w:rPr>
          <w:rFonts w:cs="Times New Roman"/>
          <w:sz w:val="20"/>
          <w:szCs w:val="20"/>
        </w:rPr>
        <w:t>организация</w:t>
      </w:r>
      <w:proofErr w:type="spellEnd"/>
      <w:r w:rsidRPr="00A245E4">
        <w:rPr>
          <w:rFonts w:cs="Times New Roman"/>
          <w:sz w:val="20"/>
          <w:szCs w:val="20"/>
        </w:rPr>
        <w:t xml:space="preserve"> </w:t>
      </w:r>
      <w:proofErr w:type="spellStart"/>
      <w:r w:rsidRPr="00A245E4">
        <w:rPr>
          <w:rFonts w:cs="Times New Roman"/>
          <w:sz w:val="20"/>
          <w:szCs w:val="20"/>
        </w:rPr>
        <w:t>питания</w:t>
      </w:r>
      <w:proofErr w:type="spellEnd"/>
      <w:r w:rsidRPr="00A245E4">
        <w:rPr>
          <w:rFonts w:cs="Times New Roman"/>
          <w:sz w:val="20"/>
          <w:szCs w:val="20"/>
        </w:rPr>
        <w:t xml:space="preserve"> и </w:t>
      </w:r>
      <w:proofErr w:type="spellStart"/>
      <w:r w:rsidRPr="00A245E4">
        <w:rPr>
          <w:rFonts w:cs="Times New Roman"/>
          <w:sz w:val="20"/>
          <w:szCs w:val="20"/>
        </w:rPr>
        <w:t>проведение</w:t>
      </w:r>
      <w:proofErr w:type="spellEnd"/>
      <w:r w:rsidRPr="00A245E4">
        <w:rPr>
          <w:rFonts w:cs="Times New Roman"/>
          <w:sz w:val="20"/>
          <w:szCs w:val="20"/>
        </w:rPr>
        <w:t xml:space="preserve"> </w:t>
      </w:r>
      <w:proofErr w:type="spellStart"/>
      <w:r w:rsidRPr="00A245E4">
        <w:rPr>
          <w:rFonts w:cs="Times New Roman"/>
          <w:sz w:val="20"/>
          <w:szCs w:val="20"/>
        </w:rPr>
        <w:t>досуга</w:t>
      </w:r>
      <w:proofErr w:type="spellEnd"/>
      <w:r w:rsidRPr="00A245E4">
        <w:rPr>
          <w:rFonts w:cs="Times New Roman"/>
          <w:sz w:val="20"/>
          <w:szCs w:val="20"/>
        </w:rPr>
        <w:t xml:space="preserve">. </w:t>
      </w:r>
      <w:proofErr w:type="spellStart"/>
      <w:r w:rsidRPr="00A245E4">
        <w:rPr>
          <w:rFonts w:cs="Times New Roman"/>
          <w:sz w:val="20"/>
          <w:szCs w:val="20"/>
        </w:rPr>
        <w:t>Сеть</w:t>
      </w:r>
      <w:proofErr w:type="spellEnd"/>
      <w:r w:rsidRPr="00A245E4">
        <w:rPr>
          <w:rFonts w:cs="Times New Roman"/>
          <w:sz w:val="20"/>
          <w:szCs w:val="20"/>
        </w:rPr>
        <w:t xml:space="preserve"> </w:t>
      </w:r>
      <w:proofErr w:type="spellStart"/>
      <w:r w:rsidRPr="00A245E4">
        <w:rPr>
          <w:rFonts w:cs="Times New Roman"/>
          <w:sz w:val="20"/>
          <w:szCs w:val="20"/>
        </w:rPr>
        <w:t>предприятий</w:t>
      </w:r>
      <w:proofErr w:type="spellEnd"/>
      <w:r w:rsidRPr="00A245E4">
        <w:rPr>
          <w:rFonts w:cs="Times New Roman"/>
          <w:sz w:val="20"/>
          <w:szCs w:val="20"/>
        </w:rPr>
        <w:t xml:space="preserve"> </w:t>
      </w:r>
      <w:proofErr w:type="spellStart"/>
      <w:r w:rsidRPr="00A245E4">
        <w:rPr>
          <w:rFonts w:cs="Times New Roman"/>
          <w:sz w:val="20"/>
          <w:szCs w:val="20"/>
        </w:rPr>
        <w:t>общественного</w:t>
      </w:r>
      <w:proofErr w:type="spellEnd"/>
      <w:r w:rsidRPr="00A245E4">
        <w:rPr>
          <w:rFonts w:cs="Times New Roman"/>
          <w:sz w:val="20"/>
          <w:szCs w:val="20"/>
        </w:rPr>
        <w:t xml:space="preserve"> </w:t>
      </w:r>
      <w:proofErr w:type="spellStart"/>
      <w:r w:rsidRPr="00A245E4">
        <w:rPr>
          <w:rFonts w:cs="Times New Roman"/>
          <w:sz w:val="20"/>
          <w:szCs w:val="20"/>
        </w:rPr>
        <w:t>питания</w:t>
      </w:r>
      <w:proofErr w:type="spellEnd"/>
      <w:r w:rsidRPr="00A245E4">
        <w:rPr>
          <w:rFonts w:cs="Times New Roman"/>
          <w:sz w:val="20"/>
          <w:szCs w:val="20"/>
        </w:rPr>
        <w:t xml:space="preserve">, </w:t>
      </w:r>
      <w:proofErr w:type="spellStart"/>
      <w:r w:rsidRPr="00A245E4">
        <w:rPr>
          <w:rFonts w:cs="Times New Roman"/>
          <w:sz w:val="20"/>
          <w:szCs w:val="20"/>
        </w:rPr>
        <w:t>которой</w:t>
      </w:r>
      <w:proofErr w:type="spellEnd"/>
      <w:r w:rsidRPr="00A245E4">
        <w:rPr>
          <w:rFonts w:cs="Times New Roman"/>
          <w:sz w:val="20"/>
          <w:szCs w:val="20"/>
        </w:rPr>
        <w:t xml:space="preserve"> </w:t>
      </w:r>
      <w:proofErr w:type="spellStart"/>
      <w:r w:rsidRPr="00A245E4">
        <w:rPr>
          <w:rFonts w:cs="Times New Roman"/>
          <w:sz w:val="20"/>
          <w:szCs w:val="20"/>
        </w:rPr>
        <w:t>пользуется</w:t>
      </w:r>
      <w:proofErr w:type="spellEnd"/>
      <w:r w:rsidRPr="00A245E4">
        <w:rPr>
          <w:rFonts w:cs="Times New Roman"/>
          <w:sz w:val="20"/>
          <w:szCs w:val="20"/>
        </w:rPr>
        <w:t xml:space="preserve"> </w:t>
      </w:r>
      <w:proofErr w:type="spellStart"/>
      <w:r w:rsidRPr="00A245E4">
        <w:rPr>
          <w:rFonts w:cs="Times New Roman"/>
          <w:sz w:val="20"/>
          <w:szCs w:val="20"/>
        </w:rPr>
        <w:t>население</w:t>
      </w:r>
      <w:proofErr w:type="spellEnd"/>
      <w:r w:rsidRPr="00A245E4">
        <w:rPr>
          <w:rFonts w:cs="Times New Roman"/>
          <w:sz w:val="20"/>
          <w:szCs w:val="20"/>
        </w:rPr>
        <w:t xml:space="preserve"> </w:t>
      </w:r>
      <w:proofErr w:type="spellStart"/>
      <w:r w:rsidRPr="00A245E4">
        <w:rPr>
          <w:rFonts w:cs="Times New Roman"/>
          <w:sz w:val="20"/>
          <w:szCs w:val="20"/>
        </w:rPr>
        <w:t>города</w:t>
      </w:r>
      <w:proofErr w:type="spellEnd"/>
      <w:r w:rsidRPr="00A245E4">
        <w:rPr>
          <w:rFonts w:cs="Times New Roman"/>
          <w:sz w:val="20"/>
          <w:szCs w:val="20"/>
        </w:rPr>
        <w:t xml:space="preserve"> и </w:t>
      </w:r>
      <w:proofErr w:type="spellStart"/>
      <w:r w:rsidRPr="00A245E4">
        <w:rPr>
          <w:rFonts w:cs="Times New Roman"/>
          <w:sz w:val="20"/>
          <w:szCs w:val="20"/>
        </w:rPr>
        <w:t>района</w:t>
      </w:r>
      <w:proofErr w:type="spellEnd"/>
      <w:r w:rsidRPr="00A245E4">
        <w:rPr>
          <w:rFonts w:cs="Times New Roman"/>
          <w:sz w:val="20"/>
          <w:szCs w:val="20"/>
        </w:rPr>
        <w:t xml:space="preserve">, </w:t>
      </w:r>
      <w:proofErr w:type="spellStart"/>
      <w:r w:rsidRPr="00A245E4">
        <w:rPr>
          <w:rFonts w:cs="Times New Roman"/>
          <w:sz w:val="20"/>
          <w:szCs w:val="20"/>
        </w:rPr>
        <w:t>представлена</w:t>
      </w:r>
      <w:proofErr w:type="spellEnd"/>
      <w:r w:rsidRPr="00A245E4">
        <w:rPr>
          <w:rFonts w:cs="Times New Roman"/>
          <w:sz w:val="20"/>
          <w:szCs w:val="20"/>
        </w:rPr>
        <w:t xml:space="preserve"> 35 </w:t>
      </w:r>
      <w:proofErr w:type="spellStart"/>
      <w:r w:rsidRPr="00A245E4">
        <w:rPr>
          <w:rFonts w:cs="Times New Roman"/>
          <w:sz w:val="20"/>
          <w:szCs w:val="20"/>
        </w:rPr>
        <w:t>предприятиями</w:t>
      </w:r>
      <w:proofErr w:type="spellEnd"/>
      <w:r w:rsidRPr="00A245E4">
        <w:rPr>
          <w:rFonts w:cs="Times New Roman"/>
          <w:sz w:val="20"/>
          <w:szCs w:val="20"/>
        </w:rPr>
        <w:t xml:space="preserve"> </w:t>
      </w:r>
      <w:proofErr w:type="spellStart"/>
      <w:r w:rsidRPr="00A245E4">
        <w:rPr>
          <w:rFonts w:cs="Times New Roman"/>
          <w:sz w:val="20"/>
          <w:szCs w:val="20"/>
        </w:rPr>
        <w:t>различного</w:t>
      </w:r>
      <w:proofErr w:type="spellEnd"/>
      <w:r w:rsidRPr="00A245E4">
        <w:rPr>
          <w:rFonts w:cs="Times New Roman"/>
          <w:sz w:val="20"/>
          <w:szCs w:val="20"/>
        </w:rPr>
        <w:t xml:space="preserve"> </w:t>
      </w:r>
      <w:proofErr w:type="spellStart"/>
      <w:r w:rsidRPr="00A245E4">
        <w:rPr>
          <w:rFonts w:cs="Times New Roman"/>
          <w:sz w:val="20"/>
          <w:szCs w:val="20"/>
        </w:rPr>
        <w:t>типа</w:t>
      </w:r>
      <w:proofErr w:type="spellEnd"/>
      <w:r w:rsidRPr="00A245E4">
        <w:rPr>
          <w:rFonts w:cs="Times New Roman"/>
          <w:sz w:val="20"/>
          <w:szCs w:val="20"/>
        </w:rPr>
        <w:t xml:space="preserve">: </w:t>
      </w:r>
      <w:proofErr w:type="spellStart"/>
      <w:r w:rsidRPr="00A245E4">
        <w:rPr>
          <w:rFonts w:cs="Times New Roman"/>
          <w:sz w:val="20"/>
          <w:szCs w:val="20"/>
        </w:rPr>
        <w:t>ресторанами</w:t>
      </w:r>
      <w:proofErr w:type="spellEnd"/>
      <w:r w:rsidRPr="00A245E4">
        <w:rPr>
          <w:rFonts w:cs="Times New Roman"/>
          <w:sz w:val="20"/>
          <w:szCs w:val="20"/>
        </w:rPr>
        <w:t xml:space="preserve">, </w:t>
      </w:r>
      <w:proofErr w:type="spellStart"/>
      <w:r w:rsidRPr="00A245E4">
        <w:rPr>
          <w:rFonts w:cs="Times New Roman"/>
          <w:sz w:val="20"/>
          <w:szCs w:val="20"/>
        </w:rPr>
        <w:t>кафе</w:t>
      </w:r>
      <w:proofErr w:type="spellEnd"/>
      <w:r w:rsidRPr="00A245E4">
        <w:rPr>
          <w:rFonts w:cs="Times New Roman"/>
          <w:sz w:val="20"/>
          <w:szCs w:val="20"/>
        </w:rPr>
        <w:t xml:space="preserve">, </w:t>
      </w:r>
      <w:proofErr w:type="spellStart"/>
      <w:r w:rsidRPr="00A245E4">
        <w:rPr>
          <w:rFonts w:cs="Times New Roman"/>
          <w:sz w:val="20"/>
          <w:szCs w:val="20"/>
        </w:rPr>
        <w:t>столовыми</w:t>
      </w:r>
      <w:proofErr w:type="spellEnd"/>
      <w:r w:rsidRPr="00A245E4">
        <w:rPr>
          <w:rFonts w:cs="Times New Roman"/>
          <w:sz w:val="20"/>
          <w:szCs w:val="20"/>
        </w:rPr>
        <w:t xml:space="preserve"> </w:t>
      </w:r>
      <w:proofErr w:type="spellStart"/>
      <w:r w:rsidRPr="00A245E4">
        <w:rPr>
          <w:rFonts w:cs="Times New Roman"/>
          <w:sz w:val="20"/>
          <w:szCs w:val="20"/>
        </w:rPr>
        <w:t>промышленных</w:t>
      </w:r>
      <w:proofErr w:type="spellEnd"/>
      <w:r w:rsidRPr="00A245E4">
        <w:rPr>
          <w:rFonts w:cs="Times New Roman"/>
          <w:sz w:val="20"/>
          <w:szCs w:val="20"/>
        </w:rPr>
        <w:t xml:space="preserve"> </w:t>
      </w:r>
      <w:proofErr w:type="spellStart"/>
      <w:r w:rsidRPr="00A245E4">
        <w:rPr>
          <w:rFonts w:cs="Times New Roman"/>
          <w:sz w:val="20"/>
          <w:szCs w:val="20"/>
        </w:rPr>
        <w:t>предприятий</w:t>
      </w:r>
      <w:proofErr w:type="spellEnd"/>
      <w:r w:rsidRPr="00A245E4">
        <w:rPr>
          <w:rFonts w:cs="Times New Roman"/>
          <w:sz w:val="20"/>
          <w:szCs w:val="20"/>
        </w:rPr>
        <w:t xml:space="preserve">, </w:t>
      </w:r>
      <w:proofErr w:type="spellStart"/>
      <w:r w:rsidRPr="00A245E4">
        <w:rPr>
          <w:rFonts w:cs="Times New Roman"/>
          <w:sz w:val="20"/>
          <w:szCs w:val="20"/>
        </w:rPr>
        <w:t>закусочными</w:t>
      </w:r>
      <w:proofErr w:type="spellEnd"/>
      <w:r w:rsidRPr="00A245E4">
        <w:rPr>
          <w:rFonts w:cs="Times New Roman"/>
          <w:sz w:val="20"/>
          <w:szCs w:val="20"/>
        </w:rPr>
        <w:t xml:space="preserve">, </w:t>
      </w:r>
      <w:proofErr w:type="spellStart"/>
      <w:r w:rsidRPr="00A245E4">
        <w:rPr>
          <w:rFonts w:cs="Times New Roman"/>
          <w:sz w:val="20"/>
          <w:szCs w:val="20"/>
        </w:rPr>
        <w:t>суши-барами</w:t>
      </w:r>
      <w:proofErr w:type="spellEnd"/>
      <w:r w:rsidRPr="00A245E4">
        <w:rPr>
          <w:rFonts w:cs="Times New Roman"/>
          <w:sz w:val="20"/>
          <w:szCs w:val="20"/>
        </w:rPr>
        <w:t xml:space="preserve"> и </w:t>
      </w:r>
      <w:proofErr w:type="spellStart"/>
      <w:r w:rsidRPr="00A245E4">
        <w:rPr>
          <w:rFonts w:cs="Times New Roman"/>
          <w:sz w:val="20"/>
          <w:szCs w:val="20"/>
        </w:rPr>
        <w:t>др</w:t>
      </w:r>
      <w:proofErr w:type="spellEnd"/>
      <w:r w:rsidRPr="00A245E4">
        <w:rPr>
          <w:rFonts w:cs="Times New Roman"/>
          <w:sz w:val="20"/>
          <w:szCs w:val="20"/>
        </w:rPr>
        <w:t xml:space="preserve">. </w:t>
      </w:r>
      <w:proofErr w:type="spellStart"/>
      <w:r w:rsidRPr="00A245E4">
        <w:rPr>
          <w:rFonts w:cs="Times New Roman"/>
          <w:sz w:val="20"/>
          <w:szCs w:val="20"/>
        </w:rPr>
        <w:t>Пандемия</w:t>
      </w:r>
      <w:proofErr w:type="spellEnd"/>
      <w:r w:rsidRPr="00A245E4">
        <w:rPr>
          <w:rFonts w:cs="Times New Roman"/>
          <w:sz w:val="20"/>
          <w:szCs w:val="20"/>
        </w:rPr>
        <w:t xml:space="preserve"> </w:t>
      </w:r>
      <w:proofErr w:type="spellStart"/>
      <w:r w:rsidRPr="00A245E4">
        <w:rPr>
          <w:rFonts w:cs="Times New Roman"/>
          <w:sz w:val="20"/>
          <w:szCs w:val="20"/>
        </w:rPr>
        <w:t>коронавируса</w:t>
      </w:r>
      <w:proofErr w:type="spellEnd"/>
      <w:r w:rsidRPr="00A245E4">
        <w:rPr>
          <w:rFonts w:cs="Times New Roman"/>
          <w:sz w:val="20"/>
          <w:szCs w:val="20"/>
        </w:rPr>
        <w:t xml:space="preserve"> </w:t>
      </w:r>
      <w:proofErr w:type="spellStart"/>
      <w:r w:rsidRPr="00A245E4">
        <w:rPr>
          <w:rFonts w:cs="Times New Roman"/>
          <w:sz w:val="20"/>
          <w:szCs w:val="20"/>
        </w:rPr>
        <w:t>оказала</w:t>
      </w:r>
      <w:proofErr w:type="spellEnd"/>
      <w:r w:rsidRPr="00A245E4">
        <w:rPr>
          <w:rFonts w:cs="Times New Roman"/>
          <w:sz w:val="20"/>
          <w:szCs w:val="20"/>
        </w:rPr>
        <w:t xml:space="preserve"> </w:t>
      </w:r>
      <w:proofErr w:type="spellStart"/>
      <w:r w:rsidRPr="00A245E4">
        <w:rPr>
          <w:rFonts w:cs="Times New Roman"/>
          <w:sz w:val="20"/>
          <w:szCs w:val="20"/>
        </w:rPr>
        <w:t>влияние</w:t>
      </w:r>
      <w:proofErr w:type="spellEnd"/>
      <w:r w:rsidRPr="00A245E4">
        <w:rPr>
          <w:rFonts w:cs="Times New Roman"/>
          <w:sz w:val="20"/>
          <w:szCs w:val="20"/>
        </w:rPr>
        <w:t xml:space="preserve"> </w:t>
      </w:r>
      <w:proofErr w:type="spellStart"/>
      <w:r w:rsidRPr="00A245E4">
        <w:rPr>
          <w:rFonts w:cs="Times New Roman"/>
          <w:sz w:val="20"/>
          <w:szCs w:val="20"/>
        </w:rPr>
        <w:t>на</w:t>
      </w:r>
      <w:proofErr w:type="spellEnd"/>
      <w:r w:rsidRPr="00A245E4">
        <w:rPr>
          <w:rFonts w:cs="Times New Roman"/>
          <w:sz w:val="20"/>
          <w:szCs w:val="20"/>
        </w:rPr>
        <w:t xml:space="preserve"> </w:t>
      </w:r>
      <w:proofErr w:type="spellStart"/>
      <w:r w:rsidRPr="00A245E4">
        <w:rPr>
          <w:rFonts w:cs="Times New Roman"/>
          <w:sz w:val="20"/>
          <w:szCs w:val="20"/>
        </w:rPr>
        <w:t>динамику</w:t>
      </w:r>
      <w:proofErr w:type="spellEnd"/>
      <w:r w:rsidRPr="00A245E4">
        <w:rPr>
          <w:rFonts w:cs="Times New Roman"/>
          <w:sz w:val="20"/>
          <w:szCs w:val="20"/>
        </w:rPr>
        <w:t xml:space="preserve"> </w:t>
      </w:r>
      <w:proofErr w:type="spellStart"/>
      <w:r w:rsidRPr="00A245E4">
        <w:rPr>
          <w:rFonts w:cs="Times New Roman"/>
          <w:sz w:val="20"/>
          <w:szCs w:val="20"/>
        </w:rPr>
        <w:t>общественного</w:t>
      </w:r>
      <w:proofErr w:type="spellEnd"/>
      <w:r w:rsidRPr="00A245E4">
        <w:rPr>
          <w:rFonts w:cs="Times New Roman"/>
          <w:sz w:val="20"/>
          <w:szCs w:val="20"/>
        </w:rPr>
        <w:t xml:space="preserve"> </w:t>
      </w:r>
      <w:proofErr w:type="spellStart"/>
      <w:r w:rsidRPr="00A245E4">
        <w:rPr>
          <w:rFonts w:cs="Times New Roman"/>
          <w:sz w:val="20"/>
          <w:szCs w:val="20"/>
        </w:rPr>
        <w:t>питания</w:t>
      </w:r>
      <w:proofErr w:type="spellEnd"/>
      <w:r w:rsidRPr="00A245E4">
        <w:rPr>
          <w:rFonts w:cs="Times New Roman"/>
          <w:sz w:val="20"/>
          <w:szCs w:val="20"/>
        </w:rPr>
        <w:t xml:space="preserve"> в </w:t>
      </w:r>
      <w:proofErr w:type="spellStart"/>
      <w:r w:rsidRPr="00A245E4">
        <w:rPr>
          <w:rFonts w:cs="Times New Roman"/>
          <w:sz w:val="20"/>
          <w:szCs w:val="20"/>
        </w:rPr>
        <w:t>сторону</w:t>
      </w:r>
      <w:proofErr w:type="spellEnd"/>
      <w:r w:rsidRPr="00A245E4">
        <w:rPr>
          <w:rFonts w:cs="Times New Roman"/>
          <w:sz w:val="20"/>
          <w:szCs w:val="20"/>
        </w:rPr>
        <w:t xml:space="preserve"> </w:t>
      </w:r>
      <w:proofErr w:type="spellStart"/>
      <w:r w:rsidRPr="00A245E4">
        <w:rPr>
          <w:rFonts w:cs="Times New Roman"/>
          <w:sz w:val="20"/>
          <w:szCs w:val="20"/>
        </w:rPr>
        <w:t>ее</w:t>
      </w:r>
      <w:proofErr w:type="spellEnd"/>
      <w:r w:rsidRPr="00A245E4">
        <w:rPr>
          <w:rFonts w:cs="Times New Roman"/>
          <w:sz w:val="20"/>
          <w:szCs w:val="20"/>
        </w:rPr>
        <w:t xml:space="preserve"> </w:t>
      </w:r>
      <w:proofErr w:type="spellStart"/>
      <w:r w:rsidRPr="00A245E4">
        <w:rPr>
          <w:rFonts w:cs="Times New Roman"/>
          <w:sz w:val="20"/>
          <w:szCs w:val="20"/>
        </w:rPr>
        <w:t>понижения</w:t>
      </w:r>
      <w:proofErr w:type="spellEnd"/>
      <w:r w:rsidRPr="00A245E4">
        <w:rPr>
          <w:rFonts w:cs="Times New Roman"/>
          <w:sz w:val="20"/>
          <w:szCs w:val="20"/>
        </w:rPr>
        <w:t xml:space="preserve">, в </w:t>
      </w:r>
      <w:proofErr w:type="spellStart"/>
      <w:r w:rsidRPr="00A245E4">
        <w:rPr>
          <w:rFonts w:cs="Times New Roman"/>
          <w:sz w:val="20"/>
          <w:szCs w:val="20"/>
        </w:rPr>
        <w:t>особенности</w:t>
      </w:r>
      <w:proofErr w:type="spellEnd"/>
      <w:r w:rsidRPr="00A245E4">
        <w:rPr>
          <w:rFonts w:cs="Times New Roman"/>
          <w:sz w:val="20"/>
          <w:szCs w:val="20"/>
        </w:rPr>
        <w:t xml:space="preserve"> в </w:t>
      </w:r>
      <w:proofErr w:type="spellStart"/>
      <w:r w:rsidRPr="00A245E4">
        <w:rPr>
          <w:rFonts w:cs="Times New Roman"/>
          <w:sz w:val="20"/>
          <w:szCs w:val="20"/>
        </w:rPr>
        <w:t>случае</w:t>
      </w:r>
      <w:proofErr w:type="spellEnd"/>
      <w:r w:rsidRPr="00A245E4">
        <w:rPr>
          <w:rFonts w:cs="Times New Roman"/>
          <w:sz w:val="20"/>
          <w:szCs w:val="20"/>
        </w:rPr>
        <w:t xml:space="preserve"> </w:t>
      </w:r>
      <w:proofErr w:type="spellStart"/>
      <w:r w:rsidRPr="00A245E4">
        <w:rPr>
          <w:rFonts w:cs="Times New Roman"/>
          <w:sz w:val="20"/>
          <w:szCs w:val="20"/>
        </w:rPr>
        <w:t>введения</w:t>
      </w:r>
      <w:proofErr w:type="spellEnd"/>
      <w:r w:rsidRPr="00A245E4">
        <w:rPr>
          <w:rFonts w:cs="Times New Roman"/>
          <w:sz w:val="20"/>
          <w:szCs w:val="20"/>
        </w:rPr>
        <w:t xml:space="preserve"> </w:t>
      </w:r>
      <w:proofErr w:type="spellStart"/>
      <w:r w:rsidRPr="00A245E4">
        <w:rPr>
          <w:rFonts w:cs="Times New Roman"/>
          <w:sz w:val="20"/>
          <w:szCs w:val="20"/>
        </w:rPr>
        <w:t>дополнительных</w:t>
      </w:r>
      <w:proofErr w:type="spellEnd"/>
      <w:r w:rsidRPr="00A245E4">
        <w:rPr>
          <w:rFonts w:cs="Times New Roman"/>
          <w:sz w:val="20"/>
          <w:szCs w:val="20"/>
        </w:rPr>
        <w:t xml:space="preserve"> </w:t>
      </w:r>
      <w:proofErr w:type="spellStart"/>
      <w:r w:rsidRPr="00A245E4">
        <w:rPr>
          <w:rFonts w:cs="Times New Roman"/>
          <w:sz w:val="20"/>
          <w:szCs w:val="20"/>
        </w:rPr>
        <w:t>ограничительных</w:t>
      </w:r>
      <w:proofErr w:type="spellEnd"/>
      <w:r w:rsidRPr="00A245E4">
        <w:rPr>
          <w:rFonts w:cs="Times New Roman"/>
          <w:sz w:val="20"/>
          <w:szCs w:val="20"/>
        </w:rPr>
        <w:t xml:space="preserve"> </w:t>
      </w:r>
      <w:proofErr w:type="spellStart"/>
      <w:r w:rsidRPr="00A245E4">
        <w:rPr>
          <w:rFonts w:cs="Times New Roman"/>
          <w:sz w:val="20"/>
          <w:szCs w:val="20"/>
        </w:rPr>
        <w:t>мер</w:t>
      </w:r>
      <w:proofErr w:type="spellEnd"/>
      <w:r w:rsidRPr="00A245E4">
        <w:rPr>
          <w:rFonts w:cs="Times New Roman"/>
          <w:sz w:val="20"/>
          <w:szCs w:val="20"/>
        </w:rPr>
        <w:t xml:space="preserve"> </w:t>
      </w:r>
      <w:proofErr w:type="spellStart"/>
      <w:r w:rsidRPr="00A245E4">
        <w:rPr>
          <w:rFonts w:cs="Times New Roman"/>
          <w:sz w:val="20"/>
          <w:szCs w:val="20"/>
        </w:rPr>
        <w:t>для</w:t>
      </w:r>
      <w:proofErr w:type="spellEnd"/>
      <w:r w:rsidRPr="00A245E4">
        <w:rPr>
          <w:rFonts w:cs="Times New Roman"/>
          <w:sz w:val="20"/>
          <w:szCs w:val="20"/>
        </w:rPr>
        <w:t xml:space="preserve"> </w:t>
      </w:r>
      <w:proofErr w:type="spellStart"/>
      <w:r w:rsidRPr="00A245E4">
        <w:rPr>
          <w:rFonts w:cs="Times New Roman"/>
          <w:sz w:val="20"/>
          <w:szCs w:val="20"/>
        </w:rPr>
        <w:t>противодействия</w:t>
      </w:r>
      <w:proofErr w:type="spellEnd"/>
      <w:r w:rsidRPr="00A245E4">
        <w:rPr>
          <w:rFonts w:cs="Times New Roman"/>
          <w:sz w:val="20"/>
          <w:szCs w:val="20"/>
        </w:rPr>
        <w:t xml:space="preserve"> </w:t>
      </w:r>
      <w:proofErr w:type="spellStart"/>
      <w:r w:rsidRPr="00A245E4">
        <w:rPr>
          <w:rFonts w:cs="Times New Roman"/>
          <w:sz w:val="20"/>
          <w:szCs w:val="20"/>
        </w:rPr>
        <w:t>дальнейшему</w:t>
      </w:r>
      <w:proofErr w:type="spellEnd"/>
      <w:r w:rsidRPr="00A245E4">
        <w:rPr>
          <w:rFonts w:cs="Times New Roman"/>
          <w:sz w:val="20"/>
          <w:szCs w:val="20"/>
        </w:rPr>
        <w:t xml:space="preserve"> </w:t>
      </w:r>
      <w:proofErr w:type="spellStart"/>
      <w:r w:rsidRPr="00A245E4">
        <w:rPr>
          <w:rFonts w:cs="Times New Roman"/>
          <w:sz w:val="20"/>
          <w:szCs w:val="20"/>
        </w:rPr>
        <w:t>распространению</w:t>
      </w:r>
      <w:proofErr w:type="spellEnd"/>
      <w:r w:rsidRPr="00A245E4">
        <w:rPr>
          <w:rFonts w:cs="Times New Roman"/>
          <w:sz w:val="20"/>
          <w:szCs w:val="20"/>
        </w:rPr>
        <w:t xml:space="preserve"> </w:t>
      </w:r>
      <w:proofErr w:type="spellStart"/>
      <w:r w:rsidRPr="00A245E4">
        <w:rPr>
          <w:rFonts w:cs="Times New Roman"/>
          <w:sz w:val="20"/>
          <w:szCs w:val="20"/>
        </w:rPr>
        <w:t>инфекции</w:t>
      </w:r>
      <w:proofErr w:type="spellEnd"/>
      <w:r w:rsidRPr="00A245E4">
        <w:rPr>
          <w:rFonts w:cs="Times New Roman"/>
          <w:sz w:val="20"/>
          <w:szCs w:val="20"/>
        </w:rPr>
        <w:t xml:space="preserve">. </w:t>
      </w:r>
      <w:proofErr w:type="spellStart"/>
      <w:r w:rsidRPr="00A245E4">
        <w:rPr>
          <w:rFonts w:cs="Times New Roman"/>
          <w:sz w:val="20"/>
          <w:szCs w:val="20"/>
        </w:rPr>
        <w:t>За</w:t>
      </w:r>
      <w:proofErr w:type="spellEnd"/>
      <w:r w:rsidRPr="00A245E4">
        <w:rPr>
          <w:rFonts w:cs="Times New Roman"/>
          <w:sz w:val="20"/>
          <w:szCs w:val="20"/>
        </w:rPr>
        <w:t xml:space="preserve"> </w:t>
      </w:r>
      <w:proofErr w:type="spellStart"/>
      <w:r w:rsidRPr="00A245E4">
        <w:rPr>
          <w:rFonts w:cs="Times New Roman"/>
          <w:sz w:val="20"/>
          <w:szCs w:val="20"/>
        </w:rPr>
        <w:t>время</w:t>
      </w:r>
      <w:proofErr w:type="spellEnd"/>
      <w:r w:rsidRPr="00A245E4">
        <w:rPr>
          <w:rFonts w:cs="Times New Roman"/>
          <w:sz w:val="20"/>
          <w:szCs w:val="20"/>
        </w:rPr>
        <w:t xml:space="preserve"> </w:t>
      </w:r>
      <w:proofErr w:type="spellStart"/>
      <w:r w:rsidRPr="00A245E4">
        <w:rPr>
          <w:rFonts w:cs="Times New Roman"/>
          <w:sz w:val="20"/>
          <w:szCs w:val="20"/>
        </w:rPr>
        <w:t>ограничительных</w:t>
      </w:r>
      <w:proofErr w:type="spellEnd"/>
      <w:r w:rsidRPr="00A245E4">
        <w:rPr>
          <w:rFonts w:cs="Times New Roman"/>
          <w:sz w:val="20"/>
          <w:szCs w:val="20"/>
        </w:rPr>
        <w:t xml:space="preserve"> </w:t>
      </w:r>
      <w:proofErr w:type="spellStart"/>
      <w:r w:rsidRPr="00A245E4">
        <w:rPr>
          <w:rFonts w:cs="Times New Roman"/>
          <w:sz w:val="20"/>
          <w:szCs w:val="20"/>
        </w:rPr>
        <w:t>мер</w:t>
      </w:r>
      <w:proofErr w:type="spellEnd"/>
      <w:r w:rsidRPr="00A245E4">
        <w:rPr>
          <w:rFonts w:cs="Times New Roman"/>
          <w:sz w:val="20"/>
          <w:szCs w:val="20"/>
        </w:rPr>
        <w:t xml:space="preserve"> в </w:t>
      </w:r>
      <w:proofErr w:type="spellStart"/>
      <w:r w:rsidRPr="00A245E4">
        <w:rPr>
          <w:rFonts w:cs="Times New Roman"/>
          <w:sz w:val="20"/>
          <w:szCs w:val="20"/>
        </w:rPr>
        <w:t>городе</w:t>
      </w:r>
      <w:proofErr w:type="spellEnd"/>
      <w:r w:rsidRPr="00A245E4">
        <w:rPr>
          <w:rFonts w:cs="Times New Roman"/>
          <w:sz w:val="20"/>
          <w:szCs w:val="20"/>
        </w:rPr>
        <w:t xml:space="preserve"> </w:t>
      </w:r>
      <w:proofErr w:type="spellStart"/>
      <w:r w:rsidRPr="00A245E4">
        <w:rPr>
          <w:rFonts w:cs="Times New Roman"/>
          <w:sz w:val="20"/>
          <w:szCs w:val="20"/>
        </w:rPr>
        <w:t>закрыто</w:t>
      </w:r>
      <w:proofErr w:type="spellEnd"/>
      <w:r w:rsidRPr="00A245E4">
        <w:rPr>
          <w:rFonts w:cs="Times New Roman"/>
          <w:sz w:val="20"/>
          <w:szCs w:val="20"/>
        </w:rPr>
        <w:t xml:space="preserve"> 4 </w:t>
      </w:r>
      <w:proofErr w:type="spellStart"/>
      <w:r w:rsidRPr="00A245E4">
        <w:rPr>
          <w:rFonts w:cs="Times New Roman"/>
          <w:sz w:val="20"/>
          <w:szCs w:val="20"/>
        </w:rPr>
        <w:t>предприятия</w:t>
      </w:r>
      <w:proofErr w:type="spellEnd"/>
      <w:r w:rsidRPr="00A245E4">
        <w:rPr>
          <w:rFonts w:cs="Times New Roman"/>
          <w:sz w:val="20"/>
          <w:szCs w:val="20"/>
        </w:rPr>
        <w:t xml:space="preserve"> </w:t>
      </w:r>
      <w:proofErr w:type="spellStart"/>
      <w:r w:rsidRPr="00A245E4">
        <w:rPr>
          <w:rFonts w:cs="Times New Roman"/>
          <w:sz w:val="20"/>
          <w:szCs w:val="20"/>
        </w:rPr>
        <w:t>общественного</w:t>
      </w:r>
      <w:proofErr w:type="spellEnd"/>
      <w:r w:rsidRPr="00A245E4">
        <w:rPr>
          <w:rFonts w:cs="Times New Roman"/>
          <w:sz w:val="20"/>
          <w:szCs w:val="20"/>
        </w:rPr>
        <w:t xml:space="preserve"> </w:t>
      </w:r>
      <w:proofErr w:type="spellStart"/>
      <w:r w:rsidRPr="00A245E4">
        <w:rPr>
          <w:rFonts w:cs="Times New Roman"/>
          <w:sz w:val="20"/>
          <w:szCs w:val="20"/>
        </w:rPr>
        <w:t>питания</w:t>
      </w:r>
      <w:proofErr w:type="spellEnd"/>
      <w:r w:rsidRPr="00A245E4">
        <w:rPr>
          <w:rFonts w:cs="Times New Roman"/>
          <w:sz w:val="20"/>
          <w:szCs w:val="20"/>
        </w:rPr>
        <w:t xml:space="preserve">. </w:t>
      </w:r>
      <w:proofErr w:type="spellStart"/>
      <w:r w:rsidRPr="00A245E4">
        <w:rPr>
          <w:rFonts w:cs="Times New Roman"/>
          <w:sz w:val="20"/>
          <w:szCs w:val="20"/>
        </w:rPr>
        <w:t>Так</w:t>
      </w:r>
      <w:proofErr w:type="spellEnd"/>
      <w:r w:rsidRPr="00A245E4">
        <w:rPr>
          <w:rFonts w:cs="Times New Roman"/>
          <w:sz w:val="20"/>
          <w:szCs w:val="20"/>
        </w:rPr>
        <w:t xml:space="preserve"> </w:t>
      </w:r>
      <w:proofErr w:type="spellStart"/>
      <w:r w:rsidRPr="00A245E4">
        <w:rPr>
          <w:rFonts w:cs="Times New Roman"/>
          <w:sz w:val="20"/>
          <w:szCs w:val="20"/>
        </w:rPr>
        <w:t>объем</w:t>
      </w:r>
      <w:proofErr w:type="spellEnd"/>
      <w:r w:rsidRPr="00A245E4">
        <w:rPr>
          <w:rFonts w:cs="Times New Roman"/>
          <w:sz w:val="20"/>
          <w:szCs w:val="20"/>
        </w:rPr>
        <w:t xml:space="preserve"> </w:t>
      </w:r>
      <w:proofErr w:type="spellStart"/>
      <w:r w:rsidRPr="00A245E4">
        <w:rPr>
          <w:rFonts w:cs="Times New Roman"/>
          <w:sz w:val="20"/>
          <w:szCs w:val="20"/>
        </w:rPr>
        <w:t>оборота</w:t>
      </w:r>
      <w:proofErr w:type="spellEnd"/>
      <w:r w:rsidRPr="00A245E4">
        <w:rPr>
          <w:rFonts w:cs="Times New Roman"/>
          <w:sz w:val="20"/>
          <w:szCs w:val="20"/>
        </w:rPr>
        <w:t xml:space="preserve"> </w:t>
      </w:r>
      <w:proofErr w:type="spellStart"/>
      <w:r w:rsidRPr="00A245E4">
        <w:rPr>
          <w:rFonts w:cs="Times New Roman"/>
          <w:sz w:val="20"/>
          <w:szCs w:val="20"/>
        </w:rPr>
        <w:t>общественного</w:t>
      </w:r>
      <w:proofErr w:type="spellEnd"/>
      <w:r w:rsidRPr="00A245E4">
        <w:rPr>
          <w:rFonts w:cs="Times New Roman"/>
          <w:sz w:val="20"/>
          <w:szCs w:val="20"/>
        </w:rPr>
        <w:t xml:space="preserve"> </w:t>
      </w:r>
      <w:proofErr w:type="spellStart"/>
      <w:r w:rsidRPr="00A245E4">
        <w:rPr>
          <w:rFonts w:cs="Times New Roman"/>
          <w:sz w:val="20"/>
          <w:szCs w:val="20"/>
        </w:rPr>
        <w:t>питания</w:t>
      </w:r>
      <w:proofErr w:type="spellEnd"/>
      <w:r w:rsidRPr="00A245E4">
        <w:rPr>
          <w:rFonts w:cs="Times New Roman"/>
          <w:sz w:val="20"/>
          <w:szCs w:val="20"/>
        </w:rPr>
        <w:t xml:space="preserve"> </w:t>
      </w:r>
      <w:proofErr w:type="spellStart"/>
      <w:r w:rsidRPr="00A245E4">
        <w:rPr>
          <w:rFonts w:cs="Times New Roman"/>
          <w:sz w:val="20"/>
          <w:szCs w:val="20"/>
        </w:rPr>
        <w:t>за</w:t>
      </w:r>
      <w:proofErr w:type="spellEnd"/>
      <w:r w:rsidRPr="00A245E4">
        <w:rPr>
          <w:rFonts w:cs="Times New Roman"/>
          <w:sz w:val="20"/>
          <w:szCs w:val="20"/>
        </w:rPr>
        <w:t xml:space="preserve"> </w:t>
      </w:r>
      <w:proofErr w:type="spellStart"/>
      <w:r w:rsidRPr="00A245E4">
        <w:rPr>
          <w:rFonts w:cs="Times New Roman"/>
          <w:sz w:val="20"/>
          <w:szCs w:val="20"/>
        </w:rPr>
        <w:t>отчетный</w:t>
      </w:r>
      <w:proofErr w:type="spellEnd"/>
      <w:r w:rsidRPr="00A245E4">
        <w:rPr>
          <w:rFonts w:cs="Times New Roman"/>
          <w:sz w:val="20"/>
          <w:szCs w:val="20"/>
        </w:rPr>
        <w:t xml:space="preserve"> </w:t>
      </w:r>
      <w:proofErr w:type="spellStart"/>
      <w:r w:rsidRPr="00A245E4">
        <w:rPr>
          <w:rFonts w:cs="Times New Roman"/>
          <w:sz w:val="20"/>
          <w:szCs w:val="20"/>
        </w:rPr>
        <w:t>период</w:t>
      </w:r>
      <w:proofErr w:type="spellEnd"/>
      <w:r w:rsidRPr="00A245E4">
        <w:rPr>
          <w:rFonts w:cs="Times New Roman"/>
          <w:sz w:val="20"/>
          <w:szCs w:val="20"/>
        </w:rPr>
        <w:t xml:space="preserve"> </w:t>
      </w:r>
      <w:proofErr w:type="spellStart"/>
      <w:r w:rsidRPr="00A245E4">
        <w:rPr>
          <w:rFonts w:cs="Times New Roman"/>
          <w:sz w:val="20"/>
          <w:szCs w:val="20"/>
        </w:rPr>
        <w:t>составил</w:t>
      </w:r>
      <w:proofErr w:type="spellEnd"/>
      <w:r w:rsidRPr="00A245E4">
        <w:rPr>
          <w:rFonts w:cs="Times New Roman"/>
          <w:sz w:val="20"/>
          <w:szCs w:val="20"/>
        </w:rPr>
        <w:t xml:space="preserve"> </w:t>
      </w:r>
      <w:proofErr w:type="spellStart"/>
      <w:r w:rsidRPr="00A245E4">
        <w:rPr>
          <w:rFonts w:cs="Times New Roman"/>
          <w:sz w:val="20"/>
          <w:szCs w:val="20"/>
        </w:rPr>
        <w:t>порядка</w:t>
      </w:r>
      <w:proofErr w:type="spellEnd"/>
      <w:r w:rsidRPr="00A245E4">
        <w:rPr>
          <w:rFonts w:cs="Times New Roman"/>
          <w:sz w:val="20"/>
          <w:szCs w:val="20"/>
        </w:rPr>
        <w:t xml:space="preserve"> 417,7 </w:t>
      </w:r>
      <w:proofErr w:type="spellStart"/>
      <w:r w:rsidRPr="00A245E4">
        <w:rPr>
          <w:rFonts w:cs="Times New Roman"/>
          <w:sz w:val="20"/>
          <w:szCs w:val="20"/>
        </w:rPr>
        <w:t>млн.руб</w:t>
      </w:r>
      <w:proofErr w:type="spellEnd"/>
      <w:r w:rsidRPr="00A245E4">
        <w:rPr>
          <w:rFonts w:cs="Times New Roman"/>
          <w:sz w:val="20"/>
          <w:szCs w:val="20"/>
        </w:rPr>
        <w:t xml:space="preserve">. </w:t>
      </w:r>
      <w:proofErr w:type="spellStart"/>
      <w:r w:rsidRPr="00A245E4">
        <w:rPr>
          <w:rFonts w:cs="Times New Roman"/>
          <w:sz w:val="20"/>
          <w:szCs w:val="20"/>
        </w:rPr>
        <w:t>Расширился</w:t>
      </w:r>
      <w:proofErr w:type="spellEnd"/>
      <w:r w:rsidRPr="00A245E4">
        <w:rPr>
          <w:rFonts w:cs="Times New Roman"/>
          <w:sz w:val="20"/>
          <w:szCs w:val="20"/>
        </w:rPr>
        <w:t xml:space="preserve"> </w:t>
      </w:r>
      <w:proofErr w:type="spellStart"/>
      <w:r w:rsidRPr="00A245E4">
        <w:rPr>
          <w:rFonts w:cs="Times New Roman"/>
          <w:sz w:val="20"/>
          <w:szCs w:val="20"/>
        </w:rPr>
        <w:t>предоставляемый</w:t>
      </w:r>
      <w:proofErr w:type="spellEnd"/>
      <w:r w:rsidRPr="00A245E4">
        <w:rPr>
          <w:rFonts w:cs="Times New Roman"/>
          <w:sz w:val="20"/>
          <w:szCs w:val="20"/>
        </w:rPr>
        <w:t xml:space="preserve"> </w:t>
      </w:r>
      <w:proofErr w:type="spellStart"/>
      <w:r w:rsidRPr="00A245E4">
        <w:rPr>
          <w:rFonts w:cs="Times New Roman"/>
          <w:sz w:val="20"/>
          <w:szCs w:val="20"/>
        </w:rPr>
        <w:t>организациями</w:t>
      </w:r>
      <w:proofErr w:type="spellEnd"/>
      <w:r w:rsidRPr="00A245E4">
        <w:rPr>
          <w:rFonts w:cs="Times New Roman"/>
          <w:sz w:val="20"/>
          <w:szCs w:val="20"/>
        </w:rPr>
        <w:t xml:space="preserve"> </w:t>
      </w:r>
      <w:proofErr w:type="spellStart"/>
      <w:r w:rsidRPr="00A245E4">
        <w:rPr>
          <w:rFonts w:cs="Times New Roman"/>
          <w:sz w:val="20"/>
          <w:szCs w:val="20"/>
        </w:rPr>
        <w:t>общественного</w:t>
      </w:r>
      <w:proofErr w:type="spellEnd"/>
      <w:r w:rsidRPr="00A245E4">
        <w:rPr>
          <w:rFonts w:cs="Times New Roman"/>
          <w:sz w:val="20"/>
          <w:szCs w:val="20"/>
        </w:rPr>
        <w:t xml:space="preserve"> </w:t>
      </w:r>
      <w:proofErr w:type="spellStart"/>
      <w:r w:rsidRPr="00A245E4">
        <w:rPr>
          <w:rFonts w:cs="Times New Roman"/>
          <w:sz w:val="20"/>
          <w:szCs w:val="20"/>
        </w:rPr>
        <w:t>питания</w:t>
      </w:r>
      <w:proofErr w:type="spellEnd"/>
      <w:r w:rsidRPr="00A245E4">
        <w:rPr>
          <w:rFonts w:cs="Times New Roman"/>
          <w:sz w:val="20"/>
          <w:szCs w:val="20"/>
        </w:rPr>
        <w:t xml:space="preserve"> </w:t>
      </w:r>
      <w:proofErr w:type="spellStart"/>
      <w:r w:rsidRPr="00A245E4">
        <w:rPr>
          <w:rFonts w:cs="Times New Roman"/>
          <w:sz w:val="20"/>
          <w:szCs w:val="20"/>
        </w:rPr>
        <w:t>спектр</w:t>
      </w:r>
      <w:proofErr w:type="spellEnd"/>
      <w:r w:rsidRPr="00A245E4">
        <w:rPr>
          <w:rFonts w:cs="Times New Roman"/>
          <w:sz w:val="20"/>
          <w:szCs w:val="20"/>
        </w:rPr>
        <w:t xml:space="preserve"> </w:t>
      </w:r>
      <w:proofErr w:type="spellStart"/>
      <w:r w:rsidRPr="00A245E4">
        <w:rPr>
          <w:rFonts w:cs="Times New Roman"/>
          <w:sz w:val="20"/>
          <w:szCs w:val="20"/>
        </w:rPr>
        <w:t>дополнительных</w:t>
      </w:r>
      <w:proofErr w:type="spellEnd"/>
      <w:r w:rsidRPr="00A245E4">
        <w:rPr>
          <w:rFonts w:cs="Times New Roman"/>
          <w:sz w:val="20"/>
          <w:szCs w:val="20"/>
        </w:rPr>
        <w:t xml:space="preserve"> </w:t>
      </w:r>
      <w:proofErr w:type="spellStart"/>
      <w:r w:rsidRPr="00A245E4">
        <w:rPr>
          <w:rFonts w:cs="Times New Roman"/>
          <w:sz w:val="20"/>
          <w:szCs w:val="20"/>
        </w:rPr>
        <w:t>услуг</w:t>
      </w:r>
      <w:proofErr w:type="spellEnd"/>
      <w:r w:rsidRPr="00A245E4">
        <w:rPr>
          <w:rFonts w:cs="Times New Roman"/>
          <w:sz w:val="20"/>
          <w:szCs w:val="20"/>
        </w:rPr>
        <w:t xml:space="preserve">, </w:t>
      </w:r>
      <w:proofErr w:type="spellStart"/>
      <w:r w:rsidRPr="00A245E4">
        <w:rPr>
          <w:rFonts w:cs="Times New Roman"/>
          <w:sz w:val="20"/>
          <w:szCs w:val="20"/>
        </w:rPr>
        <w:t>связанный</w:t>
      </w:r>
      <w:proofErr w:type="spellEnd"/>
      <w:r w:rsidRPr="00A245E4">
        <w:rPr>
          <w:rFonts w:cs="Times New Roman"/>
          <w:sz w:val="20"/>
          <w:szCs w:val="20"/>
        </w:rPr>
        <w:t xml:space="preserve"> с </w:t>
      </w:r>
      <w:proofErr w:type="spellStart"/>
      <w:r w:rsidRPr="00A245E4">
        <w:rPr>
          <w:rFonts w:cs="Times New Roman"/>
          <w:sz w:val="20"/>
          <w:szCs w:val="20"/>
        </w:rPr>
        <w:t>организацией</w:t>
      </w:r>
      <w:proofErr w:type="spellEnd"/>
      <w:r w:rsidRPr="00A245E4">
        <w:rPr>
          <w:rFonts w:cs="Times New Roman"/>
          <w:sz w:val="20"/>
          <w:szCs w:val="20"/>
        </w:rPr>
        <w:t xml:space="preserve"> </w:t>
      </w:r>
      <w:proofErr w:type="spellStart"/>
      <w:r w:rsidRPr="00A245E4">
        <w:rPr>
          <w:rFonts w:cs="Times New Roman"/>
          <w:sz w:val="20"/>
          <w:szCs w:val="20"/>
        </w:rPr>
        <w:t>доставкой</w:t>
      </w:r>
      <w:proofErr w:type="spellEnd"/>
      <w:r w:rsidRPr="00A245E4">
        <w:rPr>
          <w:rFonts w:cs="Times New Roman"/>
          <w:sz w:val="20"/>
          <w:szCs w:val="20"/>
        </w:rPr>
        <w:t xml:space="preserve"> </w:t>
      </w:r>
      <w:proofErr w:type="spellStart"/>
      <w:r w:rsidRPr="00A245E4">
        <w:rPr>
          <w:rFonts w:cs="Times New Roman"/>
          <w:sz w:val="20"/>
          <w:szCs w:val="20"/>
        </w:rPr>
        <w:t>блюд</w:t>
      </w:r>
      <w:proofErr w:type="spellEnd"/>
      <w:r w:rsidRPr="00A245E4">
        <w:rPr>
          <w:rFonts w:cs="Times New Roman"/>
          <w:sz w:val="20"/>
          <w:szCs w:val="20"/>
        </w:rPr>
        <w:t xml:space="preserve"> </w:t>
      </w:r>
      <w:proofErr w:type="spellStart"/>
      <w:r w:rsidRPr="00A245E4">
        <w:rPr>
          <w:rFonts w:cs="Times New Roman"/>
          <w:sz w:val="20"/>
          <w:szCs w:val="20"/>
        </w:rPr>
        <w:t>автокурьером</w:t>
      </w:r>
      <w:proofErr w:type="spellEnd"/>
      <w:r w:rsidRPr="00A245E4">
        <w:rPr>
          <w:rFonts w:cs="Times New Roman"/>
          <w:sz w:val="20"/>
          <w:szCs w:val="20"/>
        </w:rPr>
        <w:t>.</w:t>
      </w:r>
    </w:p>
    <w:p w14:paraId="4AF0D3E4" w14:textId="77777777" w:rsidR="00A245E4" w:rsidRPr="00A245E4" w:rsidRDefault="00A245E4" w:rsidP="00A245E4">
      <w:pPr>
        <w:autoSpaceDN w:val="0"/>
        <w:ind w:firstLine="567"/>
        <w:jc w:val="both"/>
        <w:textAlignment w:val="baseline"/>
        <w:rPr>
          <w:rFonts w:eastAsia="Calibri"/>
          <w:kern w:val="3"/>
          <w:sz w:val="20"/>
          <w:szCs w:val="20"/>
        </w:rPr>
      </w:pPr>
      <w:r w:rsidRPr="00A245E4">
        <w:rPr>
          <w:rFonts w:eastAsia="Calibri"/>
          <w:kern w:val="3"/>
          <w:sz w:val="20"/>
          <w:szCs w:val="20"/>
        </w:rPr>
        <w:t xml:space="preserve">Объем оборота общественного питания за 2021 год составит 482,9 </w:t>
      </w:r>
      <w:proofErr w:type="spellStart"/>
      <w:r w:rsidRPr="00A245E4">
        <w:rPr>
          <w:rFonts w:eastAsia="Calibri"/>
          <w:kern w:val="3"/>
          <w:sz w:val="20"/>
          <w:szCs w:val="20"/>
        </w:rPr>
        <w:t>млн.руб</w:t>
      </w:r>
      <w:proofErr w:type="spellEnd"/>
      <w:r w:rsidRPr="00A245E4">
        <w:rPr>
          <w:rFonts w:eastAsia="Calibri"/>
          <w:kern w:val="3"/>
          <w:sz w:val="20"/>
          <w:szCs w:val="20"/>
        </w:rPr>
        <w:t xml:space="preserve">., к уровню 2020 года в сопоставимых ценах – 97,8%. </w:t>
      </w:r>
    </w:p>
    <w:p w14:paraId="13FDA6A6" w14:textId="77777777" w:rsidR="00A245E4" w:rsidRPr="00A245E4" w:rsidRDefault="00A245E4" w:rsidP="00A245E4">
      <w:pPr>
        <w:ind w:firstLine="567"/>
        <w:jc w:val="both"/>
        <w:rPr>
          <w:rFonts w:eastAsia="Calibri"/>
          <w:sz w:val="20"/>
          <w:szCs w:val="20"/>
        </w:rPr>
      </w:pPr>
      <w:r w:rsidRPr="00A245E4">
        <w:rPr>
          <w:rFonts w:eastAsia="Calibri"/>
          <w:sz w:val="20"/>
          <w:szCs w:val="20"/>
        </w:rPr>
        <w:t xml:space="preserve">Оборот общественного питания к 2024 году достигнет порядка 566,8 </w:t>
      </w:r>
      <w:proofErr w:type="spellStart"/>
      <w:r w:rsidRPr="00A245E4">
        <w:rPr>
          <w:rFonts w:eastAsia="Calibri"/>
          <w:sz w:val="20"/>
          <w:szCs w:val="20"/>
        </w:rPr>
        <w:t>млн.руб</w:t>
      </w:r>
      <w:proofErr w:type="spellEnd"/>
      <w:r w:rsidRPr="00A245E4">
        <w:rPr>
          <w:rFonts w:eastAsia="Calibri"/>
          <w:sz w:val="20"/>
          <w:szCs w:val="20"/>
        </w:rPr>
        <w:t>., что составит к 2021 году в сопоставимых ценах 98,6%.</w:t>
      </w:r>
    </w:p>
    <w:p w14:paraId="04EEF976"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Экспорт товаров Новосибирской области в 2024 году по 2 варианту – увеличится на28,2% к уровню 2021 года. </w:t>
      </w:r>
    </w:p>
    <w:p w14:paraId="5EE4DE76"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Импорт товаров Новосибирской области в 2024 году по 2 варианту прогноза – увеличится на 27,8% к уровню 2021 года.</w:t>
      </w:r>
    </w:p>
    <w:p w14:paraId="0D37305C" w14:textId="77777777" w:rsidR="00A245E4" w:rsidRPr="00A245E4" w:rsidRDefault="00A245E4" w:rsidP="00A245E4">
      <w:pPr>
        <w:pStyle w:val="ConsPlusNormal"/>
        <w:jc w:val="center"/>
        <w:outlineLvl w:val="0"/>
        <w:rPr>
          <w:rFonts w:ascii="Times New Roman" w:hAnsi="Times New Roman" w:cs="Times New Roman"/>
        </w:rPr>
      </w:pPr>
      <w:bookmarkStart w:id="97" w:name="_Toc460227816"/>
      <w:bookmarkStart w:id="98" w:name="_Toc490581244"/>
      <w:bookmarkStart w:id="99" w:name="_Toc523820115"/>
    </w:p>
    <w:p w14:paraId="1946E495" w14:textId="77777777" w:rsidR="00A245E4" w:rsidRPr="00A245E4" w:rsidRDefault="00A245E4" w:rsidP="00A245E4">
      <w:pPr>
        <w:pStyle w:val="ConsPlusNormal"/>
        <w:jc w:val="center"/>
        <w:outlineLvl w:val="0"/>
        <w:rPr>
          <w:rFonts w:ascii="Times New Roman" w:hAnsi="Times New Roman" w:cs="Times New Roman"/>
          <w:color w:val="FF0000"/>
        </w:rPr>
      </w:pPr>
      <w:r w:rsidRPr="00A245E4">
        <w:rPr>
          <w:rFonts w:ascii="Times New Roman" w:hAnsi="Times New Roman" w:cs="Times New Roman"/>
        </w:rPr>
        <w:t>7</w:t>
      </w:r>
      <w:r w:rsidRPr="00A245E4">
        <w:rPr>
          <w:rFonts w:ascii="Times New Roman" w:hAnsi="Times New Roman" w:cs="Times New Roman"/>
          <w:color w:val="FF0000"/>
        </w:rPr>
        <w:t>.</w:t>
      </w:r>
      <w:bookmarkEnd w:id="97"/>
      <w:bookmarkEnd w:id="98"/>
      <w:r w:rsidRPr="00A245E4">
        <w:rPr>
          <w:rFonts w:ascii="Times New Roman" w:hAnsi="Times New Roman" w:cs="Times New Roman"/>
          <w:color w:val="FF0000"/>
        </w:rPr>
        <w:t> </w:t>
      </w:r>
      <w:r w:rsidRPr="00A245E4">
        <w:rPr>
          <w:rFonts w:ascii="Times New Roman" w:hAnsi="Times New Roman" w:cs="Times New Roman"/>
        </w:rPr>
        <w:t xml:space="preserve">Создание современной и безопасной среды для жизни, </w:t>
      </w:r>
      <w:bookmarkEnd w:id="99"/>
      <w:r w:rsidRPr="00A245E4">
        <w:rPr>
          <w:rFonts w:ascii="Times New Roman" w:hAnsi="Times New Roman" w:cs="Times New Roman"/>
        </w:rPr>
        <w:t>на территории Куйбышевского района</w:t>
      </w:r>
    </w:p>
    <w:p w14:paraId="4FBBF395" w14:textId="77777777" w:rsidR="00A245E4" w:rsidRPr="00A245E4" w:rsidRDefault="00A245E4" w:rsidP="00A245E4">
      <w:pPr>
        <w:widowControl w:val="0"/>
        <w:autoSpaceDE w:val="0"/>
        <w:autoSpaceDN w:val="0"/>
        <w:adjustRightInd w:val="0"/>
        <w:jc w:val="center"/>
        <w:outlineLvl w:val="1"/>
        <w:rPr>
          <w:sz w:val="20"/>
          <w:szCs w:val="20"/>
        </w:rPr>
      </w:pPr>
      <w:bookmarkStart w:id="100" w:name="_Toc523820116"/>
      <w:bookmarkStart w:id="101" w:name="_Toc490581233"/>
    </w:p>
    <w:p w14:paraId="787C7198" w14:textId="77777777" w:rsidR="00A245E4" w:rsidRPr="00A245E4" w:rsidRDefault="00A245E4" w:rsidP="00A245E4">
      <w:pPr>
        <w:widowControl w:val="0"/>
        <w:autoSpaceDE w:val="0"/>
        <w:autoSpaceDN w:val="0"/>
        <w:adjustRightInd w:val="0"/>
        <w:jc w:val="center"/>
        <w:outlineLvl w:val="1"/>
        <w:rPr>
          <w:sz w:val="20"/>
          <w:szCs w:val="20"/>
        </w:rPr>
      </w:pPr>
      <w:r w:rsidRPr="00A245E4">
        <w:rPr>
          <w:sz w:val="20"/>
          <w:szCs w:val="20"/>
        </w:rPr>
        <w:t>7.1. Охрана окружающей среды и природных ресурсов</w:t>
      </w:r>
      <w:bookmarkStart w:id="102" w:name="_Toc460227810"/>
      <w:bookmarkStart w:id="103" w:name="_Toc490581238"/>
      <w:bookmarkEnd w:id="100"/>
      <w:bookmarkEnd w:id="101"/>
    </w:p>
    <w:p w14:paraId="591EC596" w14:textId="77777777" w:rsidR="00A245E4" w:rsidRPr="00A245E4" w:rsidRDefault="00A245E4" w:rsidP="00A245E4">
      <w:pPr>
        <w:widowControl w:val="0"/>
        <w:autoSpaceDE w:val="0"/>
        <w:autoSpaceDN w:val="0"/>
        <w:adjustRightInd w:val="0"/>
        <w:ind w:firstLine="567"/>
        <w:jc w:val="center"/>
        <w:outlineLvl w:val="1"/>
        <w:rPr>
          <w:sz w:val="20"/>
          <w:szCs w:val="20"/>
        </w:rPr>
      </w:pPr>
    </w:p>
    <w:p w14:paraId="0C8EDE97" w14:textId="77777777" w:rsidR="00A245E4" w:rsidRPr="00A245E4" w:rsidRDefault="00A245E4" w:rsidP="00A245E4">
      <w:pPr>
        <w:widowControl w:val="0"/>
        <w:autoSpaceDE w:val="0"/>
        <w:autoSpaceDN w:val="0"/>
        <w:ind w:firstLine="567"/>
        <w:jc w:val="both"/>
        <w:rPr>
          <w:sz w:val="20"/>
          <w:szCs w:val="20"/>
        </w:rPr>
      </w:pPr>
      <w:r w:rsidRPr="00A245E4">
        <w:rPr>
          <w:sz w:val="20"/>
          <w:szCs w:val="20"/>
        </w:rPr>
        <w:t>Меры по обеспечению экологической безопасности населения, восстановлению природных экосистем и биологического разнообразия на территории Куйбышевского района реализуются в рамках:</w:t>
      </w:r>
    </w:p>
    <w:p w14:paraId="5FFE0B30" w14:textId="77777777" w:rsidR="00A245E4" w:rsidRPr="00A245E4" w:rsidRDefault="00A245E4" w:rsidP="00A245E4">
      <w:pPr>
        <w:widowControl w:val="0"/>
        <w:autoSpaceDE w:val="0"/>
        <w:autoSpaceDN w:val="0"/>
        <w:ind w:firstLine="567"/>
        <w:jc w:val="both"/>
        <w:rPr>
          <w:rFonts w:eastAsia="Calibri"/>
          <w:sz w:val="20"/>
          <w:szCs w:val="20"/>
          <w:lang w:eastAsia="en-US"/>
        </w:rPr>
      </w:pPr>
      <w:r w:rsidRPr="00A245E4">
        <w:rPr>
          <w:sz w:val="20"/>
          <w:szCs w:val="20"/>
        </w:rPr>
        <w:t>Указа Президента Российской Федерации от 21.07.2020 № 474 «О национальных целях развития Российской Федерации на период до 2030 года»;</w:t>
      </w:r>
    </w:p>
    <w:p w14:paraId="30002374" w14:textId="77777777" w:rsidR="00A245E4" w:rsidRPr="00A245E4" w:rsidRDefault="00A245E4" w:rsidP="00A245E4">
      <w:pPr>
        <w:widowControl w:val="0"/>
        <w:autoSpaceDE w:val="0"/>
        <w:autoSpaceDN w:val="0"/>
        <w:ind w:firstLine="567"/>
        <w:jc w:val="both"/>
        <w:rPr>
          <w:sz w:val="20"/>
          <w:szCs w:val="20"/>
        </w:rPr>
      </w:pPr>
      <w:r w:rsidRPr="00A245E4">
        <w:rPr>
          <w:sz w:val="20"/>
          <w:szCs w:val="20"/>
        </w:rPr>
        <w:t>региональных проектов «Снижение негативного воздействия на окружающую среду путем ликвидации несанкционированных свалок в границах городов Новосибирской области», «Комплексная система обращения с твердыми коммунальными отходами», «Сохранение и восстановление водных объектов», «Сохранение лесов» национального проекта «Экология»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105CEC04" w14:textId="77777777" w:rsidR="00A245E4" w:rsidRPr="00A245E4" w:rsidRDefault="00A245E4" w:rsidP="00A245E4">
      <w:pPr>
        <w:widowControl w:val="0"/>
        <w:autoSpaceDE w:val="0"/>
        <w:autoSpaceDN w:val="0"/>
        <w:ind w:firstLine="567"/>
        <w:jc w:val="both"/>
        <w:rPr>
          <w:sz w:val="20"/>
          <w:szCs w:val="20"/>
        </w:rPr>
      </w:pPr>
      <w:r w:rsidRPr="00A245E4">
        <w:rPr>
          <w:sz w:val="20"/>
          <w:szCs w:val="20"/>
        </w:rPr>
        <w:t>государственной программы Новосибирской области «Охрана окружающей среды», утвержденной постановлением Правительства Новосибирской области от 28.01.2015 № 28-п;</w:t>
      </w:r>
    </w:p>
    <w:p w14:paraId="57D704E2" w14:textId="77777777" w:rsidR="00A245E4" w:rsidRPr="00A245E4" w:rsidRDefault="00A245E4" w:rsidP="00A245E4">
      <w:pPr>
        <w:widowControl w:val="0"/>
        <w:autoSpaceDE w:val="0"/>
        <w:autoSpaceDN w:val="0"/>
        <w:ind w:firstLine="567"/>
        <w:jc w:val="both"/>
        <w:rPr>
          <w:spacing w:val="2"/>
          <w:sz w:val="20"/>
          <w:szCs w:val="20"/>
        </w:rPr>
      </w:pPr>
      <w:r w:rsidRPr="00A245E4">
        <w:rPr>
          <w:sz w:val="20"/>
          <w:szCs w:val="20"/>
        </w:rPr>
        <w:t xml:space="preserve">государственной программы Новосибирской области </w:t>
      </w:r>
      <w:r w:rsidRPr="00A245E4">
        <w:rPr>
          <w:spacing w:val="2"/>
          <w:sz w:val="20"/>
          <w:szCs w:val="20"/>
        </w:rPr>
        <w:t>«Развитие системы обращения с отходами производства и потребления в Новосибирской области», утвержденной постановлением Правительства Новосибирской области от 19.01.2015 № 10-п;</w:t>
      </w:r>
    </w:p>
    <w:p w14:paraId="6EE32B1D" w14:textId="77777777" w:rsidR="00A245E4" w:rsidRPr="00A245E4" w:rsidRDefault="00A245E4" w:rsidP="00A245E4">
      <w:pPr>
        <w:pStyle w:val="ConsPlusNormal"/>
        <w:ind w:firstLine="567"/>
        <w:jc w:val="both"/>
        <w:rPr>
          <w:rFonts w:ascii="Times New Roman" w:hAnsi="Times New Roman" w:cs="Times New Roman"/>
          <w:spacing w:val="2"/>
        </w:rPr>
      </w:pPr>
      <w:r w:rsidRPr="00A245E4">
        <w:rPr>
          <w:rFonts w:ascii="Times New Roman" w:hAnsi="Times New Roman" w:cs="Times New Roman"/>
          <w:spacing w:val="2"/>
        </w:rPr>
        <w:t>муниципальной программы «Охрана окружающей среды Куйбышевского муниципального района Новосибирской области на 2021-2024 годы», утвержденной постановлением администрации Куйбышевского муниципального района от 16.12.2020 № 1066.</w:t>
      </w:r>
    </w:p>
    <w:p w14:paraId="1BF9EFA6" w14:textId="77777777" w:rsidR="00A245E4" w:rsidRPr="00A245E4" w:rsidRDefault="00A245E4" w:rsidP="00A245E4">
      <w:pPr>
        <w:widowControl w:val="0"/>
        <w:shd w:val="clear" w:color="auto" w:fill="FFFFFF"/>
        <w:autoSpaceDE w:val="0"/>
        <w:autoSpaceDN w:val="0"/>
        <w:ind w:firstLine="567"/>
        <w:jc w:val="both"/>
        <w:rPr>
          <w:sz w:val="20"/>
          <w:szCs w:val="20"/>
        </w:rPr>
      </w:pPr>
      <w:r w:rsidRPr="00A245E4">
        <w:rPr>
          <w:sz w:val="20"/>
          <w:szCs w:val="20"/>
        </w:rPr>
        <w:t xml:space="preserve">Основными направлениями деятельности на 2022-2024 годы являются: снижение негативных последствий, вызванных несанкционированным размещением отходов; развитие системы сбора и транспортирования на утилизацию особо опасных отходов; повышение уровня экологической культуры, развитие системы экологического образования и просвещения населения, обеспечение населения достоверной экологической информацией; </w:t>
      </w:r>
      <w:r w:rsidRPr="00A245E4">
        <w:rPr>
          <w:spacing w:val="2"/>
          <w:sz w:val="20"/>
          <w:szCs w:val="20"/>
        </w:rPr>
        <w:lastRenderedPageBreak/>
        <w:t>о</w:t>
      </w:r>
      <w:r w:rsidRPr="00A245E4">
        <w:rPr>
          <w:sz w:val="20"/>
          <w:szCs w:val="20"/>
        </w:rPr>
        <w:t>беспечение качества окружающей среды, необходимого для благоприятной жизни человека.</w:t>
      </w:r>
    </w:p>
    <w:p w14:paraId="5E6B6D5F" w14:textId="77777777" w:rsidR="00A245E4" w:rsidRPr="00A245E4" w:rsidRDefault="00A245E4" w:rsidP="00A245E4">
      <w:pPr>
        <w:widowControl w:val="0"/>
        <w:shd w:val="clear" w:color="auto" w:fill="FFFFFF"/>
        <w:autoSpaceDE w:val="0"/>
        <w:autoSpaceDN w:val="0"/>
        <w:ind w:firstLine="567"/>
        <w:jc w:val="both"/>
        <w:rPr>
          <w:sz w:val="20"/>
          <w:szCs w:val="20"/>
        </w:rPr>
      </w:pPr>
      <w:r w:rsidRPr="00A245E4">
        <w:rPr>
          <w:sz w:val="20"/>
          <w:szCs w:val="20"/>
        </w:rPr>
        <w:t>Реализация мероприятий по снижению негативных последствий, вызванных несанкционированным размещением отходов, позволит к 2024 году сократить число несанкционированных свалок, выявленных на 01.01.2020 г., на 51,3%.</w:t>
      </w:r>
    </w:p>
    <w:p w14:paraId="5A4FCCF2" w14:textId="77777777" w:rsidR="00A245E4" w:rsidRPr="00A245E4" w:rsidRDefault="00A245E4" w:rsidP="00A245E4">
      <w:pPr>
        <w:widowControl w:val="0"/>
        <w:shd w:val="clear" w:color="auto" w:fill="FFFFFF"/>
        <w:autoSpaceDE w:val="0"/>
        <w:autoSpaceDN w:val="0"/>
        <w:ind w:firstLine="567"/>
        <w:jc w:val="both"/>
        <w:rPr>
          <w:rFonts w:eastAsia="Calibri"/>
          <w:sz w:val="20"/>
          <w:szCs w:val="20"/>
          <w:lang w:eastAsia="en-US"/>
        </w:rPr>
      </w:pPr>
      <w:r w:rsidRPr="00A245E4">
        <w:rPr>
          <w:sz w:val="20"/>
          <w:szCs w:val="20"/>
        </w:rPr>
        <w:t xml:space="preserve">При развитии системы сбора и транспортирования на утилизацию особо опасных отходов, количество собранных и переданных на утилизацию ртутьсодержащих отходов, образующихся у населения </w:t>
      </w:r>
      <w:proofErr w:type="gramStart"/>
      <w:r w:rsidRPr="00A245E4">
        <w:rPr>
          <w:sz w:val="20"/>
          <w:szCs w:val="20"/>
        </w:rPr>
        <w:t>к 2024 году</w:t>
      </w:r>
      <w:proofErr w:type="gramEnd"/>
      <w:r w:rsidRPr="00A245E4">
        <w:rPr>
          <w:sz w:val="20"/>
          <w:szCs w:val="20"/>
        </w:rPr>
        <w:t xml:space="preserve"> планируется поддержать не ниже 81% в сравнение с 2020 годом (в связи с переходом населения на светодиодные лампы), а количество собранных и переданных на утилизацию отработанных элементов питания (батареек), образующихся у населения к 2024 году планируется увеличить на 7,5%.  </w:t>
      </w:r>
    </w:p>
    <w:p w14:paraId="42764E49" w14:textId="77777777" w:rsidR="00A245E4" w:rsidRPr="00A245E4" w:rsidRDefault="00A245E4" w:rsidP="00A245E4">
      <w:pPr>
        <w:widowControl w:val="0"/>
        <w:shd w:val="clear" w:color="auto" w:fill="FFFFFF"/>
        <w:autoSpaceDE w:val="0"/>
        <w:autoSpaceDN w:val="0"/>
        <w:ind w:firstLine="567"/>
        <w:jc w:val="both"/>
        <w:rPr>
          <w:sz w:val="20"/>
          <w:szCs w:val="20"/>
        </w:rPr>
      </w:pPr>
      <w:r w:rsidRPr="00A245E4">
        <w:rPr>
          <w:sz w:val="20"/>
          <w:szCs w:val="20"/>
        </w:rPr>
        <w:t>В ближайшие годы планируется продолжить реализацию мероприятий по повышению уровня экологической культуры, развитию системы экологического образования и просвещения населения.</w:t>
      </w:r>
    </w:p>
    <w:p w14:paraId="4FA60F59" w14:textId="77777777" w:rsidR="00A245E4" w:rsidRPr="00A245E4" w:rsidRDefault="00A245E4" w:rsidP="00A245E4">
      <w:pPr>
        <w:widowControl w:val="0"/>
        <w:shd w:val="clear" w:color="auto" w:fill="FFFFFF"/>
        <w:autoSpaceDE w:val="0"/>
        <w:autoSpaceDN w:val="0"/>
        <w:ind w:firstLine="567"/>
        <w:jc w:val="both"/>
        <w:rPr>
          <w:sz w:val="20"/>
          <w:szCs w:val="20"/>
        </w:rPr>
      </w:pPr>
      <w:r w:rsidRPr="00A245E4">
        <w:rPr>
          <w:sz w:val="20"/>
          <w:szCs w:val="20"/>
        </w:rPr>
        <w:t xml:space="preserve">Учреждения образования и культуры, администрации муниципальных образований, предприятия и организации, а также население района ежегодно принимают активное участие в экологических акциях районного, областного и всероссийского масштаба. </w:t>
      </w:r>
    </w:p>
    <w:p w14:paraId="30A7B874"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В прогнозном периоде природоохранная деятельность в Куйбышевском</w:t>
      </w:r>
      <w:r w:rsidRPr="00A245E4">
        <w:rPr>
          <w:color w:val="FF0000"/>
          <w:sz w:val="20"/>
          <w:szCs w:val="20"/>
        </w:rPr>
        <w:t xml:space="preserve"> </w:t>
      </w:r>
      <w:r w:rsidRPr="00A245E4">
        <w:rPr>
          <w:sz w:val="20"/>
          <w:szCs w:val="20"/>
        </w:rPr>
        <w:t xml:space="preserve">муниципальном районе будет направлена на поддержание благоприятной для здоровья населения экологической обстановки и рационального использования природных ресурсов.  </w:t>
      </w:r>
    </w:p>
    <w:p w14:paraId="2D5BFBEE" w14:textId="77777777" w:rsidR="00A245E4" w:rsidRPr="00A245E4" w:rsidRDefault="00A245E4" w:rsidP="00A245E4">
      <w:pPr>
        <w:widowControl w:val="0"/>
        <w:autoSpaceDE w:val="0"/>
        <w:autoSpaceDN w:val="0"/>
        <w:adjustRightInd w:val="0"/>
        <w:ind w:firstLine="567"/>
        <w:jc w:val="both"/>
        <w:rPr>
          <w:sz w:val="20"/>
          <w:szCs w:val="20"/>
        </w:rPr>
      </w:pPr>
      <w:r w:rsidRPr="00A245E4">
        <w:rPr>
          <w:sz w:val="20"/>
          <w:szCs w:val="20"/>
        </w:rPr>
        <w:t xml:space="preserve">Реализация запланированных мер по охране окружающей среды </w:t>
      </w:r>
      <w:proofErr w:type="gramStart"/>
      <w:r w:rsidRPr="00A245E4">
        <w:rPr>
          <w:sz w:val="20"/>
          <w:szCs w:val="20"/>
        </w:rPr>
        <w:t>на  территории</w:t>
      </w:r>
      <w:proofErr w:type="gramEnd"/>
      <w:r w:rsidRPr="00A245E4">
        <w:rPr>
          <w:sz w:val="20"/>
          <w:szCs w:val="20"/>
        </w:rPr>
        <w:t xml:space="preserve"> Куйбышевского муниципального района позволит улучшить состояние защищенности природной среды и жизненно важных интересов населения от возможного негативного воздействия хозяйственной и иной деятельности.</w:t>
      </w:r>
    </w:p>
    <w:p w14:paraId="3CDC9F5F" w14:textId="77777777" w:rsidR="00A245E4" w:rsidRPr="00A245E4" w:rsidRDefault="00A245E4" w:rsidP="00A245E4">
      <w:pPr>
        <w:widowControl w:val="0"/>
        <w:autoSpaceDE w:val="0"/>
        <w:autoSpaceDN w:val="0"/>
        <w:ind w:firstLine="709"/>
        <w:jc w:val="both"/>
        <w:rPr>
          <w:sz w:val="20"/>
          <w:szCs w:val="20"/>
        </w:rPr>
      </w:pPr>
    </w:p>
    <w:p w14:paraId="76DAC50B" w14:textId="77777777" w:rsidR="00A245E4" w:rsidRPr="00A245E4" w:rsidRDefault="00A245E4" w:rsidP="00A245E4">
      <w:pPr>
        <w:widowControl w:val="0"/>
        <w:autoSpaceDE w:val="0"/>
        <w:autoSpaceDN w:val="0"/>
        <w:adjustRightInd w:val="0"/>
        <w:spacing w:after="240"/>
        <w:jc w:val="center"/>
        <w:outlineLvl w:val="1"/>
        <w:rPr>
          <w:sz w:val="20"/>
          <w:szCs w:val="20"/>
        </w:rPr>
      </w:pPr>
      <w:bookmarkStart w:id="104" w:name="_Toc523820117"/>
      <w:r w:rsidRPr="00A245E4">
        <w:rPr>
          <w:sz w:val="20"/>
          <w:szCs w:val="20"/>
        </w:rPr>
        <w:t>7.2. Жилищно-коммунальный комплекс и электроэнергетика</w:t>
      </w:r>
    </w:p>
    <w:p w14:paraId="41C6266A" w14:textId="77777777" w:rsidR="00A245E4" w:rsidRPr="00A245E4" w:rsidRDefault="00A245E4" w:rsidP="00A245E4">
      <w:pPr>
        <w:pStyle w:val="ConsPlusNormal"/>
        <w:ind w:firstLine="426"/>
        <w:jc w:val="both"/>
        <w:rPr>
          <w:rFonts w:ascii="Times New Roman" w:hAnsi="Times New Roman" w:cs="Times New Roman"/>
        </w:rPr>
      </w:pPr>
      <w:r w:rsidRPr="00A245E4">
        <w:rPr>
          <w:rFonts w:ascii="Times New Roman" w:hAnsi="Times New Roman" w:cs="Times New Roman"/>
        </w:rPr>
        <w:t>Создание безопасных и благоприятных условий проживания граждан на территории Куйбышевского района Новосибирской области, обеспечение комплексной модернизации жилищно-коммунальной инфраструктуры с учетом надежности и эффективности ее функционирования будут обеспечиваться в рамках:</w:t>
      </w:r>
    </w:p>
    <w:p w14:paraId="69BC8E3E" w14:textId="77777777" w:rsidR="00A245E4" w:rsidRPr="00A245E4" w:rsidRDefault="00A245E4" w:rsidP="00A245E4">
      <w:pPr>
        <w:widowControl w:val="0"/>
        <w:autoSpaceDE w:val="0"/>
        <w:autoSpaceDN w:val="0"/>
        <w:adjustRightInd w:val="0"/>
        <w:ind w:firstLine="426"/>
        <w:jc w:val="both"/>
        <w:rPr>
          <w:rFonts w:eastAsia="Calibri"/>
          <w:sz w:val="20"/>
          <w:szCs w:val="20"/>
        </w:rPr>
      </w:pPr>
      <w:r w:rsidRPr="00A245E4">
        <w:rPr>
          <w:rFonts w:eastAsia="Calibri"/>
          <w:sz w:val="20"/>
          <w:szCs w:val="20"/>
        </w:rPr>
        <w:t>Указа Президента Российской Федерации от 21.07.2020 № 474 «О национальных целях развития Российской Федерации на период до 2030 года»;</w:t>
      </w:r>
    </w:p>
    <w:p w14:paraId="01A9C348" w14:textId="77777777" w:rsidR="00A245E4" w:rsidRPr="00A245E4" w:rsidRDefault="00A245E4" w:rsidP="00A245E4">
      <w:pPr>
        <w:widowControl w:val="0"/>
        <w:autoSpaceDE w:val="0"/>
        <w:autoSpaceDN w:val="0"/>
        <w:adjustRightInd w:val="0"/>
        <w:ind w:firstLine="426"/>
        <w:jc w:val="both"/>
        <w:rPr>
          <w:rFonts w:eastAsia="Calibri"/>
          <w:sz w:val="20"/>
          <w:szCs w:val="20"/>
        </w:rPr>
      </w:pPr>
      <w:r w:rsidRPr="00A245E4">
        <w:rPr>
          <w:rFonts w:eastAsia="Calibri"/>
          <w:sz w:val="20"/>
          <w:szCs w:val="20"/>
        </w:rPr>
        <w:t>региональных проектов «Формирование комфортной городской среды» и «Обеспечение устойчивого сокращения непригодного для проживания жилищного фонда</w:t>
      </w:r>
      <w:proofErr w:type="gramStart"/>
      <w:r w:rsidRPr="00A245E4">
        <w:rPr>
          <w:rFonts w:eastAsia="Calibri"/>
          <w:sz w:val="20"/>
          <w:szCs w:val="20"/>
        </w:rPr>
        <w:t>»,  «</w:t>
      </w:r>
      <w:proofErr w:type="gramEnd"/>
      <w:r w:rsidRPr="00A245E4">
        <w:rPr>
          <w:rFonts w:eastAsia="Calibri"/>
          <w:sz w:val="20"/>
          <w:szCs w:val="20"/>
        </w:rPr>
        <w:t>Чистая вода»  национального проекта «Жилье и городская среда»,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68B56411" w14:textId="77777777" w:rsidR="00A245E4" w:rsidRPr="00A245E4" w:rsidRDefault="00A245E4" w:rsidP="00A245E4">
      <w:pPr>
        <w:widowControl w:val="0"/>
        <w:autoSpaceDE w:val="0"/>
        <w:autoSpaceDN w:val="0"/>
        <w:ind w:firstLine="426"/>
        <w:jc w:val="both"/>
        <w:rPr>
          <w:sz w:val="20"/>
          <w:szCs w:val="20"/>
        </w:rPr>
      </w:pPr>
      <w:r w:rsidRPr="00A245E4">
        <w:rPr>
          <w:sz w:val="20"/>
          <w:szCs w:val="20"/>
        </w:rPr>
        <w:t>государственной программы Новосибирской области «Энергосбережение и   повышение энергетической эффективности Новосибирской области», утвержденной постановлением Правительства Новосибирской области от 16.03.2015 № 89-п;</w:t>
      </w:r>
    </w:p>
    <w:p w14:paraId="11CCC1E3" w14:textId="77777777" w:rsidR="00A245E4" w:rsidRPr="00A245E4" w:rsidRDefault="00A245E4" w:rsidP="00A245E4">
      <w:pPr>
        <w:ind w:firstLine="426"/>
        <w:jc w:val="both"/>
        <w:rPr>
          <w:sz w:val="20"/>
          <w:szCs w:val="20"/>
        </w:rPr>
      </w:pPr>
      <w:r w:rsidRPr="00A245E4">
        <w:rPr>
          <w:sz w:val="20"/>
          <w:szCs w:val="20"/>
        </w:rPr>
        <w:t>приказа Министерства энергетики Российской Федерации от 30 июня 2020 года № 508 «Об утверждении схемы и программа развития Единой энергетической системы России на 2020–2026 годы» (далее – схема и программа развития Единой энергетической системы России);</w:t>
      </w:r>
    </w:p>
    <w:p w14:paraId="7736DB02" w14:textId="77777777" w:rsidR="00A245E4" w:rsidRPr="00A245E4" w:rsidRDefault="00A245E4" w:rsidP="00A245E4">
      <w:pPr>
        <w:ind w:firstLine="426"/>
        <w:jc w:val="both"/>
        <w:rPr>
          <w:sz w:val="20"/>
          <w:szCs w:val="20"/>
        </w:rPr>
      </w:pPr>
      <w:r w:rsidRPr="00A245E4">
        <w:rPr>
          <w:sz w:val="20"/>
          <w:szCs w:val="20"/>
        </w:rPr>
        <w:t>ведомственной целевой программы «Корректировка схемы и программы перспективного развития электроэнергетики Новосибирской области», утвержденной приказом министерства жилищно-коммунального хозяйства и энергетики Новосибирской области от 12.07.2017 № 159 (далее – схема и программа перспективного развития электроэнергетики Новосибирской области);</w:t>
      </w:r>
    </w:p>
    <w:p w14:paraId="0E7CC8C0" w14:textId="77777777" w:rsidR="00A245E4" w:rsidRPr="00A245E4" w:rsidRDefault="00A245E4" w:rsidP="00A245E4">
      <w:pPr>
        <w:ind w:firstLine="426"/>
        <w:jc w:val="both"/>
        <w:rPr>
          <w:sz w:val="20"/>
          <w:szCs w:val="20"/>
        </w:rPr>
      </w:pPr>
      <w:r w:rsidRPr="00A245E4">
        <w:rPr>
          <w:sz w:val="20"/>
          <w:szCs w:val="20"/>
        </w:rPr>
        <w:t>государственной программы Новосибирской области «Жилищно-коммунальное хозяйство Новосибирской области», утвержденной постановлением Правительства Новосибирской области от 16.02.2015 № 66-п;</w:t>
      </w:r>
    </w:p>
    <w:p w14:paraId="642E2C50" w14:textId="77777777" w:rsidR="00A245E4" w:rsidRPr="00A245E4" w:rsidRDefault="00A245E4" w:rsidP="00A245E4">
      <w:pPr>
        <w:widowControl w:val="0"/>
        <w:autoSpaceDE w:val="0"/>
        <w:autoSpaceDN w:val="0"/>
        <w:ind w:firstLine="426"/>
        <w:jc w:val="both"/>
        <w:rPr>
          <w:sz w:val="20"/>
          <w:szCs w:val="20"/>
        </w:rPr>
      </w:pPr>
      <w:r w:rsidRPr="00A245E4">
        <w:rPr>
          <w:sz w:val="20"/>
          <w:szCs w:val="20"/>
        </w:rPr>
        <w:t>государственной программы Новосибирской области «Развитие системы обращения с отходами производства и потребления в Новосибирской области», утвержденной постановлением Правительства Новосибирской области от 19.01.2015 № 10-п;</w:t>
      </w:r>
    </w:p>
    <w:p w14:paraId="5A66EC9A" w14:textId="77777777" w:rsidR="00A245E4" w:rsidRPr="00A245E4" w:rsidRDefault="00A245E4" w:rsidP="00A245E4">
      <w:pPr>
        <w:widowControl w:val="0"/>
        <w:autoSpaceDE w:val="0"/>
        <w:autoSpaceDN w:val="0"/>
        <w:ind w:firstLine="567"/>
        <w:jc w:val="both"/>
        <w:rPr>
          <w:sz w:val="20"/>
          <w:szCs w:val="20"/>
        </w:rPr>
      </w:pPr>
      <w:r w:rsidRPr="00A245E4">
        <w:rPr>
          <w:sz w:val="20"/>
          <w:szCs w:val="20"/>
        </w:rPr>
        <w:t>региональной программы капитального ремонта общего имущества</w:t>
      </w:r>
      <w:r w:rsidRPr="00A245E4">
        <w:rPr>
          <w:color w:val="FF0000"/>
          <w:sz w:val="20"/>
          <w:szCs w:val="20"/>
        </w:rPr>
        <w:t xml:space="preserve"> </w:t>
      </w:r>
      <w:proofErr w:type="gramStart"/>
      <w:r w:rsidRPr="00A245E4">
        <w:rPr>
          <w:sz w:val="20"/>
          <w:szCs w:val="20"/>
        </w:rPr>
        <w:t>в  многоквартирных</w:t>
      </w:r>
      <w:proofErr w:type="gramEnd"/>
      <w:r w:rsidRPr="00A245E4">
        <w:rPr>
          <w:sz w:val="20"/>
          <w:szCs w:val="20"/>
        </w:rPr>
        <w:t xml:space="preserve"> домах, расположенных на территории Новосибирской области, на 2014-2043 годы, утвержденной постановлением Правительства Новосибирской области от 27.11.2013 № 524-п;</w:t>
      </w:r>
    </w:p>
    <w:p w14:paraId="398FAD3B" w14:textId="77777777" w:rsidR="00A245E4" w:rsidRPr="00A245E4" w:rsidRDefault="00A245E4" w:rsidP="00A245E4">
      <w:pPr>
        <w:widowControl w:val="0"/>
        <w:autoSpaceDE w:val="0"/>
        <w:autoSpaceDN w:val="0"/>
        <w:ind w:firstLine="567"/>
        <w:jc w:val="both"/>
        <w:rPr>
          <w:sz w:val="20"/>
          <w:szCs w:val="20"/>
        </w:rPr>
      </w:pPr>
      <w:r w:rsidRPr="00A245E4">
        <w:rPr>
          <w:sz w:val="20"/>
          <w:szCs w:val="20"/>
        </w:rPr>
        <w:t>региональной адресной программы Новосибирской области по переселению граждан из аварийного жилищного фонда на 2019-2025 годы, утвержденной постановлением Правительства Новосибирской области от 01.04.2019 № 122-п;</w:t>
      </w:r>
    </w:p>
    <w:p w14:paraId="57F58FBE" w14:textId="77777777" w:rsidR="00A245E4" w:rsidRPr="00A245E4" w:rsidRDefault="00A245E4" w:rsidP="00A245E4">
      <w:pPr>
        <w:widowControl w:val="0"/>
        <w:autoSpaceDE w:val="0"/>
        <w:autoSpaceDN w:val="0"/>
        <w:ind w:firstLine="567"/>
        <w:jc w:val="both"/>
        <w:rPr>
          <w:sz w:val="20"/>
          <w:szCs w:val="20"/>
        </w:rPr>
      </w:pPr>
      <w:r w:rsidRPr="00A245E4">
        <w:rPr>
          <w:sz w:val="20"/>
          <w:szCs w:val="20"/>
        </w:rPr>
        <w:t>региональной программы по повышению качества водоснабжения на территории Новосибирской области на период с 2019 по 2024 год, утвержденной постановлением Правительства Новосибирской области от 29.07.2019 № 287-п.</w:t>
      </w:r>
    </w:p>
    <w:p w14:paraId="029847AA"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В рамках реализации мероприятий, намеченных на прогнозируемый период, в Куйбышевском муниципальном  районе будет обеспечено проведение расселения граждан из аварийного жилищного фонда, реконструкция и капитальный ремонт жилищного фонда, развитие инфраструктуры жилищно-коммунального комплекса, совершенствование системы обращения с отходами производства и потребления, создание благоприятных условий для привлечения инвестиций в сферу жилищно-коммунального хозяйства; развитие конкуренции в управлении жилищным фондом и его обслуживании, повышение качества предоставляемых жилищно-коммунальных услуг.</w:t>
      </w:r>
    </w:p>
    <w:p w14:paraId="2701FDDB"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Реализация мероприятий, направленных на повышение уровня комфортности проживания населения </w:t>
      </w:r>
      <w:proofErr w:type="gramStart"/>
      <w:r w:rsidRPr="00A245E4">
        <w:rPr>
          <w:rFonts w:ascii="Times New Roman" w:hAnsi="Times New Roman" w:cs="Times New Roman"/>
        </w:rPr>
        <w:t>Куйбышевского  муниципального</w:t>
      </w:r>
      <w:proofErr w:type="gramEnd"/>
      <w:r w:rsidRPr="00A245E4">
        <w:rPr>
          <w:rFonts w:ascii="Times New Roman" w:hAnsi="Times New Roman" w:cs="Times New Roman"/>
        </w:rPr>
        <w:t xml:space="preserve"> района, позволит увеличить к 2024 году удельный вес площади жилищного фонда, обеспеченного всеми видами благоустройства, в общей площади жилищного фонда Куйбышевского района до 50%, </w:t>
      </w:r>
      <w:r w:rsidRPr="00A245E4">
        <w:rPr>
          <w:rFonts w:ascii="Times New Roman" w:hAnsi="Times New Roman" w:cs="Times New Roman"/>
        </w:rPr>
        <w:lastRenderedPageBreak/>
        <w:t>что на 2,1п.п. значения данного показателя  в 2021 году.</w:t>
      </w:r>
    </w:p>
    <w:p w14:paraId="12747DC6" w14:textId="77777777" w:rsidR="00A245E4" w:rsidRPr="00A245E4" w:rsidRDefault="00A245E4" w:rsidP="00A245E4">
      <w:pPr>
        <w:pStyle w:val="ConsPlusNormal"/>
        <w:ind w:firstLine="567"/>
        <w:jc w:val="both"/>
        <w:rPr>
          <w:rFonts w:ascii="Times New Roman" w:hAnsi="Times New Roman" w:cs="Times New Roman"/>
        </w:rPr>
      </w:pPr>
      <w:proofErr w:type="gramStart"/>
      <w:r w:rsidRPr="00A245E4">
        <w:rPr>
          <w:rFonts w:ascii="Times New Roman" w:hAnsi="Times New Roman" w:cs="Times New Roman"/>
        </w:rPr>
        <w:t>Реализация  мероприятий</w:t>
      </w:r>
      <w:proofErr w:type="gramEnd"/>
      <w:r w:rsidRPr="00A245E4">
        <w:rPr>
          <w:rFonts w:ascii="Times New Roman" w:hAnsi="Times New Roman" w:cs="Times New Roman"/>
        </w:rPr>
        <w:t xml:space="preserve"> по созданию безопасных и благоприятных условий проживания граждан позволит снизить к концу 2024 года долю ветхого и аварийного жилищного фонда в общем объеме жилищного фонда территории до 0,69%. </w:t>
      </w:r>
    </w:p>
    <w:p w14:paraId="1A09DCCA"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В результате выполнения задачи по повышению качества питьевой воды посредством модернизации систем водоснабжения с использованием перспективных технологий водоподготовки доля населения Куйбышевского </w:t>
      </w:r>
      <w:proofErr w:type="gramStart"/>
      <w:r w:rsidRPr="00A245E4">
        <w:rPr>
          <w:rFonts w:ascii="Times New Roman" w:hAnsi="Times New Roman" w:cs="Times New Roman"/>
        </w:rPr>
        <w:t>муниципального  района</w:t>
      </w:r>
      <w:proofErr w:type="gramEnd"/>
      <w:r w:rsidRPr="00A245E4">
        <w:rPr>
          <w:rFonts w:ascii="Times New Roman" w:hAnsi="Times New Roman" w:cs="Times New Roman"/>
        </w:rPr>
        <w:t>, обеспеченного питьевой водой, отвечающей требованиям безопасности и безвредности, в необходимом и достаточном количестве к концу 2024 года составит 86,5 %, что на 1,5 п. выше значения данного показателя в 2021 году. В 2022 году планируется 7 объектов.</w:t>
      </w:r>
    </w:p>
    <w:p w14:paraId="0767EC48"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Приведение объектов жилищно-коммунальной инфраструктуры в нормативное состояние позволит не допустить аварий и отключений продолжительностью более суток на объектах жилищно-коммунального хозяйства Куйбышевского муниципального района.</w:t>
      </w:r>
    </w:p>
    <w:p w14:paraId="38E030CB"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Дальнейшее развитие газификации будет способствовать увеличению количества домовладений (квартир), переведенных на использование природного газа в жилищном фонде в Куйбышевском районе, и к концу 2024 года составит – 7000 единиц, что на 19,6</w:t>
      </w:r>
      <w:proofErr w:type="gramStart"/>
      <w:r w:rsidRPr="00A245E4">
        <w:rPr>
          <w:rFonts w:ascii="Times New Roman" w:hAnsi="Times New Roman" w:cs="Times New Roman"/>
        </w:rPr>
        <w:t>%  выше</w:t>
      </w:r>
      <w:proofErr w:type="gramEnd"/>
      <w:r w:rsidRPr="00A245E4">
        <w:rPr>
          <w:rFonts w:ascii="Times New Roman" w:hAnsi="Times New Roman" w:cs="Times New Roman"/>
        </w:rPr>
        <w:t xml:space="preserve"> значения данного показателя в 2021году (5850).</w:t>
      </w:r>
    </w:p>
    <w:p w14:paraId="0BBC9CCA" w14:textId="77777777" w:rsidR="00A245E4" w:rsidRPr="00A245E4" w:rsidRDefault="00A245E4" w:rsidP="00A245E4">
      <w:pPr>
        <w:widowControl w:val="0"/>
        <w:autoSpaceDE w:val="0"/>
        <w:autoSpaceDN w:val="0"/>
        <w:ind w:firstLine="567"/>
        <w:jc w:val="both"/>
        <w:rPr>
          <w:sz w:val="20"/>
          <w:szCs w:val="20"/>
        </w:rPr>
      </w:pPr>
      <w:r w:rsidRPr="00A245E4">
        <w:rPr>
          <w:sz w:val="20"/>
          <w:szCs w:val="20"/>
        </w:rPr>
        <w:t>В планах администрации района 2022 год- газификации поселка Заречный,</w:t>
      </w:r>
      <w:r w:rsidRPr="00A245E4">
        <w:rPr>
          <w:color w:val="FF0000"/>
          <w:sz w:val="20"/>
          <w:szCs w:val="20"/>
        </w:rPr>
        <w:t xml:space="preserve"> </w:t>
      </w:r>
      <w:r w:rsidRPr="00A245E4">
        <w:rPr>
          <w:sz w:val="20"/>
          <w:szCs w:val="20"/>
        </w:rPr>
        <w:t>84 домовладения (Октябрьский сельсовет), в рамках программы комплексного</w:t>
      </w:r>
      <w:r w:rsidRPr="00A245E4">
        <w:rPr>
          <w:color w:val="FF0000"/>
          <w:sz w:val="20"/>
          <w:szCs w:val="20"/>
        </w:rPr>
        <w:t xml:space="preserve"> </w:t>
      </w:r>
      <w:r w:rsidRPr="00A245E4">
        <w:rPr>
          <w:sz w:val="20"/>
          <w:szCs w:val="20"/>
        </w:rPr>
        <w:t xml:space="preserve">развития сельских территорий. Проектно-сметная документация на объект, включая сети высокого и низкого давления, имеется. </w:t>
      </w:r>
      <w:proofErr w:type="gramStart"/>
      <w:r w:rsidRPr="00A245E4">
        <w:rPr>
          <w:sz w:val="20"/>
          <w:szCs w:val="20"/>
        </w:rPr>
        <w:t>В  рамках</w:t>
      </w:r>
      <w:proofErr w:type="gramEnd"/>
      <w:r w:rsidRPr="00A245E4">
        <w:rPr>
          <w:sz w:val="20"/>
          <w:szCs w:val="20"/>
        </w:rPr>
        <w:t xml:space="preserve"> программы финансируется строительство только газопроводов низкого давления.</w:t>
      </w:r>
    </w:p>
    <w:p w14:paraId="5DD797F8" w14:textId="77777777" w:rsidR="00A245E4" w:rsidRPr="00A245E4" w:rsidRDefault="00A245E4" w:rsidP="00A245E4">
      <w:pPr>
        <w:widowControl w:val="0"/>
        <w:autoSpaceDE w:val="0"/>
        <w:autoSpaceDN w:val="0"/>
        <w:ind w:firstLine="567"/>
        <w:jc w:val="both"/>
        <w:rPr>
          <w:sz w:val="20"/>
          <w:szCs w:val="20"/>
        </w:rPr>
      </w:pPr>
      <w:r w:rsidRPr="00A245E4">
        <w:rPr>
          <w:sz w:val="20"/>
          <w:szCs w:val="20"/>
        </w:rPr>
        <w:t xml:space="preserve">После обеспечения сетевым природным газом потребителей села </w:t>
      </w:r>
      <w:proofErr w:type="spellStart"/>
      <w:r w:rsidRPr="00A245E4">
        <w:rPr>
          <w:sz w:val="20"/>
          <w:szCs w:val="20"/>
        </w:rPr>
        <w:t>Абрамово</w:t>
      </w:r>
      <w:proofErr w:type="spellEnd"/>
      <w:r w:rsidRPr="00A245E4">
        <w:rPr>
          <w:sz w:val="20"/>
          <w:szCs w:val="20"/>
        </w:rPr>
        <w:t>, наиболее перспективным направлением дальнейшей газификации сельских поселений района представляется строительство газопровода высокого давления до села (</w:t>
      </w:r>
      <w:proofErr w:type="spellStart"/>
      <w:r w:rsidRPr="00A245E4">
        <w:rPr>
          <w:sz w:val="20"/>
          <w:szCs w:val="20"/>
        </w:rPr>
        <w:t>Отрадненского</w:t>
      </w:r>
      <w:proofErr w:type="spellEnd"/>
      <w:r w:rsidRPr="00A245E4">
        <w:rPr>
          <w:sz w:val="20"/>
          <w:szCs w:val="20"/>
        </w:rPr>
        <w:t xml:space="preserve"> (580 жителей) транзитом по направлению Куйбышев- </w:t>
      </w:r>
      <w:proofErr w:type="spellStart"/>
      <w:r w:rsidRPr="00A245E4">
        <w:rPr>
          <w:sz w:val="20"/>
          <w:szCs w:val="20"/>
        </w:rPr>
        <w:t>Помельцево</w:t>
      </w:r>
      <w:proofErr w:type="spellEnd"/>
      <w:r w:rsidRPr="00A245E4">
        <w:rPr>
          <w:sz w:val="20"/>
          <w:szCs w:val="20"/>
        </w:rPr>
        <w:t xml:space="preserve"> с переходом через реку </w:t>
      </w:r>
      <w:proofErr w:type="spellStart"/>
      <w:r w:rsidRPr="00A245E4">
        <w:rPr>
          <w:sz w:val="20"/>
          <w:szCs w:val="20"/>
        </w:rPr>
        <w:t>Омь</w:t>
      </w:r>
      <w:proofErr w:type="spellEnd"/>
      <w:r w:rsidRPr="00A245E4">
        <w:rPr>
          <w:sz w:val="20"/>
          <w:szCs w:val="20"/>
        </w:rPr>
        <w:t xml:space="preserve"> в районе </w:t>
      </w:r>
      <w:proofErr w:type="spellStart"/>
      <w:r w:rsidRPr="00A245E4">
        <w:rPr>
          <w:sz w:val="20"/>
          <w:szCs w:val="20"/>
        </w:rPr>
        <w:t>Бурундуково</w:t>
      </w:r>
      <w:proofErr w:type="spellEnd"/>
      <w:r w:rsidRPr="00A245E4">
        <w:rPr>
          <w:sz w:val="20"/>
          <w:szCs w:val="20"/>
        </w:rPr>
        <w:t xml:space="preserve">, что при протяженности межпоселковых газопроводов высокого давления около 20 км позволит газифицировать промежуточные сельские населенные пункты </w:t>
      </w:r>
      <w:proofErr w:type="spellStart"/>
      <w:r w:rsidRPr="00A245E4">
        <w:rPr>
          <w:sz w:val="20"/>
          <w:szCs w:val="20"/>
        </w:rPr>
        <w:t>Бурундуково</w:t>
      </w:r>
      <w:proofErr w:type="spellEnd"/>
      <w:r w:rsidRPr="00A245E4">
        <w:rPr>
          <w:sz w:val="20"/>
          <w:szCs w:val="20"/>
        </w:rPr>
        <w:t xml:space="preserve"> (70 жителей), </w:t>
      </w:r>
      <w:proofErr w:type="spellStart"/>
      <w:r w:rsidRPr="00A245E4">
        <w:rPr>
          <w:sz w:val="20"/>
          <w:szCs w:val="20"/>
        </w:rPr>
        <w:t>Помельцево</w:t>
      </w:r>
      <w:proofErr w:type="spellEnd"/>
      <w:r w:rsidRPr="00A245E4">
        <w:rPr>
          <w:sz w:val="20"/>
          <w:szCs w:val="20"/>
        </w:rPr>
        <w:t xml:space="preserve"> (200 жителей), </w:t>
      </w:r>
      <w:proofErr w:type="spellStart"/>
      <w:r w:rsidRPr="00A245E4">
        <w:rPr>
          <w:sz w:val="20"/>
          <w:szCs w:val="20"/>
        </w:rPr>
        <w:t>Сартаково</w:t>
      </w:r>
      <w:proofErr w:type="spellEnd"/>
      <w:r w:rsidRPr="00A245E4">
        <w:rPr>
          <w:sz w:val="20"/>
          <w:szCs w:val="20"/>
        </w:rPr>
        <w:t xml:space="preserve"> (50 жителей), что всего составляет 900 человек.</w:t>
      </w:r>
    </w:p>
    <w:p w14:paraId="32EDF3D7" w14:textId="77777777" w:rsidR="00A245E4" w:rsidRPr="00A245E4" w:rsidRDefault="00A245E4" w:rsidP="00A245E4">
      <w:pPr>
        <w:ind w:firstLine="567"/>
        <w:jc w:val="both"/>
        <w:rPr>
          <w:rFonts w:eastAsia="Calibri"/>
          <w:sz w:val="20"/>
          <w:szCs w:val="20"/>
        </w:rPr>
      </w:pPr>
      <w:r w:rsidRPr="00A245E4">
        <w:rPr>
          <w:sz w:val="20"/>
          <w:szCs w:val="20"/>
        </w:rPr>
        <w:t xml:space="preserve">В рамках реализации регионального проекта «Формирование комфортной городской среды» будет обеспечено проведение ежегодных работ по благоустройству дворовых территорий многоквартирных домов и общественных пространств города и села. </w:t>
      </w:r>
    </w:p>
    <w:p w14:paraId="6DB04469" w14:textId="77777777" w:rsidR="00A245E4" w:rsidRPr="00A245E4" w:rsidRDefault="00A245E4" w:rsidP="00A245E4">
      <w:pPr>
        <w:ind w:firstLine="567"/>
        <w:jc w:val="both"/>
        <w:rPr>
          <w:sz w:val="20"/>
          <w:szCs w:val="20"/>
          <w:lang w:eastAsia="en-US"/>
        </w:rPr>
      </w:pPr>
      <w:r w:rsidRPr="00A245E4">
        <w:rPr>
          <w:sz w:val="20"/>
          <w:szCs w:val="20"/>
        </w:rPr>
        <w:t xml:space="preserve">В соответствии с Порядком, утвержденным постановлением администрации города Куйбышева Куйбышевского района Новосибирской области от 10.07.2017 №1113 «Об утверждении Порядка представления, рассмотрения и оценки предложений заинтересованных лиц о включении дворовой территории в муниципальную программу «Формирование комфортной городской среды города Куйбышева на 2018 -2024 годы» и «Порядка представления, рассмотрения и оценки предложений граждан, организаций о включении в муниципальную программу «Формирование комфортной городской среды города Куйбышева  на 2018 -2022 годы» наиболее посещаемой территории общего пользования города Куйбышева  подлежащих благоустройству в 2018 -2024 годах» ежегодно проводятся заседания комиссии по обеспечению реализации муниципальной программы «Формирование комфортной городской среды города Куйбышева на 2018-2024гг». </w:t>
      </w:r>
    </w:p>
    <w:p w14:paraId="1E3D7106" w14:textId="77777777" w:rsidR="00A245E4" w:rsidRPr="00A245E4" w:rsidRDefault="00A245E4" w:rsidP="00A245E4">
      <w:pPr>
        <w:ind w:firstLine="567"/>
        <w:jc w:val="both"/>
        <w:rPr>
          <w:sz w:val="20"/>
          <w:szCs w:val="20"/>
        </w:rPr>
      </w:pPr>
      <w:r w:rsidRPr="00A245E4">
        <w:rPr>
          <w:sz w:val="20"/>
          <w:szCs w:val="20"/>
        </w:rPr>
        <w:t>В рамках данного проекта в 2021 году благоустроены дворовые территории квартала 15 дом 4, квартала 14 дом 1, домов №№ 10 и 6 по ул. Молодежная. В части благоустройства общественных территорий выполнены работы по устройству тротуара и благоустройству бульвара «Центральный».</w:t>
      </w:r>
    </w:p>
    <w:p w14:paraId="3625B6D7" w14:textId="77777777" w:rsidR="00A245E4" w:rsidRPr="00A245E4" w:rsidRDefault="00A245E4" w:rsidP="00A245E4">
      <w:pPr>
        <w:ind w:firstLine="567"/>
        <w:jc w:val="both"/>
        <w:rPr>
          <w:sz w:val="20"/>
          <w:szCs w:val="20"/>
        </w:rPr>
      </w:pPr>
      <w:r w:rsidRPr="00A245E4">
        <w:rPr>
          <w:sz w:val="20"/>
          <w:szCs w:val="20"/>
        </w:rPr>
        <w:t xml:space="preserve">В планах на 2022 год включить дворовые территории домов №№ 1,11 квартала 7 и продолжить благоустройство </w:t>
      </w:r>
      <w:proofErr w:type="spellStart"/>
      <w:r w:rsidRPr="00A245E4">
        <w:rPr>
          <w:sz w:val="20"/>
          <w:szCs w:val="20"/>
        </w:rPr>
        <w:t>ул.Молодежная</w:t>
      </w:r>
      <w:proofErr w:type="spellEnd"/>
      <w:r w:rsidRPr="00A245E4">
        <w:rPr>
          <w:sz w:val="20"/>
          <w:szCs w:val="20"/>
        </w:rPr>
        <w:t>, дом 6.</w:t>
      </w:r>
    </w:p>
    <w:p w14:paraId="5FE430C4" w14:textId="77777777" w:rsidR="00A245E4" w:rsidRPr="00A245E4" w:rsidRDefault="00A245E4" w:rsidP="00A245E4">
      <w:pPr>
        <w:ind w:firstLine="567"/>
        <w:jc w:val="both"/>
        <w:rPr>
          <w:sz w:val="20"/>
          <w:szCs w:val="20"/>
        </w:rPr>
      </w:pPr>
      <w:r w:rsidRPr="00A245E4">
        <w:rPr>
          <w:sz w:val="20"/>
          <w:szCs w:val="20"/>
        </w:rPr>
        <w:t>По итогам конкурсного отбора проектов развития территорий муниципальных образований Новосибирской области, основанных на местных инициативах, в 2021 году выполнено благоустройство пешеходных зон и освещения сквера «Воинской славы». По итогам голосования в 2022 году преобразится сквер «</w:t>
      </w:r>
      <w:proofErr w:type="spellStart"/>
      <w:r w:rsidRPr="00A245E4">
        <w:rPr>
          <w:sz w:val="20"/>
          <w:szCs w:val="20"/>
        </w:rPr>
        <w:t>Рябинушка</w:t>
      </w:r>
      <w:proofErr w:type="spellEnd"/>
      <w:r w:rsidRPr="00A245E4">
        <w:rPr>
          <w:sz w:val="20"/>
          <w:szCs w:val="20"/>
        </w:rPr>
        <w:t>». Проектом благоустройства предусмотрено устройство центральной площади, тротуаров и бордюров, озеленение территории, устройство малых архитектурных форм.</w:t>
      </w:r>
    </w:p>
    <w:p w14:paraId="502FC72A"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В результате совершенствования тарифной политики и поддержания цен в оптимальных пропорциях с учетом реализации эффективных направлений</w:t>
      </w:r>
      <w:r w:rsidRPr="00A245E4">
        <w:rPr>
          <w:rFonts w:ascii="Times New Roman" w:hAnsi="Times New Roman" w:cs="Times New Roman"/>
          <w:color w:val="FF0000"/>
        </w:rPr>
        <w:t xml:space="preserve"> </w:t>
      </w:r>
      <w:r w:rsidRPr="00A245E4">
        <w:rPr>
          <w:rFonts w:ascii="Times New Roman" w:hAnsi="Times New Roman" w:cs="Times New Roman"/>
        </w:rPr>
        <w:t>социально-экономического развития района и обеспечения баланса потребителей и производителей ресурсов индекс изменения размера вносимой гражданами платы за коммунальные услуги в 2021 году составил 4,6%, в 2022-2024 годах-4%.</w:t>
      </w:r>
    </w:p>
    <w:p w14:paraId="53F868AE"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На территории г. Куйбышева начата работа по переходу города к ценовой зоне теплоснабжения. В течение 10 лет ежегодно тариф на тепло в городе будет увеличиваться почти на 7%. Это позволит дополнительно привлечь денежные средства на ремонт теплосетей, что значительно снизит количество аварий на теплосетях.</w:t>
      </w:r>
    </w:p>
    <w:p w14:paraId="7BD4AD8E" w14:textId="77777777" w:rsidR="00A245E4" w:rsidRPr="00A245E4" w:rsidRDefault="00A245E4" w:rsidP="00A245E4">
      <w:pPr>
        <w:widowControl w:val="0"/>
        <w:autoSpaceDE w:val="0"/>
        <w:autoSpaceDN w:val="0"/>
        <w:adjustRightInd w:val="0"/>
        <w:jc w:val="center"/>
        <w:outlineLvl w:val="1"/>
        <w:rPr>
          <w:sz w:val="20"/>
          <w:szCs w:val="20"/>
        </w:rPr>
      </w:pPr>
      <w:bookmarkStart w:id="105" w:name="_Toc523820118"/>
      <w:bookmarkStart w:id="106" w:name="_Toc490581239"/>
      <w:bookmarkStart w:id="107" w:name="_Toc460227956"/>
      <w:bookmarkStart w:id="108" w:name="_Toc460227811"/>
      <w:bookmarkEnd w:id="102"/>
      <w:bookmarkEnd w:id="103"/>
      <w:bookmarkEnd w:id="104"/>
    </w:p>
    <w:p w14:paraId="29131254" w14:textId="77777777" w:rsidR="00A245E4" w:rsidRPr="00A245E4" w:rsidRDefault="00A245E4" w:rsidP="00A245E4">
      <w:pPr>
        <w:widowControl w:val="0"/>
        <w:autoSpaceDE w:val="0"/>
        <w:autoSpaceDN w:val="0"/>
        <w:adjustRightInd w:val="0"/>
        <w:jc w:val="center"/>
        <w:outlineLvl w:val="1"/>
        <w:rPr>
          <w:sz w:val="20"/>
          <w:szCs w:val="20"/>
        </w:rPr>
      </w:pPr>
      <w:r w:rsidRPr="00A245E4">
        <w:rPr>
          <w:sz w:val="20"/>
          <w:szCs w:val="20"/>
        </w:rPr>
        <w:t xml:space="preserve">7.3. </w:t>
      </w:r>
      <w:bookmarkEnd w:id="105"/>
      <w:bookmarkEnd w:id="106"/>
      <w:bookmarkEnd w:id="107"/>
      <w:bookmarkEnd w:id="108"/>
      <w:r w:rsidRPr="00A245E4">
        <w:rPr>
          <w:sz w:val="20"/>
          <w:szCs w:val="20"/>
        </w:rPr>
        <w:t>Транспортная и дорожная инфраструктура</w:t>
      </w:r>
    </w:p>
    <w:p w14:paraId="5BB2F02A" w14:textId="77777777" w:rsidR="00A245E4" w:rsidRPr="00A245E4" w:rsidRDefault="00A245E4" w:rsidP="00A245E4">
      <w:pPr>
        <w:widowControl w:val="0"/>
        <w:autoSpaceDE w:val="0"/>
        <w:autoSpaceDN w:val="0"/>
        <w:adjustRightInd w:val="0"/>
        <w:jc w:val="center"/>
        <w:outlineLvl w:val="1"/>
        <w:rPr>
          <w:sz w:val="20"/>
          <w:szCs w:val="20"/>
        </w:rPr>
      </w:pPr>
    </w:p>
    <w:p w14:paraId="7AB45851"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Меры по обеспечению развития транспортной и дорожной инфраструктуры Куйбышевского муниципального района Новосибирской области в соответствии с потребностями развития экономики и населения реализуются в рамках:</w:t>
      </w:r>
    </w:p>
    <w:p w14:paraId="73AD0C31"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Указа Президента Российской Федерации от 21.07.2020 № 474 «О национальных целях развития Российской Федерации на период до 2030 года»;</w:t>
      </w:r>
    </w:p>
    <w:p w14:paraId="50B99BE0"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региональных проектов «Дорожная сеть (Новосибирская область)» и «Общесистемные меры развития дорожного хозяйства (Новосибирской области)» в рамках национального проекта «Безопасные и качественные автомобильные дороги» и национального проекта «Цифровые технологии», в соответствии с  Указом Президента </w:t>
      </w:r>
      <w:r w:rsidRPr="00A245E4">
        <w:rPr>
          <w:rFonts w:ascii="Times New Roman" w:hAnsi="Times New Roman" w:cs="Times New Roman"/>
        </w:rPr>
        <w:lastRenderedPageBreak/>
        <w:t>Российской Федерации от 07.05.2018 № 204 «О национальных целях и стратегических задачах развития Российской Федерации на период до 2024 года» - реконструкция и ремонт региональных и межмуниципальных дорог областной собственности, расположенных на территории Куйбышевского района.</w:t>
      </w:r>
    </w:p>
    <w:p w14:paraId="7B9DC5C0"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По годам реализации:</w:t>
      </w:r>
    </w:p>
    <w:p w14:paraId="6EB84DBC"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- 2022 год – 102,1 млн. руб., в том числе:</w:t>
      </w:r>
    </w:p>
    <w:p w14:paraId="2F8B1039"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реконструкция дороги «Подъезд к г. Куйбышеву» - 75,0 млн. руб.;</w:t>
      </w:r>
    </w:p>
    <w:p w14:paraId="04FA15FB"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 ремонт дороги «Куйбышев – Чумаково - </w:t>
      </w:r>
      <w:proofErr w:type="spellStart"/>
      <w:r w:rsidRPr="00A245E4">
        <w:rPr>
          <w:rFonts w:ascii="Times New Roman" w:hAnsi="Times New Roman" w:cs="Times New Roman"/>
        </w:rPr>
        <w:t>Балман</w:t>
      </w:r>
      <w:proofErr w:type="spellEnd"/>
      <w:r w:rsidRPr="00A245E4">
        <w:rPr>
          <w:rFonts w:ascii="Times New Roman" w:hAnsi="Times New Roman" w:cs="Times New Roman"/>
        </w:rPr>
        <w:t>» - 9,4 млн. руб.;</w:t>
      </w:r>
    </w:p>
    <w:p w14:paraId="0929E54D"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ремонт мостовых сооружений – 17,7 млн. руб.;</w:t>
      </w:r>
    </w:p>
    <w:p w14:paraId="274E6768"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2023 год – 240,0 млн. руб., в том числе:</w:t>
      </w:r>
    </w:p>
    <w:p w14:paraId="05E1CF9C"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ремонт дороги «Куйбышев-Северное» - 100,0 млн. руб.;</w:t>
      </w:r>
    </w:p>
    <w:p w14:paraId="42E64A72"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ремонт дороги «Куйбышев-Кондусла-гр. Убинского района» - 40,0 млн. руб.;</w:t>
      </w:r>
    </w:p>
    <w:p w14:paraId="17C2C8CA"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ремонт дороги «Куйбышев-</w:t>
      </w:r>
      <w:proofErr w:type="spellStart"/>
      <w:r w:rsidRPr="00A245E4">
        <w:rPr>
          <w:rFonts w:ascii="Times New Roman" w:hAnsi="Times New Roman" w:cs="Times New Roman"/>
        </w:rPr>
        <w:t>Абрамово</w:t>
      </w:r>
      <w:proofErr w:type="spellEnd"/>
      <w:r w:rsidRPr="00A245E4">
        <w:rPr>
          <w:rFonts w:ascii="Times New Roman" w:hAnsi="Times New Roman" w:cs="Times New Roman"/>
        </w:rPr>
        <w:t>» - 60,0 млн. руб.;</w:t>
      </w:r>
    </w:p>
    <w:p w14:paraId="269DAAE7"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 ремонт дороги «7 </w:t>
      </w:r>
      <w:proofErr w:type="gramStart"/>
      <w:r w:rsidRPr="00A245E4">
        <w:rPr>
          <w:rFonts w:ascii="Times New Roman" w:hAnsi="Times New Roman" w:cs="Times New Roman"/>
        </w:rPr>
        <w:t>км</w:t>
      </w:r>
      <w:proofErr w:type="gramEnd"/>
      <w:r w:rsidRPr="00A245E4">
        <w:rPr>
          <w:rFonts w:ascii="Times New Roman" w:hAnsi="Times New Roman" w:cs="Times New Roman"/>
        </w:rPr>
        <w:t xml:space="preserve"> а/д «Н-1412» - </w:t>
      </w:r>
      <w:proofErr w:type="spellStart"/>
      <w:r w:rsidRPr="00A245E4">
        <w:rPr>
          <w:rFonts w:ascii="Times New Roman" w:hAnsi="Times New Roman" w:cs="Times New Roman"/>
        </w:rPr>
        <w:t>Зоново</w:t>
      </w:r>
      <w:proofErr w:type="spellEnd"/>
      <w:r w:rsidRPr="00A245E4">
        <w:rPr>
          <w:rFonts w:ascii="Times New Roman" w:hAnsi="Times New Roman" w:cs="Times New Roman"/>
        </w:rPr>
        <w:t>» - 40,0 млн. руб.</w:t>
      </w:r>
    </w:p>
    <w:p w14:paraId="09B21845"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2024 год – объекты в стадии формирования.</w:t>
      </w:r>
    </w:p>
    <w:p w14:paraId="1059B2F6"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Государственной программы Новосибирской области «Развитие автомобильных дорог регионального, межмуниципального и местного значения </w:t>
      </w:r>
      <w:proofErr w:type="gramStart"/>
      <w:r w:rsidRPr="00A245E4">
        <w:rPr>
          <w:rFonts w:ascii="Times New Roman" w:hAnsi="Times New Roman" w:cs="Times New Roman"/>
        </w:rPr>
        <w:t>в  Новосибирской</w:t>
      </w:r>
      <w:proofErr w:type="gramEnd"/>
      <w:r w:rsidRPr="00A245E4">
        <w:rPr>
          <w:rFonts w:ascii="Times New Roman" w:hAnsi="Times New Roman" w:cs="Times New Roman"/>
        </w:rPr>
        <w:t xml:space="preserve"> области», утвержденной постановлением Правительства Новосибирской области от 23.01.2015 № 22-п и муниципальной программы «Развитие автомобильных дорог местного значения в Куйбышевском районе на 2020-2022 годы» - ремонт и содержание муниципальной улично-дорожной сети Куйбышевского района.</w:t>
      </w:r>
    </w:p>
    <w:p w14:paraId="5C333B11"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По годам реализации:</w:t>
      </w:r>
    </w:p>
    <w:p w14:paraId="346DE1C1"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- 2022 год – 20,9 млн. руб.;</w:t>
      </w:r>
    </w:p>
    <w:p w14:paraId="767A7623"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-2023-2024годы – ведется сбор информации для определения объемов финансирования и включения объектов в муниципальную программу.</w:t>
      </w:r>
    </w:p>
    <w:p w14:paraId="5313126D"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утвержденной постановлением Правительства Новосибирской области от 24.02.2014 № 83-п – оказание поддержки перевозчику ООО «</w:t>
      </w:r>
      <w:proofErr w:type="spellStart"/>
      <w:r w:rsidRPr="00A245E4">
        <w:rPr>
          <w:rFonts w:ascii="Times New Roman" w:hAnsi="Times New Roman" w:cs="Times New Roman"/>
        </w:rPr>
        <w:t>Каинсктранс</w:t>
      </w:r>
      <w:proofErr w:type="spellEnd"/>
      <w:r w:rsidRPr="00A245E4">
        <w:rPr>
          <w:rFonts w:ascii="Times New Roman" w:hAnsi="Times New Roman" w:cs="Times New Roman"/>
        </w:rPr>
        <w:t>» на муниципальных автобусных маршрутах внутрирайонного сообщения из областного бюджета.</w:t>
      </w:r>
    </w:p>
    <w:p w14:paraId="1DB6C73A"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Осуществляется в двух направлениях:</w:t>
      </w:r>
    </w:p>
    <w:p w14:paraId="0805B791"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xml:space="preserve">- субсидирования перевозчика из областного бюджета Новосибирской области в целях обновления подвижного состава общественного пассажирского автомобильного транспорта на муниципальных маршрутах регулярных перевозок по регулируемым тарифам в границах муниципальных </w:t>
      </w:r>
      <w:proofErr w:type="gramStart"/>
      <w:r w:rsidRPr="00A245E4">
        <w:rPr>
          <w:rFonts w:ascii="Times New Roman" w:hAnsi="Times New Roman" w:cs="Times New Roman"/>
        </w:rPr>
        <w:t>образований  2022</w:t>
      </w:r>
      <w:proofErr w:type="gramEnd"/>
      <w:r w:rsidRPr="00A245E4">
        <w:rPr>
          <w:rFonts w:ascii="Times New Roman" w:hAnsi="Times New Roman" w:cs="Times New Roman"/>
        </w:rPr>
        <w:t xml:space="preserve"> год- приобретение автобуса для работы на внутрирайонных маршрутах);</w:t>
      </w:r>
    </w:p>
    <w:p w14:paraId="5E5FF1B1"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субсидирование перевозчика в целях возмещения затрат и недополученных доходов перевозчиков, возникающих в случае государственного регулирования тарифов при выполнении перевозок пассажиров автомобильным транспортом в границах муниципального района.</w:t>
      </w:r>
    </w:p>
    <w:p w14:paraId="21C80019"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Реализация мероприятий вышеуказанных проектов и программ в соответствии с прогнозом в 2024 году позволит:</w:t>
      </w:r>
    </w:p>
    <w:p w14:paraId="10B88F09" w14:textId="77777777" w:rsidR="00A245E4" w:rsidRPr="00A245E4" w:rsidRDefault="00A245E4" w:rsidP="00A245E4">
      <w:pPr>
        <w:pStyle w:val="ConsPlusNormal"/>
        <w:ind w:firstLine="567"/>
        <w:jc w:val="both"/>
        <w:rPr>
          <w:rFonts w:ascii="Times New Roman" w:hAnsi="Times New Roman" w:cs="Times New Roman"/>
        </w:rPr>
      </w:pPr>
      <w:r w:rsidRPr="00A245E4">
        <w:rPr>
          <w:rFonts w:ascii="Times New Roman" w:hAnsi="Times New Roman" w:cs="Times New Roman"/>
        </w:rPr>
        <w:t>- обеспечить сохранность муниципальной улично-дорожной сети на территории района в объеме протяженности 422,5 км;</w:t>
      </w:r>
    </w:p>
    <w:p w14:paraId="1353F87B" w14:textId="77777777" w:rsidR="00A245E4" w:rsidRPr="00A245E4" w:rsidRDefault="00A245E4" w:rsidP="00A245E4">
      <w:pPr>
        <w:widowControl w:val="0"/>
        <w:autoSpaceDE w:val="0"/>
        <w:autoSpaceDN w:val="0"/>
        <w:adjustRightInd w:val="0"/>
        <w:ind w:firstLine="567"/>
        <w:jc w:val="both"/>
        <w:outlineLvl w:val="1"/>
        <w:rPr>
          <w:sz w:val="20"/>
          <w:szCs w:val="20"/>
        </w:rPr>
      </w:pPr>
      <w:r w:rsidRPr="00A245E4">
        <w:rPr>
          <w:rFonts w:eastAsia="Calibri"/>
          <w:sz w:val="20"/>
          <w:szCs w:val="20"/>
        </w:rPr>
        <w:t>В результате реализации комплекса мероприятий, направленных на обеспечение доступности услуг общественного пассажирского транспорта для населения Куйбышевского района, сохранить уровень охвата жителей</w:t>
      </w:r>
      <w:r w:rsidRPr="00A245E4">
        <w:rPr>
          <w:sz w:val="20"/>
          <w:szCs w:val="20"/>
        </w:rPr>
        <w:t xml:space="preserve"> населенных пунктов регулярным автобусным сообщением в 2024 году не менее 99,6%</w:t>
      </w:r>
    </w:p>
    <w:p w14:paraId="1770409B" w14:textId="77777777" w:rsidR="00A245E4" w:rsidRPr="00A245E4" w:rsidRDefault="00A245E4" w:rsidP="00A245E4">
      <w:pPr>
        <w:ind w:firstLine="567"/>
        <w:jc w:val="center"/>
        <w:rPr>
          <w:rFonts w:eastAsia="Calibri"/>
          <w:sz w:val="20"/>
          <w:szCs w:val="20"/>
          <w:lang w:eastAsia="en-US"/>
        </w:rPr>
      </w:pPr>
    </w:p>
    <w:p w14:paraId="486B3D72" w14:textId="77777777" w:rsidR="00A245E4" w:rsidRPr="00A245E4" w:rsidRDefault="00A245E4" w:rsidP="00A245E4">
      <w:pPr>
        <w:ind w:firstLine="567"/>
        <w:jc w:val="center"/>
        <w:rPr>
          <w:sz w:val="20"/>
          <w:szCs w:val="20"/>
        </w:rPr>
      </w:pPr>
      <w:r w:rsidRPr="00A245E4">
        <w:rPr>
          <w:sz w:val="20"/>
          <w:szCs w:val="20"/>
        </w:rPr>
        <w:t>8. Основные параметры показателей Куйбышевского муниципального района Новосибирской области</w:t>
      </w:r>
    </w:p>
    <w:p w14:paraId="55210EA9" w14:textId="77777777" w:rsidR="00A245E4" w:rsidRPr="00A245E4" w:rsidRDefault="00A245E4" w:rsidP="00A245E4">
      <w:pPr>
        <w:ind w:firstLine="567"/>
        <w:jc w:val="center"/>
        <w:rPr>
          <w:sz w:val="20"/>
          <w:szCs w:val="20"/>
        </w:rPr>
      </w:pPr>
      <w:r w:rsidRPr="00A245E4">
        <w:rPr>
          <w:sz w:val="20"/>
          <w:szCs w:val="20"/>
        </w:rPr>
        <w:t xml:space="preserve">планируемых на 2022-2024гг в ходе выполнения </w:t>
      </w:r>
      <w:proofErr w:type="gramStart"/>
      <w:r w:rsidRPr="00A245E4">
        <w:rPr>
          <w:sz w:val="20"/>
          <w:szCs w:val="20"/>
        </w:rPr>
        <w:t>государственных  и</w:t>
      </w:r>
      <w:proofErr w:type="gramEnd"/>
      <w:r w:rsidRPr="00A245E4">
        <w:rPr>
          <w:sz w:val="20"/>
          <w:szCs w:val="20"/>
        </w:rPr>
        <w:t xml:space="preserve"> муниципальных программ</w:t>
      </w:r>
    </w:p>
    <w:p w14:paraId="703C57D6" w14:textId="77777777" w:rsidR="00A245E4" w:rsidRPr="00A245E4" w:rsidRDefault="00A245E4" w:rsidP="00A245E4">
      <w:pPr>
        <w:jc w:val="center"/>
        <w:rPr>
          <w:sz w:val="20"/>
          <w:szCs w:val="20"/>
        </w:rPr>
      </w:pP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4A0" w:firstRow="1" w:lastRow="0" w:firstColumn="1" w:lastColumn="0" w:noHBand="0" w:noVBand="1"/>
      </w:tblPr>
      <w:tblGrid>
        <w:gridCol w:w="794"/>
        <w:gridCol w:w="3544"/>
        <w:gridCol w:w="127"/>
        <w:gridCol w:w="2424"/>
        <w:gridCol w:w="1134"/>
        <w:gridCol w:w="1022"/>
        <w:gridCol w:w="1072"/>
      </w:tblGrid>
      <w:tr w:rsidR="00A245E4" w:rsidRPr="00A245E4" w14:paraId="0E641A78"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5602A2E7" w14:textId="77777777" w:rsidR="00A245E4" w:rsidRPr="00A245E4" w:rsidRDefault="00A245E4" w:rsidP="000D0F4B">
            <w:pPr>
              <w:jc w:val="center"/>
              <w:rPr>
                <w:sz w:val="20"/>
                <w:szCs w:val="20"/>
              </w:rPr>
            </w:pPr>
            <w:r w:rsidRPr="00A245E4">
              <w:rPr>
                <w:sz w:val="20"/>
                <w:szCs w:val="20"/>
              </w:rPr>
              <w:t>№</w:t>
            </w:r>
          </w:p>
          <w:p w14:paraId="3E3062FE" w14:textId="77777777" w:rsidR="00A245E4" w:rsidRPr="00A245E4" w:rsidRDefault="00A245E4" w:rsidP="000D0F4B">
            <w:pPr>
              <w:jc w:val="center"/>
              <w:rPr>
                <w:sz w:val="20"/>
                <w:szCs w:val="20"/>
              </w:rPr>
            </w:pPr>
            <w:r w:rsidRPr="00A245E4">
              <w:rPr>
                <w:sz w:val="20"/>
                <w:szCs w:val="20"/>
              </w:rPr>
              <w:t>п/п</w:t>
            </w:r>
          </w:p>
        </w:tc>
        <w:tc>
          <w:tcPr>
            <w:tcW w:w="3671" w:type="dxa"/>
            <w:gridSpan w:val="2"/>
            <w:tcBorders>
              <w:top w:val="single" w:sz="4" w:space="0" w:color="auto"/>
              <w:left w:val="single" w:sz="4" w:space="0" w:color="auto"/>
              <w:bottom w:val="single" w:sz="4" w:space="0" w:color="auto"/>
              <w:right w:val="single" w:sz="4" w:space="0" w:color="auto"/>
            </w:tcBorders>
          </w:tcPr>
          <w:p w14:paraId="61527367" w14:textId="77777777" w:rsidR="00A245E4" w:rsidRPr="00A245E4" w:rsidRDefault="00A245E4" w:rsidP="000D0F4B">
            <w:pPr>
              <w:jc w:val="center"/>
              <w:rPr>
                <w:sz w:val="20"/>
                <w:szCs w:val="20"/>
              </w:rPr>
            </w:pPr>
          </w:p>
          <w:p w14:paraId="33221B0C" w14:textId="77777777" w:rsidR="00A245E4" w:rsidRPr="00A245E4" w:rsidRDefault="00A245E4" w:rsidP="000D0F4B">
            <w:pPr>
              <w:jc w:val="center"/>
              <w:rPr>
                <w:sz w:val="20"/>
                <w:szCs w:val="20"/>
              </w:rPr>
            </w:pPr>
            <w:r w:rsidRPr="00A245E4">
              <w:rPr>
                <w:sz w:val="20"/>
                <w:szCs w:val="20"/>
              </w:rPr>
              <w:t>Наименование показателя</w:t>
            </w:r>
          </w:p>
        </w:tc>
        <w:tc>
          <w:tcPr>
            <w:tcW w:w="2424" w:type="dxa"/>
            <w:tcBorders>
              <w:top w:val="single" w:sz="4" w:space="0" w:color="auto"/>
              <w:left w:val="single" w:sz="4" w:space="0" w:color="auto"/>
              <w:bottom w:val="single" w:sz="4" w:space="0" w:color="auto"/>
              <w:right w:val="single" w:sz="4" w:space="0" w:color="auto"/>
            </w:tcBorders>
          </w:tcPr>
          <w:p w14:paraId="3E747307" w14:textId="77777777" w:rsidR="00A245E4" w:rsidRPr="00A245E4" w:rsidRDefault="00A245E4" w:rsidP="000D0F4B">
            <w:pPr>
              <w:jc w:val="center"/>
              <w:rPr>
                <w:sz w:val="20"/>
                <w:szCs w:val="20"/>
              </w:rPr>
            </w:pPr>
          </w:p>
          <w:p w14:paraId="146D9AF4" w14:textId="77777777" w:rsidR="00A245E4" w:rsidRPr="00A245E4" w:rsidRDefault="00A245E4" w:rsidP="000D0F4B">
            <w:pPr>
              <w:jc w:val="center"/>
              <w:rPr>
                <w:sz w:val="20"/>
                <w:szCs w:val="20"/>
              </w:rPr>
            </w:pPr>
            <w:r w:rsidRPr="00A245E4">
              <w:rPr>
                <w:sz w:val="20"/>
                <w:szCs w:val="20"/>
              </w:rPr>
              <w:t>Ед. измерения</w:t>
            </w:r>
          </w:p>
          <w:p w14:paraId="4BDE3A16" w14:textId="77777777" w:rsidR="00A245E4" w:rsidRPr="00A245E4" w:rsidRDefault="00A245E4" w:rsidP="000D0F4B">
            <w:pPr>
              <w:jc w:val="center"/>
              <w:rPr>
                <w:sz w:val="20"/>
                <w:szCs w:val="20"/>
              </w:rPr>
            </w:pPr>
          </w:p>
          <w:p w14:paraId="276747B8" w14:textId="77777777" w:rsidR="00A245E4" w:rsidRPr="00A245E4" w:rsidRDefault="00A245E4" w:rsidP="000D0F4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tcPr>
          <w:p w14:paraId="40371CA2" w14:textId="77777777" w:rsidR="00A245E4" w:rsidRPr="00A245E4" w:rsidRDefault="00A245E4" w:rsidP="000D0F4B">
            <w:pPr>
              <w:jc w:val="center"/>
              <w:rPr>
                <w:sz w:val="20"/>
                <w:szCs w:val="20"/>
              </w:rPr>
            </w:pPr>
          </w:p>
          <w:p w14:paraId="1D5254EF" w14:textId="77777777" w:rsidR="00A245E4" w:rsidRPr="00A245E4" w:rsidRDefault="00A245E4" w:rsidP="000D0F4B">
            <w:pPr>
              <w:jc w:val="center"/>
              <w:rPr>
                <w:sz w:val="20"/>
                <w:szCs w:val="20"/>
              </w:rPr>
            </w:pPr>
            <w:r w:rsidRPr="00A245E4">
              <w:rPr>
                <w:sz w:val="20"/>
                <w:szCs w:val="20"/>
              </w:rPr>
              <w:t>2022 год</w:t>
            </w:r>
          </w:p>
        </w:tc>
        <w:tc>
          <w:tcPr>
            <w:tcW w:w="1022" w:type="dxa"/>
            <w:tcBorders>
              <w:top w:val="single" w:sz="4" w:space="0" w:color="auto"/>
              <w:left w:val="single" w:sz="4" w:space="0" w:color="auto"/>
              <w:bottom w:val="single" w:sz="4" w:space="0" w:color="auto"/>
              <w:right w:val="single" w:sz="4" w:space="0" w:color="auto"/>
            </w:tcBorders>
          </w:tcPr>
          <w:p w14:paraId="7A9125BE" w14:textId="77777777" w:rsidR="00A245E4" w:rsidRPr="00A245E4" w:rsidRDefault="00A245E4" w:rsidP="000D0F4B">
            <w:pPr>
              <w:jc w:val="center"/>
              <w:rPr>
                <w:sz w:val="20"/>
                <w:szCs w:val="20"/>
              </w:rPr>
            </w:pPr>
          </w:p>
          <w:p w14:paraId="2D61F0D2" w14:textId="77777777" w:rsidR="00A245E4" w:rsidRPr="00A245E4" w:rsidRDefault="00A245E4" w:rsidP="000D0F4B">
            <w:pPr>
              <w:jc w:val="center"/>
              <w:rPr>
                <w:sz w:val="20"/>
                <w:szCs w:val="20"/>
              </w:rPr>
            </w:pPr>
            <w:r w:rsidRPr="00A245E4">
              <w:rPr>
                <w:sz w:val="20"/>
                <w:szCs w:val="20"/>
              </w:rPr>
              <w:t>2023год</w:t>
            </w:r>
          </w:p>
        </w:tc>
        <w:tc>
          <w:tcPr>
            <w:tcW w:w="1072" w:type="dxa"/>
            <w:tcBorders>
              <w:top w:val="single" w:sz="4" w:space="0" w:color="auto"/>
              <w:left w:val="single" w:sz="4" w:space="0" w:color="auto"/>
              <w:bottom w:val="single" w:sz="4" w:space="0" w:color="auto"/>
              <w:right w:val="single" w:sz="4" w:space="0" w:color="auto"/>
            </w:tcBorders>
          </w:tcPr>
          <w:p w14:paraId="21607970" w14:textId="77777777" w:rsidR="00A245E4" w:rsidRPr="00A245E4" w:rsidRDefault="00A245E4" w:rsidP="000D0F4B">
            <w:pPr>
              <w:jc w:val="center"/>
              <w:rPr>
                <w:sz w:val="20"/>
                <w:szCs w:val="20"/>
              </w:rPr>
            </w:pPr>
          </w:p>
          <w:p w14:paraId="0D1F8CAA" w14:textId="77777777" w:rsidR="00A245E4" w:rsidRPr="00A245E4" w:rsidRDefault="00A245E4" w:rsidP="000D0F4B">
            <w:pPr>
              <w:jc w:val="center"/>
              <w:rPr>
                <w:sz w:val="20"/>
                <w:szCs w:val="20"/>
              </w:rPr>
            </w:pPr>
            <w:r w:rsidRPr="00A245E4">
              <w:rPr>
                <w:sz w:val="20"/>
                <w:szCs w:val="20"/>
              </w:rPr>
              <w:t>2024 год</w:t>
            </w:r>
          </w:p>
        </w:tc>
      </w:tr>
      <w:tr w:rsidR="00A245E4" w:rsidRPr="00A245E4" w14:paraId="79B87B8C" w14:textId="77777777" w:rsidTr="000D0F4B">
        <w:trPr>
          <w:trHeight w:val="663"/>
        </w:trPr>
        <w:tc>
          <w:tcPr>
            <w:tcW w:w="794" w:type="dxa"/>
            <w:tcBorders>
              <w:top w:val="single" w:sz="4" w:space="0" w:color="auto"/>
              <w:left w:val="single" w:sz="4" w:space="0" w:color="auto"/>
              <w:bottom w:val="single" w:sz="4" w:space="0" w:color="auto"/>
              <w:right w:val="single" w:sz="4" w:space="0" w:color="auto"/>
            </w:tcBorders>
          </w:tcPr>
          <w:p w14:paraId="315836BA" w14:textId="77777777" w:rsidR="00A245E4" w:rsidRPr="00A245E4" w:rsidRDefault="00A245E4" w:rsidP="000D0F4B">
            <w:pPr>
              <w:jc w:val="center"/>
              <w:rPr>
                <w:sz w:val="20"/>
                <w:szCs w:val="20"/>
              </w:rPr>
            </w:pPr>
          </w:p>
          <w:p w14:paraId="20383BD7" w14:textId="77777777" w:rsidR="00A245E4" w:rsidRPr="00A245E4" w:rsidRDefault="00A245E4" w:rsidP="000D0F4B">
            <w:pPr>
              <w:jc w:val="center"/>
              <w:rPr>
                <w:sz w:val="20"/>
                <w:szCs w:val="20"/>
              </w:rPr>
            </w:pPr>
            <w:r w:rsidRPr="00A245E4">
              <w:rPr>
                <w:sz w:val="20"/>
                <w:szCs w:val="20"/>
              </w:rPr>
              <w:t>1</w:t>
            </w:r>
          </w:p>
        </w:tc>
        <w:tc>
          <w:tcPr>
            <w:tcW w:w="9323" w:type="dxa"/>
            <w:gridSpan w:val="6"/>
            <w:tcBorders>
              <w:top w:val="single" w:sz="4" w:space="0" w:color="auto"/>
              <w:left w:val="single" w:sz="4" w:space="0" w:color="auto"/>
              <w:bottom w:val="single" w:sz="4" w:space="0" w:color="auto"/>
              <w:right w:val="single" w:sz="4" w:space="0" w:color="auto"/>
            </w:tcBorders>
            <w:vAlign w:val="center"/>
            <w:hideMark/>
          </w:tcPr>
          <w:p w14:paraId="285C5869" w14:textId="77777777" w:rsidR="00A245E4" w:rsidRPr="00A245E4" w:rsidRDefault="00A245E4" w:rsidP="000D0F4B">
            <w:pPr>
              <w:jc w:val="both"/>
              <w:rPr>
                <w:sz w:val="20"/>
                <w:szCs w:val="20"/>
              </w:rPr>
            </w:pPr>
            <w:r w:rsidRPr="00A245E4">
              <w:rPr>
                <w:sz w:val="20"/>
                <w:szCs w:val="20"/>
              </w:rPr>
              <w:t>Государственная программа «Развитие здравоохранения Новосибирской области» (утверждена постановлением Правительства Новосибирской области от 07.05.2013 № 199-п)</w:t>
            </w:r>
          </w:p>
        </w:tc>
      </w:tr>
      <w:tr w:rsidR="00A245E4" w:rsidRPr="00A245E4" w14:paraId="02D46C00"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3568AE09" w14:textId="77777777" w:rsidR="00A245E4" w:rsidRPr="00A245E4" w:rsidRDefault="00A245E4" w:rsidP="000D0F4B">
            <w:pPr>
              <w:jc w:val="center"/>
              <w:rPr>
                <w:sz w:val="20"/>
                <w:szCs w:val="20"/>
              </w:rPr>
            </w:pPr>
            <w:r w:rsidRPr="00A245E4">
              <w:rPr>
                <w:sz w:val="20"/>
                <w:szCs w:val="20"/>
              </w:rPr>
              <w:t>1.1</w:t>
            </w:r>
          </w:p>
        </w:tc>
        <w:tc>
          <w:tcPr>
            <w:tcW w:w="3671" w:type="dxa"/>
            <w:gridSpan w:val="2"/>
            <w:tcBorders>
              <w:top w:val="single" w:sz="4" w:space="0" w:color="auto"/>
              <w:left w:val="single" w:sz="4" w:space="0" w:color="auto"/>
              <w:bottom w:val="single" w:sz="4" w:space="0" w:color="auto"/>
              <w:right w:val="single" w:sz="4" w:space="0" w:color="auto"/>
            </w:tcBorders>
            <w:hideMark/>
          </w:tcPr>
          <w:p w14:paraId="0BE952A2" w14:textId="77777777" w:rsidR="00A245E4" w:rsidRPr="00A245E4" w:rsidRDefault="00A245E4" w:rsidP="000D0F4B">
            <w:pPr>
              <w:jc w:val="both"/>
              <w:rPr>
                <w:rFonts w:eastAsia="Calibri"/>
                <w:sz w:val="20"/>
                <w:szCs w:val="20"/>
              </w:rPr>
            </w:pPr>
            <w:r w:rsidRPr="00A245E4">
              <w:rPr>
                <w:rFonts w:eastAsia="Calibri"/>
                <w:sz w:val="20"/>
                <w:szCs w:val="20"/>
              </w:rPr>
              <w:t xml:space="preserve">Ожидаемая продолжительность жизни при рождении </w:t>
            </w:r>
          </w:p>
        </w:tc>
        <w:tc>
          <w:tcPr>
            <w:tcW w:w="2424" w:type="dxa"/>
            <w:tcBorders>
              <w:top w:val="single" w:sz="4" w:space="0" w:color="auto"/>
              <w:left w:val="single" w:sz="4" w:space="0" w:color="auto"/>
              <w:bottom w:val="single" w:sz="4" w:space="0" w:color="auto"/>
              <w:right w:val="single" w:sz="4" w:space="0" w:color="auto"/>
            </w:tcBorders>
            <w:hideMark/>
          </w:tcPr>
          <w:p w14:paraId="1113CFA5" w14:textId="77777777" w:rsidR="00A245E4" w:rsidRPr="00A245E4" w:rsidRDefault="00A245E4" w:rsidP="000D0F4B">
            <w:pPr>
              <w:jc w:val="center"/>
              <w:rPr>
                <w:rFonts w:eastAsia="Calibri"/>
                <w:sz w:val="20"/>
                <w:szCs w:val="20"/>
              </w:rPr>
            </w:pPr>
            <w:r w:rsidRPr="00A245E4">
              <w:rPr>
                <w:rFonts w:eastAsia="Calibri"/>
                <w:sz w:val="20"/>
                <w:szCs w:val="20"/>
              </w:rPr>
              <w:t>лет</w:t>
            </w:r>
          </w:p>
        </w:tc>
        <w:tc>
          <w:tcPr>
            <w:tcW w:w="1134" w:type="dxa"/>
            <w:tcBorders>
              <w:top w:val="single" w:sz="4" w:space="0" w:color="auto"/>
              <w:left w:val="single" w:sz="4" w:space="0" w:color="auto"/>
              <w:bottom w:val="single" w:sz="4" w:space="0" w:color="auto"/>
              <w:right w:val="single" w:sz="4" w:space="0" w:color="auto"/>
            </w:tcBorders>
            <w:hideMark/>
          </w:tcPr>
          <w:p w14:paraId="4011A8A9"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proofErr w:type="spellStart"/>
            <w:r w:rsidRPr="00A245E4">
              <w:rPr>
                <w:rFonts w:ascii="Times New Roman" w:eastAsia="Calibri" w:hAnsi="Times New Roman" w:cs="Times New Roman"/>
                <w:sz w:val="20"/>
                <w:szCs w:val="20"/>
                <w:lang w:eastAsia="en-US"/>
              </w:rPr>
              <w:t>Н.д</w:t>
            </w:r>
            <w:proofErr w:type="spellEnd"/>
          </w:p>
        </w:tc>
        <w:tc>
          <w:tcPr>
            <w:tcW w:w="1022" w:type="dxa"/>
            <w:tcBorders>
              <w:top w:val="single" w:sz="4" w:space="0" w:color="auto"/>
              <w:left w:val="single" w:sz="4" w:space="0" w:color="auto"/>
              <w:bottom w:val="single" w:sz="4" w:space="0" w:color="auto"/>
              <w:right w:val="single" w:sz="4" w:space="0" w:color="auto"/>
            </w:tcBorders>
            <w:hideMark/>
          </w:tcPr>
          <w:p w14:paraId="00802C52"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proofErr w:type="spellStart"/>
            <w:r w:rsidRPr="00A245E4">
              <w:rPr>
                <w:rFonts w:ascii="Times New Roman" w:eastAsia="Calibri" w:hAnsi="Times New Roman" w:cs="Times New Roman"/>
                <w:sz w:val="20"/>
                <w:szCs w:val="20"/>
                <w:lang w:eastAsia="en-US"/>
              </w:rPr>
              <w:t>Н.д</w:t>
            </w:r>
            <w:proofErr w:type="spellEnd"/>
          </w:p>
        </w:tc>
        <w:tc>
          <w:tcPr>
            <w:tcW w:w="1072" w:type="dxa"/>
            <w:tcBorders>
              <w:top w:val="single" w:sz="4" w:space="0" w:color="auto"/>
              <w:left w:val="single" w:sz="4" w:space="0" w:color="auto"/>
              <w:bottom w:val="single" w:sz="4" w:space="0" w:color="auto"/>
              <w:right w:val="single" w:sz="4" w:space="0" w:color="auto"/>
            </w:tcBorders>
            <w:hideMark/>
          </w:tcPr>
          <w:p w14:paraId="5030FFDC"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proofErr w:type="spellStart"/>
            <w:r w:rsidRPr="00A245E4">
              <w:rPr>
                <w:rFonts w:ascii="Times New Roman" w:eastAsia="Calibri" w:hAnsi="Times New Roman" w:cs="Times New Roman"/>
                <w:sz w:val="20"/>
                <w:szCs w:val="20"/>
                <w:lang w:eastAsia="en-US"/>
              </w:rPr>
              <w:t>Н.д</w:t>
            </w:r>
            <w:proofErr w:type="spellEnd"/>
          </w:p>
        </w:tc>
      </w:tr>
      <w:tr w:rsidR="00A245E4" w:rsidRPr="00A245E4" w14:paraId="79515496"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2A3FE91C" w14:textId="77777777" w:rsidR="00A245E4" w:rsidRPr="00A245E4" w:rsidRDefault="00A245E4" w:rsidP="000D0F4B">
            <w:pPr>
              <w:jc w:val="center"/>
              <w:rPr>
                <w:rFonts w:eastAsia="Calibri"/>
                <w:sz w:val="20"/>
                <w:szCs w:val="20"/>
                <w:lang w:eastAsia="en-US"/>
              </w:rPr>
            </w:pPr>
            <w:r w:rsidRPr="00A245E4">
              <w:rPr>
                <w:sz w:val="20"/>
                <w:szCs w:val="20"/>
              </w:rPr>
              <w:t>1.2</w:t>
            </w:r>
          </w:p>
        </w:tc>
        <w:tc>
          <w:tcPr>
            <w:tcW w:w="3671" w:type="dxa"/>
            <w:gridSpan w:val="2"/>
            <w:tcBorders>
              <w:top w:val="single" w:sz="4" w:space="0" w:color="auto"/>
              <w:left w:val="single" w:sz="4" w:space="0" w:color="auto"/>
              <w:bottom w:val="single" w:sz="4" w:space="0" w:color="auto"/>
              <w:right w:val="single" w:sz="4" w:space="0" w:color="auto"/>
            </w:tcBorders>
            <w:hideMark/>
          </w:tcPr>
          <w:p w14:paraId="70DE97FC" w14:textId="77777777" w:rsidR="00A245E4" w:rsidRPr="00A245E4" w:rsidRDefault="00A245E4" w:rsidP="000D0F4B">
            <w:pPr>
              <w:jc w:val="both"/>
              <w:rPr>
                <w:rFonts w:eastAsia="Calibri"/>
                <w:sz w:val="20"/>
                <w:szCs w:val="20"/>
              </w:rPr>
            </w:pPr>
            <w:r w:rsidRPr="00A245E4">
              <w:rPr>
                <w:rFonts w:eastAsia="Calibri"/>
                <w:sz w:val="20"/>
                <w:szCs w:val="20"/>
              </w:rPr>
              <w:t>Смертность от всех причин</w:t>
            </w:r>
          </w:p>
        </w:tc>
        <w:tc>
          <w:tcPr>
            <w:tcW w:w="2424" w:type="dxa"/>
            <w:tcBorders>
              <w:top w:val="single" w:sz="4" w:space="0" w:color="auto"/>
              <w:left w:val="single" w:sz="4" w:space="0" w:color="auto"/>
              <w:bottom w:val="single" w:sz="4" w:space="0" w:color="auto"/>
              <w:right w:val="single" w:sz="4" w:space="0" w:color="auto"/>
            </w:tcBorders>
            <w:hideMark/>
          </w:tcPr>
          <w:p w14:paraId="267993F6" w14:textId="77777777" w:rsidR="00A245E4" w:rsidRPr="00A245E4" w:rsidRDefault="00A245E4" w:rsidP="000D0F4B">
            <w:pPr>
              <w:jc w:val="center"/>
              <w:rPr>
                <w:rFonts w:eastAsia="Calibri"/>
                <w:sz w:val="20"/>
                <w:szCs w:val="20"/>
              </w:rPr>
            </w:pPr>
            <w:r w:rsidRPr="00A245E4">
              <w:rPr>
                <w:rFonts w:eastAsia="Calibri"/>
                <w:sz w:val="20"/>
                <w:szCs w:val="20"/>
              </w:rPr>
              <w:t>случаев на 1000 населения</w:t>
            </w:r>
          </w:p>
        </w:tc>
        <w:tc>
          <w:tcPr>
            <w:tcW w:w="1134" w:type="dxa"/>
            <w:tcBorders>
              <w:top w:val="single" w:sz="4" w:space="0" w:color="auto"/>
              <w:left w:val="single" w:sz="4" w:space="0" w:color="auto"/>
              <w:bottom w:val="single" w:sz="4" w:space="0" w:color="auto"/>
              <w:right w:val="single" w:sz="4" w:space="0" w:color="auto"/>
            </w:tcBorders>
            <w:hideMark/>
          </w:tcPr>
          <w:p w14:paraId="212E101F"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14,3</w:t>
            </w:r>
          </w:p>
        </w:tc>
        <w:tc>
          <w:tcPr>
            <w:tcW w:w="1022" w:type="dxa"/>
            <w:tcBorders>
              <w:top w:val="single" w:sz="4" w:space="0" w:color="auto"/>
              <w:left w:val="single" w:sz="4" w:space="0" w:color="auto"/>
              <w:bottom w:val="single" w:sz="4" w:space="0" w:color="auto"/>
              <w:right w:val="single" w:sz="4" w:space="0" w:color="auto"/>
            </w:tcBorders>
            <w:hideMark/>
          </w:tcPr>
          <w:p w14:paraId="7F2D413C"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14,3</w:t>
            </w:r>
          </w:p>
        </w:tc>
        <w:tc>
          <w:tcPr>
            <w:tcW w:w="1072" w:type="dxa"/>
            <w:tcBorders>
              <w:top w:val="single" w:sz="4" w:space="0" w:color="auto"/>
              <w:left w:val="single" w:sz="4" w:space="0" w:color="auto"/>
              <w:bottom w:val="single" w:sz="4" w:space="0" w:color="auto"/>
              <w:right w:val="single" w:sz="4" w:space="0" w:color="auto"/>
            </w:tcBorders>
            <w:hideMark/>
          </w:tcPr>
          <w:p w14:paraId="062CA20C"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14,2</w:t>
            </w:r>
          </w:p>
        </w:tc>
      </w:tr>
      <w:tr w:rsidR="00A245E4" w:rsidRPr="00A245E4" w14:paraId="0152B73D"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40270178" w14:textId="77777777" w:rsidR="00A245E4" w:rsidRPr="00A245E4" w:rsidRDefault="00A245E4" w:rsidP="000D0F4B">
            <w:pPr>
              <w:jc w:val="center"/>
              <w:rPr>
                <w:rFonts w:eastAsia="Calibri"/>
                <w:sz w:val="20"/>
                <w:szCs w:val="20"/>
                <w:lang w:eastAsia="en-US"/>
              </w:rPr>
            </w:pPr>
            <w:r w:rsidRPr="00A245E4">
              <w:rPr>
                <w:sz w:val="20"/>
                <w:szCs w:val="20"/>
              </w:rPr>
              <w:t>1.3</w:t>
            </w:r>
          </w:p>
        </w:tc>
        <w:tc>
          <w:tcPr>
            <w:tcW w:w="3671" w:type="dxa"/>
            <w:gridSpan w:val="2"/>
            <w:tcBorders>
              <w:top w:val="single" w:sz="4" w:space="0" w:color="auto"/>
              <w:left w:val="single" w:sz="4" w:space="0" w:color="auto"/>
              <w:bottom w:val="single" w:sz="4" w:space="0" w:color="auto"/>
              <w:right w:val="single" w:sz="4" w:space="0" w:color="auto"/>
            </w:tcBorders>
            <w:hideMark/>
          </w:tcPr>
          <w:p w14:paraId="33701F8D" w14:textId="77777777" w:rsidR="00A245E4" w:rsidRPr="00A245E4" w:rsidRDefault="00A245E4" w:rsidP="000D0F4B">
            <w:pPr>
              <w:jc w:val="both"/>
              <w:rPr>
                <w:rFonts w:eastAsia="Calibri"/>
                <w:sz w:val="20"/>
                <w:szCs w:val="20"/>
              </w:rPr>
            </w:pPr>
            <w:r w:rsidRPr="00A245E4">
              <w:rPr>
                <w:rFonts w:eastAsia="Calibri"/>
                <w:sz w:val="20"/>
                <w:szCs w:val="20"/>
              </w:rPr>
              <w:t>Смертность от болезней системы кровообращения</w:t>
            </w:r>
          </w:p>
        </w:tc>
        <w:tc>
          <w:tcPr>
            <w:tcW w:w="2424" w:type="dxa"/>
            <w:tcBorders>
              <w:top w:val="single" w:sz="4" w:space="0" w:color="auto"/>
              <w:left w:val="single" w:sz="4" w:space="0" w:color="auto"/>
              <w:bottom w:val="single" w:sz="4" w:space="0" w:color="auto"/>
              <w:right w:val="single" w:sz="4" w:space="0" w:color="auto"/>
            </w:tcBorders>
            <w:hideMark/>
          </w:tcPr>
          <w:p w14:paraId="6F773E95" w14:textId="77777777" w:rsidR="00A245E4" w:rsidRPr="00A245E4" w:rsidRDefault="00A245E4" w:rsidP="000D0F4B">
            <w:pPr>
              <w:jc w:val="center"/>
              <w:rPr>
                <w:rFonts w:eastAsia="Calibri"/>
                <w:sz w:val="20"/>
                <w:szCs w:val="20"/>
              </w:rPr>
            </w:pPr>
            <w:r w:rsidRPr="00A245E4">
              <w:rPr>
                <w:rFonts w:eastAsia="Calibri"/>
                <w:sz w:val="20"/>
                <w:szCs w:val="20"/>
              </w:rPr>
              <w:t>случаев на 100 тыс. населения</w:t>
            </w:r>
          </w:p>
        </w:tc>
        <w:tc>
          <w:tcPr>
            <w:tcW w:w="1134" w:type="dxa"/>
            <w:tcBorders>
              <w:top w:val="single" w:sz="4" w:space="0" w:color="auto"/>
              <w:left w:val="single" w:sz="4" w:space="0" w:color="auto"/>
              <w:bottom w:val="single" w:sz="4" w:space="0" w:color="auto"/>
              <w:right w:val="single" w:sz="4" w:space="0" w:color="auto"/>
            </w:tcBorders>
            <w:hideMark/>
          </w:tcPr>
          <w:p w14:paraId="4CA8DC94"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630,9</w:t>
            </w:r>
          </w:p>
        </w:tc>
        <w:tc>
          <w:tcPr>
            <w:tcW w:w="1022" w:type="dxa"/>
            <w:tcBorders>
              <w:top w:val="single" w:sz="4" w:space="0" w:color="auto"/>
              <w:left w:val="single" w:sz="4" w:space="0" w:color="auto"/>
              <w:bottom w:val="single" w:sz="4" w:space="0" w:color="auto"/>
              <w:right w:val="single" w:sz="4" w:space="0" w:color="auto"/>
            </w:tcBorders>
            <w:hideMark/>
          </w:tcPr>
          <w:p w14:paraId="0522FCC0"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621,5</w:t>
            </w:r>
          </w:p>
        </w:tc>
        <w:tc>
          <w:tcPr>
            <w:tcW w:w="1072" w:type="dxa"/>
            <w:tcBorders>
              <w:top w:val="single" w:sz="4" w:space="0" w:color="auto"/>
              <w:left w:val="single" w:sz="4" w:space="0" w:color="auto"/>
              <w:bottom w:val="single" w:sz="4" w:space="0" w:color="auto"/>
              <w:right w:val="single" w:sz="4" w:space="0" w:color="auto"/>
            </w:tcBorders>
            <w:hideMark/>
          </w:tcPr>
          <w:p w14:paraId="2A470334"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603,8</w:t>
            </w:r>
          </w:p>
        </w:tc>
      </w:tr>
      <w:tr w:rsidR="00A245E4" w:rsidRPr="00A245E4" w14:paraId="2C9C78D1"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5D4C4E5D" w14:textId="77777777" w:rsidR="00A245E4" w:rsidRPr="00A245E4" w:rsidRDefault="00A245E4" w:rsidP="000D0F4B">
            <w:pPr>
              <w:jc w:val="center"/>
              <w:rPr>
                <w:rFonts w:eastAsia="Calibri"/>
                <w:sz w:val="20"/>
                <w:szCs w:val="20"/>
                <w:lang w:eastAsia="en-US"/>
              </w:rPr>
            </w:pPr>
            <w:r w:rsidRPr="00A245E4">
              <w:rPr>
                <w:sz w:val="20"/>
                <w:szCs w:val="20"/>
              </w:rPr>
              <w:t>1.4</w:t>
            </w:r>
          </w:p>
        </w:tc>
        <w:tc>
          <w:tcPr>
            <w:tcW w:w="3671" w:type="dxa"/>
            <w:gridSpan w:val="2"/>
            <w:tcBorders>
              <w:top w:val="single" w:sz="4" w:space="0" w:color="auto"/>
              <w:left w:val="single" w:sz="4" w:space="0" w:color="auto"/>
              <w:bottom w:val="single" w:sz="4" w:space="0" w:color="auto"/>
              <w:right w:val="single" w:sz="4" w:space="0" w:color="auto"/>
            </w:tcBorders>
            <w:hideMark/>
          </w:tcPr>
          <w:p w14:paraId="53673042" w14:textId="77777777" w:rsidR="00A245E4" w:rsidRPr="00A245E4" w:rsidRDefault="00A245E4" w:rsidP="000D0F4B">
            <w:pPr>
              <w:jc w:val="both"/>
              <w:rPr>
                <w:rFonts w:eastAsia="Calibri"/>
                <w:sz w:val="20"/>
                <w:szCs w:val="20"/>
              </w:rPr>
            </w:pPr>
            <w:r w:rsidRPr="00A245E4">
              <w:rPr>
                <w:rFonts w:eastAsia="Calibri"/>
                <w:sz w:val="20"/>
                <w:szCs w:val="20"/>
              </w:rPr>
              <w:t>Смертность от дорожно-транспортных происшествий</w:t>
            </w:r>
          </w:p>
        </w:tc>
        <w:tc>
          <w:tcPr>
            <w:tcW w:w="2424" w:type="dxa"/>
            <w:tcBorders>
              <w:top w:val="single" w:sz="4" w:space="0" w:color="auto"/>
              <w:left w:val="single" w:sz="4" w:space="0" w:color="auto"/>
              <w:bottom w:val="single" w:sz="4" w:space="0" w:color="auto"/>
              <w:right w:val="single" w:sz="4" w:space="0" w:color="auto"/>
            </w:tcBorders>
            <w:hideMark/>
          </w:tcPr>
          <w:p w14:paraId="38B33D8D" w14:textId="77777777" w:rsidR="00A245E4" w:rsidRPr="00A245E4" w:rsidRDefault="00A245E4" w:rsidP="000D0F4B">
            <w:pPr>
              <w:jc w:val="center"/>
              <w:rPr>
                <w:rFonts w:eastAsia="Calibri"/>
                <w:sz w:val="20"/>
                <w:szCs w:val="20"/>
              </w:rPr>
            </w:pPr>
            <w:r w:rsidRPr="00A245E4">
              <w:rPr>
                <w:rFonts w:eastAsia="Calibri"/>
                <w:sz w:val="20"/>
                <w:szCs w:val="20"/>
              </w:rPr>
              <w:t>случаев на 100 тыс. населения</w:t>
            </w:r>
          </w:p>
        </w:tc>
        <w:tc>
          <w:tcPr>
            <w:tcW w:w="1134" w:type="dxa"/>
            <w:tcBorders>
              <w:top w:val="single" w:sz="4" w:space="0" w:color="auto"/>
              <w:left w:val="single" w:sz="4" w:space="0" w:color="auto"/>
              <w:bottom w:val="single" w:sz="4" w:space="0" w:color="auto"/>
              <w:right w:val="single" w:sz="4" w:space="0" w:color="auto"/>
            </w:tcBorders>
            <w:hideMark/>
          </w:tcPr>
          <w:p w14:paraId="4F4D2170"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6,1</w:t>
            </w:r>
          </w:p>
        </w:tc>
        <w:tc>
          <w:tcPr>
            <w:tcW w:w="1022" w:type="dxa"/>
            <w:tcBorders>
              <w:top w:val="single" w:sz="4" w:space="0" w:color="auto"/>
              <w:left w:val="single" w:sz="4" w:space="0" w:color="auto"/>
              <w:bottom w:val="single" w:sz="4" w:space="0" w:color="auto"/>
              <w:right w:val="single" w:sz="4" w:space="0" w:color="auto"/>
            </w:tcBorders>
            <w:hideMark/>
          </w:tcPr>
          <w:p w14:paraId="5D08B002"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5,0</w:t>
            </w:r>
          </w:p>
        </w:tc>
        <w:tc>
          <w:tcPr>
            <w:tcW w:w="1072" w:type="dxa"/>
            <w:tcBorders>
              <w:top w:val="single" w:sz="4" w:space="0" w:color="auto"/>
              <w:left w:val="single" w:sz="4" w:space="0" w:color="auto"/>
              <w:bottom w:val="single" w:sz="4" w:space="0" w:color="auto"/>
              <w:right w:val="single" w:sz="4" w:space="0" w:color="auto"/>
            </w:tcBorders>
            <w:hideMark/>
          </w:tcPr>
          <w:p w14:paraId="31553344"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4,0</w:t>
            </w:r>
          </w:p>
        </w:tc>
      </w:tr>
      <w:tr w:rsidR="00A245E4" w:rsidRPr="00A245E4" w14:paraId="19FD1A30"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09D3BDD9" w14:textId="77777777" w:rsidR="00A245E4" w:rsidRPr="00A245E4" w:rsidRDefault="00A245E4" w:rsidP="000D0F4B">
            <w:pPr>
              <w:jc w:val="center"/>
              <w:rPr>
                <w:rFonts w:eastAsia="Calibri"/>
                <w:sz w:val="20"/>
                <w:szCs w:val="20"/>
                <w:lang w:eastAsia="en-US"/>
              </w:rPr>
            </w:pPr>
            <w:r w:rsidRPr="00A245E4">
              <w:rPr>
                <w:sz w:val="20"/>
                <w:szCs w:val="20"/>
              </w:rPr>
              <w:t>1.5</w:t>
            </w:r>
          </w:p>
        </w:tc>
        <w:tc>
          <w:tcPr>
            <w:tcW w:w="3671" w:type="dxa"/>
            <w:gridSpan w:val="2"/>
            <w:tcBorders>
              <w:top w:val="single" w:sz="4" w:space="0" w:color="auto"/>
              <w:left w:val="single" w:sz="4" w:space="0" w:color="auto"/>
              <w:bottom w:val="single" w:sz="4" w:space="0" w:color="auto"/>
              <w:right w:val="single" w:sz="4" w:space="0" w:color="auto"/>
            </w:tcBorders>
            <w:hideMark/>
          </w:tcPr>
          <w:p w14:paraId="1B26F218" w14:textId="77777777" w:rsidR="00A245E4" w:rsidRPr="00A245E4" w:rsidRDefault="00A245E4" w:rsidP="000D0F4B">
            <w:pPr>
              <w:jc w:val="both"/>
              <w:rPr>
                <w:rFonts w:eastAsia="Calibri"/>
                <w:sz w:val="20"/>
                <w:szCs w:val="20"/>
              </w:rPr>
            </w:pPr>
            <w:r w:rsidRPr="00A245E4">
              <w:rPr>
                <w:rFonts w:eastAsia="Calibri"/>
                <w:sz w:val="20"/>
                <w:szCs w:val="20"/>
              </w:rPr>
              <w:t>Смертность от новообразований (в том числе от злокачественных)</w:t>
            </w:r>
          </w:p>
        </w:tc>
        <w:tc>
          <w:tcPr>
            <w:tcW w:w="2424" w:type="dxa"/>
            <w:tcBorders>
              <w:top w:val="single" w:sz="4" w:space="0" w:color="auto"/>
              <w:left w:val="single" w:sz="4" w:space="0" w:color="auto"/>
              <w:bottom w:val="single" w:sz="4" w:space="0" w:color="auto"/>
              <w:right w:val="single" w:sz="4" w:space="0" w:color="auto"/>
            </w:tcBorders>
            <w:hideMark/>
          </w:tcPr>
          <w:p w14:paraId="40224867" w14:textId="77777777" w:rsidR="00A245E4" w:rsidRPr="00A245E4" w:rsidRDefault="00A245E4" w:rsidP="000D0F4B">
            <w:pPr>
              <w:jc w:val="center"/>
              <w:rPr>
                <w:rFonts w:eastAsia="Calibri"/>
                <w:sz w:val="20"/>
                <w:szCs w:val="20"/>
              </w:rPr>
            </w:pPr>
            <w:r w:rsidRPr="00A245E4">
              <w:rPr>
                <w:rFonts w:eastAsia="Calibri"/>
                <w:sz w:val="20"/>
                <w:szCs w:val="20"/>
              </w:rPr>
              <w:t>случаев на 100 тыс. населения</w:t>
            </w:r>
          </w:p>
        </w:tc>
        <w:tc>
          <w:tcPr>
            <w:tcW w:w="1134" w:type="dxa"/>
            <w:tcBorders>
              <w:top w:val="single" w:sz="4" w:space="0" w:color="auto"/>
              <w:left w:val="single" w:sz="4" w:space="0" w:color="auto"/>
              <w:bottom w:val="single" w:sz="4" w:space="0" w:color="auto"/>
              <w:right w:val="single" w:sz="4" w:space="0" w:color="auto"/>
            </w:tcBorders>
            <w:hideMark/>
          </w:tcPr>
          <w:p w14:paraId="7E406E68"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224,6</w:t>
            </w:r>
          </w:p>
        </w:tc>
        <w:tc>
          <w:tcPr>
            <w:tcW w:w="1022" w:type="dxa"/>
            <w:tcBorders>
              <w:top w:val="single" w:sz="4" w:space="0" w:color="auto"/>
              <w:left w:val="single" w:sz="4" w:space="0" w:color="auto"/>
              <w:bottom w:val="single" w:sz="4" w:space="0" w:color="auto"/>
              <w:right w:val="single" w:sz="4" w:space="0" w:color="auto"/>
            </w:tcBorders>
            <w:hideMark/>
          </w:tcPr>
          <w:p w14:paraId="08D88791"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221,4</w:t>
            </w:r>
          </w:p>
        </w:tc>
        <w:tc>
          <w:tcPr>
            <w:tcW w:w="1072" w:type="dxa"/>
            <w:tcBorders>
              <w:top w:val="single" w:sz="4" w:space="0" w:color="auto"/>
              <w:left w:val="single" w:sz="4" w:space="0" w:color="auto"/>
              <w:bottom w:val="single" w:sz="4" w:space="0" w:color="auto"/>
              <w:right w:val="single" w:sz="4" w:space="0" w:color="auto"/>
            </w:tcBorders>
            <w:hideMark/>
          </w:tcPr>
          <w:p w14:paraId="75D57BD9"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218,7</w:t>
            </w:r>
          </w:p>
        </w:tc>
      </w:tr>
      <w:tr w:rsidR="00A245E4" w:rsidRPr="00A245E4" w14:paraId="624DAEFB" w14:textId="77777777" w:rsidTr="000D0F4B">
        <w:trPr>
          <w:trHeight w:val="711"/>
        </w:trPr>
        <w:tc>
          <w:tcPr>
            <w:tcW w:w="794" w:type="dxa"/>
            <w:tcBorders>
              <w:top w:val="single" w:sz="4" w:space="0" w:color="auto"/>
              <w:left w:val="single" w:sz="4" w:space="0" w:color="auto"/>
              <w:bottom w:val="single" w:sz="4" w:space="0" w:color="auto"/>
              <w:right w:val="single" w:sz="4" w:space="0" w:color="auto"/>
            </w:tcBorders>
            <w:hideMark/>
          </w:tcPr>
          <w:p w14:paraId="1DE25BB6" w14:textId="77777777" w:rsidR="00A245E4" w:rsidRPr="00A245E4" w:rsidRDefault="00A245E4" w:rsidP="000D0F4B">
            <w:pPr>
              <w:jc w:val="center"/>
              <w:rPr>
                <w:rFonts w:eastAsia="Calibri"/>
                <w:sz w:val="20"/>
                <w:szCs w:val="20"/>
                <w:lang w:eastAsia="en-US"/>
              </w:rPr>
            </w:pPr>
            <w:r w:rsidRPr="00A245E4">
              <w:rPr>
                <w:sz w:val="20"/>
                <w:szCs w:val="20"/>
              </w:rPr>
              <w:lastRenderedPageBreak/>
              <w:t>1.6</w:t>
            </w:r>
          </w:p>
        </w:tc>
        <w:tc>
          <w:tcPr>
            <w:tcW w:w="3671" w:type="dxa"/>
            <w:gridSpan w:val="2"/>
            <w:tcBorders>
              <w:top w:val="single" w:sz="4" w:space="0" w:color="auto"/>
              <w:left w:val="single" w:sz="4" w:space="0" w:color="auto"/>
              <w:bottom w:val="single" w:sz="4" w:space="0" w:color="auto"/>
              <w:right w:val="single" w:sz="4" w:space="0" w:color="auto"/>
            </w:tcBorders>
            <w:hideMark/>
          </w:tcPr>
          <w:p w14:paraId="0FE51868" w14:textId="77777777" w:rsidR="00A245E4" w:rsidRPr="00A245E4" w:rsidRDefault="00A245E4" w:rsidP="000D0F4B">
            <w:pPr>
              <w:jc w:val="both"/>
              <w:rPr>
                <w:rFonts w:eastAsia="Calibri"/>
                <w:sz w:val="20"/>
                <w:szCs w:val="20"/>
              </w:rPr>
            </w:pPr>
            <w:r w:rsidRPr="00A245E4">
              <w:rPr>
                <w:rFonts w:eastAsia="Calibri"/>
                <w:sz w:val="20"/>
                <w:szCs w:val="20"/>
              </w:rPr>
              <w:t>Смертность от туберкулеза</w:t>
            </w:r>
          </w:p>
        </w:tc>
        <w:tc>
          <w:tcPr>
            <w:tcW w:w="2424" w:type="dxa"/>
            <w:tcBorders>
              <w:top w:val="single" w:sz="4" w:space="0" w:color="auto"/>
              <w:left w:val="single" w:sz="4" w:space="0" w:color="auto"/>
              <w:bottom w:val="single" w:sz="4" w:space="0" w:color="auto"/>
              <w:right w:val="single" w:sz="4" w:space="0" w:color="auto"/>
            </w:tcBorders>
            <w:hideMark/>
          </w:tcPr>
          <w:p w14:paraId="62E6059A" w14:textId="77777777" w:rsidR="00A245E4" w:rsidRPr="00A245E4" w:rsidRDefault="00A245E4" w:rsidP="000D0F4B">
            <w:pPr>
              <w:jc w:val="center"/>
              <w:rPr>
                <w:rFonts w:eastAsia="Calibri"/>
                <w:sz w:val="20"/>
                <w:szCs w:val="20"/>
              </w:rPr>
            </w:pPr>
            <w:r w:rsidRPr="00A245E4">
              <w:rPr>
                <w:rFonts w:eastAsia="Calibri"/>
                <w:sz w:val="20"/>
                <w:szCs w:val="20"/>
              </w:rPr>
              <w:t>случаев на 100 тыс. населения</w:t>
            </w:r>
          </w:p>
        </w:tc>
        <w:tc>
          <w:tcPr>
            <w:tcW w:w="1134" w:type="dxa"/>
            <w:tcBorders>
              <w:top w:val="single" w:sz="4" w:space="0" w:color="auto"/>
              <w:left w:val="single" w:sz="4" w:space="0" w:color="auto"/>
              <w:bottom w:val="single" w:sz="4" w:space="0" w:color="auto"/>
              <w:right w:val="single" w:sz="4" w:space="0" w:color="auto"/>
            </w:tcBorders>
            <w:hideMark/>
          </w:tcPr>
          <w:p w14:paraId="2D71CB26"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6,4</w:t>
            </w:r>
          </w:p>
        </w:tc>
        <w:tc>
          <w:tcPr>
            <w:tcW w:w="1022" w:type="dxa"/>
            <w:tcBorders>
              <w:top w:val="single" w:sz="4" w:space="0" w:color="auto"/>
              <w:left w:val="single" w:sz="4" w:space="0" w:color="auto"/>
              <w:bottom w:val="single" w:sz="4" w:space="0" w:color="auto"/>
              <w:right w:val="single" w:sz="4" w:space="0" w:color="auto"/>
            </w:tcBorders>
            <w:hideMark/>
          </w:tcPr>
          <w:p w14:paraId="018B415B"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5,45</w:t>
            </w:r>
          </w:p>
        </w:tc>
        <w:tc>
          <w:tcPr>
            <w:tcW w:w="1072" w:type="dxa"/>
            <w:tcBorders>
              <w:top w:val="single" w:sz="4" w:space="0" w:color="auto"/>
              <w:left w:val="single" w:sz="4" w:space="0" w:color="auto"/>
              <w:bottom w:val="single" w:sz="4" w:space="0" w:color="auto"/>
              <w:right w:val="single" w:sz="4" w:space="0" w:color="auto"/>
            </w:tcBorders>
            <w:hideMark/>
          </w:tcPr>
          <w:p w14:paraId="5656FDA6"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5,35</w:t>
            </w:r>
          </w:p>
        </w:tc>
      </w:tr>
      <w:tr w:rsidR="00A245E4" w:rsidRPr="00A245E4" w14:paraId="423A8BEC"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593ECB24" w14:textId="77777777" w:rsidR="00A245E4" w:rsidRPr="00A245E4" w:rsidRDefault="00A245E4" w:rsidP="000D0F4B">
            <w:pPr>
              <w:jc w:val="center"/>
              <w:rPr>
                <w:rFonts w:eastAsia="Calibri"/>
                <w:sz w:val="20"/>
                <w:szCs w:val="20"/>
                <w:lang w:eastAsia="en-US"/>
              </w:rPr>
            </w:pPr>
            <w:r w:rsidRPr="00A245E4">
              <w:rPr>
                <w:sz w:val="20"/>
                <w:szCs w:val="20"/>
              </w:rPr>
              <w:t>1.7</w:t>
            </w:r>
          </w:p>
        </w:tc>
        <w:tc>
          <w:tcPr>
            <w:tcW w:w="3671" w:type="dxa"/>
            <w:gridSpan w:val="2"/>
            <w:tcBorders>
              <w:top w:val="single" w:sz="4" w:space="0" w:color="auto"/>
              <w:left w:val="single" w:sz="4" w:space="0" w:color="auto"/>
              <w:bottom w:val="single" w:sz="4" w:space="0" w:color="auto"/>
              <w:right w:val="single" w:sz="4" w:space="0" w:color="auto"/>
            </w:tcBorders>
            <w:hideMark/>
          </w:tcPr>
          <w:p w14:paraId="59041CDC" w14:textId="77777777" w:rsidR="00A245E4" w:rsidRPr="00A245E4" w:rsidRDefault="00A245E4" w:rsidP="000D0F4B">
            <w:pPr>
              <w:jc w:val="both"/>
              <w:rPr>
                <w:rFonts w:eastAsia="Calibri"/>
                <w:sz w:val="20"/>
                <w:szCs w:val="20"/>
              </w:rPr>
            </w:pPr>
            <w:r w:rsidRPr="00A245E4">
              <w:rPr>
                <w:rFonts w:eastAsia="Calibri"/>
                <w:sz w:val="20"/>
                <w:szCs w:val="20"/>
              </w:rPr>
              <w:t xml:space="preserve">Количество зарегистрированных больных с диагнозом, установленным впервые в жизни, – активный туберкулез </w:t>
            </w:r>
          </w:p>
        </w:tc>
        <w:tc>
          <w:tcPr>
            <w:tcW w:w="2424" w:type="dxa"/>
            <w:tcBorders>
              <w:top w:val="single" w:sz="4" w:space="0" w:color="auto"/>
              <w:left w:val="single" w:sz="4" w:space="0" w:color="auto"/>
              <w:bottom w:val="single" w:sz="4" w:space="0" w:color="auto"/>
              <w:right w:val="single" w:sz="4" w:space="0" w:color="auto"/>
            </w:tcBorders>
            <w:hideMark/>
          </w:tcPr>
          <w:p w14:paraId="0DD41CA2" w14:textId="77777777" w:rsidR="00A245E4" w:rsidRPr="00A245E4" w:rsidRDefault="00A245E4" w:rsidP="000D0F4B">
            <w:pPr>
              <w:jc w:val="center"/>
              <w:rPr>
                <w:rFonts w:eastAsia="Calibri"/>
                <w:sz w:val="20"/>
                <w:szCs w:val="20"/>
              </w:rPr>
            </w:pPr>
            <w:r w:rsidRPr="00A245E4">
              <w:rPr>
                <w:rFonts w:eastAsia="Calibri"/>
                <w:sz w:val="20"/>
                <w:szCs w:val="20"/>
              </w:rPr>
              <w:t>случаев на 100 тыс. населения</w:t>
            </w:r>
          </w:p>
        </w:tc>
        <w:tc>
          <w:tcPr>
            <w:tcW w:w="1134" w:type="dxa"/>
            <w:tcBorders>
              <w:top w:val="single" w:sz="4" w:space="0" w:color="auto"/>
              <w:left w:val="single" w:sz="4" w:space="0" w:color="auto"/>
              <w:bottom w:val="single" w:sz="4" w:space="0" w:color="auto"/>
              <w:right w:val="single" w:sz="4" w:space="0" w:color="auto"/>
            </w:tcBorders>
            <w:hideMark/>
          </w:tcPr>
          <w:p w14:paraId="1D5B3E3B"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44,40</w:t>
            </w:r>
          </w:p>
        </w:tc>
        <w:tc>
          <w:tcPr>
            <w:tcW w:w="1022" w:type="dxa"/>
            <w:tcBorders>
              <w:top w:val="single" w:sz="4" w:space="0" w:color="auto"/>
              <w:left w:val="single" w:sz="4" w:space="0" w:color="auto"/>
              <w:bottom w:val="single" w:sz="4" w:space="0" w:color="auto"/>
              <w:right w:val="single" w:sz="4" w:space="0" w:color="auto"/>
            </w:tcBorders>
            <w:hideMark/>
          </w:tcPr>
          <w:p w14:paraId="506F2CEF"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40,30</w:t>
            </w:r>
          </w:p>
        </w:tc>
        <w:tc>
          <w:tcPr>
            <w:tcW w:w="1072" w:type="dxa"/>
            <w:tcBorders>
              <w:top w:val="single" w:sz="4" w:space="0" w:color="auto"/>
              <w:left w:val="single" w:sz="4" w:space="0" w:color="auto"/>
              <w:bottom w:val="single" w:sz="4" w:space="0" w:color="auto"/>
              <w:right w:val="single" w:sz="4" w:space="0" w:color="auto"/>
            </w:tcBorders>
            <w:hideMark/>
          </w:tcPr>
          <w:p w14:paraId="541B9BF3"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39,80</w:t>
            </w:r>
          </w:p>
        </w:tc>
      </w:tr>
      <w:tr w:rsidR="00A245E4" w:rsidRPr="00A245E4" w14:paraId="1343A840"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5B16C3FC" w14:textId="77777777" w:rsidR="00A245E4" w:rsidRPr="00A245E4" w:rsidRDefault="00A245E4" w:rsidP="000D0F4B">
            <w:pPr>
              <w:jc w:val="center"/>
              <w:rPr>
                <w:rFonts w:eastAsia="Calibri"/>
                <w:sz w:val="20"/>
                <w:szCs w:val="20"/>
                <w:lang w:eastAsia="en-US"/>
              </w:rPr>
            </w:pPr>
            <w:r w:rsidRPr="00A245E4">
              <w:rPr>
                <w:sz w:val="20"/>
                <w:szCs w:val="20"/>
              </w:rPr>
              <w:t>1.8</w:t>
            </w:r>
          </w:p>
        </w:tc>
        <w:tc>
          <w:tcPr>
            <w:tcW w:w="3671" w:type="dxa"/>
            <w:gridSpan w:val="2"/>
            <w:tcBorders>
              <w:top w:val="single" w:sz="4" w:space="0" w:color="auto"/>
              <w:left w:val="single" w:sz="4" w:space="0" w:color="auto"/>
              <w:bottom w:val="single" w:sz="4" w:space="0" w:color="auto"/>
              <w:right w:val="single" w:sz="4" w:space="0" w:color="auto"/>
            </w:tcBorders>
            <w:hideMark/>
          </w:tcPr>
          <w:p w14:paraId="13697FEE" w14:textId="77777777" w:rsidR="00A245E4" w:rsidRPr="00A245E4" w:rsidRDefault="00A245E4" w:rsidP="000D0F4B">
            <w:pPr>
              <w:jc w:val="both"/>
              <w:rPr>
                <w:rFonts w:eastAsia="Calibri"/>
                <w:sz w:val="20"/>
                <w:szCs w:val="20"/>
              </w:rPr>
            </w:pPr>
            <w:r w:rsidRPr="00A245E4">
              <w:rPr>
                <w:rFonts w:eastAsia="Calibri"/>
                <w:sz w:val="20"/>
                <w:szCs w:val="20"/>
              </w:rPr>
              <w:t>Материнская смертность</w:t>
            </w:r>
          </w:p>
        </w:tc>
        <w:tc>
          <w:tcPr>
            <w:tcW w:w="2424" w:type="dxa"/>
            <w:tcBorders>
              <w:top w:val="single" w:sz="4" w:space="0" w:color="auto"/>
              <w:left w:val="single" w:sz="4" w:space="0" w:color="auto"/>
              <w:bottom w:val="single" w:sz="4" w:space="0" w:color="auto"/>
              <w:right w:val="single" w:sz="4" w:space="0" w:color="auto"/>
            </w:tcBorders>
            <w:hideMark/>
          </w:tcPr>
          <w:p w14:paraId="515D77B8" w14:textId="77777777" w:rsidR="00A245E4" w:rsidRPr="00A245E4" w:rsidRDefault="00A245E4" w:rsidP="000D0F4B">
            <w:pPr>
              <w:jc w:val="center"/>
              <w:rPr>
                <w:rFonts w:eastAsia="Calibri"/>
                <w:sz w:val="20"/>
                <w:szCs w:val="20"/>
              </w:rPr>
            </w:pPr>
            <w:r w:rsidRPr="00A245E4">
              <w:rPr>
                <w:rFonts w:eastAsia="Calibri"/>
                <w:sz w:val="20"/>
                <w:szCs w:val="20"/>
              </w:rPr>
              <w:t>случаев на 100 тыс. родившихся живыми</w:t>
            </w:r>
          </w:p>
        </w:tc>
        <w:tc>
          <w:tcPr>
            <w:tcW w:w="1134" w:type="dxa"/>
            <w:tcBorders>
              <w:top w:val="single" w:sz="4" w:space="0" w:color="auto"/>
              <w:left w:val="single" w:sz="4" w:space="0" w:color="auto"/>
              <w:bottom w:val="single" w:sz="4" w:space="0" w:color="auto"/>
              <w:right w:val="single" w:sz="4" w:space="0" w:color="auto"/>
            </w:tcBorders>
            <w:hideMark/>
          </w:tcPr>
          <w:p w14:paraId="09C6B8C5"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0</w:t>
            </w:r>
          </w:p>
        </w:tc>
        <w:tc>
          <w:tcPr>
            <w:tcW w:w="1022" w:type="dxa"/>
            <w:tcBorders>
              <w:top w:val="single" w:sz="4" w:space="0" w:color="auto"/>
              <w:left w:val="single" w:sz="4" w:space="0" w:color="auto"/>
              <w:bottom w:val="single" w:sz="4" w:space="0" w:color="auto"/>
              <w:right w:val="single" w:sz="4" w:space="0" w:color="auto"/>
            </w:tcBorders>
            <w:hideMark/>
          </w:tcPr>
          <w:p w14:paraId="27AB18C3"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0</w:t>
            </w:r>
          </w:p>
        </w:tc>
        <w:tc>
          <w:tcPr>
            <w:tcW w:w="1072" w:type="dxa"/>
            <w:tcBorders>
              <w:top w:val="single" w:sz="4" w:space="0" w:color="auto"/>
              <w:left w:val="single" w:sz="4" w:space="0" w:color="auto"/>
              <w:bottom w:val="single" w:sz="4" w:space="0" w:color="auto"/>
              <w:right w:val="single" w:sz="4" w:space="0" w:color="auto"/>
            </w:tcBorders>
            <w:hideMark/>
          </w:tcPr>
          <w:p w14:paraId="69E1B758"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0</w:t>
            </w:r>
          </w:p>
        </w:tc>
      </w:tr>
      <w:tr w:rsidR="00A245E4" w:rsidRPr="00A245E4" w14:paraId="02EC7405"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259A6DB4" w14:textId="77777777" w:rsidR="00A245E4" w:rsidRPr="00A245E4" w:rsidRDefault="00A245E4" w:rsidP="000D0F4B">
            <w:pPr>
              <w:jc w:val="center"/>
              <w:rPr>
                <w:rFonts w:eastAsia="Calibri"/>
                <w:sz w:val="20"/>
                <w:szCs w:val="20"/>
                <w:lang w:eastAsia="en-US"/>
              </w:rPr>
            </w:pPr>
            <w:r w:rsidRPr="00A245E4">
              <w:rPr>
                <w:sz w:val="20"/>
                <w:szCs w:val="20"/>
              </w:rPr>
              <w:t>1.9</w:t>
            </w:r>
          </w:p>
        </w:tc>
        <w:tc>
          <w:tcPr>
            <w:tcW w:w="3671" w:type="dxa"/>
            <w:gridSpan w:val="2"/>
            <w:tcBorders>
              <w:top w:val="single" w:sz="4" w:space="0" w:color="auto"/>
              <w:left w:val="single" w:sz="4" w:space="0" w:color="auto"/>
              <w:bottom w:val="single" w:sz="4" w:space="0" w:color="auto"/>
              <w:right w:val="single" w:sz="4" w:space="0" w:color="auto"/>
            </w:tcBorders>
            <w:hideMark/>
          </w:tcPr>
          <w:p w14:paraId="306F4CB0" w14:textId="77777777" w:rsidR="00A245E4" w:rsidRPr="00A245E4" w:rsidRDefault="00A245E4" w:rsidP="000D0F4B">
            <w:pPr>
              <w:jc w:val="both"/>
              <w:rPr>
                <w:rFonts w:eastAsia="Calibri"/>
                <w:sz w:val="20"/>
                <w:szCs w:val="20"/>
              </w:rPr>
            </w:pPr>
            <w:r w:rsidRPr="00A245E4">
              <w:rPr>
                <w:rFonts w:eastAsia="Calibri"/>
                <w:sz w:val="20"/>
                <w:szCs w:val="20"/>
              </w:rPr>
              <w:t>Младенческая смертность</w:t>
            </w:r>
          </w:p>
        </w:tc>
        <w:tc>
          <w:tcPr>
            <w:tcW w:w="2424" w:type="dxa"/>
            <w:tcBorders>
              <w:top w:val="single" w:sz="4" w:space="0" w:color="auto"/>
              <w:left w:val="single" w:sz="4" w:space="0" w:color="auto"/>
              <w:bottom w:val="single" w:sz="4" w:space="0" w:color="auto"/>
              <w:right w:val="single" w:sz="4" w:space="0" w:color="auto"/>
            </w:tcBorders>
            <w:hideMark/>
          </w:tcPr>
          <w:p w14:paraId="38DDBB8D" w14:textId="77777777" w:rsidR="00A245E4" w:rsidRPr="00A245E4" w:rsidRDefault="00A245E4" w:rsidP="000D0F4B">
            <w:pPr>
              <w:jc w:val="center"/>
              <w:rPr>
                <w:rFonts w:eastAsia="Calibri"/>
                <w:sz w:val="20"/>
                <w:szCs w:val="20"/>
              </w:rPr>
            </w:pPr>
            <w:r w:rsidRPr="00A245E4">
              <w:rPr>
                <w:rFonts w:eastAsia="Calibri"/>
                <w:sz w:val="20"/>
                <w:szCs w:val="20"/>
              </w:rPr>
              <w:t>случаев на 1000 родившихся живыми</w:t>
            </w:r>
          </w:p>
        </w:tc>
        <w:tc>
          <w:tcPr>
            <w:tcW w:w="1134" w:type="dxa"/>
            <w:tcBorders>
              <w:top w:val="single" w:sz="4" w:space="0" w:color="auto"/>
              <w:left w:val="single" w:sz="4" w:space="0" w:color="auto"/>
              <w:bottom w:val="single" w:sz="4" w:space="0" w:color="auto"/>
              <w:right w:val="single" w:sz="4" w:space="0" w:color="auto"/>
            </w:tcBorders>
            <w:hideMark/>
          </w:tcPr>
          <w:p w14:paraId="2D70F23B"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6,1</w:t>
            </w:r>
          </w:p>
        </w:tc>
        <w:tc>
          <w:tcPr>
            <w:tcW w:w="1022" w:type="dxa"/>
            <w:tcBorders>
              <w:top w:val="single" w:sz="4" w:space="0" w:color="auto"/>
              <w:left w:val="single" w:sz="4" w:space="0" w:color="auto"/>
              <w:bottom w:val="single" w:sz="4" w:space="0" w:color="auto"/>
              <w:right w:val="single" w:sz="4" w:space="0" w:color="auto"/>
            </w:tcBorders>
            <w:hideMark/>
          </w:tcPr>
          <w:p w14:paraId="61098B63"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5,4</w:t>
            </w:r>
          </w:p>
        </w:tc>
        <w:tc>
          <w:tcPr>
            <w:tcW w:w="1072" w:type="dxa"/>
            <w:tcBorders>
              <w:top w:val="single" w:sz="4" w:space="0" w:color="auto"/>
              <w:left w:val="single" w:sz="4" w:space="0" w:color="auto"/>
              <w:bottom w:val="single" w:sz="4" w:space="0" w:color="auto"/>
              <w:right w:val="single" w:sz="4" w:space="0" w:color="auto"/>
            </w:tcBorders>
            <w:hideMark/>
          </w:tcPr>
          <w:p w14:paraId="46353985"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5,1</w:t>
            </w:r>
          </w:p>
        </w:tc>
      </w:tr>
      <w:tr w:rsidR="00A245E4" w:rsidRPr="00A245E4" w14:paraId="3B628739"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442B88FB" w14:textId="77777777" w:rsidR="00A245E4" w:rsidRPr="00A245E4" w:rsidRDefault="00A245E4" w:rsidP="000D0F4B">
            <w:pPr>
              <w:jc w:val="center"/>
              <w:rPr>
                <w:rFonts w:eastAsia="Calibri"/>
                <w:sz w:val="20"/>
                <w:szCs w:val="20"/>
                <w:lang w:eastAsia="en-US"/>
              </w:rPr>
            </w:pPr>
            <w:r w:rsidRPr="00A245E4">
              <w:rPr>
                <w:sz w:val="20"/>
                <w:szCs w:val="20"/>
              </w:rPr>
              <w:t>1.10</w:t>
            </w:r>
          </w:p>
        </w:tc>
        <w:tc>
          <w:tcPr>
            <w:tcW w:w="3671" w:type="dxa"/>
            <w:gridSpan w:val="2"/>
            <w:tcBorders>
              <w:top w:val="single" w:sz="4" w:space="0" w:color="auto"/>
              <w:left w:val="single" w:sz="4" w:space="0" w:color="auto"/>
              <w:bottom w:val="single" w:sz="4" w:space="0" w:color="auto"/>
              <w:right w:val="single" w:sz="4" w:space="0" w:color="auto"/>
            </w:tcBorders>
            <w:vAlign w:val="center"/>
            <w:hideMark/>
          </w:tcPr>
          <w:p w14:paraId="5532E29F" w14:textId="77777777" w:rsidR="00A245E4" w:rsidRPr="00A245E4" w:rsidRDefault="00A245E4" w:rsidP="000D0F4B">
            <w:pPr>
              <w:jc w:val="both"/>
              <w:rPr>
                <w:rFonts w:eastAsia="Calibri"/>
                <w:sz w:val="20"/>
                <w:szCs w:val="20"/>
              </w:rPr>
            </w:pPr>
            <w:r w:rsidRPr="00A245E4">
              <w:rPr>
                <w:rFonts w:eastAsia="Calibri"/>
                <w:sz w:val="20"/>
                <w:szCs w:val="20"/>
              </w:rPr>
              <w:t>Охват медицинской реабилитацией пациентов от числа нуждающихся после оказания специализированной медицинской помощи</w:t>
            </w:r>
          </w:p>
        </w:tc>
        <w:tc>
          <w:tcPr>
            <w:tcW w:w="2424" w:type="dxa"/>
            <w:tcBorders>
              <w:top w:val="single" w:sz="4" w:space="0" w:color="auto"/>
              <w:left w:val="single" w:sz="4" w:space="0" w:color="auto"/>
              <w:bottom w:val="single" w:sz="4" w:space="0" w:color="auto"/>
              <w:right w:val="single" w:sz="4" w:space="0" w:color="auto"/>
            </w:tcBorders>
            <w:hideMark/>
          </w:tcPr>
          <w:p w14:paraId="1C2CCBA6"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D8D69A1"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15,3</w:t>
            </w:r>
          </w:p>
        </w:tc>
        <w:tc>
          <w:tcPr>
            <w:tcW w:w="1022" w:type="dxa"/>
            <w:tcBorders>
              <w:top w:val="single" w:sz="4" w:space="0" w:color="auto"/>
              <w:left w:val="single" w:sz="4" w:space="0" w:color="auto"/>
              <w:bottom w:val="single" w:sz="4" w:space="0" w:color="auto"/>
              <w:right w:val="single" w:sz="4" w:space="0" w:color="auto"/>
            </w:tcBorders>
            <w:hideMark/>
          </w:tcPr>
          <w:p w14:paraId="351A4CE2"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15,4</w:t>
            </w:r>
          </w:p>
        </w:tc>
        <w:tc>
          <w:tcPr>
            <w:tcW w:w="1072" w:type="dxa"/>
            <w:tcBorders>
              <w:top w:val="single" w:sz="4" w:space="0" w:color="auto"/>
              <w:left w:val="single" w:sz="4" w:space="0" w:color="auto"/>
              <w:bottom w:val="single" w:sz="4" w:space="0" w:color="auto"/>
              <w:right w:val="single" w:sz="4" w:space="0" w:color="auto"/>
            </w:tcBorders>
            <w:hideMark/>
          </w:tcPr>
          <w:p w14:paraId="4D045CA2"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15,5</w:t>
            </w:r>
          </w:p>
        </w:tc>
      </w:tr>
      <w:tr w:rsidR="00A245E4" w:rsidRPr="00A245E4" w14:paraId="53C61080"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4DEA5D6A" w14:textId="77777777" w:rsidR="00A245E4" w:rsidRPr="00A245E4" w:rsidRDefault="00A245E4" w:rsidP="000D0F4B">
            <w:pPr>
              <w:ind w:hanging="142"/>
              <w:jc w:val="center"/>
              <w:rPr>
                <w:rFonts w:eastAsia="Calibri"/>
                <w:sz w:val="20"/>
                <w:szCs w:val="20"/>
                <w:lang w:eastAsia="en-US"/>
              </w:rPr>
            </w:pPr>
            <w:r w:rsidRPr="00A245E4">
              <w:rPr>
                <w:sz w:val="20"/>
                <w:szCs w:val="20"/>
              </w:rPr>
              <w:t>1.11</w:t>
            </w:r>
          </w:p>
        </w:tc>
        <w:tc>
          <w:tcPr>
            <w:tcW w:w="3671" w:type="dxa"/>
            <w:gridSpan w:val="2"/>
            <w:tcBorders>
              <w:top w:val="single" w:sz="4" w:space="0" w:color="auto"/>
              <w:left w:val="single" w:sz="4" w:space="0" w:color="auto"/>
              <w:bottom w:val="single" w:sz="4" w:space="0" w:color="auto"/>
              <w:right w:val="single" w:sz="4" w:space="0" w:color="auto"/>
            </w:tcBorders>
            <w:hideMark/>
          </w:tcPr>
          <w:p w14:paraId="330E7ED4" w14:textId="77777777" w:rsidR="00A245E4" w:rsidRPr="00A245E4" w:rsidRDefault="00A245E4" w:rsidP="000D0F4B">
            <w:pPr>
              <w:jc w:val="both"/>
              <w:rPr>
                <w:rFonts w:eastAsia="Calibri"/>
                <w:sz w:val="20"/>
                <w:szCs w:val="20"/>
              </w:rPr>
            </w:pPr>
            <w:r w:rsidRPr="00A245E4">
              <w:rPr>
                <w:rFonts w:eastAsia="Calibri"/>
                <w:sz w:val="20"/>
                <w:szCs w:val="20"/>
              </w:rPr>
              <w:t>Обеспеченность койками для оказания паллиативной медицинской помощи взрослым</w:t>
            </w:r>
          </w:p>
        </w:tc>
        <w:tc>
          <w:tcPr>
            <w:tcW w:w="2424" w:type="dxa"/>
            <w:tcBorders>
              <w:top w:val="single" w:sz="4" w:space="0" w:color="auto"/>
              <w:left w:val="single" w:sz="4" w:space="0" w:color="auto"/>
              <w:bottom w:val="single" w:sz="4" w:space="0" w:color="auto"/>
              <w:right w:val="single" w:sz="4" w:space="0" w:color="auto"/>
            </w:tcBorders>
            <w:hideMark/>
          </w:tcPr>
          <w:p w14:paraId="4E246441" w14:textId="77777777" w:rsidR="00A245E4" w:rsidRPr="00A245E4" w:rsidRDefault="00A245E4" w:rsidP="000D0F4B">
            <w:pPr>
              <w:jc w:val="center"/>
              <w:rPr>
                <w:rFonts w:eastAsia="Calibri"/>
                <w:sz w:val="20"/>
                <w:szCs w:val="20"/>
              </w:rPr>
            </w:pPr>
            <w:r w:rsidRPr="00A245E4">
              <w:rPr>
                <w:rFonts w:eastAsia="Calibri"/>
                <w:sz w:val="20"/>
                <w:szCs w:val="20"/>
              </w:rPr>
              <w:t>коек/</w:t>
            </w:r>
          </w:p>
          <w:p w14:paraId="6526F843" w14:textId="77777777" w:rsidR="00A245E4" w:rsidRPr="00A245E4" w:rsidRDefault="00A245E4" w:rsidP="000D0F4B">
            <w:pPr>
              <w:jc w:val="center"/>
              <w:rPr>
                <w:rFonts w:eastAsia="Calibri"/>
                <w:sz w:val="20"/>
                <w:szCs w:val="20"/>
              </w:rPr>
            </w:pPr>
            <w:r w:rsidRPr="00A245E4">
              <w:rPr>
                <w:rFonts w:eastAsia="Calibri"/>
                <w:sz w:val="20"/>
                <w:szCs w:val="20"/>
              </w:rPr>
              <w:t>10 тыс. взрослого населения</w:t>
            </w:r>
          </w:p>
        </w:tc>
        <w:tc>
          <w:tcPr>
            <w:tcW w:w="1134" w:type="dxa"/>
            <w:tcBorders>
              <w:top w:val="single" w:sz="4" w:space="0" w:color="auto"/>
              <w:left w:val="single" w:sz="4" w:space="0" w:color="auto"/>
              <w:bottom w:val="single" w:sz="4" w:space="0" w:color="auto"/>
              <w:right w:val="single" w:sz="4" w:space="0" w:color="auto"/>
            </w:tcBorders>
            <w:hideMark/>
          </w:tcPr>
          <w:p w14:paraId="230F1CB3"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0,35</w:t>
            </w:r>
          </w:p>
        </w:tc>
        <w:tc>
          <w:tcPr>
            <w:tcW w:w="1022" w:type="dxa"/>
            <w:tcBorders>
              <w:top w:val="single" w:sz="4" w:space="0" w:color="auto"/>
              <w:left w:val="single" w:sz="4" w:space="0" w:color="auto"/>
              <w:bottom w:val="single" w:sz="4" w:space="0" w:color="auto"/>
              <w:right w:val="single" w:sz="4" w:space="0" w:color="auto"/>
            </w:tcBorders>
            <w:hideMark/>
          </w:tcPr>
          <w:p w14:paraId="15CCCA42"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0,35</w:t>
            </w:r>
          </w:p>
        </w:tc>
        <w:tc>
          <w:tcPr>
            <w:tcW w:w="1072" w:type="dxa"/>
            <w:tcBorders>
              <w:top w:val="single" w:sz="4" w:space="0" w:color="auto"/>
              <w:left w:val="single" w:sz="4" w:space="0" w:color="auto"/>
              <w:bottom w:val="single" w:sz="4" w:space="0" w:color="auto"/>
              <w:right w:val="single" w:sz="4" w:space="0" w:color="auto"/>
            </w:tcBorders>
            <w:hideMark/>
          </w:tcPr>
          <w:p w14:paraId="6C780789"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0,35</w:t>
            </w:r>
          </w:p>
        </w:tc>
      </w:tr>
      <w:tr w:rsidR="00A245E4" w:rsidRPr="00A245E4" w14:paraId="697D4B32"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7073D08B" w14:textId="77777777" w:rsidR="00A245E4" w:rsidRPr="00A245E4" w:rsidRDefault="00A245E4" w:rsidP="000D0F4B">
            <w:pPr>
              <w:ind w:hanging="142"/>
              <w:jc w:val="center"/>
              <w:rPr>
                <w:rFonts w:eastAsia="Calibri"/>
                <w:sz w:val="20"/>
                <w:szCs w:val="20"/>
                <w:lang w:eastAsia="en-US"/>
              </w:rPr>
            </w:pPr>
            <w:r w:rsidRPr="00A245E4">
              <w:rPr>
                <w:sz w:val="20"/>
                <w:szCs w:val="20"/>
              </w:rPr>
              <w:t>1.12</w:t>
            </w:r>
          </w:p>
        </w:tc>
        <w:tc>
          <w:tcPr>
            <w:tcW w:w="3671" w:type="dxa"/>
            <w:gridSpan w:val="2"/>
            <w:tcBorders>
              <w:top w:val="single" w:sz="4" w:space="0" w:color="auto"/>
              <w:left w:val="single" w:sz="4" w:space="0" w:color="auto"/>
              <w:bottom w:val="single" w:sz="4" w:space="0" w:color="auto"/>
              <w:right w:val="single" w:sz="4" w:space="0" w:color="auto"/>
            </w:tcBorders>
            <w:hideMark/>
          </w:tcPr>
          <w:p w14:paraId="261460BB" w14:textId="77777777" w:rsidR="00A245E4" w:rsidRPr="00A245E4" w:rsidRDefault="00A245E4" w:rsidP="000D0F4B">
            <w:pPr>
              <w:jc w:val="both"/>
              <w:rPr>
                <w:rFonts w:eastAsia="Calibri"/>
                <w:sz w:val="20"/>
                <w:szCs w:val="20"/>
              </w:rPr>
            </w:pPr>
            <w:r w:rsidRPr="00A245E4">
              <w:rPr>
                <w:rFonts w:eastAsia="Calibri"/>
                <w:sz w:val="20"/>
                <w:szCs w:val="20"/>
              </w:rPr>
              <w:t>Обеспеченность врачами</w:t>
            </w:r>
          </w:p>
        </w:tc>
        <w:tc>
          <w:tcPr>
            <w:tcW w:w="2424" w:type="dxa"/>
            <w:tcBorders>
              <w:top w:val="single" w:sz="4" w:space="0" w:color="auto"/>
              <w:left w:val="single" w:sz="4" w:space="0" w:color="auto"/>
              <w:bottom w:val="single" w:sz="4" w:space="0" w:color="auto"/>
              <w:right w:val="single" w:sz="4" w:space="0" w:color="auto"/>
            </w:tcBorders>
            <w:hideMark/>
          </w:tcPr>
          <w:p w14:paraId="76CF9FB3" w14:textId="77777777" w:rsidR="00A245E4" w:rsidRPr="00A245E4" w:rsidRDefault="00A245E4" w:rsidP="000D0F4B">
            <w:pPr>
              <w:jc w:val="center"/>
              <w:rPr>
                <w:rFonts w:eastAsia="Calibri"/>
                <w:sz w:val="20"/>
                <w:szCs w:val="20"/>
              </w:rPr>
            </w:pPr>
            <w:r w:rsidRPr="00A245E4">
              <w:rPr>
                <w:rFonts w:eastAsia="Calibri"/>
                <w:sz w:val="20"/>
                <w:szCs w:val="20"/>
              </w:rPr>
              <w:t>на 10 тыс. населения</w:t>
            </w:r>
          </w:p>
        </w:tc>
        <w:tc>
          <w:tcPr>
            <w:tcW w:w="1134" w:type="dxa"/>
            <w:tcBorders>
              <w:top w:val="single" w:sz="4" w:space="0" w:color="auto"/>
              <w:left w:val="single" w:sz="4" w:space="0" w:color="auto"/>
              <w:bottom w:val="single" w:sz="4" w:space="0" w:color="auto"/>
              <w:right w:val="single" w:sz="4" w:space="0" w:color="auto"/>
            </w:tcBorders>
            <w:hideMark/>
          </w:tcPr>
          <w:p w14:paraId="162E97F5"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24,7</w:t>
            </w:r>
          </w:p>
        </w:tc>
        <w:tc>
          <w:tcPr>
            <w:tcW w:w="1022" w:type="dxa"/>
            <w:tcBorders>
              <w:top w:val="single" w:sz="4" w:space="0" w:color="auto"/>
              <w:left w:val="single" w:sz="4" w:space="0" w:color="auto"/>
              <w:bottom w:val="single" w:sz="4" w:space="0" w:color="auto"/>
              <w:right w:val="single" w:sz="4" w:space="0" w:color="auto"/>
            </w:tcBorders>
            <w:hideMark/>
          </w:tcPr>
          <w:p w14:paraId="14884449"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24,6</w:t>
            </w:r>
          </w:p>
        </w:tc>
        <w:tc>
          <w:tcPr>
            <w:tcW w:w="1072" w:type="dxa"/>
            <w:tcBorders>
              <w:top w:val="single" w:sz="4" w:space="0" w:color="auto"/>
              <w:left w:val="single" w:sz="4" w:space="0" w:color="auto"/>
              <w:bottom w:val="single" w:sz="4" w:space="0" w:color="auto"/>
              <w:right w:val="single" w:sz="4" w:space="0" w:color="auto"/>
            </w:tcBorders>
            <w:hideMark/>
          </w:tcPr>
          <w:p w14:paraId="4AB0536D" w14:textId="77777777" w:rsidR="00A245E4" w:rsidRPr="00A245E4" w:rsidRDefault="00A245E4" w:rsidP="000D0F4B">
            <w:pPr>
              <w:pStyle w:val="14"/>
              <w:spacing w:line="276" w:lineRule="auto"/>
              <w:rPr>
                <w:rFonts w:ascii="Times New Roman" w:eastAsia="Calibri" w:hAnsi="Times New Roman" w:cs="Times New Roman"/>
                <w:sz w:val="20"/>
                <w:szCs w:val="20"/>
                <w:lang w:eastAsia="en-US"/>
              </w:rPr>
            </w:pPr>
            <w:r w:rsidRPr="00A245E4">
              <w:rPr>
                <w:rFonts w:ascii="Times New Roman" w:eastAsia="Calibri" w:hAnsi="Times New Roman" w:cs="Times New Roman"/>
                <w:sz w:val="20"/>
                <w:szCs w:val="20"/>
                <w:lang w:eastAsia="en-US"/>
              </w:rPr>
              <w:t>24,6</w:t>
            </w:r>
          </w:p>
        </w:tc>
      </w:tr>
      <w:tr w:rsidR="00A245E4" w:rsidRPr="00A245E4" w14:paraId="60C06D5F"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06BAABC3" w14:textId="77777777" w:rsidR="00A245E4" w:rsidRPr="00A245E4" w:rsidRDefault="00A245E4" w:rsidP="000D0F4B">
            <w:pPr>
              <w:ind w:hanging="142"/>
              <w:jc w:val="center"/>
              <w:rPr>
                <w:rFonts w:eastAsia="Calibri"/>
                <w:sz w:val="20"/>
                <w:szCs w:val="20"/>
                <w:lang w:eastAsia="en-US"/>
              </w:rPr>
            </w:pPr>
            <w:r w:rsidRPr="00A245E4">
              <w:rPr>
                <w:sz w:val="20"/>
                <w:szCs w:val="20"/>
              </w:rPr>
              <w:t>2.</w:t>
            </w:r>
          </w:p>
        </w:tc>
        <w:tc>
          <w:tcPr>
            <w:tcW w:w="9323" w:type="dxa"/>
            <w:gridSpan w:val="6"/>
            <w:tcBorders>
              <w:top w:val="single" w:sz="4" w:space="0" w:color="auto"/>
              <w:left w:val="single" w:sz="4" w:space="0" w:color="auto"/>
              <w:bottom w:val="single" w:sz="4" w:space="0" w:color="auto"/>
              <w:right w:val="single" w:sz="4" w:space="0" w:color="auto"/>
            </w:tcBorders>
            <w:hideMark/>
          </w:tcPr>
          <w:p w14:paraId="425C0F36" w14:textId="77777777" w:rsidR="00A245E4" w:rsidRPr="00A245E4" w:rsidRDefault="00A245E4" w:rsidP="000D0F4B">
            <w:pPr>
              <w:jc w:val="both"/>
              <w:rPr>
                <w:rFonts w:eastAsia="Calibri"/>
                <w:sz w:val="20"/>
                <w:szCs w:val="20"/>
              </w:rPr>
            </w:pPr>
            <w:r w:rsidRPr="00A245E4">
              <w:rPr>
                <w:rFonts w:eastAsia="Calibri"/>
                <w:sz w:val="20"/>
                <w:szCs w:val="20"/>
              </w:rPr>
              <w:t xml:space="preserve">Муниципальная программа Куйбышевского района «Охрана окружающей среды Куйбышевского района Новосибирской области на 2021-2024годы (утверждена постановлением администрации </w:t>
            </w:r>
            <w:proofErr w:type="gramStart"/>
            <w:r w:rsidRPr="00A245E4">
              <w:rPr>
                <w:rFonts w:eastAsia="Calibri"/>
                <w:sz w:val="20"/>
                <w:szCs w:val="20"/>
              </w:rPr>
              <w:t>Куйбышевского  муниципального</w:t>
            </w:r>
            <w:proofErr w:type="gramEnd"/>
            <w:r w:rsidRPr="00A245E4">
              <w:rPr>
                <w:rFonts w:eastAsia="Calibri"/>
                <w:sz w:val="20"/>
                <w:szCs w:val="20"/>
              </w:rPr>
              <w:t xml:space="preserve"> района от 16.12.2020 № 1066)</w:t>
            </w:r>
          </w:p>
        </w:tc>
      </w:tr>
      <w:tr w:rsidR="00A245E4" w:rsidRPr="00A245E4" w14:paraId="0481E7DB"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5130BEC9" w14:textId="77777777" w:rsidR="00A245E4" w:rsidRPr="00A245E4" w:rsidRDefault="00A245E4" w:rsidP="000D0F4B">
            <w:pPr>
              <w:widowControl w:val="0"/>
              <w:jc w:val="center"/>
              <w:rPr>
                <w:sz w:val="20"/>
                <w:szCs w:val="20"/>
              </w:rPr>
            </w:pPr>
            <w:r w:rsidRPr="00A245E4">
              <w:rPr>
                <w:sz w:val="20"/>
                <w:szCs w:val="20"/>
              </w:rPr>
              <w:t>2.1</w:t>
            </w:r>
          </w:p>
        </w:tc>
        <w:tc>
          <w:tcPr>
            <w:tcW w:w="3671" w:type="dxa"/>
            <w:gridSpan w:val="2"/>
            <w:tcBorders>
              <w:top w:val="single" w:sz="4" w:space="0" w:color="auto"/>
              <w:left w:val="single" w:sz="4" w:space="0" w:color="auto"/>
              <w:bottom w:val="single" w:sz="4" w:space="0" w:color="auto"/>
              <w:right w:val="single" w:sz="4" w:space="0" w:color="auto"/>
            </w:tcBorders>
            <w:hideMark/>
          </w:tcPr>
          <w:p w14:paraId="561406BA" w14:textId="77777777" w:rsidR="00A245E4" w:rsidRPr="00A245E4" w:rsidRDefault="00A245E4" w:rsidP="000D0F4B">
            <w:pPr>
              <w:widowControl w:val="0"/>
              <w:rPr>
                <w:sz w:val="20"/>
                <w:szCs w:val="20"/>
              </w:rPr>
            </w:pPr>
            <w:r w:rsidRPr="00A245E4">
              <w:rPr>
                <w:sz w:val="20"/>
                <w:szCs w:val="20"/>
              </w:rPr>
              <w:t>Доля ликвидированных несанкционированных свалок к учтенному количеству на 01.01.2020 г. (нарастающим итогом)</w:t>
            </w:r>
          </w:p>
        </w:tc>
        <w:tc>
          <w:tcPr>
            <w:tcW w:w="2424" w:type="dxa"/>
            <w:tcBorders>
              <w:top w:val="single" w:sz="4" w:space="0" w:color="auto"/>
              <w:left w:val="single" w:sz="4" w:space="0" w:color="auto"/>
              <w:bottom w:val="single" w:sz="4" w:space="0" w:color="auto"/>
              <w:right w:val="single" w:sz="4" w:space="0" w:color="auto"/>
            </w:tcBorders>
            <w:hideMark/>
          </w:tcPr>
          <w:p w14:paraId="5952E203" w14:textId="77777777" w:rsidR="00A245E4" w:rsidRPr="00A245E4" w:rsidRDefault="00A245E4" w:rsidP="000D0F4B">
            <w:pPr>
              <w:widowControl w:val="0"/>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BB58220" w14:textId="77777777" w:rsidR="00A245E4" w:rsidRPr="00A245E4" w:rsidRDefault="00A245E4" w:rsidP="000D0F4B">
            <w:pPr>
              <w:widowControl w:val="0"/>
              <w:jc w:val="center"/>
              <w:rPr>
                <w:sz w:val="20"/>
                <w:szCs w:val="20"/>
              </w:rPr>
            </w:pPr>
            <w:r w:rsidRPr="00A245E4">
              <w:rPr>
                <w:sz w:val="20"/>
                <w:szCs w:val="20"/>
              </w:rPr>
              <w:t>17,9</w:t>
            </w:r>
          </w:p>
        </w:tc>
        <w:tc>
          <w:tcPr>
            <w:tcW w:w="1022" w:type="dxa"/>
            <w:tcBorders>
              <w:top w:val="single" w:sz="4" w:space="0" w:color="auto"/>
              <w:left w:val="single" w:sz="4" w:space="0" w:color="auto"/>
              <w:bottom w:val="single" w:sz="4" w:space="0" w:color="auto"/>
              <w:right w:val="single" w:sz="4" w:space="0" w:color="auto"/>
            </w:tcBorders>
            <w:hideMark/>
          </w:tcPr>
          <w:p w14:paraId="5D4DFB30" w14:textId="77777777" w:rsidR="00A245E4" w:rsidRPr="00A245E4" w:rsidRDefault="00A245E4" w:rsidP="000D0F4B">
            <w:pPr>
              <w:widowControl w:val="0"/>
              <w:jc w:val="center"/>
              <w:rPr>
                <w:sz w:val="20"/>
                <w:szCs w:val="20"/>
              </w:rPr>
            </w:pPr>
            <w:r w:rsidRPr="00A245E4">
              <w:rPr>
                <w:sz w:val="20"/>
                <w:szCs w:val="20"/>
              </w:rPr>
              <w:t>33,3</w:t>
            </w:r>
          </w:p>
        </w:tc>
        <w:tc>
          <w:tcPr>
            <w:tcW w:w="1072" w:type="dxa"/>
            <w:tcBorders>
              <w:top w:val="single" w:sz="4" w:space="0" w:color="auto"/>
              <w:left w:val="single" w:sz="4" w:space="0" w:color="auto"/>
              <w:bottom w:val="single" w:sz="4" w:space="0" w:color="auto"/>
              <w:right w:val="single" w:sz="4" w:space="0" w:color="auto"/>
            </w:tcBorders>
            <w:hideMark/>
          </w:tcPr>
          <w:p w14:paraId="13AA3A0E" w14:textId="77777777" w:rsidR="00A245E4" w:rsidRPr="00A245E4" w:rsidRDefault="00A245E4" w:rsidP="000D0F4B">
            <w:pPr>
              <w:widowControl w:val="0"/>
              <w:jc w:val="center"/>
              <w:rPr>
                <w:sz w:val="20"/>
                <w:szCs w:val="20"/>
              </w:rPr>
            </w:pPr>
            <w:r w:rsidRPr="00A245E4">
              <w:rPr>
                <w:sz w:val="20"/>
                <w:szCs w:val="20"/>
              </w:rPr>
              <w:t>51,3</w:t>
            </w:r>
          </w:p>
        </w:tc>
      </w:tr>
      <w:tr w:rsidR="00A245E4" w:rsidRPr="00A245E4" w14:paraId="74908BEA"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06A87BF4" w14:textId="77777777" w:rsidR="00A245E4" w:rsidRPr="00A245E4" w:rsidRDefault="00A245E4" w:rsidP="000D0F4B">
            <w:pPr>
              <w:widowControl w:val="0"/>
              <w:jc w:val="center"/>
              <w:rPr>
                <w:sz w:val="20"/>
                <w:szCs w:val="20"/>
              </w:rPr>
            </w:pPr>
            <w:r w:rsidRPr="00A245E4">
              <w:rPr>
                <w:sz w:val="20"/>
                <w:szCs w:val="20"/>
              </w:rPr>
              <w:t>2.2</w:t>
            </w:r>
          </w:p>
        </w:tc>
        <w:tc>
          <w:tcPr>
            <w:tcW w:w="3671" w:type="dxa"/>
            <w:gridSpan w:val="2"/>
            <w:tcBorders>
              <w:top w:val="single" w:sz="4" w:space="0" w:color="auto"/>
              <w:left w:val="single" w:sz="4" w:space="0" w:color="auto"/>
              <w:bottom w:val="single" w:sz="4" w:space="0" w:color="auto"/>
              <w:right w:val="single" w:sz="4" w:space="0" w:color="auto"/>
            </w:tcBorders>
            <w:hideMark/>
          </w:tcPr>
          <w:p w14:paraId="08A7E662" w14:textId="77777777" w:rsidR="00A245E4" w:rsidRPr="00A245E4" w:rsidRDefault="00A245E4" w:rsidP="000D0F4B">
            <w:pPr>
              <w:widowControl w:val="0"/>
              <w:rPr>
                <w:rFonts w:eastAsia="Calibri"/>
                <w:sz w:val="20"/>
                <w:szCs w:val="20"/>
                <w:lang w:eastAsia="en-US"/>
              </w:rPr>
            </w:pPr>
            <w:r w:rsidRPr="00A245E4">
              <w:rPr>
                <w:sz w:val="20"/>
                <w:szCs w:val="20"/>
              </w:rPr>
              <w:t>Количество ликвидированных несанкционированных свалок, выявленные на 01.01.2020 г. (ежегодно)</w:t>
            </w:r>
          </w:p>
        </w:tc>
        <w:tc>
          <w:tcPr>
            <w:tcW w:w="2424" w:type="dxa"/>
            <w:tcBorders>
              <w:top w:val="single" w:sz="4" w:space="0" w:color="auto"/>
              <w:left w:val="single" w:sz="4" w:space="0" w:color="auto"/>
              <w:bottom w:val="single" w:sz="4" w:space="0" w:color="auto"/>
              <w:right w:val="single" w:sz="4" w:space="0" w:color="auto"/>
            </w:tcBorders>
          </w:tcPr>
          <w:p w14:paraId="2C3DED8F" w14:textId="77777777" w:rsidR="00A245E4" w:rsidRPr="00A245E4" w:rsidRDefault="00A245E4" w:rsidP="000D0F4B">
            <w:pPr>
              <w:widowControl w:val="0"/>
              <w:jc w:val="center"/>
              <w:rPr>
                <w:sz w:val="20"/>
                <w:szCs w:val="20"/>
              </w:rPr>
            </w:pPr>
            <w:r w:rsidRPr="00A245E4">
              <w:rPr>
                <w:sz w:val="20"/>
                <w:szCs w:val="20"/>
              </w:rPr>
              <w:t>штук</w:t>
            </w:r>
          </w:p>
          <w:p w14:paraId="5ECF4404" w14:textId="77777777" w:rsidR="00A245E4" w:rsidRPr="00A245E4" w:rsidRDefault="00A245E4" w:rsidP="000D0F4B">
            <w:pPr>
              <w:widowControl w:val="0"/>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hideMark/>
          </w:tcPr>
          <w:p w14:paraId="507128B7" w14:textId="77777777" w:rsidR="00A245E4" w:rsidRPr="00A245E4" w:rsidRDefault="00A245E4" w:rsidP="000D0F4B">
            <w:pPr>
              <w:widowControl w:val="0"/>
              <w:jc w:val="center"/>
              <w:rPr>
                <w:sz w:val="20"/>
                <w:szCs w:val="20"/>
              </w:rPr>
            </w:pPr>
            <w:r w:rsidRPr="00A245E4">
              <w:rPr>
                <w:sz w:val="20"/>
                <w:szCs w:val="20"/>
              </w:rPr>
              <w:t>6</w:t>
            </w:r>
          </w:p>
        </w:tc>
        <w:tc>
          <w:tcPr>
            <w:tcW w:w="1022" w:type="dxa"/>
            <w:tcBorders>
              <w:top w:val="single" w:sz="4" w:space="0" w:color="auto"/>
              <w:left w:val="single" w:sz="4" w:space="0" w:color="auto"/>
              <w:bottom w:val="single" w:sz="4" w:space="0" w:color="auto"/>
              <w:right w:val="single" w:sz="4" w:space="0" w:color="auto"/>
            </w:tcBorders>
            <w:hideMark/>
          </w:tcPr>
          <w:p w14:paraId="2033D777" w14:textId="77777777" w:rsidR="00A245E4" w:rsidRPr="00A245E4" w:rsidRDefault="00A245E4" w:rsidP="000D0F4B">
            <w:pPr>
              <w:widowControl w:val="0"/>
              <w:jc w:val="center"/>
              <w:rPr>
                <w:sz w:val="20"/>
                <w:szCs w:val="20"/>
              </w:rPr>
            </w:pPr>
            <w:r w:rsidRPr="00A245E4">
              <w:rPr>
                <w:sz w:val="20"/>
                <w:szCs w:val="20"/>
              </w:rPr>
              <w:t>6</w:t>
            </w:r>
          </w:p>
        </w:tc>
        <w:tc>
          <w:tcPr>
            <w:tcW w:w="1072" w:type="dxa"/>
            <w:tcBorders>
              <w:top w:val="single" w:sz="4" w:space="0" w:color="auto"/>
              <w:left w:val="single" w:sz="4" w:space="0" w:color="auto"/>
              <w:bottom w:val="single" w:sz="4" w:space="0" w:color="auto"/>
              <w:right w:val="single" w:sz="4" w:space="0" w:color="auto"/>
            </w:tcBorders>
            <w:hideMark/>
          </w:tcPr>
          <w:p w14:paraId="7FDDA1AE" w14:textId="77777777" w:rsidR="00A245E4" w:rsidRPr="00A245E4" w:rsidRDefault="00A245E4" w:rsidP="000D0F4B">
            <w:pPr>
              <w:widowControl w:val="0"/>
              <w:jc w:val="center"/>
              <w:rPr>
                <w:sz w:val="20"/>
                <w:szCs w:val="20"/>
              </w:rPr>
            </w:pPr>
            <w:r w:rsidRPr="00A245E4">
              <w:rPr>
                <w:sz w:val="20"/>
                <w:szCs w:val="20"/>
              </w:rPr>
              <w:t>7</w:t>
            </w:r>
          </w:p>
        </w:tc>
      </w:tr>
      <w:tr w:rsidR="00A245E4" w:rsidRPr="00A245E4" w14:paraId="52079872"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68548C03" w14:textId="77777777" w:rsidR="00A245E4" w:rsidRPr="00A245E4" w:rsidRDefault="00A245E4" w:rsidP="000D0F4B">
            <w:pPr>
              <w:widowControl w:val="0"/>
              <w:jc w:val="center"/>
              <w:rPr>
                <w:sz w:val="20"/>
                <w:szCs w:val="20"/>
              </w:rPr>
            </w:pPr>
            <w:r w:rsidRPr="00A245E4">
              <w:rPr>
                <w:sz w:val="20"/>
                <w:szCs w:val="20"/>
              </w:rPr>
              <w:t>2.3</w:t>
            </w:r>
          </w:p>
        </w:tc>
        <w:tc>
          <w:tcPr>
            <w:tcW w:w="3671" w:type="dxa"/>
            <w:gridSpan w:val="2"/>
            <w:tcBorders>
              <w:top w:val="single" w:sz="4" w:space="0" w:color="auto"/>
              <w:left w:val="single" w:sz="4" w:space="0" w:color="auto"/>
              <w:bottom w:val="single" w:sz="4" w:space="0" w:color="auto"/>
              <w:right w:val="single" w:sz="4" w:space="0" w:color="auto"/>
            </w:tcBorders>
            <w:hideMark/>
          </w:tcPr>
          <w:p w14:paraId="0E8C409C" w14:textId="77777777" w:rsidR="00A245E4" w:rsidRPr="00A245E4" w:rsidRDefault="00A245E4" w:rsidP="000D0F4B">
            <w:pPr>
              <w:widowControl w:val="0"/>
              <w:rPr>
                <w:sz w:val="20"/>
                <w:szCs w:val="20"/>
              </w:rPr>
            </w:pPr>
            <w:r w:rsidRPr="00A245E4">
              <w:rPr>
                <w:sz w:val="20"/>
                <w:szCs w:val="20"/>
              </w:rPr>
              <w:t>Количество собранных и переданных на утилизацию ртутьсодержащих отходов, образующихся у населения</w:t>
            </w:r>
          </w:p>
        </w:tc>
        <w:tc>
          <w:tcPr>
            <w:tcW w:w="2424" w:type="dxa"/>
            <w:tcBorders>
              <w:top w:val="single" w:sz="4" w:space="0" w:color="auto"/>
              <w:left w:val="single" w:sz="4" w:space="0" w:color="auto"/>
              <w:bottom w:val="single" w:sz="4" w:space="0" w:color="auto"/>
              <w:right w:val="single" w:sz="4" w:space="0" w:color="auto"/>
            </w:tcBorders>
            <w:hideMark/>
          </w:tcPr>
          <w:p w14:paraId="35975B44" w14:textId="77777777" w:rsidR="00A245E4" w:rsidRPr="00A245E4" w:rsidRDefault="00A245E4" w:rsidP="000D0F4B">
            <w:pPr>
              <w:widowControl w:val="0"/>
              <w:jc w:val="center"/>
              <w:rPr>
                <w:sz w:val="20"/>
                <w:szCs w:val="20"/>
              </w:rPr>
            </w:pPr>
            <w:r w:rsidRPr="00A245E4">
              <w:rPr>
                <w:sz w:val="20"/>
                <w:szCs w:val="20"/>
              </w:rPr>
              <w:t>штук</w:t>
            </w:r>
          </w:p>
        </w:tc>
        <w:tc>
          <w:tcPr>
            <w:tcW w:w="1134" w:type="dxa"/>
            <w:tcBorders>
              <w:top w:val="single" w:sz="4" w:space="0" w:color="auto"/>
              <w:left w:val="single" w:sz="4" w:space="0" w:color="auto"/>
              <w:bottom w:val="single" w:sz="4" w:space="0" w:color="auto"/>
              <w:right w:val="single" w:sz="4" w:space="0" w:color="auto"/>
            </w:tcBorders>
          </w:tcPr>
          <w:p w14:paraId="0A951B32" w14:textId="77777777" w:rsidR="00A245E4" w:rsidRPr="00A245E4" w:rsidRDefault="00A245E4" w:rsidP="000D0F4B">
            <w:pPr>
              <w:widowControl w:val="0"/>
              <w:jc w:val="center"/>
              <w:rPr>
                <w:sz w:val="20"/>
                <w:szCs w:val="20"/>
              </w:rPr>
            </w:pPr>
            <w:r w:rsidRPr="00A245E4">
              <w:rPr>
                <w:sz w:val="20"/>
                <w:szCs w:val="20"/>
              </w:rPr>
              <w:t>270</w:t>
            </w:r>
          </w:p>
          <w:p w14:paraId="1540F853" w14:textId="77777777" w:rsidR="00A245E4" w:rsidRPr="00A245E4" w:rsidRDefault="00A245E4" w:rsidP="000D0F4B">
            <w:pPr>
              <w:widowControl w:val="0"/>
              <w:jc w:val="center"/>
              <w:rPr>
                <w:sz w:val="20"/>
                <w:szCs w:val="20"/>
              </w:rPr>
            </w:pPr>
          </w:p>
        </w:tc>
        <w:tc>
          <w:tcPr>
            <w:tcW w:w="1022" w:type="dxa"/>
            <w:tcBorders>
              <w:top w:val="single" w:sz="4" w:space="0" w:color="auto"/>
              <w:left w:val="single" w:sz="4" w:space="0" w:color="auto"/>
              <w:bottom w:val="single" w:sz="4" w:space="0" w:color="auto"/>
              <w:right w:val="single" w:sz="4" w:space="0" w:color="auto"/>
            </w:tcBorders>
            <w:hideMark/>
          </w:tcPr>
          <w:p w14:paraId="7883539A" w14:textId="77777777" w:rsidR="00A245E4" w:rsidRPr="00A245E4" w:rsidRDefault="00A245E4" w:rsidP="000D0F4B">
            <w:pPr>
              <w:widowControl w:val="0"/>
              <w:jc w:val="center"/>
              <w:rPr>
                <w:sz w:val="20"/>
                <w:szCs w:val="20"/>
              </w:rPr>
            </w:pPr>
            <w:r w:rsidRPr="00A245E4">
              <w:rPr>
                <w:sz w:val="20"/>
                <w:szCs w:val="20"/>
              </w:rPr>
              <w:t>250</w:t>
            </w:r>
          </w:p>
        </w:tc>
        <w:tc>
          <w:tcPr>
            <w:tcW w:w="1072" w:type="dxa"/>
            <w:tcBorders>
              <w:top w:val="single" w:sz="4" w:space="0" w:color="auto"/>
              <w:left w:val="single" w:sz="4" w:space="0" w:color="auto"/>
              <w:bottom w:val="single" w:sz="4" w:space="0" w:color="auto"/>
              <w:right w:val="single" w:sz="4" w:space="0" w:color="auto"/>
            </w:tcBorders>
            <w:hideMark/>
          </w:tcPr>
          <w:p w14:paraId="612B37C6" w14:textId="77777777" w:rsidR="00A245E4" w:rsidRPr="00A245E4" w:rsidRDefault="00A245E4" w:rsidP="000D0F4B">
            <w:pPr>
              <w:widowControl w:val="0"/>
              <w:jc w:val="center"/>
              <w:rPr>
                <w:sz w:val="20"/>
                <w:szCs w:val="20"/>
              </w:rPr>
            </w:pPr>
            <w:r w:rsidRPr="00A245E4">
              <w:rPr>
                <w:sz w:val="20"/>
                <w:szCs w:val="20"/>
              </w:rPr>
              <w:t>220</w:t>
            </w:r>
          </w:p>
        </w:tc>
      </w:tr>
      <w:tr w:rsidR="00A245E4" w:rsidRPr="00A245E4" w14:paraId="6CC4932B" w14:textId="77777777" w:rsidTr="000D0F4B">
        <w:trPr>
          <w:trHeight w:val="435"/>
        </w:trPr>
        <w:tc>
          <w:tcPr>
            <w:tcW w:w="794" w:type="dxa"/>
            <w:tcBorders>
              <w:top w:val="single" w:sz="4" w:space="0" w:color="auto"/>
              <w:left w:val="single" w:sz="4" w:space="0" w:color="auto"/>
              <w:bottom w:val="single" w:sz="4" w:space="0" w:color="auto"/>
              <w:right w:val="single" w:sz="4" w:space="0" w:color="auto"/>
            </w:tcBorders>
            <w:hideMark/>
          </w:tcPr>
          <w:p w14:paraId="08702E60" w14:textId="77777777" w:rsidR="00A245E4" w:rsidRPr="00A245E4" w:rsidRDefault="00A245E4" w:rsidP="000D0F4B">
            <w:pPr>
              <w:widowControl w:val="0"/>
              <w:jc w:val="center"/>
              <w:rPr>
                <w:sz w:val="20"/>
                <w:szCs w:val="20"/>
              </w:rPr>
            </w:pPr>
            <w:r w:rsidRPr="00A245E4">
              <w:rPr>
                <w:sz w:val="20"/>
                <w:szCs w:val="20"/>
              </w:rPr>
              <w:t>2.4</w:t>
            </w:r>
          </w:p>
        </w:tc>
        <w:tc>
          <w:tcPr>
            <w:tcW w:w="3671" w:type="dxa"/>
            <w:gridSpan w:val="2"/>
            <w:tcBorders>
              <w:top w:val="single" w:sz="4" w:space="0" w:color="auto"/>
              <w:left w:val="single" w:sz="4" w:space="0" w:color="auto"/>
              <w:bottom w:val="single" w:sz="4" w:space="0" w:color="auto"/>
              <w:right w:val="single" w:sz="4" w:space="0" w:color="auto"/>
            </w:tcBorders>
            <w:hideMark/>
          </w:tcPr>
          <w:p w14:paraId="52AFCE00" w14:textId="77777777" w:rsidR="00A245E4" w:rsidRPr="00A245E4" w:rsidRDefault="00A245E4" w:rsidP="000D0F4B">
            <w:pPr>
              <w:widowControl w:val="0"/>
              <w:rPr>
                <w:sz w:val="20"/>
                <w:szCs w:val="20"/>
              </w:rPr>
            </w:pPr>
            <w:r w:rsidRPr="00A245E4">
              <w:rPr>
                <w:sz w:val="20"/>
                <w:szCs w:val="20"/>
              </w:rPr>
              <w:t xml:space="preserve">Количество собранных и переданных на утилизацию отработанных элементов питания (батареек), образующихся у населения </w:t>
            </w:r>
          </w:p>
        </w:tc>
        <w:tc>
          <w:tcPr>
            <w:tcW w:w="2424" w:type="dxa"/>
            <w:tcBorders>
              <w:top w:val="single" w:sz="4" w:space="0" w:color="auto"/>
              <w:left w:val="single" w:sz="4" w:space="0" w:color="auto"/>
              <w:bottom w:val="single" w:sz="4" w:space="0" w:color="auto"/>
              <w:right w:val="single" w:sz="4" w:space="0" w:color="auto"/>
            </w:tcBorders>
            <w:hideMark/>
          </w:tcPr>
          <w:p w14:paraId="3D7EA786" w14:textId="77777777" w:rsidR="00A245E4" w:rsidRPr="00A245E4" w:rsidRDefault="00A245E4" w:rsidP="000D0F4B">
            <w:pPr>
              <w:widowControl w:val="0"/>
              <w:jc w:val="center"/>
              <w:rPr>
                <w:sz w:val="20"/>
                <w:szCs w:val="20"/>
              </w:rPr>
            </w:pPr>
            <w:r w:rsidRPr="00A245E4">
              <w:rPr>
                <w:sz w:val="20"/>
                <w:szCs w:val="20"/>
              </w:rPr>
              <w:t>кг</w:t>
            </w:r>
          </w:p>
        </w:tc>
        <w:tc>
          <w:tcPr>
            <w:tcW w:w="1134" w:type="dxa"/>
            <w:tcBorders>
              <w:top w:val="single" w:sz="4" w:space="0" w:color="auto"/>
              <w:left w:val="single" w:sz="4" w:space="0" w:color="auto"/>
              <w:bottom w:val="single" w:sz="4" w:space="0" w:color="auto"/>
              <w:right w:val="single" w:sz="4" w:space="0" w:color="auto"/>
            </w:tcBorders>
            <w:hideMark/>
          </w:tcPr>
          <w:p w14:paraId="3EED8B22" w14:textId="77777777" w:rsidR="00A245E4" w:rsidRPr="00A245E4" w:rsidRDefault="00A245E4" w:rsidP="000D0F4B">
            <w:pPr>
              <w:widowControl w:val="0"/>
              <w:jc w:val="center"/>
              <w:rPr>
                <w:sz w:val="20"/>
                <w:szCs w:val="20"/>
              </w:rPr>
            </w:pPr>
            <w:r w:rsidRPr="00A245E4">
              <w:rPr>
                <w:sz w:val="20"/>
                <w:szCs w:val="20"/>
              </w:rPr>
              <w:t>70,0</w:t>
            </w:r>
          </w:p>
        </w:tc>
        <w:tc>
          <w:tcPr>
            <w:tcW w:w="1022" w:type="dxa"/>
            <w:tcBorders>
              <w:top w:val="single" w:sz="4" w:space="0" w:color="auto"/>
              <w:left w:val="single" w:sz="4" w:space="0" w:color="auto"/>
              <w:bottom w:val="single" w:sz="4" w:space="0" w:color="auto"/>
              <w:right w:val="single" w:sz="4" w:space="0" w:color="auto"/>
            </w:tcBorders>
            <w:hideMark/>
          </w:tcPr>
          <w:p w14:paraId="39FF6DD2" w14:textId="77777777" w:rsidR="00A245E4" w:rsidRPr="00A245E4" w:rsidRDefault="00A245E4" w:rsidP="000D0F4B">
            <w:pPr>
              <w:widowControl w:val="0"/>
              <w:jc w:val="center"/>
              <w:rPr>
                <w:sz w:val="20"/>
                <w:szCs w:val="20"/>
              </w:rPr>
            </w:pPr>
            <w:r w:rsidRPr="00A245E4">
              <w:rPr>
                <w:sz w:val="20"/>
                <w:szCs w:val="20"/>
              </w:rPr>
              <w:t>73,0</w:t>
            </w:r>
          </w:p>
        </w:tc>
        <w:tc>
          <w:tcPr>
            <w:tcW w:w="1072" w:type="dxa"/>
            <w:tcBorders>
              <w:top w:val="single" w:sz="4" w:space="0" w:color="auto"/>
              <w:left w:val="single" w:sz="4" w:space="0" w:color="auto"/>
              <w:bottom w:val="single" w:sz="4" w:space="0" w:color="auto"/>
              <w:right w:val="single" w:sz="4" w:space="0" w:color="auto"/>
            </w:tcBorders>
          </w:tcPr>
          <w:p w14:paraId="1724DC4C" w14:textId="77777777" w:rsidR="00A245E4" w:rsidRPr="00A245E4" w:rsidRDefault="00A245E4" w:rsidP="000D0F4B">
            <w:pPr>
              <w:widowControl w:val="0"/>
              <w:jc w:val="center"/>
              <w:rPr>
                <w:sz w:val="20"/>
                <w:szCs w:val="20"/>
              </w:rPr>
            </w:pPr>
            <w:r w:rsidRPr="00A245E4">
              <w:rPr>
                <w:sz w:val="20"/>
                <w:szCs w:val="20"/>
              </w:rPr>
              <w:t>75,0</w:t>
            </w:r>
          </w:p>
          <w:p w14:paraId="7C23FC43" w14:textId="77777777" w:rsidR="00A245E4" w:rsidRPr="00A245E4" w:rsidRDefault="00A245E4" w:rsidP="000D0F4B">
            <w:pPr>
              <w:widowControl w:val="0"/>
              <w:jc w:val="center"/>
              <w:rPr>
                <w:sz w:val="20"/>
                <w:szCs w:val="20"/>
              </w:rPr>
            </w:pPr>
          </w:p>
          <w:p w14:paraId="0B91A070" w14:textId="77777777" w:rsidR="00A245E4" w:rsidRPr="00A245E4" w:rsidRDefault="00A245E4" w:rsidP="000D0F4B">
            <w:pPr>
              <w:widowControl w:val="0"/>
              <w:rPr>
                <w:sz w:val="20"/>
                <w:szCs w:val="20"/>
              </w:rPr>
            </w:pPr>
          </w:p>
        </w:tc>
      </w:tr>
      <w:tr w:rsidR="00A245E4" w:rsidRPr="00A245E4" w14:paraId="24AC338F" w14:textId="77777777" w:rsidTr="000D0F4B">
        <w:trPr>
          <w:trHeight w:val="315"/>
        </w:trPr>
        <w:tc>
          <w:tcPr>
            <w:tcW w:w="794" w:type="dxa"/>
            <w:tcBorders>
              <w:top w:val="single" w:sz="4" w:space="0" w:color="auto"/>
              <w:left w:val="single" w:sz="4" w:space="0" w:color="auto"/>
              <w:bottom w:val="single" w:sz="4" w:space="0" w:color="auto"/>
              <w:right w:val="single" w:sz="4" w:space="0" w:color="auto"/>
            </w:tcBorders>
            <w:hideMark/>
          </w:tcPr>
          <w:p w14:paraId="4C4ED873" w14:textId="77777777" w:rsidR="00A245E4" w:rsidRPr="00A245E4" w:rsidRDefault="00A245E4" w:rsidP="000D0F4B">
            <w:pPr>
              <w:widowControl w:val="0"/>
              <w:jc w:val="center"/>
              <w:rPr>
                <w:sz w:val="20"/>
                <w:szCs w:val="20"/>
              </w:rPr>
            </w:pPr>
            <w:r w:rsidRPr="00A245E4">
              <w:rPr>
                <w:sz w:val="20"/>
                <w:szCs w:val="20"/>
              </w:rPr>
              <w:t>2.5</w:t>
            </w:r>
          </w:p>
        </w:tc>
        <w:tc>
          <w:tcPr>
            <w:tcW w:w="3671" w:type="dxa"/>
            <w:gridSpan w:val="2"/>
            <w:tcBorders>
              <w:top w:val="single" w:sz="4" w:space="0" w:color="auto"/>
              <w:left w:val="single" w:sz="4" w:space="0" w:color="auto"/>
              <w:bottom w:val="single" w:sz="4" w:space="0" w:color="auto"/>
              <w:right w:val="single" w:sz="4" w:space="0" w:color="auto"/>
            </w:tcBorders>
            <w:hideMark/>
          </w:tcPr>
          <w:p w14:paraId="07D28920" w14:textId="77777777" w:rsidR="00A245E4" w:rsidRPr="00A245E4" w:rsidRDefault="00A245E4" w:rsidP="000D0F4B">
            <w:pPr>
              <w:widowControl w:val="0"/>
              <w:rPr>
                <w:sz w:val="20"/>
                <w:szCs w:val="20"/>
              </w:rPr>
            </w:pPr>
            <w:r w:rsidRPr="00A245E4">
              <w:rPr>
                <w:sz w:val="20"/>
                <w:szCs w:val="20"/>
              </w:rPr>
              <w:t>Количество проведенных эколого-просветительных акций и мероприятий в рамках муниципальной программы</w:t>
            </w:r>
          </w:p>
        </w:tc>
        <w:tc>
          <w:tcPr>
            <w:tcW w:w="2424" w:type="dxa"/>
            <w:tcBorders>
              <w:top w:val="single" w:sz="4" w:space="0" w:color="auto"/>
              <w:left w:val="single" w:sz="4" w:space="0" w:color="auto"/>
              <w:bottom w:val="single" w:sz="4" w:space="0" w:color="auto"/>
              <w:right w:val="single" w:sz="4" w:space="0" w:color="auto"/>
            </w:tcBorders>
            <w:hideMark/>
          </w:tcPr>
          <w:p w14:paraId="32E33FD5" w14:textId="77777777" w:rsidR="00A245E4" w:rsidRPr="00A245E4" w:rsidRDefault="00A245E4" w:rsidP="000D0F4B">
            <w:pPr>
              <w:widowControl w:val="0"/>
              <w:jc w:val="center"/>
              <w:rPr>
                <w:sz w:val="20"/>
                <w:szCs w:val="20"/>
              </w:rPr>
            </w:pPr>
            <w:r w:rsidRPr="00A245E4">
              <w:rPr>
                <w:sz w:val="20"/>
                <w:szCs w:val="20"/>
              </w:rPr>
              <w:t>штук</w:t>
            </w:r>
          </w:p>
        </w:tc>
        <w:tc>
          <w:tcPr>
            <w:tcW w:w="1134" w:type="dxa"/>
            <w:tcBorders>
              <w:top w:val="single" w:sz="4" w:space="0" w:color="auto"/>
              <w:left w:val="single" w:sz="4" w:space="0" w:color="auto"/>
              <w:bottom w:val="single" w:sz="4" w:space="0" w:color="auto"/>
              <w:right w:val="single" w:sz="4" w:space="0" w:color="auto"/>
            </w:tcBorders>
          </w:tcPr>
          <w:p w14:paraId="5314927D" w14:textId="77777777" w:rsidR="00A245E4" w:rsidRPr="00A245E4" w:rsidRDefault="00A245E4" w:rsidP="000D0F4B">
            <w:pPr>
              <w:widowControl w:val="0"/>
              <w:jc w:val="center"/>
              <w:rPr>
                <w:sz w:val="20"/>
                <w:szCs w:val="20"/>
              </w:rPr>
            </w:pPr>
            <w:r w:rsidRPr="00A245E4">
              <w:rPr>
                <w:sz w:val="20"/>
                <w:szCs w:val="20"/>
              </w:rPr>
              <w:t>135</w:t>
            </w:r>
          </w:p>
          <w:p w14:paraId="5744A385" w14:textId="77777777" w:rsidR="00A245E4" w:rsidRPr="00A245E4" w:rsidRDefault="00A245E4" w:rsidP="000D0F4B">
            <w:pPr>
              <w:widowControl w:val="0"/>
              <w:jc w:val="center"/>
              <w:rPr>
                <w:sz w:val="20"/>
                <w:szCs w:val="20"/>
              </w:rPr>
            </w:pPr>
          </w:p>
        </w:tc>
        <w:tc>
          <w:tcPr>
            <w:tcW w:w="1022" w:type="dxa"/>
            <w:tcBorders>
              <w:top w:val="single" w:sz="4" w:space="0" w:color="auto"/>
              <w:left w:val="single" w:sz="4" w:space="0" w:color="auto"/>
              <w:bottom w:val="single" w:sz="4" w:space="0" w:color="auto"/>
              <w:right w:val="single" w:sz="4" w:space="0" w:color="auto"/>
            </w:tcBorders>
            <w:hideMark/>
          </w:tcPr>
          <w:p w14:paraId="7F42048C" w14:textId="77777777" w:rsidR="00A245E4" w:rsidRPr="00A245E4" w:rsidRDefault="00A245E4" w:rsidP="000D0F4B">
            <w:pPr>
              <w:widowControl w:val="0"/>
              <w:jc w:val="center"/>
              <w:rPr>
                <w:sz w:val="20"/>
                <w:szCs w:val="20"/>
              </w:rPr>
            </w:pPr>
            <w:r w:rsidRPr="00A245E4">
              <w:rPr>
                <w:sz w:val="20"/>
                <w:szCs w:val="20"/>
              </w:rPr>
              <w:t>140</w:t>
            </w:r>
          </w:p>
        </w:tc>
        <w:tc>
          <w:tcPr>
            <w:tcW w:w="1072" w:type="dxa"/>
            <w:tcBorders>
              <w:top w:val="single" w:sz="4" w:space="0" w:color="auto"/>
              <w:left w:val="single" w:sz="4" w:space="0" w:color="auto"/>
              <w:bottom w:val="single" w:sz="4" w:space="0" w:color="auto"/>
              <w:right w:val="single" w:sz="4" w:space="0" w:color="auto"/>
            </w:tcBorders>
            <w:hideMark/>
          </w:tcPr>
          <w:p w14:paraId="22B569E5" w14:textId="77777777" w:rsidR="00A245E4" w:rsidRPr="00A245E4" w:rsidRDefault="00A245E4" w:rsidP="000D0F4B">
            <w:pPr>
              <w:widowControl w:val="0"/>
              <w:jc w:val="center"/>
              <w:rPr>
                <w:sz w:val="20"/>
                <w:szCs w:val="20"/>
              </w:rPr>
            </w:pPr>
            <w:r w:rsidRPr="00A245E4">
              <w:rPr>
                <w:sz w:val="20"/>
                <w:szCs w:val="20"/>
              </w:rPr>
              <w:t>145</w:t>
            </w:r>
          </w:p>
        </w:tc>
      </w:tr>
      <w:tr w:rsidR="00A245E4" w:rsidRPr="00A245E4" w14:paraId="70215EA6" w14:textId="77777777" w:rsidTr="000D0F4B">
        <w:trPr>
          <w:trHeight w:val="615"/>
        </w:trPr>
        <w:tc>
          <w:tcPr>
            <w:tcW w:w="794" w:type="dxa"/>
            <w:tcBorders>
              <w:top w:val="single" w:sz="4" w:space="0" w:color="auto"/>
              <w:left w:val="single" w:sz="4" w:space="0" w:color="auto"/>
              <w:bottom w:val="single" w:sz="4" w:space="0" w:color="auto"/>
              <w:right w:val="single" w:sz="4" w:space="0" w:color="auto"/>
            </w:tcBorders>
            <w:hideMark/>
          </w:tcPr>
          <w:p w14:paraId="7D42C5B8" w14:textId="77777777" w:rsidR="00A245E4" w:rsidRPr="00A245E4" w:rsidRDefault="00A245E4" w:rsidP="000D0F4B">
            <w:pPr>
              <w:widowControl w:val="0"/>
              <w:jc w:val="center"/>
              <w:rPr>
                <w:sz w:val="20"/>
                <w:szCs w:val="20"/>
              </w:rPr>
            </w:pPr>
            <w:r w:rsidRPr="00A245E4">
              <w:rPr>
                <w:sz w:val="20"/>
                <w:szCs w:val="20"/>
              </w:rPr>
              <w:t>2.6</w:t>
            </w:r>
          </w:p>
        </w:tc>
        <w:tc>
          <w:tcPr>
            <w:tcW w:w="3671" w:type="dxa"/>
            <w:gridSpan w:val="2"/>
            <w:tcBorders>
              <w:top w:val="single" w:sz="4" w:space="0" w:color="auto"/>
              <w:left w:val="single" w:sz="4" w:space="0" w:color="auto"/>
              <w:bottom w:val="single" w:sz="4" w:space="0" w:color="auto"/>
              <w:right w:val="single" w:sz="4" w:space="0" w:color="auto"/>
            </w:tcBorders>
            <w:hideMark/>
          </w:tcPr>
          <w:p w14:paraId="05A81CB5" w14:textId="77777777" w:rsidR="00A245E4" w:rsidRPr="00A245E4" w:rsidRDefault="00A245E4" w:rsidP="000D0F4B">
            <w:pPr>
              <w:widowControl w:val="0"/>
              <w:rPr>
                <w:rFonts w:eastAsia="Calibri"/>
                <w:sz w:val="20"/>
                <w:szCs w:val="20"/>
                <w:lang w:eastAsia="en-US"/>
              </w:rPr>
            </w:pPr>
            <w:r w:rsidRPr="00A245E4">
              <w:rPr>
                <w:sz w:val="20"/>
                <w:szCs w:val="20"/>
              </w:rPr>
              <w:t xml:space="preserve">Количество размещенных в СМИ информационных и </w:t>
            </w:r>
            <w:proofErr w:type="gramStart"/>
            <w:r w:rsidRPr="00A245E4">
              <w:rPr>
                <w:sz w:val="20"/>
                <w:szCs w:val="20"/>
              </w:rPr>
              <w:t>методических  материалов</w:t>
            </w:r>
            <w:proofErr w:type="gramEnd"/>
            <w:r w:rsidRPr="00A245E4">
              <w:rPr>
                <w:sz w:val="20"/>
                <w:szCs w:val="20"/>
              </w:rPr>
              <w:t xml:space="preserve"> экологического содержания</w:t>
            </w:r>
          </w:p>
        </w:tc>
        <w:tc>
          <w:tcPr>
            <w:tcW w:w="2424" w:type="dxa"/>
            <w:tcBorders>
              <w:top w:val="single" w:sz="4" w:space="0" w:color="auto"/>
              <w:left w:val="single" w:sz="4" w:space="0" w:color="auto"/>
              <w:bottom w:val="single" w:sz="4" w:space="0" w:color="auto"/>
              <w:right w:val="single" w:sz="4" w:space="0" w:color="auto"/>
            </w:tcBorders>
            <w:hideMark/>
          </w:tcPr>
          <w:p w14:paraId="1D61FEC8" w14:textId="77777777" w:rsidR="00A245E4" w:rsidRPr="00A245E4" w:rsidRDefault="00A245E4" w:rsidP="000D0F4B">
            <w:pPr>
              <w:widowControl w:val="0"/>
              <w:jc w:val="center"/>
              <w:rPr>
                <w:sz w:val="20"/>
                <w:szCs w:val="20"/>
              </w:rPr>
            </w:pPr>
            <w:r w:rsidRPr="00A245E4">
              <w:rPr>
                <w:sz w:val="20"/>
                <w:szCs w:val="20"/>
              </w:rPr>
              <w:t>штук</w:t>
            </w:r>
          </w:p>
        </w:tc>
        <w:tc>
          <w:tcPr>
            <w:tcW w:w="1134" w:type="dxa"/>
            <w:tcBorders>
              <w:top w:val="single" w:sz="4" w:space="0" w:color="auto"/>
              <w:left w:val="single" w:sz="4" w:space="0" w:color="auto"/>
              <w:bottom w:val="single" w:sz="4" w:space="0" w:color="auto"/>
              <w:right w:val="single" w:sz="4" w:space="0" w:color="auto"/>
            </w:tcBorders>
            <w:hideMark/>
          </w:tcPr>
          <w:p w14:paraId="53780CE1" w14:textId="77777777" w:rsidR="00A245E4" w:rsidRPr="00A245E4" w:rsidRDefault="00A245E4" w:rsidP="000D0F4B">
            <w:pPr>
              <w:widowControl w:val="0"/>
              <w:jc w:val="center"/>
              <w:rPr>
                <w:sz w:val="20"/>
                <w:szCs w:val="20"/>
              </w:rPr>
            </w:pPr>
            <w:r w:rsidRPr="00A245E4">
              <w:rPr>
                <w:sz w:val="20"/>
                <w:szCs w:val="20"/>
              </w:rPr>
              <w:t>10</w:t>
            </w:r>
          </w:p>
        </w:tc>
        <w:tc>
          <w:tcPr>
            <w:tcW w:w="1022" w:type="dxa"/>
            <w:tcBorders>
              <w:top w:val="single" w:sz="4" w:space="0" w:color="auto"/>
              <w:left w:val="single" w:sz="4" w:space="0" w:color="auto"/>
              <w:bottom w:val="single" w:sz="4" w:space="0" w:color="auto"/>
              <w:right w:val="single" w:sz="4" w:space="0" w:color="auto"/>
            </w:tcBorders>
            <w:hideMark/>
          </w:tcPr>
          <w:p w14:paraId="3F9305DB" w14:textId="77777777" w:rsidR="00A245E4" w:rsidRPr="00A245E4" w:rsidRDefault="00A245E4" w:rsidP="000D0F4B">
            <w:pPr>
              <w:widowControl w:val="0"/>
              <w:jc w:val="center"/>
              <w:rPr>
                <w:sz w:val="20"/>
                <w:szCs w:val="20"/>
              </w:rPr>
            </w:pPr>
            <w:r w:rsidRPr="00A245E4">
              <w:rPr>
                <w:sz w:val="20"/>
                <w:szCs w:val="20"/>
              </w:rPr>
              <w:t>10</w:t>
            </w:r>
          </w:p>
        </w:tc>
        <w:tc>
          <w:tcPr>
            <w:tcW w:w="1072" w:type="dxa"/>
            <w:tcBorders>
              <w:top w:val="single" w:sz="4" w:space="0" w:color="auto"/>
              <w:left w:val="single" w:sz="4" w:space="0" w:color="auto"/>
              <w:bottom w:val="single" w:sz="4" w:space="0" w:color="auto"/>
              <w:right w:val="single" w:sz="4" w:space="0" w:color="auto"/>
            </w:tcBorders>
            <w:hideMark/>
          </w:tcPr>
          <w:p w14:paraId="06546E8A" w14:textId="77777777" w:rsidR="00A245E4" w:rsidRPr="00A245E4" w:rsidRDefault="00A245E4" w:rsidP="000D0F4B">
            <w:pPr>
              <w:widowControl w:val="0"/>
              <w:jc w:val="center"/>
              <w:rPr>
                <w:sz w:val="20"/>
                <w:szCs w:val="20"/>
              </w:rPr>
            </w:pPr>
            <w:r w:rsidRPr="00A245E4">
              <w:rPr>
                <w:sz w:val="20"/>
                <w:szCs w:val="20"/>
              </w:rPr>
              <w:t>10</w:t>
            </w:r>
          </w:p>
        </w:tc>
      </w:tr>
      <w:tr w:rsidR="00A245E4" w:rsidRPr="00A245E4" w14:paraId="4EDF44B5"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4B390130" w14:textId="77777777" w:rsidR="00A245E4" w:rsidRPr="00A245E4" w:rsidRDefault="00A245E4" w:rsidP="000D0F4B">
            <w:pPr>
              <w:ind w:hanging="142"/>
              <w:jc w:val="center"/>
              <w:rPr>
                <w:rFonts w:eastAsia="Calibri"/>
                <w:sz w:val="20"/>
                <w:szCs w:val="20"/>
                <w:lang w:eastAsia="en-US"/>
              </w:rPr>
            </w:pPr>
            <w:r w:rsidRPr="00A245E4">
              <w:rPr>
                <w:sz w:val="20"/>
                <w:szCs w:val="20"/>
              </w:rPr>
              <w:t>3.</w:t>
            </w:r>
          </w:p>
        </w:tc>
        <w:tc>
          <w:tcPr>
            <w:tcW w:w="9323" w:type="dxa"/>
            <w:gridSpan w:val="6"/>
            <w:tcBorders>
              <w:top w:val="single" w:sz="4" w:space="0" w:color="auto"/>
              <w:left w:val="single" w:sz="4" w:space="0" w:color="auto"/>
              <w:bottom w:val="single" w:sz="4" w:space="0" w:color="auto"/>
              <w:right w:val="single" w:sz="4" w:space="0" w:color="auto"/>
            </w:tcBorders>
            <w:hideMark/>
          </w:tcPr>
          <w:p w14:paraId="64EF6414" w14:textId="77777777" w:rsidR="00A245E4" w:rsidRPr="00A245E4" w:rsidRDefault="00A245E4" w:rsidP="000D0F4B">
            <w:pPr>
              <w:jc w:val="both"/>
              <w:rPr>
                <w:rFonts w:eastAsia="Calibri"/>
                <w:sz w:val="20"/>
                <w:szCs w:val="20"/>
              </w:rPr>
            </w:pPr>
            <w:r w:rsidRPr="00A245E4">
              <w:rPr>
                <w:rFonts w:eastAsia="Calibri"/>
                <w:sz w:val="20"/>
                <w:szCs w:val="20"/>
              </w:rPr>
              <w:t xml:space="preserve">Государственная </w:t>
            </w:r>
            <w:proofErr w:type="gramStart"/>
            <w:r w:rsidRPr="00A245E4">
              <w:rPr>
                <w:rFonts w:eastAsia="Calibri"/>
                <w:sz w:val="20"/>
                <w:szCs w:val="20"/>
              </w:rPr>
              <w:t>программа  Новосибирской</w:t>
            </w:r>
            <w:proofErr w:type="gramEnd"/>
            <w:r w:rsidRPr="00A245E4">
              <w:rPr>
                <w:rFonts w:eastAsia="Calibri"/>
                <w:sz w:val="20"/>
                <w:szCs w:val="20"/>
              </w:rPr>
              <w:t xml:space="preserve"> области «Социальная поддержка в Новосибирской области» (проект),               применительно территории Куйбышевского района </w:t>
            </w:r>
          </w:p>
        </w:tc>
      </w:tr>
      <w:tr w:rsidR="00A245E4" w:rsidRPr="00A245E4" w14:paraId="6DF3FC65"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665BADBE" w14:textId="77777777" w:rsidR="00A245E4" w:rsidRPr="00A245E4" w:rsidRDefault="00A245E4" w:rsidP="000D0F4B">
            <w:pPr>
              <w:ind w:hanging="142"/>
              <w:jc w:val="center"/>
              <w:rPr>
                <w:rFonts w:eastAsia="Calibri"/>
                <w:sz w:val="20"/>
                <w:szCs w:val="20"/>
              </w:rPr>
            </w:pPr>
            <w:r w:rsidRPr="00A245E4">
              <w:rPr>
                <w:sz w:val="20"/>
                <w:szCs w:val="20"/>
              </w:rPr>
              <w:t>3.1</w:t>
            </w:r>
          </w:p>
        </w:tc>
        <w:tc>
          <w:tcPr>
            <w:tcW w:w="3671" w:type="dxa"/>
            <w:gridSpan w:val="2"/>
            <w:tcBorders>
              <w:top w:val="single" w:sz="4" w:space="0" w:color="auto"/>
              <w:left w:val="single" w:sz="4" w:space="0" w:color="auto"/>
              <w:bottom w:val="single" w:sz="4" w:space="0" w:color="auto"/>
              <w:right w:val="single" w:sz="4" w:space="0" w:color="auto"/>
            </w:tcBorders>
            <w:vAlign w:val="center"/>
            <w:hideMark/>
          </w:tcPr>
          <w:p w14:paraId="662531A1" w14:textId="77777777" w:rsidR="00A245E4" w:rsidRPr="00A245E4" w:rsidRDefault="00A245E4" w:rsidP="000D0F4B">
            <w:pPr>
              <w:jc w:val="both"/>
              <w:rPr>
                <w:sz w:val="20"/>
                <w:szCs w:val="20"/>
              </w:rPr>
            </w:pPr>
            <w:proofErr w:type="gramStart"/>
            <w:r w:rsidRPr="00A245E4">
              <w:rPr>
                <w:sz w:val="20"/>
                <w:szCs w:val="20"/>
              </w:rPr>
              <w:t>Численность  семей</w:t>
            </w:r>
            <w:proofErr w:type="gramEnd"/>
            <w:r w:rsidRPr="00A245E4">
              <w:rPr>
                <w:sz w:val="20"/>
                <w:szCs w:val="20"/>
              </w:rPr>
              <w:t xml:space="preserve"> с детьми, испытывающими трудности в социальной адаптации, охваченных социальным обслуживанием</w:t>
            </w:r>
          </w:p>
        </w:tc>
        <w:tc>
          <w:tcPr>
            <w:tcW w:w="2424" w:type="dxa"/>
            <w:tcBorders>
              <w:top w:val="single" w:sz="4" w:space="0" w:color="auto"/>
              <w:left w:val="single" w:sz="4" w:space="0" w:color="auto"/>
              <w:bottom w:val="single" w:sz="4" w:space="0" w:color="auto"/>
              <w:right w:val="single" w:sz="4" w:space="0" w:color="auto"/>
            </w:tcBorders>
            <w:vAlign w:val="center"/>
            <w:hideMark/>
          </w:tcPr>
          <w:p w14:paraId="3BEDE500" w14:textId="77777777" w:rsidR="00A245E4" w:rsidRPr="00A245E4" w:rsidRDefault="00A245E4" w:rsidP="000D0F4B">
            <w:pPr>
              <w:jc w:val="center"/>
              <w:rPr>
                <w:sz w:val="20"/>
                <w:szCs w:val="20"/>
              </w:rPr>
            </w:pPr>
            <w:r w:rsidRPr="00A245E4">
              <w:rPr>
                <w:sz w:val="20"/>
                <w:szCs w:val="20"/>
              </w:rPr>
              <w:t xml:space="preserve">семья, </w:t>
            </w:r>
            <w:proofErr w:type="spellStart"/>
            <w:r w:rsidRPr="00A245E4">
              <w:rPr>
                <w:sz w:val="20"/>
                <w:szCs w:val="20"/>
              </w:rPr>
              <w:t>ед</w:t>
            </w:r>
            <w:proofErr w:type="spellEnd"/>
          </w:p>
        </w:tc>
        <w:tc>
          <w:tcPr>
            <w:tcW w:w="1134" w:type="dxa"/>
            <w:tcBorders>
              <w:top w:val="single" w:sz="4" w:space="0" w:color="auto"/>
              <w:left w:val="single" w:sz="4" w:space="0" w:color="auto"/>
              <w:bottom w:val="single" w:sz="4" w:space="0" w:color="auto"/>
              <w:right w:val="single" w:sz="4" w:space="0" w:color="auto"/>
            </w:tcBorders>
            <w:vAlign w:val="center"/>
            <w:hideMark/>
          </w:tcPr>
          <w:p w14:paraId="3076FFFA" w14:textId="77777777" w:rsidR="00A245E4" w:rsidRPr="00A245E4" w:rsidRDefault="00A245E4" w:rsidP="000D0F4B">
            <w:pPr>
              <w:jc w:val="center"/>
              <w:rPr>
                <w:sz w:val="20"/>
                <w:szCs w:val="20"/>
              </w:rPr>
            </w:pPr>
            <w:r w:rsidRPr="00A245E4">
              <w:rPr>
                <w:sz w:val="20"/>
                <w:szCs w:val="20"/>
              </w:rPr>
              <w:t>115</w:t>
            </w:r>
          </w:p>
        </w:tc>
        <w:tc>
          <w:tcPr>
            <w:tcW w:w="1022" w:type="dxa"/>
            <w:tcBorders>
              <w:top w:val="single" w:sz="4" w:space="0" w:color="auto"/>
              <w:left w:val="single" w:sz="4" w:space="0" w:color="auto"/>
              <w:bottom w:val="single" w:sz="4" w:space="0" w:color="auto"/>
              <w:right w:val="single" w:sz="4" w:space="0" w:color="auto"/>
            </w:tcBorders>
            <w:vAlign w:val="center"/>
            <w:hideMark/>
          </w:tcPr>
          <w:p w14:paraId="6046DE87" w14:textId="77777777" w:rsidR="00A245E4" w:rsidRPr="00A245E4" w:rsidRDefault="00A245E4" w:rsidP="000D0F4B">
            <w:pPr>
              <w:jc w:val="center"/>
              <w:rPr>
                <w:sz w:val="20"/>
                <w:szCs w:val="20"/>
              </w:rPr>
            </w:pPr>
            <w:r w:rsidRPr="00A245E4">
              <w:rPr>
                <w:sz w:val="20"/>
                <w:szCs w:val="20"/>
              </w:rPr>
              <w:t>110</w:t>
            </w:r>
          </w:p>
        </w:tc>
        <w:tc>
          <w:tcPr>
            <w:tcW w:w="1072" w:type="dxa"/>
            <w:tcBorders>
              <w:top w:val="single" w:sz="4" w:space="0" w:color="auto"/>
              <w:left w:val="single" w:sz="4" w:space="0" w:color="auto"/>
              <w:bottom w:val="single" w:sz="4" w:space="0" w:color="auto"/>
              <w:right w:val="single" w:sz="4" w:space="0" w:color="auto"/>
            </w:tcBorders>
            <w:vAlign w:val="center"/>
            <w:hideMark/>
          </w:tcPr>
          <w:p w14:paraId="19D3D08A" w14:textId="77777777" w:rsidR="00A245E4" w:rsidRPr="00A245E4" w:rsidRDefault="00A245E4" w:rsidP="000D0F4B">
            <w:pPr>
              <w:jc w:val="center"/>
              <w:rPr>
                <w:sz w:val="20"/>
                <w:szCs w:val="20"/>
              </w:rPr>
            </w:pPr>
            <w:r w:rsidRPr="00A245E4">
              <w:rPr>
                <w:sz w:val="20"/>
                <w:szCs w:val="20"/>
              </w:rPr>
              <w:t>100</w:t>
            </w:r>
          </w:p>
        </w:tc>
      </w:tr>
      <w:tr w:rsidR="00A245E4" w:rsidRPr="00A245E4" w14:paraId="3A1FEDF1"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4426ACB9" w14:textId="77777777" w:rsidR="00A245E4" w:rsidRPr="00A245E4" w:rsidRDefault="00A245E4" w:rsidP="000D0F4B">
            <w:pPr>
              <w:ind w:hanging="142"/>
              <w:jc w:val="center"/>
              <w:rPr>
                <w:sz w:val="20"/>
                <w:szCs w:val="20"/>
              </w:rPr>
            </w:pPr>
            <w:r w:rsidRPr="00A245E4">
              <w:rPr>
                <w:sz w:val="20"/>
                <w:szCs w:val="20"/>
              </w:rPr>
              <w:t>3.2</w:t>
            </w:r>
          </w:p>
        </w:tc>
        <w:tc>
          <w:tcPr>
            <w:tcW w:w="3671" w:type="dxa"/>
            <w:gridSpan w:val="2"/>
            <w:tcBorders>
              <w:top w:val="single" w:sz="4" w:space="0" w:color="auto"/>
              <w:left w:val="single" w:sz="4" w:space="0" w:color="auto"/>
              <w:bottom w:val="single" w:sz="4" w:space="0" w:color="auto"/>
              <w:right w:val="single" w:sz="4" w:space="0" w:color="auto"/>
            </w:tcBorders>
            <w:vAlign w:val="center"/>
            <w:hideMark/>
          </w:tcPr>
          <w:p w14:paraId="1ABCFCC4" w14:textId="77777777" w:rsidR="00A245E4" w:rsidRPr="00A245E4" w:rsidRDefault="00A245E4" w:rsidP="000D0F4B">
            <w:pPr>
              <w:jc w:val="both"/>
              <w:rPr>
                <w:sz w:val="20"/>
                <w:szCs w:val="20"/>
              </w:rPr>
            </w:pPr>
            <w:r w:rsidRPr="00A245E4">
              <w:rPr>
                <w:sz w:val="20"/>
                <w:szCs w:val="20"/>
              </w:rPr>
              <w:t>Доля детей-инвалидов, получивших социальные и реабилитационные услуги, в общем количестве детей-инвалидов, проживающих в Куйбышевском районе</w:t>
            </w:r>
          </w:p>
        </w:tc>
        <w:tc>
          <w:tcPr>
            <w:tcW w:w="2424" w:type="dxa"/>
            <w:tcBorders>
              <w:top w:val="single" w:sz="4" w:space="0" w:color="auto"/>
              <w:left w:val="single" w:sz="4" w:space="0" w:color="auto"/>
              <w:bottom w:val="single" w:sz="4" w:space="0" w:color="auto"/>
              <w:right w:val="single" w:sz="4" w:space="0" w:color="auto"/>
            </w:tcBorders>
            <w:vAlign w:val="center"/>
            <w:hideMark/>
          </w:tcPr>
          <w:p w14:paraId="5F39B096" w14:textId="77777777" w:rsidR="00A245E4" w:rsidRPr="00A245E4" w:rsidRDefault="00A245E4" w:rsidP="000D0F4B">
            <w:pPr>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3384BF9" w14:textId="77777777" w:rsidR="00A245E4" w:rsidRPr="00A245E4" w:rsidRDefault="00A245E4" w:rsidP="000D0F4B">
            <w:pPr>
              <w:jc w:val="center"/>
              <w:rPr>
                <w:sz w:val="20"/>
                <w:szCs w:val="20"/>
              </w:rPr>
            </w:pPr>
            <w:r w:rsidRPr="00A245E4">
              <w:rPr>
                <w:sz w:val="20"/>
                <w:szCs w:val="20"/>
              </w:rPr>
              <w:t>99,3</w:t>
            </w:r>
          </w:p>
        </w:tc>
        <w:tc>
          <w:tcPr>
            <w:tcW w:w="1022" w:type="dxa"/>
            <w:tcBorders>
              <w:top w:val="single" w:sz="4" w:space="0" w:color="auto"/>
              <w:left w:val="single" w:sz="4" w:space="0" w:color="auto"/>
              <w:bottom w:val="single" w:sz="4" w:space="0" w:color="auto"/>
              <w:right w:val="single" w:sz="4" w:space="0" w:color="auto"/>
            </w:tcBorders>
            <w:vAlign w:val="center"/>
            <w:hideMark/>
          </w:tcPr>
          <w:p w14:paraId="61C7755C" w14:textId="77777777" w:rsidR="00A245E4" w:rsidRPr="00A245E4" w:rsidRDefault="00A245E4" w:rsidP="000D0F4B">
            <w:pPr>
              <w:jc w:val="center"/>
              <w:rPr>
                <w:sz w:val="20"/>
                <w:szCs w:val="20"/>
              </w:rPr>
            </w:pPr>
            <w:r w:rsidRPr="00A245E4">
              <w:rPr>
                <w:sz w:val="20"/>
                <w:szCs w:val="20"/>
              </w:rPr>
              <w:t>99,5</w:t>
            </w:r>
          </w:p>
        </w:tc>
        <w:tc>
          <w:tcPr>
            <w:tcW w:w="1072" w:type="dxa"/>
            <w:tcBorders>
              <w:top w:val="single" w:sz="4" w:space="0" w:color="auto"/>
              <w:left w:val="single" w:sz="4" w:space="0" w:color="auto"/>
              <w:bottom w:val="single" w:sz="4" w:space="0" w:color="auto"/>
              <w:right w:val="single" w:sz="4" w:space="0" w:color="auto"/>
            </w:tcBorders>
            <w:vAlign w:val="center"/>
            <w:hideMark/>
          </w:tcPr>
          <w:p w14:paraId="3BEE2576" w14:textId="77777777" w:rsidR="00A245E4" w:rsidRPr="00A245E4" w:rsidRDefault="00A245E4" w:rsidP="000D0F4B">
            <w:pPr>
              <w:jc w:val="center"/>
              <w:rPr>
                <w:sz w:val="20"/>
                <w:szCs w:val="20"/>
              </w:rPr>
            </w:pPr>
            <w:r w:rsidRPr="00A245E4">
              <w:rPr>
                <w:sz w:val="20"/>
                <w:szCs w:val="20"/>
              </w:rPr>
              <w:t>99,9</w:t>
            </w:r>
          </w:p>
        </w:tc>
      </w:tr>
      <w:tr w:rsidR="00A245E4" w:rsidRPr="00A245E4" w14:paraId="4B817753"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75F81ABA" w14:textId="77777777" w:rsidR="00A245E4" w:rsidRPr="00A245E4" w:rsidRDefault="00A245E4" w:rsidP="000D0F4B">
            <w:pPr>
              <w:ind w:hanging="142"/>
              <w:jc w:val="center"/>
              <w:rPr>
                <w:sz w:val="20"/>
                <w:szCs w:val="20"/>
              </w:rPr>
            </w:pPr>
            <w:r w:rsidRPr="00A245E4">
              <w:rPr>
                <w:sz w:val="20"/>
                <w:szCs w:val="20"/>
              </w:rPr>
              <w:t>3.3</w:t>
            </w:r>
          </w:p>
        </w:tc>
        <w:tc>
          <w:tcPr>
            <w:tcW w:w="3671" w:type="dxa"/>
            <w:gridSpan w:val="2"/>
            <w:tcBorders>
              <w:top w:val="single" w:sz="4" w:space="0" w:color="auto"/>
              <w:left w:val="single" w:sz="4" w:space="0" w:color="auto"/>
              <w:bottom w:val="single" w:sz="4" w:space="0" w:color="auto"/>
              <w:right w:val="single" w:sz="4" w:space="0" w:color="auto"/>
            </w:tcBorders>
            <w:vAlign w:val="center"/>
            <w:hideMark/>
          </w:tcPr>
          <w:p w14:paraId="4A264C27" w14:textId="77777777" w:rsidR="00A245E4" w:rsidRPr="00A245E4" w:rsidRDefault="00A245E4" w:rsidP="000D0F4B">
            <w:pPr>
              <w:jc w:val="both"/>
              <w:rPr>
                <w:sz w:val="20"/>
                <w:szCs w:val="20"/>
              </w:rPr>
            </w:pPr>
            <w:r w:rsidRPr="00A245E4">
              <w:rPr>
                <w:sz w:val="20"/>
                <w:szCs w:val="20"/>
              </w:rPr>
              <w:t>Доля детей школьного возраста, ежегодно охваченных всеми видами отдыха и оздоровления, в общей численности детей школьного возраста Куйбышевского района</w:t>
            </w:r>
          </w:p>
        </w:tc>
        <w:tc>
          <w:tcPr>
            <w:tcW w:w="2424" w:type="dxa"/>
            <w:tcBorders>
              <w:top w:val="single" w:sz="4" w:space="0" w:color="auto"/>
              <w:left w:val="single" w:sz="4" w:space="0" w:color="auto"/>
              <w:bottom w:val="single" w:sz="4" w:space="0" w:color="auto"/>
              <w:right w:val="single" w:sz="4" w:space="0" w:color="auto"/>
            </w:tcBorders>
            <w:vAlign w:val="center"/>
            <w:hideMark/>
          </w:tcPr>
          <w:p w14:paraId="3A44544D" w14:textId="77777777" w:rsidR="00A245E4" w:rsidRPr="00A245E4" w:rsidRDefault="00A245E4" w:rsidP="000D0F4B">
            <w:pPr>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vAlign w:val="center"/>
            <w:hideMark/>
          </w:tcPr>
          <w:p w14:paraId="6A62E988" w14:textId="77777777" w:rsidR="00A245E4" w:rsidRPr="00A245E4" w:rsidRDefault="00A245E4" w:rsidP="000D0F4B">
            <w:pPr>
              <w:jc w:val="center"/>
              <w:rPr>
                <w:sz w:val="20"/>
                <w:szCs w:val="20"/>
              </w:rPr>
            </w:pPr>
            <w:r w:rsidRPr="00A245E4">
              <w:rPr>
                <w:sz w:val="20"/>
                <w:szCs w:val="20"/>
              </w:rPr>
              <w:t xml:space="preserve">99,0 </w:t>
            </w:r>
          </w:p>
        </w:tc>
        <w:tc>
          <w:tcPr>
            <w:tcW w:w="1022" w:type="dxa"/>
            <w:tcBorders>
              <w:top w:val="single" w:sz="4" w:space="0" w:color="auto"/>
              <w:left w:val="single" w:sz="4" w:space="0" w:color="auto"/>
              <w:bottom w:val="single" w:sz="4" w:space="0" w:color="auto"/>
              <w:right w:val="single" w:sz="4" w:space="0" w:color="auto"/>
            </w:tcBorders>
            <w:vAlign w:val="center"/>
            <w:hideMark/>
          </w:tcPr>
          <w:p w14:paraId="6FA60542" w14:textId="77777777" w:rsidR="00A245E4" w:rsidRPr="00A245E4" w:rsidRDefault="00A245E4" w:rsidP="000D0F4B">
            <w:pPr>
              <w:jc w:val="center"/>
              <w:rPr>
                <w:sz w:val="20"/>
                <w:szCs w:val="20"/>
              </w:rPr>
            </w:pPr>
            <w:r w:rsidRPr="00A245E4">
              <w:rPr>
                <w:sz w:val="20"/>
                <w:szCs w:val="20"/>
              </w:rPr>
              <w:t>99,0</w:t>
            </w:r>
          </w:p>
        </w:tc>
        <w:tc>
          <w:tcPr>
            <w:tcW w:w="1072" w:type="dxa"/>
            <w:tcBorders>
              <w:top w:val="single" w:sz="4" w:space="0" w:color="auto"/>
              <w:left w:val="single" w:sz="4" w:space="0" w:color="auto"/>
              <w:bottom w:val="single" w:sz="4" w:space="0" w:color="auto"/>
              <w:right w:val="single" w:sz="4" w:space="0" w:color="auto"/>
            </w:tcBorders>
            <w:vAlign w:val="center"/>
            <w:hideMark/>
          </w:tcPr>
          <w:p w14:paraId="4F24A2AC" w14:textId="77777777" w:rsidR="00A245E4" w:rsidRPr="00A245E4" w:rsidRDefault="00A245E4" w:rsidP="000D0F4B">
            <w:pPr>
              <w:jc w:val="center"/>
              <w:rPr>
                <w:sz w:val="20"/>
                <w:szCs w:val="20"/>
              </w:rPr>
            </w:pPr>
            <w:r w:rsidRPr="00A245E4">
              <w:rPr>
                <w:sz w:val="20"/>
                <w:szCs w:val="20"/>
              </w:rPr>
              <w:t>99,0</w:t>
            </w:r>
          </w:p>
        </w:tc>
      </w:tr>
      <w:tr w:rsidR="00A245E4" w:rsidRPr="00A245E4" w14:paraId="3A5BCE4A"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40CB98FF" w14:textId="77777777" w:rsidR="00A245E4" w:rsidRPr="00A245E4" w:rsidRDefault="00A245E4" w:rsidP="000D0F4B">
            <w:pPr>
              <w:ind w:hanging="142"/>
              <w:jc w:val="center"/>
              <w:rPr>
                <w:sz w:val="20"/>
                <w:szCs w:val="20"/>
              </w:rPr>
            </w:pPr>
            <w:r w:rsidRPr="00A245E4">
              <w:rPr>
                <w:sz w:val="20"/>
                <w:szCs w:val="20"/>
              </w:rPr>
              <w:t>3.4</w:t>
            </w:r>
          </w:p>
        </w:tc>
        <w:tc>
          <w:tcPr>
            <w:tcW w:w="3671" w:type="dxa"/>
            <w:gridSpan w:val="2"/>
            <w:tcBorders>
              <w:top w:val="single" w:sz="4" w:space="0" w:color="auto"/>
              <w:left w:val="single" w:sz="4" w:space="0" w:color="auto"/>
              <w:bottom w:val="single" w:sz="4" w:space="0" w:color="auto"/>
              <w:right w:val="single" w:sz="4" w:space="0" w:color="auto"/>
            </w:tcBorders>
            <w:vAlign w:val="center"/>
            <w:hideMark/>
          </w:tcPr>
          <w:p w14:paraId="5DB9536A" w14:textId="77777777" w:rsidR="00A245E4" w:rsidRPr="00A245E4" w:rsidRDefault="00A245E4" w:rsidP="000D0F4B">
            <w:pPr>
              <w:jc w:val="both"/>
              <w:rPr>
                <w:sz w:val="20"/>
                <w:szCs w:val="20"/>
              </w:rPr>
            </w:pPr>
            <w:r w:rsidRPr="00A245E4">
              <w:rPr>
                <w:sz w:val="20"/>
                <w:szCs w:val="20"/>
              </w:rPr>
              <w:t>Доля детей-сирот и детей, оставшихся без попечения родителей, устроенных в семьи, от общей численности детей этой категории в Куйбышевском районе</w:t>
            </w:r>
          </w:p>
        </w:tc>
        <w:tc>
          <w:tcPr>
            <w:tcW w:w="2424" w:type="dxa"/>
            <w:tcBorders>
              <w:top w:val="single" w:sz="4" w:space="0" w:color="auto"/>
              <w:left w:val="single" w:sz="4" w:space="0" w:color="auto"/>
              <w:bottom w:val="single" w:sz="4" w:space="0" w:color="auto"/>
              <w:right w:val="single" w:sz="4" w:space="0" w:color="auto"/>
            </w:tcBorders>
            <w:vAlign w:val="center"/>
            <w:hideMark/>
          </w:tcPr>
          <w:p w14:paraId="29C1EF1D" w14:textId="77777777" w:rsidR="00A245E4" w:rsidRPr="00A245E4" w:rsidRDefault="00A245E4" w:rsidP="000D0F4B">
            <w:pPr>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vAlign w:val="center"/>
            <w:hideMark/>
          </w:tcPr>
          <w:p w14:paraId="0FFEEAB4" w14:textId="77777777" w:rsidR="00A245E4" w:rsidRPr="00A245E4" w:rsidRDefault="00A245E4" w:rsidP="000D0F4B">
            <w:pPr>
              <w:jc w:val="center"/>
              <w:rPr>
                <w:sz w:val="20"/>
                <w:szCs w:val="20"/>
              </w:rPr>
            </w:pPr>
            <w:r w:rsidRPr="00A245E4">
              <w:rPr>
                <w:sz w:val="20"/>
                <w:szCs w:val="20"/>
              </w:rPr>
              <w:t>95,0</w:t>
            </w:r>
          </w:p>
        </w:tc>
        <w:tc>
          <w:tcPr>
            <w:tcW w:w="1022" w:type="dxa"/>
            <w:tcBorders>
              <w:top w:val="single" w:sz="4" w:space="0" w:color="auto"/>
              <w:left w:val="single" w:sz="4" w:space="0" w:color="auto"/>
              <w:bottom w:val="single" w:sz="4" w:space="0" w:color="auto"/>
              <w:right w:val="single" w:sz="4" w:space="0" w:color="auto"/>
            </w:tcBorders>
            <w:vAlign w:val="center"/>
            <w:hideMark/>
          </w:tcPr>
          <w:p w14:paraId="417EB396" w14:textId="77777777" w:rsidR="00A245E4" w:rsidRPr="00A245E4" w:rsidRDefault="00A245E4" w:rsidP="000D0F4B">
            <w:pPr>
              <w:jc w:val="center"/>
              <w:rPr>
                <w:sz w:val="20"/>
                <w:szCs w:val="20"/>
              </w:rPr>
            </w:pPr>
            <w:r w:rsidRPr="00A245E4">
              <w:rPr>
                <w:sz w:val="20"/>
                <w:szCs w:val="20"/>
              </w:rPr>
              <w:t>95,0</w:t>
            </w:r>
          </w:p>
        </w:tc>
        <w:tc>
          <w:tcPr>
            <w:tcW w:w="1072" w:type="dxa"/>
            <w:tcBorders>
              <w:top w:val="single" w:sz="4" w:space="0" w:color="auto"/>
              <w:left w:val="single" w:sz="4" w:space="0" w:color="auto"/>
              <w:bottom w:val="single" w:sz="4" w:space="0" w:color="auto"/>
              <w:right w:val="single" w:sz="4" w:space="0" w:color="auto"/>
            </w:tcBorders>
            <w:vAlign w:val="center"/>
            <w:hideMark/>
          </w:tcPr>
          <w:p w14:paraId="34BC642C" w14:textId="77777777" w:rsidR="00A245E4" w:rsidRPr="00A245E4" w:rsidRDefault="00A245E4" w:rsidP="000D0F4B">
            <w:pPr>
              <w:jc w:val="center"/>
              <w:rPr>
                <w:sz w:val="20"/>
                <w:szCs w:val="20"/>
              </w:rPr>
            </w:pPr>
            <w:r w:rsidRPr="00A245E4">
              <w:rPr>
                <w:sz w:val="20"/>
                <w:szCs w:val="20"/>
              </w:rPr>
              <w:t>95,0</w:t>
            </w:r>
          </w:p>
        </w:tc>
      </w:tr>
      <w:tr w:rsidR="00A245E4" w:rsidRPr="00A245E4" w14:paraId="38991C44"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6F05D2B5" w14:textId="77777777" w:rsidR="00A245E4" w:rsidRPr="00A245E4" w:rsidRDefault="00A245E4" w:rsidP="000D0F4B">
            <w:pPr>
              <w:ind w:hanging="142"/>
              <w:jc w:val="center"/>
              <w:rPr>
                <w:sz w:val="20"/>
                <w:szCs w:val="20"/>
              </w:rPr>
            </w:pPr>
            <w:r w:rsidRPr="00A245E4">
              <w:rPr>
                <w:sz w:val="20"/>
                <w:szCs w:val="20"/>
              </w:rPr>
              <w:t>3.5</w:t>
            </w:r>
          </w:p>
        </w:tc>
        <w:tc>
          <w:tcPr>
            <w:tcW w:w="3671" w:type="dxa"/>
            <w:gridSpan w:val="2"/>
            <w:tcBorders>
              <w:top w:val="single" w:sz="4" w:space="0" w:color="auto"/>
              <w:left w:val="single" w:sz="4" w:space="0" w:color="auto"/>
              <w:bottom w:val="single" w:sz="4" w:space="0" w:color="auto"/>
              <w:right w:val="single" w:sz="4" w:space="0" w:color="auto"/>
            </w:tcBorders>
            <w:vAlign w:val="center"/>
            <w:hideMark/>
          </w:tcPr>
          <w:p w14:paraId="4D716430" w14:textId="77777777" w:rsidR="00A245E4" w:rsidRPr="00A245E4" w:rsidRDefault="00A245E4" w:rsidP="000D0F4B">
            <w:pPr>
              <w:jc w:val="both"/>
              <w:rPr>
                <w:sz w:val="20"/>
                <w:szCs w:val="20"/>
              </w:rPr>
            </w:pPr>
            <w:r w:rsidRPr="00A245E4">
              <w:rPr>
                <w:sz w:val="20"/>
                <w:szCs w:val="20"/>
              </w:rPr>
              <w:t xml:space="preserve">Доля граждан, обеспеченных жилыми помещениями в соответствии с </w:t>
            </w:r>
            <w:r w:rsidRPr="00A245E4">
              <w:rPr>
                <w:sz w:val="20"/>
                <w:szCs w:val="20"/>
              </w:rPr>
              <w:lastRenderedPageBreak/>
              <w:t xml:space="preserve">Федеральным законом от 21.12.1996 № 159-ФЗ </w:t>
            </w:r>
          </w:p>
          <w:p w14:paraId="121D57C9" w14:textId="77777777" w:rsidR="00A245E4" w:rsidRPr="00A245E4" w:rsidRDefault="00A245E4" w:rsidP="000D0F4B">
            <w:pPr>
              <w:jc w:val="both"/>
              <w:rPr>
                <w:sz w:val="20"/>
                <w:szCs w:val="20"/>
              </w:rPr>
            </w:pPr>
            <w:r w:rsidRPr="00A245E4">
              <w:rPr>
                <w:sz w:val="20"/>
                <w:szCs w:val="20"/>
              </w:rPr>
              <w:t xml:space="preserve">«О дополнительных гарантиях по социальной поддержке детей-сирот и детей, оставшихся без попечения родителей», от общего числа лиц данной категории, нуждающихся </w:t>
            </w:r>
          </w:p>
          <w:p w14:paraId="0ABD8567" w14:textId="77777777" w:rsidR="00A245E4" w:rsidRPr="00A245E4" w:rsidRDefault="00A245E4" w:rsidP="000D0F4B">
            <w:pPr>
              <w:jc w:val="both"/>
              <w:rPr>
                <w:sz w:val="20"/>
                <w:szCs w:val="20"/>
              </w:rPr>
            </w:pPr>
            <w:r w:rsidRPr="00A245E4">
              <w:rPr>
                <w:sz w:val="20"/>
                <w:szCs w:val="20"/>
              </w:rPr>
              <w:t>в жилых помещениях, право на обеспечение жилыми помещениями у которых уже возникло и не реализовано (Куйбышевский район)</w:t>
            </w:r>
          </w:p>
        </w:tc>
        <w:tc>
          <w:tcPr>
            <w:tcW w:w="2424" w:type="dxa"/>
            <w:tcBorders>
              <w:top w:val="single" w:sz="4" w:space="0" w:color="auto"/>
              <w:left w:val="single" w:sz="4" w:space="0" w:color="auto"/>
              <w:bottom w:val="single" w:sz="4" w:space="0" w:color="auto"/>
              <w:right w:val="single" w:sz="4" w:space="0" w:color="auto"/>
            </w:tcBorders>
            <w:vAlign w:val="center"/>
          </w:tcPr>
          <w:p w14:paraId="23B3698E" w14:textId="77777777" w:rsidR="00A245E4" w:rsidRPr="00A245E4" w:rsidRDefault="00A245E4" w:rsidP="000D0F4B">
            <w:pPr>
              <w:jc w:val="center"/>
              <w:rPr>
                <w:sz w:val="20"/>
                <w:szCs w:val="20"/>
              </w:rPr>
            </w:pPr>
          </w:p>
          <w:p w14:paraId="34E53BB6" w14:textId="77777777" w:rsidR="00A245E4" w:rsidRPr="00A245E4" w:rsidRDefault="00A245E4" w:rsidP="000D0F4B">
            <w:pPr>
              <w:jc w:val="center"/>
              <w:rPr>
                <w:sz w:val="20"/>
                <w:szCs w:val="20"/>
              </w:rPr>
            </w:pPr>
          </w:p>
          <w:p w14:paraId="593087C3" w14:textId="77777777" w:rsidR="00A245E4" w:rsidRPr="00A245E4" w:rsidRDefault="00A245E4" w:rsidP="000D0F4B">
            <w:pPr>
              <w:jc w:val="center"/>
              <w:rPr>
                <w:sz w:val="20"/>
                <w:szCs w:val="20"/>
              </w:rPr>
            </w:pPr>
          </w:p>
          <w:p w14:paraId="35D52B18" w14:textId="77777777" w:rsidR="00A245E4" w:rsidRPr="00A245E4" w:rsidRDefault="00A245E4" w:rsidP="000D0F4B">
            <w:pPr>
              <w:jc w:val="center"/>
              <w:rPr>
                <w:sz w:val="20"/>
                <w:szCs w:val="20"/>
              </w:rPr>
            </w:pPr>
          </w:p>
          <w:p w14:paraId="4DE2F6BC" w14:textId="77777777" w:rsidR="00A245E4" w:rsidRPr="00A245E4" w:rsidRDefault="00A245E4" w:rsidP="000D0F4B">
            <w:pPr>
              <w:jc w:val="center"/>
              <w:rPr>
                <w:sz w:val="20"/>
                <w:szCs w:val="20"/>
              </w:rPr>
            </w:pPr>
          </w:p>
          <w:p w14:paraId="17205AEC" w14:textId="77777777" w:rsidR="00A245E4" w:rsidRPr="00A245E4" w:rsidRDefault="00A245E4" w:rsidP="000D0F4B">
            <w:pPr>
              <w:jc w:val="center"/>
              <w:rPr>
                <w:sz w:val="20"/>
                <w:szCs w:val="20"/>
              </w:rPr>
            </w:pPr>
          </w:p>
          <w:p w14:paraId="4F4CD44B" w14:textId="77777777" w:rsidR="00A245E4" w:rsidRPr="00A245E4" w:rsidRDefault="00A245E4" w:rsidP="000D0F4B">
            <w:pPr>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vAlign w:val="center"/>
          </w:tcPr>
          <w:p w14:paraId="517922CD" w14:textId="77777777" w:rsidR="00A245E4" w:rsidRPr="00A245E4" w:rsidRDefault="00A245E4" w:rsidP="000D0F4B">
            <w:pPr>
              <w:jc w:val="center"/>
              <w:rPr>
                <w:sz w:val="20"/>
                <w:szCs w:val="20"/>
              </w:rPr>
            </w:pPr>
          </w:p>
          <w:p w14:paraId="2F38FF58" w14:textId="77777777" w:rsidR="00A245E4" w:rsidRPr="00A245E4" w:rsidRDefault="00A245E4" w:rsidP="000D0F4B">
            <w:pPr>
              <w:jc w:val="center"/>
              <w:rPr>
                <w:sz w:val="20"/>
                <w:szCs w:val="20"/>
              </w:rPr>
            </w:pPr>
          </w:p>
          <w:p w14:paraId="38A8A9E3" w14:textId="77777777" w:rsidR="00A245E4" w:rsidRPr="00A245E4" w:rsidRDefault="00A245E4" w:rsidP="000D0F4B">
            <w:pPr>
              <w:jc w:val="center"/>
              <w:rPr>
                <w:sz w:val="20"/>
                <w:szCs w:val="20"/>
              </w:rPr>
            </w:pPr>
          </w:p>
          <w:p w14:paraId="398A37EA" w14:textId="77777777" w:rsidR="00A245E4" w:rsidRPr="00A245E4" w:rsidRDefault="00A245E4" w:rsidP="000D0F4B">
            <w:pPr>
              <w:jc w:val="center"/>
              <w:rPr>
                <w:sz w:val="20"/>
                <w:szCs w:val="20"/>
              </w:rPr>
            </w:pPr>
          </w:p>
          <w:p w14:paraId="068FECAB" w14:textId="77777777" w:rsidR="00A245E4" w:rsidRPr="00A245E4" w:rsidRDefault="00A245E4" w:rsidP="000D0F4B">
            <w:pPr>
              <w:jc w:val="center"/>
              <w:rPr>
                <w:sz w:val="20"/>
                <w:szCs w:val="20"/>
              </w:rPr>
            </w:pPr>
          </w:p>
          <w:p w14:paraId="5A771BBC" w14:textId="77777777" w:rsidR="00A245E4" w:rsidRPr="00A245E4" w:rsidRDefault="00A245E4" w:rsidP="000D0F4B">
            <w:pPr>
              <w:jc w:val="center"/>
              <w:rPr>
                <w:sz w:val="20"/>
                <w:szCs w:val="20"/>
              </w:rPr>
            </w:pPr>
          </w:p>
          <w:p w14:paraId="266FDD4E" w14:textId="77777777" w:rsidR="00A245E4" w:rsidRPr="00A245E4" w:rsidRDefault="00A245E4" w:rsidP="000D0F4B">
            <w:pPr>
              <w:jc w:val="center"/>
              <w:rPr>
                <w:sz w:val="20"/>
                <w:szCs w:val="20"/>
              </w:rPr>
            </w:pPr>
            <w:r w:rsidRPr="00A245E4">
              <w:rPr>
                <w:sz w:val="20"/>
                <w:szCs w:val="20"/>
              </w:rPr>
              <w:t>7,0</w:t>
            </w:r>
          </w:p>
        </w:tc>
        <w:tc>
          <w:tcPr>
            <w:tcW w:w="1022" w:type="dxa"/>
            <w:tcBorders>
              <w:top w:val="single" w:sz="4" w:space="0" w:color="auto"/>
              <w:left w:val="single" w:sz="4" w:space="0" w:color="auto"/>
              <w:bottom w:val="single" w:sz="4" w:space="0" w:color="auto"/>
              <w:right w:val="single" w:sz="4" w:space="0" w:color="auto"/>
            </w:tcBorders>
            <w:vAlign w:val="center"/>
          </w:tcPr>
          <w:p w14:paraId="2C89C34B" w14:textId="77777777" w:rsidR="00A245E4" w:rsidRPr="00A245E4" w:rsidRDefault="00A245E4" w:rsidP="000D0F4B">
            <w:pPr>
              <w:jc w:val="center"/>
              <w:rPr>
                <w:sz w:val="20"/>
                <w:szCs w:val="20"/>
              </w:rPr>
            </w:pPr>
          </w:p>
          <w:p w14:paraId="3C15D270" w14:textId="77777777" w:rsidR="00A245E4" w:rsidRPr="00A245E4" w:rsidRDefault="00A245E4" w:rsidP="000D0F4B">
            <w:pPr>
              <w:jc w:val="center"/>
              <w:rPr>
                <w:sz w:val="20"/>
                <w:szCs w:val="20"/>
              </w:rPr>
            </w:pPr>
          </w:p>
          <w:p w14:paraId="2C36E363" w14:textId="77777777" w:rsidR="00A245E4" w:rsidRPr="00A245E4" w:rsidRDefault="00A245E4" w:rsidP="000D0F4B">
            <w:pPr>
              <w:jc w:val="center"/>
              <w:rPr>
                <w:sz w:val="20"/>
                <w:szCs w:val="20"/>
              </w:rPr>
            </w:pPr>
          </w:p>
          <w:p w14:paraId="50BE187E" w14:textId="77777777" w:rsidR="00A245E4" w:rsidRPr="00A245E4" w:rsidRDefault="00A245E4" w:rsidP="000D0F4B">
            <w:pPr>
              <w:jc w:val="center"/>
              <w:rPr>
                <w:sz w:val="20"/>
                <w:szCs w:val="20"/>
              </w:rPr>
            </w:pPr>
          </w:p>
          <w:p w14:paraId="27BE7736" w14:textId="77777777" w:rsidR="00A245E4" w:rsidRPr="00A245E4" w:rsidRDefault="00A245E4" w:rsidP="000D0F4B">
            <w:pPr>
              <w:jc w:val="center"/>
              <w:rPr>
                <w:sz w:val="20"/>
                <w:szCs w:val="20"/>
              </w:rPr>
            </w:pPr>
          </w:p>
          <w:p w14:paraId="50F01980" w14:textId="77777777" w:rsidR="00A245E4" w:rsidRPr="00A245E4" w:rsidRDefault="00A245E4" w:rsidP="000D0F4B">
            <w:pPr>
              <w:jc w:val="center"/>
              <w:rPr>
                <w:sz w:val="20"/>
                <w:szCs w:val="20"/>
              </w:rPr>
            </w:pPr>
          </w:p>
          <w:p w14:paraId="260F16E6" w14:textId="77777777" w:rsidR="00A245E4" w:rsidRPr="00A245E4" w:rsidRDefault="00A245E4" w:rsidP="000D0F4B">
            <w:pPr>
              <w:jc w:val="center"/>
              <w:rPr>
                <w:sz w:val="20"/>
                <w:szCs w:val="20"/>
              </w:rPr>
            </w:pPr>
            <w:r w:rsidRPr="00A245E4">
              <w:rPr>
                <w:sz w:val="20"/>
                <w:szCs w:val="20"/>
              </w:rPr>
              <w:t>7,5</w:t>
            </w:r>
          </w:p>
        </w:tc>
        <w:tc>
          <w:tcPr>
            <w:tcW w:w="1072" w:type="dxa"/>
            <w:tcBorders>
              <w:top w:val="single" w:sz="4" w:space="0" w:color="auto"/>
              <w:left w:val="single" w:sz="4" w:space="0" w:color="auto"/>
              <w:bottom w:val="single" w:sz="4" w:space="0" w:color="auto"/>
              <w:right w:val="single" w:sz="4" w:space="0" w:color="auto"/>
            </w:tcBorders>
            <w:vAlign w:val="center"/>
          </w:tcPr>
          <w:p w14:paraId="2BEE2F67" w14:textId="77777777" w:rsidR="00A245E4" w:rsidRPr="00A245E4" w:rsidRDefault="00A245E4" w:rsidP="000D0F4B">
            <w:pPr>
              <w:jc w:val="center"/>
              <w:rPr>
                <w:sz w:val="20"/>
                <w:szCs w:val="20"/>
              </w:rPr>
            </w:pPr>
          </w:p>
          <w:p w14:paraId="6B9D3E95" w14:textId="77777777" w:rsidR="00A245E4" w:rsidRPr="00A245E4" w:rsidRDefault="00A245E4" w:rsidP="000D0F4B">
            <w:pPr>
              <w:jc w:val="center"/>
              <w:rPr>
                <w:sz w:val="20"/>
                <w:szCs w:val="20"/>
              </w:rPr>
            </w:pPr>
          </w:p>
          <w:p w14:paraId="0A76D4DD" w14:textId="77777777" w:rsidR="00A245E4" w:rsidRPr="00A245E4" w:rsidRDefault="00A245E4" w:rsidP="000D0F4B">
            <w:pPr>
              <w:jc w:val="center"/>
              <w:rPr>
                <w:sz w:val="20"/>
                <w:szCs w:val="20"/>
              </w:rPr>
            </w:pPr>
          </w:p>
          <w:p w14:paraId="0BD0EA25" w14:textId="77777777" w:rsidR="00A245E4" w:rsidRPr="00A245E4" w:rsidRDefault="00A245E4" w:rsidP="000D0F4B">
            <w:pPr>
              <w:jc w:val="center"/>
              <w:rPr>
                <w:sz w:val="20"/>
                <w:szCs w:val="20"/>
              </w:rPr>
            </w:pPr>
          </w:p>
          <w:p w14:paraId="68B34855" w14:textId="77777777" w:rsidR="00A245E4" w:rsidRPr="00A245E4" w:rsidRDefault="00A245E4" w:rsidP="000D0F4B">
            <w:pPr>
              <w:jc w:val="center"/>
              <w:rPr>
                <w:sz w:val="20"/>
                <w:szCs w:val="20"/>
              </w:rPr>
            </w:pPr>
          </w:p>
          <w:p w14:paraId="40EADC3D" w14:textId="77777777" w:rsidR="00A245E4" w:rsidRPr="00A245E4" w:rsidRDefault="00A245E4" w:rsidP="000D0F4B">
            <w:pPr>
              <w:jc w:val="center"/>
              <w:rPr>
                <w:sz w:val="20"/>
                <w:szCs w:val="20"/>
              </w:rPr>
            </w:pPr>
          </w:p>
          <w:p w14:paraId="0D0FF791" w14:textId="77777777" w:rsidR="00A245E4" w:rsidRPr="00A245E4" w:rsidRDefault="00A245E4" w:rsidP="000D0F4B">
            <w:pPr>
              <w:jc w:val="center"/>
              <w:rPr>
                <w:sz w:val="20"/>
                <w:szCs w:val="20"/>
              </w:rPr>
            </w:pPr>
            <w:r w:rsidRPr="00A245E4">
              <w:rPr>
                <w:sz w:val="20"/>
                <w:szCs w:val="20"/>
              </w:rPr>
              <w:t>7,5</w:t>
            </w:r>
          </w:p>
        </w:tc>
      </w:tr>
      <w:tr w:rsidR="00A245E4" w:rsidRPr="00A245E4" w14:paraId="262B67E8"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64DE2515" w14:textId="77777777" w:rsidR="00A245E4" w:rsidRPr="00A245E4" w:rsidRDefault="00A245E4" w:rsidP="000D0F4B">
            <w:pPr>
              <w:ind w:hanging="142"/>
              <w:jc w:val="center"/>
              <w:rPr>
                <w:sz w:val="20"/>
                <w:szCs w:val="20"/>
              </w:rPr>
            </w:pPr>
            <w:r w:rsidRPr="00A245E4">
              <w:rPr>
                <w:sz w:val="20"/>
                <w:szCs w:val="20"/>
              </w:rPr>
              <w:lastRenderedPageBreak/>
              <w:t>3.6</w:t>
            </w:r>
          </w:p>
        </w:tc>
        <w:tc>
          <w:tcPr>
            <w:tcW w:w="3671" w:type="dxa"/>
            <w:gridSpan w:val="2"/>
            <w:tcBorders>
              <w:top w:val="single" w:sz="4" w:space="0" w:color="auto"/>
              <w:left w:val="single" w:sz="4" w:space="0" w:color="auto"/>
              <w:bottom w:val="single" w:sz="4" w:space="0" w:color="auto"/>
              <w:right w:val="single" w:sz="4" w:space="0" w:color="auto"/>
            </w:tcBorders>
            <w:vAlign w:val="center"/>
            <w:hideMark/>
          </w:tcPr>
          <w:p w14:paraId="3941824D" w14:textId="77777777" w:rsidR="00A245E4" w:rsidRPr="00A245E4" w:rsidRDefault="00A245E4" w:rsidP="000D0F4B">
            <w:pPr>
              <w:jc w:val="both"/>
              <w:rPr>
                <w:sz w:val="20"/>
                <w:szCs w:val="20"/>
              </w:rPr>
            </w:pPr>
            <w:r w:rsidRPr="00A245E4">
              <w:rPr>
                <w:sz w:val="20"/>
                <w:szCs w:val="20"/>
              </w:rPr>
              <w:t>Количество граждан пожилого возраста, вовлеченных в мероприятия по поддержанию их социальной активности и адаптации</w:t>
            </w:r>
          </w:p>
        </w:tc>
        <w:tc>
          <w:tcPr>
            <w:tcW w:w="2424" w:type="dxa"/>
            <w:tcBorders>
              <w:top w:val="single" w:sz="4" w:space="0" w:color="auto"/>
              <w:left w:val="single" w:sz="4" w:space="0" w:color="auto"/>
              <w:bottom w:val="single" w:sz="4" w:space="0" w:color="auto"/>
              <w:right w:val="single" w:sz="4" w:space="0" w:color="auto"/>
            </w:tcBorders>
            <w:vAlign w:val="center"/>
            <w:hideMark/>
          </w:tcPr>
          <w:p w14:paraId="21309E7D" w14:textId="77777777" w:rsidR="00A245E4" w:rsidRPr="00A245E4" w:rsidRDefault="00A245E4" w:rsidP="000D0F4B">
            <w:pPr>
              <w:jc w:val="center"/>
              <w:rPr>
                <w:sz w:val="20"/>
                <w:szCs w:val="20"/>
              </w:rPr>
            </w:pPr>
            <w:r w:rsidRPr="00A245E4">
              <w:rPr>
                <w:sz w:val="20"/>
                <w:szCs w:val="20"/>
              </w:rPr>
              <w:t>человек</w:t>
            </w:r>
          </w:p>
        </w:tc>
        <w:tc>
          <w:tcPr>
            <w:tcW w:w="1134" w:type="dxa"/>
            <w:tcBorders>
              <w:top w:val="single" w:sz="4" w:space="0" w:color="auto"/>
              <w:left w:val="single" w:sz="4" w:space="0" w:color="auto"/>
              <w:bottom w:val="single" w:sz="4" w:space="0" w:color="auto"/>
              <w:right w:val="single" w:sz="4" w:space="0" w:color="auto"/>
            </w:tcBorders>
            <w:vAlign w:val="center"/>
            <w:hideMark/>
          </w:tcPr>
          <w:p w14:paraId="613CE512"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t>4300</w:t>
            </w:r>
          </w:p>
        </w:tc>
        <w:tc>
          <w:tcPr>
            <w:tcW w:w="1022" w:type="dxa"/>
            <w:tcBorders>
              <w:top w:val="single" w:sz="4" w:space="0" w:color="auto"/>
              <w:left w:val="single" w:sz="4" w:space="0" w:color="auto"/>
              <w:bottom w:val="single" w:sz="4" w:space="0" w:color="auto"/>
              <w:right w:val="single" w:sz="4" w:space="0" w:color="auto"/>
            </w:tcBorders>
            <w:vAlign w:val="center"/>
            <w:hideMark/>
          </w:tcPr>
          <w:p w14:paraId="782CBE33"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t>4500</w:t>
            </w:r>
          </w:p>
        </w:tc>
        <w:tc>
          <w:tcPr>
            <w:tcW w:w="1072" w:type="dxa"/>
            <w:tcBorders>
              <w:top w:val="single" w:sz="4" w:space="0" w:color="auto"/>
              <w:left w:val="single" w:sz="4" w:space="0" w:color="auto"/>
              <w:bottom w:val="single" w:sz="4" w:space="0" w:color="auto"/>
              <w:right w:val="single" w:sz="4" w:space="0" w:color="auto"/>
            </w:tcBorders>
            <w:vAlign w:val="center"/>
            <w:hideMark/>
          </w:tcPr>
          <w:p w14:paraId="6789A27C"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t>4800</w:t>
            </w:r>
          </w:p>
        </w:tc>
      </w:tr>
      <w:tr w:rsidR="00A245E4" w:rsidRPr="00A245E4" w14:paraId="323613B1"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6A3E0898" w14:textId="77777777" w:rsidR="00A245E4" w:rsidRPr="00A245E4" w:rsidRDefault="00A245E4" w:rsidP="000D0F4B">
            <w:pPr>
              <w:ind w:hanging="142"/>
              <w:jc w:val="center"/>
              <w:rPr>
                <w:sz w:val="20"/>
                <w:szCs w:val="20"/>
              </w:rPr>
            </w:pPr>
            <w:r w:rsidRPr="00A245E4">
              <w:rPr>
                <w:sz w:val="20"/>
                <w:szCs w:val="20"/>
              </w:rPr>
              <w:t>3.7</w:t>
            </w:r>
          </w:p>
        </w:tc>
        <w:tc>
          <w:tcPr>
            <w:tcW w:w="3671" w:type="dxa"/>
            <w:gridSpan w:val="2"/>
            <w:tcBorders>
              <w:top w:val="single" w:sz="4" w:space="0" w:color="auto"/>
              <w:left w:val="single" w:sz="4" w:space="0" w:color="auto"/>
              <w:bottom w:val="single" w:sz="4" w:space="0" w:color="auto"/>
              <w:right w:val="single" w:sz="4" w:space="0" w:color="auto"/>
            </w:tcBorders>
            <w:vAlign w:val="center"/>
            <w:hideMark/>
          </w:tcPr>
          <w:p w14:paraId="68DC9CD6" w14:textId="77777777" w:rsidR="00A245E4" w:rsidRPr="00A245E4" w:rsidRDefault="00A245E4" w:rsidP="000D0F4B">
            <w:pPr>
              <w:jc w:val="both"/>
              <w:rPr>
                <w:sz w:val="20"/>
                <w:szCs w:val="20"/>
              </w:rPr>
            </w:pPr>
            <w:r w:rsidRPr="00A245E4">
              <w:rPr>
                <w:sz w:val="20"/>
                <w:szCs w:val="20"/>
              </w:rPr>
              <w:t xml:space="preserve">Доля доступных для инвалидов и других маломобильных групп населения приоритетных объектов социальной, транспортной, инженерной инфраструктуры </w:t>
            </w:r>
          </w:p>
          <w:p w14:paraId="7279B3FA" w14:textId="77777777" w:rsidR="00A245E4" w:rsidRPr="00A245E4" w:rsidRDefault="00A245E4" w:rsidP="000D0F4B">
            <w:pPr>
              <w:jc w:val="both"/>
              <w:rPr>
                <w:sz w:val="20"/>
                <w:szCs w:val="20"/>
              </w:rPr>
            </w:pPr>
            <w:r w:rsidRPr="00A245E4">
              <w:rPr>
                <w:sz w:val="20"/>
                <w:szCs w:val="20"/>
              </w:rPr>
              <w:t>в общем количестве приоритетных объектов Куйбышевского района</w:t>
            </w:r>
          </w:p>
        </w:tc>
        <w:tc>
          <w:tcPr>
            <w:tcW w:w="2424" w:type="dxa"/>
            <w:tcBorders>
              <w:top w:val="single" w:sz="4" w:space="0" w:color="auto"/>
              <w:left w:val="single" w:sz="4" w:space="0" w:color="auto"/>
              <w:bottom w:val="single" w:sz="4" w:space="0" w:color="auto"/>
              <w:right w:val="single" w:sz="4" w:space="0" w:color="auto"/>
            </w:tcBorders>
            <w:vAlign w:val="center"/>
            <w:hideMark/>
          </w:tcPr>
          <w:p w14:paraId="41FA6FC9" w14:textId="77777777" w:rsidR="00A245E4" w:rsidRPr="00A245E4" w:rsidRDefault="00A245E4" w:rsidP="000D0F4B">
            <w:pPr>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vAlign w:val="center"/>
            <w:hideMark/>
          </w:tcPr>
          <w:p w14:paraId="3F9F5680" w14:textId="77777777" w:rsidR="00A245E4" w:rsidRPr="00A245E4" w:rsidRDefault="00A245E4" w:rsidP="000D0F4B">
            <w:pPr>
              <w:jc w:val="center"/>
              <w:rPr>
                <w:sz w:val="20"/>
                <w:szCs w:val="20"/>
              </w:rPr>
            </w:pPr>
            <w:r w:rsidRPr="00A245E4">
              <w:rPr>
                <w:sz w:val="20"/>
                <w:szCs w:val="20"/>
              </w:rPr>
              <w:t>48</w:t>
            </w:r>
          </w:p>
        </w:tc>
        <w:tc>
          <w:tcPr>
            <w:tcW w:w="1022" w:type="dxa"/>
            <w:tcBorders>
              <w:top w:val="single" w:sz="4" w:space="0" w:color="auto"/>
              <w:left w:val="single" w:sz="4" w:space="0" w:color="auto"/>
              <w:bottom w:val="single" w:sz="4" w:space="0" w:color="auto"/>
              <w:right w:val="single" w:sz="4" w:space="0" w:color="auto"/>
            </w:tcBorders>
            <w:vAlign w:val="center"/>
            <w:hideMark/>
          </w:tcPr>
          <w:p w14:paraId="5EC6363A" w14:textId="77777777" w:rsidR="00A245E4" w:rsidRPr="00A245E4" w:rsidRDefault="00A245E4" w:rsidP="000D0F4B">
            <w:pPr>
              <w:jc w:val="center"/>
              <w:rPr>
                <w:sz w:val="20"/>
                <w:szCs w:val="20"/>
              </w:rPr>
            </w:pPr>
            <w:r w:rsidRPr="00A245E4">
              <w:rPr>
                <w:sz w:val="20"/>
                <w:szCs w:val="20"/>
              </w:rPr>
              <w:t>48,5</w:t>
            </w:r>
          </w:p>
        </w:tc>
        <w:tc>
          <w:tcPr>
            <w:tcW w:w="1072" w:type="dxa"/>
            <w:tcBorders>
              <w:top w:val="single" w:sz="4" w:space="0" w:color="auto"/>
              <w:left w:val="single" w:sz="4" w:space="0" w:color="auto"/>
              <w:bottom w:val="single" w:sz="4" w:space="0" w:color="auto"/>
              <w:right w:val="single" w:sz="4" w:space="0" w:color="auto"/>
            </w:tcBorders>
            <w:vAlign w:val="center"/>
            <w:hideMark/>
          </w:tcPr>
          <w:p w14:paraId="751B4514" w14:textId="77777777" w:rsidR="00A245E4" w:rsidRPr="00A245E4" w:rsidRDefault="00A245E4" w:rsidP="000D0F4B">
            <w:pPr>
              <w:jc w:val="center"/>
              <w:rPr>
                <w:sz w:val="20"/>
                <w:szCs w:val="20"/>
              </w:rPr>
            </w:pPr>
            <w:r w:rsidRPr="00A245E4">
              <w:rPr>
                <w:sz w:val="20"/>
                <w:szCs w:val="20"/>
              </w:rPr>
              <w:t>52</w:t>
            </w:r>
          </w:p>
        </w:tc>
      </w:tr>
      <w:tr w:rsidR="00A245E4" w:rsidRPr="00A245E4" w14:paraId="2D401B67"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5F9E37DA" w14:textId="77777777" w:rsidR="00A245E4" w:rsidRPr="00A245E4" w:rsidRDefault="00A245E4" w:rsidP="000D0F4B">
            <w:pPr>
              <w:ind w:hanging="142"/>
              <w:jc w:val="center"/>
              <w:rPr>
                <w:sz w:val="20"/>
                <w:szCs w:val="20"/>
              </w:rPr>
            </w:pPr>
            <w:r w:rsidRPr="00A245E4">
              <w:rPr>
                <w:sz w:val="20"/>
                <w:szCs w:val="20"/>
              </w:rPr>
              <w:t>3.8</w:t>
            </w:r>
          </w:p>
        </w:tc>
        <w:tc>
          <w:tcPr>
            <w:tcW w:w="3671" w:type="dxa"/>
            <w:gridSpan w:val="2"/>
            <w:tcBorders>
              <w:top w:val="single" w:sz="4" w:space="0" w:color="auto"/>
              <w:left w:val="single" w:sz="4" w:space="0" w:color="auto"/>
              <w:bottom w:val="single" w:sz="4" w:space="0" w:color="auto"/>
              <w:right w:val="single" w:sz="4" w:space="0" w:color="auto"/>
            </w:tcBorders>
            <w:vAlign w:val="center"/>
            <w:hideMark/>
          </w:tcPr>
          <w:p w14:paraId="53D19C22" w14:textId="77777777" w:rsidR="00A245E4" w:rsidRPr="00A245E4" w:rsidRDefault="00A245E4" w:rsidP="000D0F4B">
            <w:pPr>
              <w:jc w:val="both"/>
              <w:rPr>
                <w:sz w:val="20"/>
                <w:szCs w:val="20"/>
              </w:rPr>
            </w:pPr>
            <w:proofErr w:type="gramStart"/>
            <w:r w:rsidRPr="00A245E4">
              <w:rPr>
                <w:sz w:val="20"/>
                <w:szCs w:val="20"/>
              </w:rPr>
              <w:t>Количество  оказанной</w:t>
            </w:r>
            <w:proofErr w:type="gramEnd"/>
            <w:r w:rsidRPr="00A245E4">
              <w:rPr>
                <w:sz w:val="20"/>
                <w:szCs w:val="20"/>
              </w:rPr>
              <w:t xml:space="preserve"> адресной помощи гражданам, оказавшимся в трудной жизненной ситуации</w:t>
            </w:r>
          </w:p>
        </w:tc>
        <w:tc>
          <w:tcPr>
            <w:tcW w:w="2424" w:type="dxa"/>
            <w:tcBorders>
              <w:top w:val="single" w:sz="4" w:space="0" w:color="auto"/>
              <w:left w:val="single" w:sz="4" w:space="0" w:color="auto"/>
              <w:bottom w:val="single" w:sz="4" w:space="0" w:color="auto"/>
              <w:right w:val="single" w:sz="4" w:space="0" w:color="auto"/>
            </w:tcBorders>
            <w:vAlign w:val="center"/>
            <w:hideMark/>
          </w:tcPr>
          <w:p w14:paraId="2B5F9A72" w14:textId="77777777" w:rsidR="00A245E4" w:rsidRPr="00A245E4" w:rsidRDefault="00A245E4" w:rsidP="000D0F4B">
            <w:pPr>
              <w:jc w:val="center"/>
              <w:rPr>
                <w:sz w:val="20"/>
                <w:szCs w:val="20"/>
              </w:rPr>
            </w:pPr>
            <w:r w:rsidRPr="00A245E4">
              <w:rPr>
                <w:sz w:val="20"/>
                <w:szCs w:val="20"/>
              </w:rPr>
              <w:t>выплат</w:t>
            </w:r>
          </w:p>
        </w:tc>
        <w:tc>
          <w:tcPr>
            <w:tcW w:w="1134" w:type="dxa"/>
            <w:tcBorders>
              <w:top w:val="single" w:sz="4" w:space="0" w:color="auto"/>
              <w:left w:val="single" w:sz="4" w:space="0" w:color="auto"/>
              <w:bottom w:val="single" w:sz="4" w:space="0" w:color="auto"/>
              <w:right w:val="single" w:sz="4" w:space="0" w:color="auto"/>
            </w:tcBorders>
            <w:vAlign w:val="center"/>
            <w:hideMark/>
          </w:tcPr>
          <w:p w14:paraId="0DB4D5F1" w14:textId="77777777" w:rsidR="00A245E4" w:rsidRPr="00A245E4" w:rsidRDefault="00A245E4" w:rsidP="000D0F4B">
            <w:pPr>
              <w:jc w:val="center"/>
              <w:rPr>
                <w:sz w:val="20"/>
                <w:szCs w:val="20"/>
              </w:rPr>
            </w:pPr>
            <w:r w:rsidRPr="00A245E4">
              <w:rPr>
                <w:sz w:val="20"/>
                <w:szCs w:val="20"/>
              </w:rPr>
              <w:t>1500</w:t>
            </w:r>
          </w:p>
        </w:tc>
        <w:tc>
          <w:tcPr>
            <w:tcW w:w="1022" w:type="dxa"/>
            <w:tcBorders>
              <w:top w:val="single" w:sz="4" w:space="0" w:color="auto"/>
              <w:left w:val="single" w:sz="4" w:space="0" w:color="auto"/>
              <w:bottom w:val="single" w:sz="4" w:space="0" w:color="auto"/>
              <w:right w:val="single" w:sz="4" w:space="0" w:color="auto"/>
            </w:tcBorders>
            <w:vAlign w:val="center"/>
            <w:hideMark/>
          </w:tcPr>
          <w:p w14:paraId="6D803FD0" w14:textId="77777777" w:rsidR="00A245E4" w:rsidRPr="00A245E4" w:rsidRDefault="00A245E4" w:rsidP="000D0F4B">
            <w:pPr>
              <w:jc w:val="center"/>
              <w:rPr>
                <w:sz w:val="20"/>
                <w:szCs w:val="20"/>
              </w:rPr>
            </w:pPr>
            <w:r w:rsidRPr="00A245E4">
              <w:rPr>
                <w:sz w:val="20"/>
                <w:szCs w:val="20"/>
              </w:rPr>
              <w:t>1550</w:t>
            </w:r>
          </w:p>
        </w:tc>
        <w:tc>
          <w:tcPr>
            <w:tcW w:w="1072" w:type="dxa"/>
            <w:tcBorders>
              <w:top w:val="single" w:sz="4" w:space="0" w:color="auto"/>
              <w:left w:val="single" w:sz="4" w:space="0" w:color="auto"/>
              <w:bottom w:val="single" w:sz="4" w:space="0" w:color="auto"/>
              <w:right w:val="single" w:sz="4" w:space="0" w:color="auto"/>
            </w:tcBorders>
            <w:vAlign w:val="center"/>
            <w:hideMark/>
          </w:tcPr>
          <w:p w14:paraId="6C1CF06B" w14:textId="77777777" w:rsidR="00A245E4" w:rsidRPr="00A245E4" w:rsidRDefault="00A245E4" w:rsidP="000D0F4B">
            <w:pPr>
              <w:jc w:val="center"/>
              <w:rPr>
                <w:sz w:val="20"/>
                <w:szCs w:val="20"/>
              </w:rPr>
            </w:pPr>
            <w:r w:rsidRPr="00A245E4">
              <w:rPr>
                <w:sz w:val="20"/>
                <w:szCs w:val="20"/>
              </w:rPr>
              <w:t>1600</w:t>
            </w:r>
          </w:p>
        </w:tc>
      </w:tr>
      <w:tr w:rsidR="00A245E4" w:rsidRPr="00A245E4" w14:paraId="27E88A91"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0F6812DE" w14:textId="77777777" w:rsidR="00A245E4" w:rsidRPr="00A245E4" w:rsidRDefault="00A245E4" w:rsidP="000D0F4B">
            <w:pPr>
              <w:ind w:hanging="142"/>
              <w:jc w:val="center"/>
              <w:rPr>
                <w:sz w:val="20"/>
                <w:szCs w:val="20"/>
              </w:rPr>
            </w:pPr>
            <w:r w:rsidRPr="00A245E4">
              <w:rPr>
                <w:sz w:val="20"/>
                <w:szCs w:val="20"/>
              </w:rPr>
              <w:t>4.</w:t>
            </w:r>
          </w:p>
        </w:tc>
        <w:tc>
          <w:tcPr>
            <w:tcW w:w="9323" w:type="dxa"/>
            <w:gridSpan w:val="6"/>
            <w:tcBorders>
              <w:top w:val="single" w:sz="4" w:space="0" w:color="auto"/>
              <w:left w:val="single" w:sz="4" w:space="0" w:color="auto"/>
              <w:bottom w:val="single" w:sz="4" w:space="0" w:color="auto"/>
              <w:right w:val="single" w:sz="4" w:space="0" w:color="auto"/>
            </w:tcBorders>
            <w:hideMark/>
          </w:tcPr>
          <w:p w14:paraId="26A876F6" w14:textId="77777777" w:rsidR="00A245E4" w:rsidRPr="00A245E4" w:rsidRDefault="00A245E4" w:rsidP="000D0F4B">
            <w:pPr>
              <w:jc w:val="both"/>
              <w:rPr>
                <w:rFonts w:eastAsia="Calibri"/>
                <w:sz w:val="20"/>
                <w:szCs w:val="20"/>
              </w:rPr>
            </w:pPr>
            <w:r w:rsidRPr="00A245E4">
              <w:rPr>
                <w:rFonts w:eastAsia="Calibri"/>
                <w:sz w:val="20"/>
                <w:szCs w:val="20"/>
              </w:rPr>
              <w:t xml:space="preserve">Муниципальная программа Куйбышевского </w:t>
            </w:r>
            <w:proofErr w:type="gramStart"/>
            <w:r w:rsidRPr="00A245E4">
              <w:rPr>
                <w:rFonts w:eastAsia="Calibri"/>
                <w:sz w:val="20"/>
                <w:szCs w:val="20"/>
              </w:rPr>
              <w:t>района  «</w:t>
            </w:r>
            <w:proofErr w:type="gramEnd"/>
            <w:r w:rsidRPr="00A245E4">
              <w:rPr>
                <w:rFonts w:eastAsia="Calibri"/>
                <w:sz w:val="20"/>
                <w:szCs w:val="20"/>
              </w:rPr>
              <w:t>Содействие занятости населения на 2020-2022 годы» (утверждена Постановлением администрации Куйбышевского района от 16.09.2019 № 854) ( на следующие 2023-2024 годы программа будет разработана)</w:t>
            </w:r>
          </w:p>
        </w:tc>
      </w:tr>
      <w:tr w:rsidR="00A245E4" w:rsidRPr="00A245E4" w14:paraId="49244490"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F18B64B" w14:textId="77777777" w:rsidR="00A245E4" w:rsidRPr="00A245E4" w:rsidRDefault="00A245E4" w:rsidP="000D0F4B">
            <w:pPr>
              <w:ind w:hanging="142"/>
              <w:jc w:val="center"/>
              <w:rPr>
                <w:rFonts w:eastAsia="Calibri"/>
                <w:sz w:val="20"/>
                <w:szCs w:val="20"/>
              </w:rPr>
            </w:pPr>
            <w:r w:rsidRPr="00A245E4">
              <w:rPr>
                <w:sz w:val="20"/>
                <w:szCs w:val="20"/>
              </w:rPr>
              <w:t>4.1</w:t>
            </w:r>
          </w:p>
        </w:tc>
        <w:tc>
          <w:tcPr>
            <w:tcW w:w="3671" w:type="dxa"/>
            <w:gridSpan w:val="2"/>
            <w:tcBorders>
              <w:top w:val="single" w:sz="4" w:space="0" w:color="auto"/>
              <w:left w:val="single" w:sz="4" w:space="0" w:color="auto"/>
              <w:bottom w:val="single" w:sz="4" w:space="0" w:color="auto"/>
              <w:right w:val="single" w:sz="4" w:space="0" w:color="auto"/>
            </w:tcBorders>
            <w:hideMark/>
          </w:tcPr>
          <w:p w14:paraId="12161804" w14:textId="77777777" w:rsidR="00A245E4" w:rsidRPr="00A245E4" w:rsidRDefault="00A245E4" w:rsidP="000D0F4B">
            <w:pPr>
              <w:pStyle w:val="ConsPlusNormal"/>
              <w:spacing w:line="276" w:lineRule="auto"/>
              <w:rPr>
                <w:rFonts w:ascii="Times New Roman" w:hAnsi="Times New Roman" w:cs="Times New Roman"/>
                <w:lang w:eastAsia="en-US"/>
              </w:rPr>
            </w:pPr>
            <w:r w:rsidRPr="00A245E4">
              <w:rPr>
                <w:rFonts w:ascii="Times New Roman" w:hAnsi="Times New Roman" w:cs="Times New Roman"/>
                <w:lang w:eastAsia="en-US"/>
              </w:rPr>
              <w:t>Уровень зарегистрированной безработицы (от численности рабочей силы), на конец года</w:t>
            </w:r>
          </w:p>
        </w:tc>
        <w:tc>
          <w:tcPr>
            <w:tcW w:w="2424" w:type="dxa"/>
            <w:tcBorders>
              <w:top w:val="single" w:sz="4" w:space="0" w:color="auto"/>
              <w:left w:val="single" w:sz="4" w:space="0" w:color="auto"/>
              <w:bottom w:val="single" w:sz="4" w:space="0" w:color="auto"/>
              <w:right w:val="single" w:sz="4" w:space="0" w:color="auto"/>
            </w:tcBorders>
            <w:hideMark/>
          </w:tcPr>
          <w:p w14:paraId="74A410D7"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14:paraId="5526FB92"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0,9</w:t>
            </w:r>
          </w:p>
        </w:tc>
        <w:tc>
          <w:tcPr>
            <w:tcW w:w="1022" w:type="dxa"/>
            <w:tcBorders>
              <w:top w:val="single" w:sz="4" w:space="0" w:color="auto"/>
              <w:left w:val="single" w:sz="4" w:space="0" w:color="auto"/>
              <w:bottom w:val="single" w:sz="4" w:space="0" w:color="auto"/>
              <w:right w:val="single" w:sz="4" w:space="0" w:color="auto"/>
            </w:tcBorders>
            <w:hideMark/>
          </w:tcPr>
          <w:p w14:paraId="538DE66E"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c>
          <w:tcPr>
            <w:tcW w:w="1072" w:type="dxa"/>
            <w:tcBorders>
              <w:top w:val="single" w:sz="4" w:space="0" w:color="auto"/>
              <w:left w:val="single" w:sz="4" w:space="0" w:color="auto"/>
              <w:bottom w:val="single" w:sz="4" w:space="0" w:color="auto"/>
              <w:right w:val="single" w:sz="4" w:space="0" w:color="auto"/>
            </w:tcBorders>
            <w:hideMark/>
          </w:tcPr>
          <w:p w14:paraId="05CDF45D"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r>
      <w:tr w:rsidR="00A245E4" w:rsidRPr="00A245E4" w14:paraId="5A3361BE"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0F672BAC" w14:textId="77777777" w:rsidR="00A245E4" w:rsidRPr="00A245E4" w:rsidRDefault="00A245E4" w:rsidP="000D0F4B">
            <w:pPr>
              <w:ind w:hanging="142"/>
              <w:jc w:val="center"/>
              <w:rPr>
                <w:sz w:val="20"/>
                <w:szCs w:val="20"/>
                <w:lang w:eastAsia="en-US"/>
              </w:rPr>
            </w:pPr>
            <w:r w:rsidRPr="00A245E4">
              <w:rPr>
                <w:sz w:val="20"/>
                <w:szCs w:val="20"/>
              </w:rPr>
              <w:t>4.2</w:t>
            </w:r>
          </w:p>
        </w:tc>
        <w:tc>
          <w:tcPr>
            <w:tcW w:w="3671" w:type="dxa"/>
            <w:gridSpan w:val="2"/>
            <w:tcBorders>
              <w:top w:val="single" w:sz="4" w:space="0" w:color="auto"/>
              <w:left w:val="single" w:sz="4" w:space="0" w:color="auto"/>
              <w:bottom w:val="single" w:sz="4" w:space="0" w:color="auto"/>
              <w:right w:val="single" w:sz="4" w:space="0" w:color="auto"/>
            </w:tcBorders>
            <w:hideMark/>
          </w:tcPr>
          <w:p w14:paraId="0403136B" w14:textId="77777777" w:rsidR="00A245E4" w:rsidRPr="00A245E4" w:rsidRDefault="00A245E4" w:rsidP="000D0F4B">
            <w:pPr>
              <w:pStyle w:val="ConsPlusNormal"/>
              <w:spacing w:line="276" w:lineRule="auto"/>
              <w:rPr>
                <w:rFonts w:ascii="Times New Roman" w:hAnsi="Times New Roman" w:cs="Times New Roman"/>
                <w:lang w:eastAsia="en-US"/>
              </w:rPr>
            </w:pPr>
            <w:r w:rsidRPr="00A245E4">
              <w:rPr>
                <w:rFonts w:ascii="Times New Roman" w:hAnsi="Times New Roman" w:cs="Times New Roman"/>
                <w:lang w:eastAsia="en-US"/>
              </w:rPr>
              <w:t>Коэффициент напряженности на рынке труда</w:t>
            </w:r>
          </w:p>
        </w:tc>
        <w:tc>
          <w:tcPr>
            <w:tcW w:w="2424" w:type="dxa"/>
            <w:tcBorders>
              <w:top w:val="single" w:sz="4" w:space="0" w:color="auto"/>
              <w:left w:val="single" w:sz="4" w:space="0" w:color="auto"/>
              <w:bottom w:val="single" w:sz="4" w:space="0" w:color="auto"/>
              <w:right w:val="single" w:sz="4" w:space="0" w:color="auto"/>
            </w:tcBorders>
            <w:hideMark/>
          </w:tcPr>
          <w:p w14:paraId="050CB09D"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14:paraId="52E0281D"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0,6</w:t>
            </w:r>
          </w:p>
        </w:tc>
        <w:tc>
          <w:tcPr>
            <w:tcW w:w="1022" w:type="dxa"/>
            <w:tcBorders>
              <w:top w:val="single" w:sz="4" w:space="0" w:color="auto"/>
              <w:left w:val="single" w:sz="4" w:space="0" w:color="auto"/>
              <w:bottom w:val="single" w:sz="4" w:space="0" w:color="auto"/>
              <w:right w:val="single" w:sz="4" w:space="0" w:color="auto"/>
            </w:tcBorders>
            <w:hideMark/>
          </w:tcPr>
          <w:p w14:paraId="7C6FB966"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c>
          <w:tcPr>
            <w:tcW w:w="1072" w:type="dxa"/>
            <w:tcBorders>
              <w:top w:val="single" w:sz="4" w:space="0" w:color="auto"/>
              <w:left w:val="single" w:sz="4" w:space="0" w:color="auto"/>
              <w:bottom w:val="single" w:sz="4" w:space="0" w:color="auto"/>
              <w:right w:val="single" w:sz="4" w:space="0" w:color="auto"/>
            </w:tcBorders>
            <w:hideMark/>
          </w:tcPr>
          <w:p w14:paraId="6528683A"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r>
      <w:tr w:rsidR="00A245E4" w:rsidRPr="00A245E4" w14:paraId="6551035F"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0039ACB7" w14:textId="77777777" w:rsidR="00A245E4" w:rsidRPr="00A245E4" w:rsidRDefault="00A245E4" w:rsidP="000D0F4B">
            <w:pPr>
              <w:ind w:hanging="142"/>
              <w:jc w:val="center"/>
              <w:rPr>
                <w:sz w:val="20"/>
                <w:szCs w:val="20"/>
                <w:lang w:eastAsia="en-US"/>
              </w:rPr>
            </w:pPr>
            <w:r w:rsidRPr="00A245E4">
              <w:rPr>
                <w:sz w:val="20"/>
                <w:szCs w:val="20"/>
              </w:rPr>
              <w:t>4.3</w:t>
            </w:r>
          </w:p>
        </w:tc>
        <w:tc>
          <w:tcPr>
            <w:tcW w:w="3671" w:type="dxa"/>
            <w:gridSpan w:val="2"/>
            <w:tcBorders>
              <w:top w:val="single" w:sz="4" w:space="0" w:color="auto"/>
              <w:left w:val="single" w:sz="4" w:space="0" w:color="auto"/>
              <w:bottom w:val="single" w:sz="4" w:space="0" w:color="auto"/>
              <w:right w:val="single" w:sz="4" w:space="0" w:color="auto"/>
            </w:tcBorders>
            <w:hideMark/>
          </w:tcPr>
          <w:p w14:paraId="3FA3912B" w14:textId="77777777" w:rsidR="00A245E4" w:rsidRPr="00A245E4" w:rsidRDefault="00A245E4" w:rsidP="000D0F4B">
            <w:pPr>
              <w:pStyle w:val="ConsPlusNormal"/>
              <w:spacing w:line="276" w:lineRule="auto"/>
              <w:rPr>
                <w:rFonts w:ascii="Times New Roman" w:hAnsi="Times New Roman" w:cs="Times New Roman"/>
                <w:lang w:eastAsia="en-US"/>
              </w:rPr>
            </w:pPr>
            <w:r w:rsidRPr="00A245E4">
              <w:rPr>
                <w:rFonts w:ascii="Times New Roman" w:hAnsi="Times New Roman" w:cs="Times New Roman"/>
                <w:lang w:eastAsia="en-US"/>
              </w:rPr>
              <w:t>Количество трудоустроенных безработных граждан, испытывающих трудности в поиске работы</w:t>
            </w:r>
          </w:p>
        </w:tc>
        <w:tc>
          <w:tcPr>
            <w:tcW w:w="2424" w:type="dxa"/>
            <w:tcBorders>
              <w:top w:val="single" w:sz="4" w:space="0" w:color="auto"/>
              <w:left w:val="single" w:sz="4" w:space="0" w:color="auto"/>
              <w:bottom w:val="single" w:sz="4" w:space="0" w:color="auto"/>
              <w:right w:val="single" w:sz="4" w:space="0" w:color="auto"/>
            </w:tcBorders>
            <w:hideMark/>
          </w:tcPr>
          <w:p w14:paraId="0104EA4E"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чел.</w:t>
            </w:r>
          </w:p>
        </w:tc>
        <w:tc>
          <w:tcPr>
            <w:tcW w:w="1134" w:type="dxa"/>
            <w:tcBorders>
              <w:top w:val="single" w:sz="4" w:space="0" w:color="auto"/>
              <w:left w:val="single" w:sz="4" w:space="0" w:color="auto"/>
              <w:bottom w:val="single" w:sz="4" w:space="0" w:color="auto"/>
              <w:right w:val="single" w:sz="4" w:space="0" w:color="auto"/>
            </w:tcBorders>
            <w:hideMark/>
          </w:tcPr>
          <w:p w14:paraId="349D5F5E"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40</w:t>
            </w:r>
          </w:p>
        </w:tc>
        <w:tc>
          <w:tcPr>
            <w:tcW w:w="1022" w:type="dxa"/>
            <w:tcBorders>
              <w:top w:val="single" w:sz="4" w:space="0" w:color="auto"/>
              <w:left w:val="single" w:sz="4" w:space="0" w:color="auto"/>
              <w:bottom w:val="single" w:sz="4" w:space="0" w:color="auto"/>
              <w:right w:val="single" w:sz="4" w:space="0" w:color="auto"/>
            </w:tcBorders>
            <w:hideMark/>
          </w:tcPr>
          <w:p w14:paraId="1460795C"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c>
          <w:tcPr>
            <w:tcW w:w="1072" w:type="dxa"/>
            <w:tcBorders>
              <w:top w:val="single" w:sz="4" w:space="0" w:color="auto"/>
              <w:left w:val="single" w:sz="4" w:space="0" w:color="auto"/>
              <w:bottom w:val="single" w:sz="4" w:space="0" w:color="auto"/>
              <w:right w:val="single" w:sz="4" w:space="0" w:color="auto"/>
            </w:tcBorders>
            <w:hideMark/>
          </w:tcPr>
          <w:p w14:paraId="541C8617"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r>
      <w:tr w:rsidR="00A245E4" w:rsidRPr="00A245E4" w14:paraId="35E0D808"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6FFB41F4" w14:textId="77777777" w:rsidR="00A245E4" w:rsidRPr="00A245E4" w:rsidRDefault="00A245E4" w:rsidP="000D0F4B">
            <w:pPr>
              <w:ind w:hanging="142"/>
              <w:jc w:val="center"/>
              <w:rPr>
                <w:sz w:val="20"/>
                <w:szCs w:val="20"/>
                <w:lang w:eastAsia="en-US"/>
              </w:rPr>
            </w:pPr>
            <w:r w:rsidRPr="00A245E4">
              <w:rPr>
                <w:sz w:val="20"/>
                <w:szCs w:val="20"/>
              </w:rPr>
              <w:t>4.4</w:t>
            </w:r>
          </w:p>
        </w:tc>
        <w:tc>
          <w:tcPr>
            <w:tcW w:w="3671" w:type="dxa"/>
            <w:gridSpan w:val="2"/>
            <w:tcBorders>
              <w:top w:val="single" w:sz="4" w:space="0" w:color="auto"/>
              <w:left w:val="single" w:sz="4" w:space="0" w:color="auto"/>
              <w:bottom w:val="single" w:sz="4" w:space="0" w:color="auto"/>
              <w:right w:val="single" w:sz="4" w:space="0" w:color="auto"/>
            </w:tcBorders>
            <w:hideMark/>
          </w:tcPr>
          <w:p w14:paraId="151E23CE" w14:textId="77777777" w:rsidR="00A245E4" w:rsidRPr="00A245E4" w:rsidRDefault="00A245E4" w:rsidP="000D0F4B">
            <w:pPr>
              <w:pStyle w:val="ConsPlusNormal"/>
              <w:spacing w:line="276" w:lineRule="auto"/>
              <w:rPr>
                <w:rFonts w:ascii="Times New Roman" w:hAnsi="Times New Roman" w:cs="Times New Roman"/>
                <w:lang w:eastAsia="en-US"/>
              </w:rPr>
            </w:pPr>
            <w:r w:rsidRPr="00A245E4">
              <w:rPr>
                <w:rFonts w:ascii="Times New Roman" w:hAnsi="Times New Roman" w:cs="Times New Roman"/>
                <w:lang w:eastAsia="en-US"/>
              </w:rPr>
              <w:t>Количество трудоустроенных безработных граждан в возрасте от 18 до 20 лет, имеющих среднее профессиональное образование и ищущих работу впервые</w:t>
            </w:r>
          </w:p>
        </w:tc>
        <w:tc>
          <w:tcPr>
            <w:tcW w:w="2424" w:type="dxa"/>
            <w:tcBorders>
              <w:top w:val="single" w:sz="4" w:space="0" w:color="auto"/>
              <w:left w:val="single" w:sz="4" w:space="0" w:color="auto"/>
              <w:bottom w:val="single" w:sz="4" w:space="0" w:color="auto"/>
              <w:right w:val="single" w:sz="4" w:space="0" w:color="auto"/>
            </w:tcBorders>
            <w:hideMark/>
          </w:tcPr>
          <w:p w14:paraId="40505A8C"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чел.</w:t>
            </w:r>
          </w:p>
        </w:tc>
        <w:tc>
          <w:tcPr>
            <w:tcW w:w="1134" w:type="dxa"/>
            <w:tcBorders>
              <w:top w:val="single" w:sz="4" w:space="0" w:color="auto"/>
              <w:left w:val="single" w:sz="4" w:space="0" w:color="auto"/>
              <w:bottom w:val="single" w:sz="4" w:space="0" w:color="auto"/>
              <w:right w:val="single" w:sz="4" w:space="0" w:color="auto"/>
            </w:tcBorders>
            <w:hideMark/>
          </w:tcPr>
          <w:p w14:paraId="65AE75FD"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5</w:t>
            </w:r>
          </w:p>
        </w:tc>
        <w:tc>
          <w:tcPr>
            <w:tcW w:w="1022" w:type="dxa"/>
            <w:tcBorders>
              <w:top w:val="single" w:sz="4" w:space="0" w:color="auto"/>
              <w:left w:val="single" w:sz="4" w:space="0" w:color="auto"/>
              <w:bottom w:val="single" w:sz="4" w:space="0" w:color="auto"/>
              <w:right w:val="single" w:sz="4" w:space="0" w:color="auto"/>
            </w:tcBorders>
            <w:hideMark/>
          </w:tcPr>
          <w:p w14:paraId="70F14F89"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c>
          <w:tcPr>
            <w:tcW w:w="1072" w:type="dxa"/>
            <w:tcBorders>
              <w:top w:val="single" w:sz="4" w:space="0" w:color="auto"/>
              <w:left w:val="single" w:sz="4" w:space="0" w:color="auto"/>
              <w:bottom w:val="single" w:sz="4" w:space="0" w:color="auto"/>
              <w:right w:val="single" w:sz="4" w:space="0" w:color="auto"/>
            </w:tcBorders>
            <w:hideMark/>
          </w:tcPr>
          <w:p w14:paraId="748538CC"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r>
      <w:tr w:rsidR="00A245E4" w:rsidRPr="00A245E4" w14:paraId="19225518"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0DCC705E" w14:textId="77777777" w:rsidR="00A245E4" w:rsidRPr="00A245E4" w:rsidRDefault="00A245E4" w:rsidP="000D0F4B">
            <w:pPr>
              <w:ind w:hanging="142"/>
              <w:jc w:val="center"/>
              <w:rPr>
                <w:sz w:val="20"/>
                <w:szCs w:val="20"/>
                <w:lang w:eastAsia="en-US"/>
              </w:rPr>
            </w:pPr>
            <w:r w:rsidRPr="00A245E4">
              <w:rPr>
                <w:sz w:val="20"/>
                <w:szCs w:val="20"/>
              </w:rPr>
              <w:t>4.5</w:t>
            </w:r>
          </w:p>
        </w:tc>
        <w:tc>
          <w:tcPr>
            <w:tcW w:w="3671" w:type="dxa"/>
            <w:gridSpan w:val="2"/>
            <w:tcBorders>
              <w:top w:val="single" w:sz="4" w:space="0" w:color="auto"/>
              <w:left w:val="single" w:sz="4" w:space="0" w:color="auto"/>
              <w:bottom w:val="single" w:sz="4" w:space="0" w:color="auto"/>
              <w:right w:val="single" w:sz="4" w:space="0" w:color="auto"/>
            </w:tcBorders>
            <w:hideMark/>
          </w:tcPr>
          <w:p w14:paraId="76FF883B" w14:textId="77777777" w:rsidR="00A245E4" w:rsidRPr="00A245E4" w:rsidRDefault="00A245E4" w:rsidP="000D0F4B">
            <w:pPr>
              <w:pStyle w:val="ConsPlusNormal"/>
              <w:spacing w:line="276" w:lineRule="auto"/>
              <w:rPr>
                <w:rFonts w:ascii="Times New Roman" w:hAnsi="Times New Roman" w:cs="Times New Roman"/>
                <w:lang w:eastAsia="en-US"/>
              </w:rPr>
            </w:pPr>
            <w:r w:rsidRPr="00A245E4">
              <w:rPr>
                <w:rFonts w:ascii="Times New Roman" w:hAnsi="Times New Roman" w:cs="Times New Roman"/>
                <w:lang w:eastAsia="en-US"/>
              </w:rPr>
              <w:t xml:space="preserve">Количество безработных граждан получивших финансовую помощь для организации </w:t>
            </w:r>
            <w:proofErr w:type="spellStart"/>
            <w:r w:rsidRPr="00A245E4">
              <w:rPr>
                <w:rFonts w:ascii="Times New Roman" w:hAnsi="Times New Roman" w:cs="Times New Roman"/>
                <w:lang w:eastAsia="en-US"/>
              </w:rPr>
              <w:t>самозанятости</w:t>
            </w:r>
            <w:proofErr w:type="spellEnd"/>
          </w:p>
        </w:tc>
        <w:tc>
          <w:tcPr>
            <w:tcW w:w="2424" w:type="dxa"/>
            <w:tcBorders>
              <w:top w:val="single" w:sz="4" w:space="0" w:color="auto"/>
              <w:left w:val="single" w:sz="4" w:space="0" w:color="auto"/>
              <w:bottom w:val="single" w:sz="4" w:space="0" w:color="auto"/>
              <w:right w:val="single" w:sz="4" w:space="0" w:color="auto"/>
            </w:tcBorders>
            <w:hideMark/>
          </w:tcPr>
          <w:p w14:paraId="441A4794"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чел.</w:t>
            </w:r>
          </w:p>
        </w:tc>
        <w:tc>
          <w:tcPr>
            <w:tcW w:w="1134" w:type="dxa"/>
            <w:tcBorders>
              <w:top w:val="single" w:sz="4" w:space="0" w:color="auto"/>
              <w:left w:val="single" w:sz="4" w:space="0" w:color="auto"/>
              <w:bottom w:val="single" w:sz="4" w:space="0" w:color="auto"/>
              <w:right w:val="single" w:sz="4" w:space="0" w:color="auto"/>
            </w:tcBorders>
            <w:hideMark/>
          </w:tcPr>
          <w:p w14:paraId="3F38D441"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13</w:t>
            </w:r>
          </w:p>
        </w:tc>
        <w:tc>
          <w:tcPr>
            <w:tcW w:w="1022" w:type="dxa"/>
            <w:tcBorders>
              <w:top w:val="single" w:sz="4" w:space="0" w:color="auto"/>
              <w:left w:val="single" w:sz="4" w:space="0" w:color="auto"/>
              <w:bottom w:val="single" w:sz="4" w:space="0" w:color="auto"/>
              <w:right w:val="single" w:sz="4" w:space="0" w:color="auto"/>
            </w:tcBorders>
            <w:hideMark/>
          </w:tcPr>
          <w:p w14:paraId="02339324"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c>
          <w:tcPr>
            <w:tcW w:w="1072" w:type="dxa"/>
            <w:tcBorders>
              <w:top w:val="single" w:sz="4" w:space="0" w:color="auto"/>
              <w:left w:val="single" w:sz="4" w:space="0" w:color="auto"/>
              <w:bottom w:val="single" w:sz="4" w:space="0" w:color="auto"/>
              <w:right w:val="single" w:sz="4" w:space="0" w:color="auto"/>
            </w:tcBorders>
            <w:hideMark/>
          </w:tcPr>
          <w:p w14:paraId="0FA0712C"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r>
      <w:tr w:rsidR="00A245E4" w:rsidRPr="00A245E4" w14:paraId="0C2EE2F8"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5527355C" w14:textId="77777777" w:rsidR="00A245E4" w:rsidRPr="00A245E4" w:rsidRDefault="00A245E4" w:rsidP="000D0F4B">
            <w:pPr>
              <w:ind w:hanging="142"/>
              <w:jc w:val="center"/>
              <w:rPr>
                <w:sz w:val="20"/>
                <w:szCs w:val="20"/>
                <w:lang w:eastAsia="en-US"/>
              </w:rPr>
            </w:pPr>
            <w:r w:rsidRPr="00A245E4">
              <w:rPr>
                <w:sz w:val="20"/>
                <w:szCs w:val="20"/>
              </w:rPr>
              <w:t>4.6</w:t>
            </w:r>
          </w:p>
        </w:tc>
        <w:tc>
          <w:tcPr>
            <w:tcW w:w="3671" w:type="dxa"/>
            <w:gridSpan w:val="2"/>
            <w:tcBorders>
              <w:top w:val="single" w:sz="4" w:space="0" w:color="auto"/>
              <w:left w:val="single" w:sz="4" w:space="0" w:color="auto"/>
              <w:bottom w:val="single" w:sz="4" w:space="0" w:color="auto"/>
              <w:right w:val="single" w:sz="4" w:space="0" w:color="auto"/>
            </w:tcBorders>
            <w:hideMark/>
          </w:tcPr>
          <w:p w14:paraId="5C36FABD" w14:textId="77777777" w:rsidR="00A245E4" w:rsidRPr="00A245E4" w:rsidRDefault="00A245E4" w:rsidP="000D0F4B">
            <w:pPr>
              <w:pStyle w:val="ConsPlusNormal"/>
              <w:spacing w:line="276" w:lineRule="auto"/>
              <w:rPr>
                <w:rFonts w:ascii="Times New Roman" w:hAnsi="Times New Roman" w:cs="Times New Roman"/>
                <w:lang w:eastAsia="en-US"/>
              </w:rPr>
            </w:pPr>
            <w:r w:rsidRPr="00A245E4">
              <w:rPr>
                <w:rFonts w:ascii="Times New Roman" w:hAnsi="Times New Roman" w:cs="Times New Roman"/>
                <w:lang w:eastAsia="en-US"/>
              </w:rPr>
              <w:t>Количество трудоустроенных несовершеннолетних граждан в возрасте от 14 до 18 лет</w:t>
            </w:r>
          </w:p>
        </w:tc>
        <w:tc>
          <w:tcPr>
            <w:tcW w:w="2424" w:type="dxa"/>
            <w:tcBorders>
              <w:top w:val="single" w:sz="4" w:space="0" w:color="auto"/>
              <w:left w:val="single" w:sz="4" w:space="0" w:color="auto"/>
              <w:bottom w:val="single" w:sz="4" w:space="0" w:color="auto"/>
              <w:right w:val="single" w:sz="4" w:space="0" w:color="auto"/>
            </w:tcBorders>
            <w:hideMark/>
          </w:tcPr>
          <w:p w14:paraId="443E0937"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чел.</w:t>
            </w:r>
          </w:p>
        </w:tc>
        <w:tc>
          <w:tcPr>
            <w:tcW w:w="1134" w:type="dxa"/>
            <w:tcBorders>
              <w:top w:val="single" w:sz="4" w:space="0" w:color="auto"/>
              <w:left w:val="single" w:sz="4" w:space="0" w:color="auto"/>
              <w:bottom w:val="single" w:sz="4" w:space="0" w:color="auto"/>
              <w:right w:val="single" w:sz="4" w:space="0" w:color="auto"/>
            </w:tcBorders>
            <w:hideMark/>
          </w:tcPr>
          <w:p w14:paraId="1AF453AE"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560</w:t>
            </w:r>
          </w:p>
        </w:tc>
        <w:tc>
          <w:tcPr>
            <w:tcW w:w="1022" w:type="dxa"/>
            <w:tcBorders>
              <w:top w:val="single" w:sz="4" w:space="0" w:color="auto"/>
              <w:left w:val="single" w:sz="4" w:space="0" w:color="auto"/>
              <w:bottom w:val="single" w:sz="4" w:space="0" w:color="auto"/>
              <w:right w:val="single" w:sz="4" w:space="0" w:color="auto"/>
            </w:tcBorders>
            <w:hideMark/>
          </w:tcPr>
          <w:p w14:paraId="2A3B05BE"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c>
          <w:tcPr>
            <w:tcW w:w="1072" w:type="dxa"/>
            <w:tcBorders>
              <w:top w:val="single" w:sz="4" w:space="0" w:color="auto"/>
              <w:left w:val="single" w:sz="4" w:space="0" w:color="auto"/>
              <w:bottom w:val="single" w:sz="4" w:space="0" w:color="auto"/>
              <w:right w:val="single" w:sz="4" w:space="0" w:color="auto"/>
            </w:tcBorders>
            <w:hideMark/>
          </w:tcPr>
          <w:p w14:paraId="35580119"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r>
      <w:tr w:rsidR="00A245E4" w:rsidRPr="00A245E4" w14:paraId="6B304838"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7DC5F11F" w14:textId="77777777" w:rsidR="00A245E4" w:rsidRPr="00A245E4" w:rsidRDefault="00A245E4" w:rsidP="000D0F4B">
            <w:pPr>
              <w:ind w:hanging="142"/>
              <w:jc w:val="center"/>
              <w:rPr>
                <w:sz w:val="20"/>
                <w:szCs w:val="20"/>
                <w:lang w:eastAsia="en-US"/>
              </w:rPr>
            </w:pPr>
            <w:r w:rsidRPr="00A245E4">
              <w:rPr>
                <w:sz w:val="20"/>
                <w:szCs w:val="20"/>
              </w:rPr>
              <w:t>4.7</w:t>
            </w:r>
          </w:p>
        </w:tc>
        <w:tc>
          <w:tcPr>
            <w:tcW w:w="3671" w:type="dxa"/>
            <w:gridSpan w:val="2"/>
            <w:tcBorders>
              <w:top w:val="single" w:sz="4" w:space="0" w:color="auto"/>
              <w:left w:val="single" w:sz="4" w:space="0" w:color="auto"/>
              <w:bottom w:val="single" w:sz="4" w:space="0" w:color="auto"/>
              <w:right w:val="single" w:sz="4" w:space="0" w:color="auto"/>
            </w:tcBorders>
            <w:hideMark/>
          </w:tcPr>
          <w:p w14:paraId="2DC038D6" w14:textId="77777777" w:rsidR="00A245E4" w:rsidRPr="00A245E4" w:rsidRDefault="00A245E4" w:rsidP="000D0F4B">
            <w:pPr>
              <w:pStyle w:val="ConsPlusNormal"/>
              <w:spacing w:line="276" w:lineRule="auto"/>
              <w:rPr>
                <w:rFonts w:ascii="Times New Roman" w:hAnsi="Times New Roman" w:cs="Times New Roman"/>
                <w:lang w:eastAsia="en-US"/>
              </w:rPr>
            </w:pPr>
            <w:r w:rsidRPr="00A245E4">
              <w:rPr>
                <w:rFonts w:ascii="Times New Roman" w:hAnsi="Times New Roman" w:cs="Times New Roman"/>
                <w:lang w:eastAsia="en-US"/>
              </w:rPr>
              <w:t>Количество безработных граждан, участвующих в общественных работах</w:t>
            </w:r>
          </w:p>
        </w:tc>
        <w:tc>
          <w:tcPr>
            <w:tcW w:w="2424" w:type="dxa"/>
            <w:tcBorders>
              <w:top w:val="single" w:sz="4" w:space="0" w:color="auto"/>
              <w:left w:val="single" w:sz="4" w:space="0" w:color="auto"/>
              <w:bottom w:val="single" w:sz="4" w:space="0" w:color="auto"/>
              <w:right w:val="single" w:sz="4" w:space="0" w:color="auto"/>
            </w:tcBorders>
            <w:hideMark/>
          </w:tcPr>
          <w:p w14:paraId="425125E9"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чел.</w:t>
            </w:r>
          </w:p>
        </w:tc>
        <w:tc>
          <w:tcPr>
            <w:tcW w:w="1134" w:type="dxa"/>
            <w:tcBorders>
              <w:top w:val="single" w:sz="4" w:space="0" w:color="auto"/>
              <w:left w:val="single" w:sz="4" w:space="0" w:color="auto"/>
              <w:bottom w:val="single" w:sz="4" w:space="0" w:color="auto"/>
              <w:right w:val="single" w:sz="4" w:space="0" w:color="auto"/>
            </w:tcBorders>
            <w:hideMark/>
          </w:tcPr>
          <w:p w14:paraId="3E283004"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105</w:t>
            </w:r>
          </w:p>
        </w:tc>
        <w:tc>
          <w:tcPr>
            <w:tcW w:w="1022" w:type="dxa"/>
            <w:tcBorders>
              <w:top w:val="single" w:sz="4" w:space="0" w:color="auto"/>
              <w:left w:val="single" w:sz="4" w:space="0" w:color="auto"/>
              <w:bottom w:val="single" w:sz="4" w:space="0" w:color="auto"/>
              <w:right w:val="single" w:sz="4" w:space="0" w:color="auto"/>
            </w:tcBorders>
            <w:hideMark/>
          </w:tcPr>
          <w:p w14:paraId="26C6D129"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c>
          <w:tcPr>
            <w:tcW w:w="1072" w:type="dxa"/>
            <w:tcBorders>
              <w:top w:val="single" w:sz="4" w:space="0" w:color="auto"/>
              <w:left w:val="single" w:sz="4" w:space="0" w:color="auto"/>
              <w:bottom w:val="single" w:sz="4" w:space="0" w:color="auto"/>
              <w:right w:val="single" w:sz="4" w:space="0" w:color="auto"/>
            </w:tcBorders>
            <w:hideMark/>
          </w:tcPr>
          <w:p w14:paraId="3452E537"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r>
      <w:tr w:rsidR="00A245E4" w:rsidRPr="00A245E4" w14:paraId="4EAE130F"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364F72FF" w14:textId="77777777" w:rsidR="00A245E4" w:rsidRPr="00A245E4" w:rsidRDefault="00A245E4" w:rsidP="000D0F4B">
            <w:pPr>
              <w:ind w:hanging="142"/>
              <w:jc w:val="center"/>
              <w:rPr>
                <w:sz w:val="20"/>
                <w:szCs w:val="20"/>
                <w:lang w:eastAsia="en-US"/>
              </w:rPr>
            </w:pPr>
            <w:r w:rsidRPr="00A245E4">
              <w:rPr>
                <w:sz w:val="20"/>
                <w:szCs w:val="20"/>
              </w:rPr>
              <w:t>4.8</w:t>
            </w:r>
          </w:p>
        </w:tc>
        <w:tc>
          <w:tcPr>
            <w:tcW w:w="3671" w:type="dxa"/>
            <w:gridSpan w:val="2"/>
            <w:tcBorders>
              <w:top w:val="single" w:sz="4" w:space="0" w:color="auto"/>
              <w:left w:val="single" w:sz="4" w:space="0" w:color="auto"/>
              <w:bottom w:val="single" w:sz="4" w:space="0" w:color="auto"/>
              <w:right w:val="single" w:sz="4" w:space="0" w:color="auto"/>
            </w:tcBorders>
            <w:hideMark/>
          </w:tcPr>
          <w:p w14:paraId="20FB74C9" w14:textId="77777777" w:rsidR="00A245E4" w:rsidRPr="00A245E4" w:rsidRDefault="00A245E4" w:rsidP="000D0F4B">
            <w:pPr>
              <w:pStyle w:val="ConsPlusNormal"/>
              <w:spacing w:line="276" w:lineRule="auto"/>
              <w:rPr>
                <w:rFonts w:ascii="Times New Roman" w:hAnsi="Times New Roman" w:cs="Times New Roman"/>
                <w:lang w:eastAsia="en-US"/>
              </w:rPr>
            </w:pPr>
            <w:r w:rsidRPr="00A245E4">
              <w:rPr>
                <w:rFonts w:ascii="Times New Roman" w:hAnsi="Times New Roman" w:cs="Times New Roman"/>
                <w:lang w:eastAsia="en-US"/>
              </w:rPr>
              <w:t>Количество безработных граждан, получивших профессиональное образование</w:t>
            </w:r>
          </w:p>
        </w:tc>
        <w:tc>
          <w:tcPr>
            <w:tcW w:w="2424" w:type="dxa"/>
            <w:tcBorders>
              <w:top w:val="single" w:sz="4" w:space="0" w:color="auto"/>
              <w:left w:val="single" w:sz="4" w:space="0" w:color="auto"/>
              <w:bottom w:val="single" w:sz="4" w:space="0" w:color="auto"/>
              <w:right w:val="single" w:sz="4" w:space="0" w:color="auto"/>
            </w:tcBorders>
            <w:hideMark/>
          </w:tcPr>
          <w:p w14:paraId="69BBF5D2"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чел.</w:t>
            </w:r>
          </w:p>
        </w:tc>
        <w:tc>
          <w:tcPr>
            <w:tcW w:w="1134" w:type="dxa"/>
            <w:tcBorders>
              <w:top w:val="single" w:sz="4" w:space="0" w:color="auto"/>
              <w:left w:val="single" w:sz="4" w:space="0" w:color="auto"/>
              <w:bottom w:val="single" w:sz="4" w:space="0" w:color="auto"/>
              <w:right w:val="single" w:sz="4" w:space="0" w:color="auto"/>
            </w:tcBorders>
            <w:hideMark/>
          </w:tcPr>
          <w:p w14:paraId="6AD258F8"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120</w:t>
            </w:r>
          </w:p>
        </w:tc>
        <w:tc>
          <w:tcPr>
            <w:tcW w:w="1022" w:type="dxa"/>
            <w:tcBorders>
              <w:top w:val="single" w:sz="4" w:space="0" w:color="auto"/>
              <w:left w:val="single" w:sz="4" w:space="0" w:color="auto"/>
              <w:bottom w:val="single" w:sz="4" w:space="0" w:color="auto"/>
              <w:right w:val="single" w:sz="4" w:space="0" w:color="auto"/>
            </w:tcBorders>
            <w:hideMark/>
          </w:tcPr>
          <w:p w14:paraId="22AC2093"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c>
          <w:tcPr>
            <w:tcW w:w="1072" w:type="dxa"/>
            <w:tcBorders>
              <w:top w:val="single" w:sz="4" w:space="0" w:color="auto"/>
              <w:left w:val="single" w:sz="4" w:space="0" w:color="auto"/>
              <w:bottom w:val="single" w:sz="4" w:space="0" w:color="auto"/>
              <w:right w:val="single" w:sz="4" w:space="0" w:color="auto"/>
            </w:tcBorders>
            <w:hideMark/>
          </w:tcPr>
          <w:p w14:paraId="406A7242"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r>
      <w:tr w:rsidR="00A245E4" w:rsidRPr="00A245E4" w14:paraId="1299A8A3"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071E126D" w14:textId="77777777" w:rsidR="00A245E4" w:rsidRPr="00A245E4" w:rsidRDefault="00A245E4" w:rsidP="000D0F4B">
            <w:pPr>
              <w:ind w:hanging="142"/>
              <w:jc w:val="center"/>
              <w:rPr>
                <w:sz w:val="20"/>
                <w:szCs w:val="20"/>
                <w:lang w:eastAsia="en-US"/>
              </w:rPr>
            </w:pPr>
            <w:r w:rsidRPr="00A245E4">
              <w:rPr>
                <w:sz w:val="20"/>
                <w:szCs w:val="20"/>
              </w:rPr>
              <w:t>4.9</w:t>
            </w:r>
          </w:p>
        </w:tc>
        <w:tc>
          <w:tcPr>
            <w:tcW w:w="3671" w:type="dxa"/>
            <w:gridSpan w:val="2"/>
            <w:tcBorders>
              <w:top w:val="single" w:sz="4" w:space="0" w:color="auto"/>
              <w:left w:val="single" w:sz="4" w:space="0" w:color="auto"/>
              <w:bottom w:val="single" w:sz="4" w:space="0" w:color="auto"/>
              <w:right w:val="single" w:sz="4" w:space="0" w:color="auto"/>
            </w:tcBorders>
            <w:hideMark/>
          </w:tcPr>
          <w:p w14:paraId="27B58942" w14:textId="77777777" w:rsidR="00A245E4" w:rsidRPr="00A245E4" w:rsidRDefault="00A245E4" w:rsidP="000D0F4B">
            <w:pPr>
              <w:pStyle w:val="ConsPlusNormal"/>
              <w:spacing w:line="276" w:lineRule="auto"/>
              <w:rPr>
                <w:rFonts w:ascii="Times New Roman" w:hAnsi="Times New Roman" w:cs="Times New Roman"/>
                <w:lang w:eastAsia="en-US"/>
              </w:rPr>
            </w:pPr>
            <w:r w:rsidRPr="00A245E4">
              <w:rPr>
                <w:rFonts w:ascii="Times New Roman" w:hAnsi="Times New Roman" w:cs="Times New Roman"/>
                <w:lang w:eastAsia="en-US"/>
              </w:rPr>
              <w:t>Количество женщин, получивших профессиональное обучение в период отпуска по уходу за ребенком до достижения им возраста трех лет.</w:t>
            </w:r>
          </w:p>
        </w:tc>
        <w:tc>
          <w:tcPr>
            <w:tcW w:w="2424" w:type="dxa"/>
            <w:tcBorders>
              <w:top w:val="single" w:sz="4" w:space="0" w:color="auto"/>
              <w:left w:val="single" w:sz="4" w:space="0" w:color="auto"/>
              <w:bottom w:val="single" w:sz="4" w:space="0" w:color="auto"/>
              <w:right w:val="single" w:sz="4" w:space="0" w:color="auto"/>
            </w:tcBorders>
            <w:hideMark/>
          </w:tcPr>
          <w:p w14:paraId="7A5F8283"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чел.</w:t>
            </w:r>
          </w:p>
        </w:tc>
        <w:tc>
          <w:tcPr>
            <w:tcW w:w="1134" w:type="dxa"/>
            <w:tcBorders>
              <w:top w:val="single" w:sz="4" w:space="0" w:color="auto"/>
              <w:left w:val="single" w:sz="4" w:space="0" w:color="auto"/>
              <w:bottom w:val="single" w:sz="4" w:space="0" w:color="auto"/>
              <w:right w:val="single" w:sz="4" w:space="0" w:color="auto"/>
            </w:tcBorders>
            <w:hideMark/>
          </w:tcPr>
          <w:p w14:paraId="3D1EDE1E"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30</w:t>
            </w:r>
          </w:p>
        </w:tc>
        <w:tc>
          <w:tcPr>
            <w:tcW w:w="1022" w:type="dxa"/>
            <w:tcBorders>
              <w:top w:val="single" w:sz="4" w:space="0" w:color="auto"/>
              <w:left w:val="single" w:sz="4" w:space="0" w:color="auto"/>
              <w:bottom w:val="single" w:sz="4" w:space="0" w:color="auto"/>
              <w:right w:val="single" w:sz="4" w:space="0" w:color="auto"/>
            </w:tcBorders>
            <w:hideMark/>
          </w:tcPr>
          <w:p w14:paraId="643BE88F"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c>
          <w:tcPr>
            <w:tcW w:w="1072" w:type="dxa"/>
            <w:tcBorders>
              <w:top w:val="single" w:sz="4" w:space="0" w:color="auto"/>
              <w:left w:val="single" w:sz="4" w:space="0" w:color="auto"/>
              <w:bottom w:val="single" w:sz="4" w:space="0" w:color="auto"/>
              <w:right w:val="single" w:sz="4" w:space="0" w:color="auto"/>
            </w:tcBorders>
            <w:hideMark/>
          </w:tcPr>
          <w:p w14:paraId="6955909C"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r>
      <w:tr w:rsidR="00A245E4" w:rsidRPr="00A245E4" w14:paraId="5D648250"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2BE72146" w14:textId="77777777" w:rsidR="00A245E4" w:rsidRPr="00A245E4" w:rsidRDefault="00A245E4" w:rsidP="000D0F4B">
            <w:pPr>
              <w:ind w:hanging="142"/>
              <w:jc w:val="center"/>
              <w:rPr>
                <w:sz w:val="20"/>
                <w:szCs w:val="20"/>
                <w:lang w:eastAsia="en-US"/>
              </w:rPr>
            </w:pPr>
            <w:r w:rsidRPr="00A245E4">
              <w:rPr>
                <w:sz w:val="20"/>
                <w:szCs w:val="20"/>
              </w:rPr>
              <w:t>4.10</w:t>
            </w:r>
          </w:p>
        </w:tc>
        <w:tc>
          <w:tcPr>
            <w:tcW w:w="3671" w:type="dxa"/>
            <w:gridSpan w:val="2"/>
            <w:tcBorders>
              <w:top w:val="single" w:sz="4" w:space="0" w:color="auto"/>
              <w:left w:val="single" w:sz="4" w:space="0" w:color="auto"/>
              <w:bottom w:val="single" w:sz="4" w:space="0" w:color="auto"/>
              <w:right w:val="single" w:sz="4" w:space="0" w:color="auto"/>
            </w:tcBorders>
            <w:hideMark/>
          </w:tcPr>
          <w:p w14:paraId="5CF44CC6" w14:textId="77777777" w:rsidR="00A245E4" w:rsidRPr="00A245E4" w:rsidRDefault="00A245E4" w:rsidP="000D0F4B">
            <w:pPr>
              <w:pStyle w:val="ConsPlusNormal"/>
              <w:spacing w:line="276" w:lineRule="auto"/>
              <w:rPr>
                <w:rFonts w:ascii="Times New Roman" w:hAnsi="Times New Roman" w:cs="Times New Roman"/>
                <w:lang w:eastAsia="en-US"/>
              </w:rPr>
            </w:pPr>
            <w:r w:rsidRPr="00A245E4">
              <w:rPr>
                <w:rFonts w:ascii="Times New Roman" w:hAnsi="Times New Roman" w:cs="Times New Roman"/>
                <w:lang w:eastAsia="en-US"/>
              </w:rPr>
              <w:t xml:space="preserve">Количество созданных новых </w:t>
            </w:r>
            <w:r w:rsidRPr="00A245E4">
              <w:rPr>
                <w:rFonts w:ascii="Times New Roman" w:hAnsi="Times New Roman" w:cs="Times New Roman"/>
                <w:lang w:eastAsia="en-US"/>
              </w:rPr>
              <w:lastRenderedPageBreak/>
              <w:t>рабочих мест</w:t>
            </w:r>
          </w:p>
        </w:tc>
        <w:tc>
          <w:tcPr>
            <w:tcW w:w="2424" w:type="dxa"/>
            <w:tcBorders>
              <w:top w:val="single" w:sz="4" w:space="0" w:color="auto"/>
              <w:left w:val="single" w:sz="4" w:space="0" w:color="auto"/>
              <w:bottom w:val="single" w:sz="4" w:space="0" w:color="auto"/>
              <w:right w:val="single" w:sz="4" w:space="0" w:color="auto"/>
            </w:tcBorders>
            <w:hideMark/>
          </w:tcPr>
          <w:p w14:paraId="233239AC"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lastRenderedPageBreak/>
              <w:t>шт.</w:t>
            </w:r>
          </w:p>
        </w:tc>
        <w:tc>
          <w:tcPr>
            <w:tcW w:w="1134" w:type="dxa"/>
            <w:tcBorders>
              <w:top w:val="single" w:sz="4" w:space="0" w:color="auto"/>
              <w:left w:val="single" w:sz="4" w:space="0" w:color="auto"/>
              <w:bottom w:val="single" w:sz="4" w:space="0" w:color="auto"/>
              <w:right w:val="single" w:sz="4" w:space="0" w:color="auto"/>
            </w:tcBorders>
            <w:hideMark/>
          </w:tcPr>
          <w:p w14:paraId="58DB4AFB"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25</w:t>
            </w:r>
            <w:r w:rsidRPr="00A245E4">
              <w:rPr>
                <w:rFonts w:ascii="Times New Roman" w:hAnsi="Times New Roman" w:cs="Times New Roman"/>
                <w:lang w:eastAsia="en-US"/>
              </w:rPr>
              <w:lastRenderedPageBreak/>
              <w:t>0</w:t>
            </w:r>
          </w:p>
        </w:tc>
        <w:tc>
          <w:tcPr>
            <w:tcW w:w="1022" w:type="dxa"/>
            <w:tcBorders>
              <w:top w:val="single" w:sz="4" w:space="0" w:color="auto"/>
              <w:left w:val="single" w:sz="4" w:space="0" w:color="auto"/>
              <w:bottom w:val="single" w:sz="4" w:space="0" w:color="auto"/>
              <w:right w:val="single" w:sz="4" w:space="0" w:color="auto"/>
            </w:tcBorders>
            <w:hideMark/>
          </w:tcPr>
          <w:p w14:paraId="6FD874AB"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lastRenderedPageBreak/>
              <w:t>-</w:t>
            </w:r>
          </w:p>
        </w:tc>
        <w:tc>
          <w:tcPr>
            <w:tcW w:w="1072" w:type="dxa"/>
            <w:tcBorders>
              <w:top w:val="single" w:sz="4" w:space="0" w:color="auto"/>
              <w:left w:val="single" w:sz="4" w:space="0" w:color="auto"/>
              <w:bottom w:val="single" w:sz="4" w:space="0" w:color="auto"/>
              <w:right w:val="single" w:sz="4" w:space="0" w:color="auto"/>
            </w:tcBorders>
            <w:hideMark/>
          </w:tcPr>
          <w:p w14:paraId="5E00BD21"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r>
      <w:tr w:rsidR="00A245E4" w:rsidRPr="00A245E4" w14:paraId="2EE19C53"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73E82368" w14:textId="77777777" w:rsidR="00A245E4" w:rsidRPr="00A245E4" w:rsidRDefault="00A245E4" w:rsidP="000D0F4B">
            <w:pPr>
              <w:ind w:hanging="142"/>
              <w:jc w:val="center"/>
              <w:rPr>
                <w:sz w:val="20"/>
                <w:szCs w:val="20"/>
                <w:lang w:eastAsia="en-US"/>
              </w:rPr>
            </w:pPr>
            <w:r w:rsidRPr="00A245E4">
              <w:rPr>
                <w:sz w:val="20"/>
                <w:szCs w:val="20"/>
              </w:rPr>
              <w:t>4.11</w:t>
            </w:r>
          </w:p>
        </w:tc>
        <w:tc>
          <w:tcPr>
            <w:tcW w:w="3671" w:type="dxa"/>
            <w:gridSpan w:val="2"/>
            <w:tcBorders>
              <w:top w:val="single" w:sz="4" w:space="0" w:color="auto"/>
              <w:left w:val="single" w:sz="4" w:space="0" w:color="auto"/>
              <w:bottom w:val="single" w:sz="4" w:space="0" w:color="auto"/>
              <w:right w:val="single" w:sz="4" w:space="0" w:color="auto"/>
            </w:tcBorders>
            <w:hideMark/>
          </w:tcPr>
          <w:p w14:paraId="2BA33FA6" w14:textId="77777777" w:rsidR="00A245E4" w:rsidRPr="00A245E4" w:rsidRDefault="00A245E4" w:rsidP="000D0F4B">
            <w:pPr>
              <w:pStyle w:val="ConsPlusNormal"/>
              <w:spacing w:line="276" w:lineRule="auto"/>
              <w:rPr>
                <w:rFonts w:ascii="Times New Roman" w:hAnsi="Times New Roman" w:cs="Times New Roman"/>
                <w:highlight w:val="yellow"/>
                <w:lang w:eastAsia="en-US"/>
              </w:rPr>
            </w:pPr>
            <w:r w:rsidRPr="00A245E4">
              <w:rPr>
                <w:rFonts w:ascii="Times New Roman" w:hAnsi="Times New Roman" w:cs="Times New Roman"/>
                <w:lang w:eastAsia="en-US"/>
              </w:rPr>
              <w:t>Удельный вес рабочих мест, на которых проведена специальная оценка условий труда, в общем количестве рабочих мест</w:t>
            </w:r>
          </w:p>
        </w:tc>
        <w:tc>
          <w:tcPr>
            <w:tcW w:w="2424" w:type="dxa"/>
            <w:tcBorders>
              <w:top w:val="single" w:sz="4" w:space="0" w:color="auto"/>
              <w:left w:val="single" w:sz="4" w:space="0" w:color="auto"/>
              <w:bottom w:val="single" w:sz="4" w:space="0" w:color="auto"/>
              <w:right w:val="single" w:sz="4" w:space="0" w:color="auto"/>
            </w:tcBorders>
            <w:hideMark/>
          </w:tcPr>
          <w:p w14:paraId="30CD8851"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14:paraId="57F34A11"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98</w:t>
            </w:r>
          </w:p>
        </w:tc>
        <w:tc>
          <w:tcPr>
            <w:tcW w:w="1022" w:type="dxa"/>
            <w:tcBorders>
              <w:top w:val="single" w:sz="4" w:space="0" w:color="auto"/>
              <w:left w:val="single" w:sz="4" w:space="0" w:color="auto"/>
              <w:bottom w:val="single" w:sz="4" w:space="0" w:color="auto"/>
              <w:right w:val="single" w:sz="4" w:space="0" w:color="auto"/>
            </w:tcBorders>
            <w:hideMark/>
          </w:tcPr>
          <w:p w14:paraId="2B6D4252"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c>
          <w:tcPr>
            <w:tcW w:w="1072" w:type="dxa"/>
            <w:tcBorders>
              <w:top w:val="single" w:sz="4" w:space="0" w:color="auto"/>
              <w:left w:val="single" w:sz="4" w:space="0" w:color="auto"/>
              <w:bottom w:val="single" w:sz="4" w:space="0" w:color="auto"/>
              <w:right w:val="single" w:sz="4" w:space="0" w:color="auto"/>
            </w:tcBorders>
            <w:hideMark/>
          </w:tcPr>
          <w:p w14:paraId="19961CF5" w14:textId="77777777" w:rsidR="00A245E4" w:rsidRPr="00A245E4" w:rsidRDefault="00A245E4" w:rsidP="000D0F4B">
            <w:pPr>
              <w:pStyle w:val="ConsPlusNormal"/>
              <w:spacing w:line="276" w:lineRule="auto"/>
              <w:jc w:val="center"/>
              <w:rPr>
                <w:rFonts w:ascii="Times New Roman" w:hAnsi="Times New Roman" w:cs="Times New Roman"/>
                <w:color w:val="FF0000"/>
                <w:lang w:eastAsia="en-US"/>
              </w:rPr>
            </w:pPr>
            <w:r w:rsidRPr="00A245E4">
              <w:rPr>
                <w:rFonts w:ascii="Times New Roman" w:hAnsi="Times New Roman" w:cs="Times New Roman"/>
                <w:color w:val="FF0000"/>
                <w:lang w:eastAsia="en-US"/>
              </w:rPr>
              <w:t>-</w:t>
            </w:r>
          </w:p>
        </w:tc>
      </w:tr>
      <w:tr w:rsidR="00A245E4" w:rsidRPr="00A245E4" w14:paraId="25C0CAE8"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2036F445" w14:textId="77777777" w:rsidR="00A245E4" w:rsidRPr="00A245E4" w:rsidRDefault="00A245E4" w:rsidP="000D0F4B">
            <w:pPr>
              <w:ind w:hanging="142"/>
              <w:jc w:val="center"/>
              <w:rPr>
                <w:sz w:val="20"/>
                <w:szCs w:val="20"/>
                <w:lang w:eastAsia="en-US"/>
              </w:rPr>
            </w:pPr>
            <w:r w:rsidRPr="00A245E4">
              <w:rPr>
                <w:sz w:val="20"/>
                <w:szCs w:val="20"/>
              </w:rPr>
              <w:t>4.12</w:t>
            </w:r>
          </w:p>
        </w:tc>
        <w:tc>
          <w:tcPr>
            <w:tcW w:w="3671" w:type="dxa"/>
            <w:gridSpan w:val="2"/>
            <w:tcBorders>
              <w:top w:val="single" w:sz="4" w:space="0" w:color="auto"/>
              <w:left w:val="single" w:sz="4" w:space="0" w:color="auto"/>
              <w:bottom w:val="single" w:sz="4" w:space="0" w:color="auto"/>
              <w:right w:val="single" w:sz="4" w:space="0" w:color="auto"/>
            </w:tcBorders>
            <w:hideMark/>
          </w:tcPr>
          <w:p w14:paraId="7745C5EB" w14:textId="77777777" w:rsidR="00A245E4" w:rsidRPr="00A245E4" w:rsidRDefault="00A245E4" w:rsidP="000D0F4B">
            <w:pPr>
              <w:pStyle w:val="ConsPlusNormal"/>
              <w:spacing w:line="276" w:lineRule="auto"/>
              <w:rPr>
                <w:rFonts w:ascii="Times New Roman" w:hAnsi="Times New Roman" w:cs="Times New Roman"/>
                <w:lang w:eastAsia="en-US"/>
              </w:rPr>
            </w:pPr>
            <w:r w:rsidRPr="00A245E4">
              <w:rPr>
                <w:rFonts w:ascii="Times New Roman" w:hAnsi="Times New Roman" w:cs="Times New Roman"/>
                <w:lang w:eastAsia="en-US"/>
              </w:rPr>
              <w:t>Количество руководителей и специалистов, прошедших обучение по охране труда</w:t>
            </w:r>
          </w:p>
        </w:tc>
        <w:tc>
          <w:tcPr>
            <w:tcW w:w="2424" w:type="dxa"/>
            <w:tcBorders>
              <w:top w:val="single" w:sz="4" w:space="0" w:color="auto"/>
              <w:left w:val="single" w:sz="4" w:space="0" w:color="auto"/>
              <w:bottom w:val="single" w:sz="4" w:space="0" w:color="auto"/>
              <w:right w:val="single" w:sz="4" w:space="0" w:color="auto"/>
            </w:tcBorders>
            <w:hideMark/>
          </w:tcPr>
          <w:p w14:paraId="4AC6B3D1"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чел.</w:t>
            </w:r>
          </w:p>
        </w:tc>
        <w:tc>
          <w:tcPr>
            <w:tcW w:w="1134" w:type="dxa"/>
            <w:tcBorders>
              <w:top w:val="single" w:sz="4" w:space="0" w:color="auto"/>
              <w:left w:val="single" w:sz="4" w:space="0" w:color="auto"/>
              <w:bottom w:val="single" w:sz="4" w:space="0" w:color="auto"/>
              <w:right w:val="single" w:sz="4" w:space="0" w:color="auto"/>
            </w:tcBorders>
            <w:hideMark/>
          </w:tcPr>
          <w:p w14:paraId="43ED450C"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150</w:t>
            </w:r>
          </w:p>
        </w:tc>
        <w:tc>
          <w:tcPr>
            <w:tcW w:w="1022" w:type="dxa"/>
            <w:tcBorders>
              <w:top w:val="single" w:sz="4" w:space="0" w:color="auto"/>
              <w:left w:val="single" w:sz="4" w:space="0" w:color="auto"/>
              <w:bottom w:val="single" w:sz="4" w:space="0" w:color="auto"/>
              <w:right w:val="single" w:sz="4" w:space="0" w:color="auto"/>
            </w:tcBorders>
            <w:hideMark/>
          </w:tcPr>
          <w:p w14:paraId="007EBB53"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w:t>
            </w:r>
          </w:p>
        </w:tc>
        <w:tc>
          <w:tcPr>
            <w:tcW w:w="1072" w:type="dxa"/>
            <w:tcBorders>
              <w:top w:val="single" w:sz="4" w:space="0" w:color="auto"/>
              <w:left w:val="single" w:sz="4" w:space="0" w:color="auto"/>
              <w:bottom w:val="single" w:sz="4" w:space="0" w:color="auto"/>
              <w:right w:val="single" w:sz="4" w:space="0" w:color="auto"/>
            </w:tcBorders>
            <w:hideMark/>
          </w:tcPr>
          <w:p w14:paraId="18E50A17"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w:t>
            </w:r>
          </w:p>
        </w:tc>
      </w:tr>
      <w:tr w:rsidR="00A245E4" w:rsidRPr="00A245E4" w14:paraId="2A442BC8" w14:textId="77777777" w:rsidTr="000D0F4B">
        <w:tc>
          <w:tcPr>
            <w:tcW w:w="794" w:type="dxa"/>
            <w:tcBorders>
              <w:top w:val="single" w:sz="4" w:space="0" w:color="auto"/>
              <w:left w:val="single" w:sz="4" w:space="0" w:color="auto"/>
              <w:bottom w:val="single" w:sz="4" w:space="0" w:color="auto"/>
              <w:right w:val="single" w:sz="4" w:space="0" w:color="auto"/>
            </w:tcBorders>
          </w:tcPr>
          <w:p w14:paraId="7034EE3F" w14:textId="77777777" w:rsidR="00A245E4" w:rsidRPr="00A245E4" w:rsidRDefault="00A245E4" w:rsidP="000D0F4B">
            <w:pPr>
              <w:ind w:hanging="142"/>
              <w:jc w:val="center"/>
              <w:rPr>
                <w:sz w:val="20"/>
                <w:szCs w:val="20"/>
                <w:lang w:eastAsia="en-US"/>
              </w:rPr>
            </w:pPr>
          </w:p>
          <w:p w14:paraId="39A4E5C7" w14:textId="77777777" w:rsidR="00A245E4" w:rsidRPr="00A245E4" w:rsidRDefault="00A245E4" w:rsidP="000D0F4B">
            <w:pPr>
              <w:ind w:hanging="142"/>
              <w:jc w:val="center"/>
              <w:rPr>
                <w:sz w:val="20"/>
                <w:szCs w:val="20"/>
              </w:rPr>
            </w:pPr>
            <w:r w:rsidRPr="00A245E4">
              <w:rPr>
                <w:sz w:val="20"/>
                <w:szCs w:val="20"/>
              </w:rPr>
              <w:t>5.0</w:t>
            </w:r>
          </w:p>
        </w:tc>
        <w:tc>
          <w:tcPr>
            <w:tcW w:w="9323" w:type="dxa"/>
            <w:gridSpan w:val="6"/>
            <w:tcBorders>
              <w:top w:val="single" w:sz="4" w:space="0" w:color="auto"/>
              <w:left w:val="single" w:sz="4" w:space="0" w:color="auto"/>
              <w:bottom w:val="single" w:sz="4" w:space="0" w:color="auto"/>
              <w:right w:val="single" w:sz="4" w:space="0" w:color="auto"/>
            </w:tcBorders>
            <w:hideMark/>
          </w:tcPr>
          <w:p w14:paraId="060FE155" w14:textId="77777777" w:rsidR="00A245E4" w:rsidRPr="00A245E4" w:rsidRDefault="00A245E4" w:rsidP="000D0F4B">
            <w:pPr>
              <w:jc w:val="both"/>
              <w:rPr>
                <w:rFonts w:eastAsia="Calibri"/>
                <w:sz w:val="20"/>
                <w:szCs w:val="20"/>
              </w:rPr>
            </w:pPr>
            <w:r w:rsidRPr="00A245E4">
              <w:rPr>
                <w:rFonts w:eastAsia="Calibri"/>
                <w:sz w:val="20"/>
                <w:szCs w:val="20"/>
              </w:rPr>
              <w:t xml:space="preserve">Муниципальная программа «Развитие сельского </w:t>
            </w:r>
            <w:proofErr w:type="gramStart"/>
            <w:r w:rsidRPr="00A245E4">
              <w:rPr>
                <w:rFonts w:eastAsia="Calibri"/>
                <w:sz w:val="20"/>
                <w:szCs w:val="20"/>
              </w:rPr>
              <w:t>хозяйства  и</w:t>
            </w:r>
            <w:proofErr w:type="gramEnd"/>
            <w:r w:rsidRPr="00A245E4">
              <w:rPr>
                <w:rFonts w:eastAsia="Calibri"/>
                <w:sz w:val="20"/>
                <w:szCs w:val="20"/>
              </w:rPr>
              <w:t xml:space="preserve"> регулирование рынков сельскохозяйственной продукции, сырья и продовольствия в Куйбышевском муниципальном  районе Новосибирской области на 2021-2024годы» (утверждена постановлением администрации  Куйбышевского муниципального района от 05.08.2021 № 704)</w:t>
            </w:r>
          </w:p>
        </w:tc>
      </w:tr>
      <w:tr w:rsidR="00A245E4" w:rsidRPr="00A245E4" w14:paraId="770A1BAF"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4507073" w14:textId="77777777" w:rsidR="00A245E4" w:rsidRPr="00A245E4" w:rsidRDefault="00A245E4" w:rsidP="000D0F4B">
            <w:pPr>
              <w:ind w:hanging="142"/>
              <w:jc w:val="center"/>
              <w:rPr>
                <w:rFonts w:eastAsia="Calibri"/>
                <w:sz w:val="20"/>
                <w:szCs w:val="20"/>
              </w:rPr>
            </w:pPr>
            <w:r w:rsidRPr="00A245E4">
              <w:rPr>
                <w:sz w:val="20"/>
                <w:szCs w:val="20"/>
              </w:rPr>
              <w:t>5.1</w:t>
            </w:r>
          </w:p>
        </w:tc>
        <w:tc>
          <w:tcPr>
            <w:tcW w:w="3544" w:type="dxa"/>
            <w:tcBorders>
              <w:top w:val="single" w:sz="4" w:space="0" w:color="auto"/>
              <w:left w:val="single" w:sz="4" w:space="0" w:color="auto"/>
              <w:bottom w:val="single" w:sz="4" w:space="0" w:color="auto"/>
              <w:right w:val="single" w:sz="4" w:space="0" w:color="auto"/>
            </w:tcBorders>
            <w:hideMark/>
          </w:tcPr>
          <w:p w14:paraId="6CF6A89E" w14:textId="77777777" w:rsidR="00A245E4" w:rsidRPr="00A245E4" w:rsidRDefault="00A245E4" w:rsidP="000D0F4B">
            <w:pPr>
              <w:jc w:val="both"/>
              <w:rPr>
                <w:sz w:val="20"/>
                <w:szCs w:val="20"/>
              </w:rPr>
            </w:pPr>
            <w:r w:rsidRPr="00A245E4">
              <w:rPr>
                <w:sz w:val="20"/>
                <w:szCs w:val="20"/>
              </w:rPr>
              <w:t>Индекс производства продукции сельского хозяйства в хозяйствах всех категорий (в сопоставимых ценах)</w:t>
            </w:r>
          </w:p>
        </w:tc>
        <w:tc>
          <w:tcPr>
            <w:tcW w:w="2551" w:type="dxa"/>
            <w:gridSpan w:val="2"/>
            <w:tcBorders>
              <w:top w:val="single" w:sz="4" w:space="0" w:color="auto"/>
              <w:left w:val="single" w:sz="4" w:space="0" w:color="auto"/>
              <w:bottom w:val="single" w:sz="4" w:space="0" w:color="auto"/>
              <w:right w:val="single" w:sz="4" w:space="0" w:color="auto"/>
            </w:tcBorders>
            <w:hideMark/>
          </w:tcPr>
          <w:p w14:paraId="4DAFA21E" w14:textId="77777777" w:rsidR="00A245E4" w:rsidRPr="00A245E4" w:rsidRDefault="00A245E4" w:rsidP="000D0F4B">
            <w:pPr>
              <w:jc w:val="center"/>
              <w:rPr>
                <w:sz w:val="20"/>
                <w:szCs w:val="20"/>
              </w:rPr>
            </w:pPr>
            <w:r w:rsidRPr="00A245E4">
              <w:rPr>
                <w:sz w:val="20"/>
                <w:szCs w:val="20"/>
              </w:rPr>
              <w:t>в % к предыдущему году</w:t>
            </w:r>
          </w:p>
        </w:tc>
        <w:tc>
          <w:tcPr>
            <w:tcW w:w="1134" w:type="dxa"/>
            <w:tcBorders>
              <w:top w:val="single" w:sz="4" w:space="0" w:color="auto"/>
              <w:left w:val="single" w:sz="4" w:space="0" w:color="auto"/>
              <w:bottom w:val="single" w:sz="4" w:space="0" w:color="auto"/>
              <w:right w:val="single" w:sz="4" w:space="0" w:color="auto"/>
            </w:tcBorders>
            <w:hideMark/>
          </w:tcPr>
          <w:p w14:paraId="65EB4851" w14:textId="77777777" w:rsidR="00A245E4" w:rsidRPr="00A245E4" w:rsidRDefault="00A245E4" w:rsidP="000D0F4B">
            <w:pPr>
              <w:jc w:val="center"/>
              <w:rPr>
                <w:sz w:val="20"/>
                <w:szCs w:val="20"/>
              </w:rPr>
            </w:pPr>
            <w:r w:rsidRPr="00A245E4">
              <w:rPr>
                <w:sz w:val="20"/>
                <w:szCs w:val="20"/>
              </w:rPr>
              <w:t>101,8</w:t>
            </w:r>
          </w:p>
        </w:tc>
        <w:tc>
          <w:tcPr>
            <w:tcW w:w="1022" w:type="dxa"/>
            <w:tcBorders>
              <w:top w:val="single" w:sz="4" w:space="0" w:color="auto"/>
              <w:left w:val="single" w:sz="4" w:space="0" w:color="auto"/>
              <w:bottom w:val="single" w:sz="4" w:space="0" w:color="auto"/>
              <w:right w:val="single" w:sz="4" w:space="0" w:color="auto"/>
            </w:tcBorders>
            <w:hideMark/>
          </w:tcPr>
          <w:p w14:paraId="0E422917" w14:textId="77777777" w:rsidR="00A245E4" w:rsidRPr="00A245E4" w:rsidRDefault="00A245E4" w:rsidP="000D0F4B">
            <w:pPr>
              <w:jc w:val="center"/>
              <w:rPr>
                <w:sz w:val="20"/>
                <w:szCs w:val="20"/>
              </w:rPr>
            </w:pPr>
            <w:r w:rsidRPr="00A245E4">
              <w:rPr>
                <w:sz w:val="20"/>
                <w:szCs w:val="20"/>
              </w:rPr>
              <w:t>102,0</w:t>
            </w:r>
          </w:p>
        </w:tc>
        <w:tc>
          <w:tcPr>
            <w:tcW w:w="1072" w:type="dxa"/>
            <w:tcBorders>
              <w:top w:val="single" w:sz="4" w:space="0" w:color="auto"/>
              <w:left w:val="single" w:sz="4" w:space="0" w:color="auto"/>
              <w:bottom w:val="single" w:sz="4" w:space="0" w:color="auto"/>
              <w:right w:val="single" w:sz="4" w:space="0" w:color="auto"/>
            </w:tcBorders>
            <w:hideMark/>
          </w:tcPr>
          <w:p w14:paraId="1B2F0CC8" w14:textId="77777777" w:rsidR="00A245E4" w:rsidRPr="00A245E4" w:rsidRDefault="00A245E4" w:rsidP="000D0F4B">
            <w:pPr>
              <w:jc w:val="center"/>
              <w:rPr>
                <w:sz w:val="20"/>
                <w:szCs w:val="20"/>
              </w:rPr>
            </w:pPr>
            <w:r w:rsidRPr="00A245E4">
              <w:rPr>
                <w:sz w:val="20"/>
                <w:szCs w:val="20"/>
              </w:rPr>
              <w:t>102,3</w:t>
            </w:r>
          </w:p>
        </w:tc>
      </w:tr>
      <w:tr w:rsidR="00A245E4" w:rsidRPr="00A245E4" w14:paraId="08A6E61C"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59D51045" w14:textId="77777777" w:rsidR="00A245E4" w:rsidRPr="00A245E4" w:rsidRDefault="00A245E4" w:rsidP="000D0F4B">
            <w:pPr>
              <w:ind w:hanging="142"/>
              <w:jc w:val="center"/>
              <w:rPr>
                <w:sz w:val="20"/>
                <w:szCs w:val="20"/>
              </w:rPr>
            </w:pPr>
            <w:r w:rsidRPr="00A245E4">
              <w:rPr>
                <w:sz w:val="20"/>
                <w:szCs w:val="20"/>
              </w:rPr>
              <w:t>5.2</w:t>
            </w:r>
          </w:p>
        </w:tc>
        <w:tc>
          <w:tcPr>
            <w:tcW w:w="3544" w:type="dxa"/>
            <w:tcBorders>
              <w:top w:val="single" w:sz="4" w:space="0" w:color="auto"/>
              <w:left w:val="single" w:sz="4" w:space="0" w:color="auto"/>
              <w:bottom w:val="single" w:sz="4" w:space="0" w:color="auto"/>
              <w:right w:val="single" w:sz="4" w:space="0" w:color="auto"/>
            </w:tcBorders>
            <w:hideMark/>
          </w:tcPr>
          <w:p w14:paraId="5DDDFF1B" w14:textId="77777777" w:rsidR="00A245E4" w:rsidRPr="00A245E4" w:rsidRDefault="00A245E4" w:rsidP="000D0F4B">
            <w:pPr>
              <w:jc w:val="both"/>
              <w:rPr>
                <w:sz w:val="20"/>
                <w:szCs w:val="20"/>
              </w:rPr>
            </w:pPr>
            <w:r w:rsidRPr="00A245E4">
              <w:rPr>
                <w:sz w:val="20"/>
                <w:szCs w:val="20"/>
              </w:rPr>
              <w:t>Индекс производства продукции растениеводства в хозяйствах всех категорий (в сопоставимых ценах)</w:t>
            </w:r>
          </w:p>
        </w:tc>
        <w:tc>
          <w:tcPr>
            <w:tcW w:w="2551" w:type="dxa"/>
            <w:gridSpan w:val="2"/>
            <w:tcBorders>
              <w:top w:val="single" w:sz="4" w:space="0" w:color="auto"/>
              <w:left w:val="single" w:sz="4" w:space="0" w:color="auto"/>
              <w:bottom w:val="single" w:sz="4" w:space="0" w:color="auto"/>
              <w:right w:val="single" w:sz="4" w:space="0" w:color="auto"/>
            </w:tcBorders>
            <w:hideMark/>
          </w:tcPr>
          <w:p w14:paraId="2890990F" w14:textId="77777777" w:rsidR="00A245E4" w:rsidRPr="00A245E4" w:rsidRDefault="00A245E4" w:rsidP="000D0F4B">
            <w:pPr>
              <w:jc w:val="center"/>
              <w:rPr>
                <w:sz w:val="20"/>
                <w:szCs w:val="20"/>
              </w:rPr>
            </w:pPr>
            <w:r w:rsidRPr="00A245E4">
              <w:rPr>
                <w:sz w:val="20"/>
                <w:szCs w:val="20"/>
              </w:rPr>
              <w:t>в % к предыдущему году</w:t>
            </w:r>
          </w:p>
        </w:tc>
        <w:tc>
          <w:tcPr>
            <w:tcW w:w="1134" w:type="dxa"/>
            <w:tcBorders>
              <w:top w:val="single" w:sz="4" w:space="0" w:color="auto"/>
              <w:left w:val="single" w:sz="4" w:space="0" w:color="auto"/>
              <w:bottom w:val="single" w:sz="4" w:space="0" w:color="auto"/>
              <w:right w:val="single" w:sz="4" w:space="0" w:color="auto"/>
            </w:tcBorders>
            <w:hideMark/>
          </w:tcPr>
          <w:p w14:paraId="4E4C9DA7" w14:textId="77777777" w:rsidR="00A245E4" w:rsidRPr="00A245E4" w:rsidRDefault="00A245E4" w:rsidP="000D0F4B">
            <w:pPr>
              <w:jc w:val="center"/>
              <w:rPr>
                <w:sz w:val="20"/>
                <w:szCs w:val="20"/>
              </w:rPr>
            </w:pPr>
            <w:r w:rsidRPr="00A245E4">
              <w:rPr>
                <w:sz w:val="20"/>
                <w:szCs w:val="20"/>
              </w:rPr>
              <w:t>101,4</w:t>
            </w:r>
          </w:p>
        </w:tc>
        <w:tc>
          <w:tcPr>
            <w:tcW w:w="1022" w:type="dxa"/>
            <w:tcBorders>
              <w:top w:val="single" w:sz="4" w:space="0" w:color="auto"/>
              <w:left w:val="single" w:sz="4" w:space="0" w:color="auto"/>
              <w:bottom w:val="single" w:sz="4" w:space="0" w:color="auto"/>
              <w:right w:val="single" w:sz="4" w:space="0" w:color="auto"/>
            </w:tcBorders>
            <w:hideMark/>
          </w:tcPr>
          <w:p w14:paraId="6C48FB43" w14:textId="77777777" w:rsidR="00A245E4" w:rsidRPr="00A245E4" w:rsidRDefault="00A245E4" w:rsidP="000D0F4B">
            <w:pPr>
              <w:jc w:val="center"/>
              <w:rPr>
                <w:sz w:val="20"/>
                <w:szCs w:val="20"/>
              </w:rPr>
            </w:pPr>
            <w:r w:rsidRPr="00A245E4">
              <w:rPr>
                <w:sz w:val="20"/>
                <w:szCs w:val="20"/>
              </w:rPr>
              <w:t>101,4</w:t>
            </w:r>
          </w:p>
        </w:tc>
        <w:tc>
          <w:tcPr>
            <w:tcW w:w="1072" w:type="dxa"/>
            <w:tcBorders>
              <w:top w:val="single" w:sz="4" w:space="0" w:color="auto"/>
              <w:left w:val="single" w:sz="4" w:space="0" w:color="auto"/>
              <w:bottom w:val="single" w:sz="4" w:space="0" w:color="auto"/>
              <w:right w:val="single" w:sz="4" w:space="0" w:color="auto"/>
            </w:tcBorders>
            <w:hideMark/>
          </w:tcPr>
          <w:p w14:paraId="46DC3340" w14:textId="77777777" w:rsidR="00A245E4" w:rsidRPr="00A245E4" w:rsidRDefault="00A245E4" w:rsidP="000D0F4B">
            <w:pPr>
              <w:jc w:val="center"/>
              <w:rPr>
                <w:sz w:val="20"/>
                <w:szCs w:val="20"/>
              </w:rPr>
            </w:pPr>
            <w:r w:rsidRPr="00A245E4">
              <w:rPr>
                <w:sz w:val="20"/>
                <w:szCs w:val="20"/>
              </w:rPr>
              <w:t>1014</w:t>
            </w:r>
          </w:p>
        </w:tc>
      </w:tr>
      <w:tr w:rsidR="00A245E4" w:rsidRPr="00A245E4" w14:paraId="71FF82BF"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05D67B12" w14:textId="77777777" w:rsidR="00A245E4" w:rsidRPr="00A245E4" w:rsidRDefault="00A245E4" w:rsidP="000D0F4B">
            <w:pPr>
              <w:ind w:hanging="142"/>
              <w:jc w:val="center"/>
              <w:rPr>
                <w:sz w:val="20"/>
                <w:szCs w:val="20"/>
              </w:rPr>
            </w:pPr>
            <w:r w:rsidRPr="00A245E4">
              <w:rPr>
                <w:sz w:val="20"/>
                <w:szCs w:val="20"/>
              </w:rPr>
              <w:t>5.3</w:t>
            </w:r>
          </w:p>
        </w:tc>
        <w:tc>
          <w:tcPr>
            <w:tcW w:w="3544" w:type="dxa"/>
            <w:tcBorders>
              <w:top w:val="single" w:sz="4" w:space="0" w:color="auto"/>
              <w:left w:val="single" w:sz="4" w:space="0" w:color="auto"/>
              <w:bottom w:val="single" w:sz="4" w:space="0" w:color="auto"/>
              <w:right w:val="single" w:sz="4" w:space="0" w:color="auto"/>
            </w:tcBorders>
            <w:hideMark/>
          </w:tcPr>
          <w:p w14:paraId="103C0C2D" w14:textId="77777777" w:rsidR="00A245E4" w:rsidRPr="00A245E4" w:rsidRDefault="00A245E4" w:rsidP="000D0F4B">
            <w:pPr>
              <w:jc w:val="both"/>
              <w:rPr>
                <w:sz w:val="20"/>
                <w:szCs w:val="20"/>
              </w:rPr>
            </w:pPr>
            <w:r w:rsidRPr="00A245E4">
              <w:rPr>
                <w:sz w:val="20"/>
                <w:szCs w:val="20"/>
              </w:rPr>
              <w:t>Индекс производства продукции животноводства в хозяйствах всех категорий (в сопоставимых ценах)</w:t>
            </w:r>
          </w:p>
        </w:tc>
        <w:tc>
          <w:tcPr>
            <w:tcW w:w="2551" w:type="dxa"/>
            <w:gridSpan w:val="2"/>
            <w:tcBorders>
              <w:top w:val="single" w:sz="4" w:space="0" w:color="auto"/>
              <w:left w:val="single" w:sz="4" w:space="0" w:color="auto"/>
              <w:bottom w:val="single" w:sz="4" w:space="0" w:color="auto"/>
              <w:right w:val="single" w:sz="4" w:space="0" w:color="auto"/>
            </w:tcBorders>
            <w:hideMark/>
          </w:tcPr>
          <w:p w14:paraId="6AABDB62" w14:textId="77777777" w:rsidR="00A245E4" w:rsidRPr="00A245E4" w:rsidRDefault="00A245E4" w:rsidP="000D0F4B">
            <w:pPr>
              <w:jc w:val="center"/>
              <w:rPr>
                <w:sz w:val="20"/>
                <w:szCs w:val="20"/>
              </w:rPr>
            </w:pPr>
            <w:r w:rsidRPr="00A245E4">
              <w:rPr>
                <w:sz w:val="20"/>
                <w:szCs w:val="20"/>
              </w:rPr>
              <w:t>в % к предыдущему году</w:t>
            </w:r>
          </w:p>
        </w:tc>
        <w:tc>
          <w:tcPr>
            <w:tcW w:w="1134" w:type="dxa"/>
            <w:tcBorders>
              <w:top w:val="single" w:sz="4" w:space="0" w:color="auto"/>
              <w:left w:val="single" w:sz="4" w:space="0" w:color="auto"/>
              <w:bottom w:val="single" w:sz="4" w:space="0" w:color="auto"/>
              <w:right w:val="single" w:sz="4" w:space="0" w:color="auto"/>
            </w:tcBorders>
            <w:hideMark/>
          </w:tcPr>
          <w:p w14:paraId="5E0C31EA" w14:textId="77777777" w:rsidR="00A245E4" w:rsidRPr="00A245E4" w:rsidRDefault="00A245E4" w:rsidP="000D0F4B">
            <w:pPr>
              <w:jc w:val="center"/>
              <w:rPr>
                <w:sz w:val="20"/>
                <w:szCs w:val="20"/>
              </w:rPr>
            </w:pPr>
            <w:r w:rsidRPr="00A245E4">
              <w:rPr>
                <w:sz w:val="20"/>
                <w:szCs w:val="20"/>
              </w:rPr>
              <w:t>102,1</w:t>
            </w:r>
          </w:p>
        </w:tc>
        <w:tc>
          <w:tcPr>
            <w:tcW w:w="1022" w:type="dxa"/>
            <w:tcBorders>
              <w:top w:val="single" w:sz="4" w:space="0" w:color="auto"/>
              <w:left w:val="single" w:sz="4" w:space="0" w:color="auto"/>
              <w:bottom w:val="single" w:sz="4" w:space="0" w:color="auto"/>
              <w:right w:val="single" w:sz="4" w:space="0" w:color="auto"/>
            </w:tcBorders>
            <w:hideMark/>
          </w:tcPr>
          <w:p w14:paraId="14E3CCC1" w14:textId="77777777" w:rsidR="00A245E4" w:rsidRPr="00A245E4" w:rsidRDefault="00A245E4" w:rsidP="000D0F4B">
            <w:pPr>
              <w:jc w:val="center"/>
              <w:rPr>
                <w:sz w:val="20"/>
                <w:szCs w:val="20"/>
              </w:rPr>
            </w:pPr>
            <w:r w:rsidRPr="00A245E4">
              <w:rPr>
                <w:sz w:val="20"/>
                <w:szCs w:val="20"/>
              </w:rPr>
              <w:t>102,1</w:t>
            </w:r>
          </w:p>
        </w:tc>
        <w:tc>
          <w:tcPr>
            <w:tcW w:w="1072" w:type="dxa"/>
            <w:tcBorders>
              <w:top w:val="single" w:sz="4" w:space="0" w:color="auto"/>
              <w:left w:val="single" w:sz="4" w:space="0" w:color="auto"/>
              <w:bottom w:val="single" w:sz="4" w:space="0" w:color="auto"/>
              <w:right w:val="single" w:sz="4" w:space="0" w:color="auto"/>
            </w:tcBorders>
            <w:hideMark/>
          </w:tcPr>
          <w:p w14:paraId="0232CD6D" w14:textId="77777777" w:rsidR="00A245E4" w:rsidRPr="00A245E4" w:rsidRDefault="00A245E4" w:rsidP="000D0F4B">
            <w:pPr>
              <w:jc w:val="center"/>
              <w:rPr>
                <w:sz w:val="20"/>
                <w:szCs w:val="20"/>
              </w:rPr>
            </w:pPr>
            <w:r w:rsidRPr="00A245E4">
              <w:rPr>
                <w:sz w:val="20"/>
                <w:szCs w:val="20"/>
              </w:rPr>
              <w:t>102,1</w:t>
            </w:r>
          </w:p>
        </w:tc>
      </w:tr>
      <w:tr w:rsidR="00A245E4" w:rsidRPr="00A245E4" w14:paraId="687E5464"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7247C369" w14:textId="77777777" w:rsidR="00A245E4" w:rsidRPr="00A245E4" w:rsidRDefault="00A245E4" w:rsidP="000D0F4B">
            <w:pPr>
              <w:ind w:hanging="142"/>
              <w:jc w:val="center"/>
              <w:rPr>
                <w:sz w:val="20"/>
                <w:szCs w:val="20"/>
              </w:rPr>
            </w:pPr>
            <w:r w:rsidRPr="00A245E4">
              <w:rPr>
                <w:sz w:val="20"/>
                <w:szCs w:val="20"/>
              </w:rPr>
              <w:t>5.4</w:t>
            </w:r>
          </w:p>
        </w:tc>
        <w:tc>
          <w:tcPr>
            <w:tcW w:w="3544" w:type="dxa"/>
            <w:tcBorders>
              <w:top w:val="single" w:sz="4" w:space="0" w:color="auto"/>
              <w:left w:val="single" w:sz="4" w:space="0" w:color="auto"/>
              <w:bottom w:val="single" w:sz="4" w:space="0" w:color="auto"/>
              <w:right w:val="single" w:sz="4" w:space="0" w:color="auto"/>
            </w:tcBorders>
          </w:tcPr>
          <w:p w14:paraId="462084D0" w14:textId="77777777" w:rsidR="00A245E4" w:rsidRPr="00A245E4" w:rsidRDefault="00A245E4" w:rsidP="000D0F4B">
            <w:pPr>
              <w:jc w:val="both"/>
              <w:rPr>
                <w:sz w:val="20"/>
                <w:szCs w:val="20"/>
              </w:rPr>
            </w:pPr>
            <w:r w:rsidRPr="00A245E4">
              <w:rPr>
                <w:sz w:val="20"/>
                <w:szCs w:val="20"/>
              </w:rPr>
              <w:t>Производство продукции растениеводства в хозяйствах всех категорий:</w:t>
            </w:r>
          </w:p>
          <w:p w14:paraId="6893E82A" w14:textId="77777777" w:rsidR="00A245E4" w:rsidRPr="00A245E4" w:rsidRDefault="00A245E4" w:rsidP="000D0F4B">
            <w:pPr>
              <w:jc w:val="both"/>
              <w:rPr>
                <w:sz w:val="20"/>
                <w:szCs w:val="20"/>
              </w:rPr>
            </w:pPr>
            <w:r w:rsidRPr="00A245E4">
              <w:rPr>
                <w:sz w:val="20"/>
                <w:szCs w:val="20"/>
              </w:rPr>
              <w:t>- зерновых и зернобобовых (в весе бункерном)</w:t>
            </w:r>
          </w:p>
          <w:p w14:paraId="0D3E93D7" w14:textId="77777777" w:rsidR="00A245E4" w:rsidRPr="00A245E4" w:rsidRDefault="00A245E4" w:rsidP="000D0F4B">
            <w:pPr>
              <w:jc w:val="both"/>
              <w:rPr>
                <w:sz w:val="20"/>
                <w:szCs w:val="20"/>
              </w:rPr>
            </w:pPr>
          </w:p>
          <w:p w14:paraId="34BA46E5" w14:textId="77777777" w:rsidR="00A245E4" w:rsidRPr="00A245E4" w:rsidRDefault="00A245E4" w:rsidP="000D0F4B">
            <w:pPr>
              <w:jc w:val="both"/>
              <w:rPr>
                <w:sz w:val="20"/>
                <w:szCs w:val="20"/>
              </w:rPr>
            </w:pPr>
            <w:r w:rsidRPr="00A245E4">
              <w:rPr>
                <w:sz w:val="20"/>
                <w:szCs w:val="20"/>
              </w:rPr>
              <w:t>- картофеля</w:t>
            </w:r>
          </w:p>
        </w:tc>
        <w:tc>
          <w:tcPr>
            <w:tcW w:w="2551" w:type="dxa"/>
            <w:gridSpan w:val="2"/>
            <w:tcBorders>
              <w:top w:val="single" w:sz="4" w:space="0" w:color="auto"/>
              <w:left w:val="single" w:sz="4" w:space="0" w:color="auto"/>
              <w:bottom w:val="single" w:sz="4" w:space="0" w:color="auto"/>
              <w:right w:val="single" w:sz="4" w:space="0" w:color="auto"/>
            </w:tcBorders>
          </w:tcPr>
          <w:p w14:paraId="693E83F9" w14:textId="77777777" w:rsidR="00A245E4" w:rsidRPr="00A245E4" w:rsidRDefault="00A245E4" w:rsidP="000D0F4B">
            <w:pPr>
              <w:jc w:val="center"/>
              <w:rPr>
                <w:sz w:val="20"/>
                <w:szCs w:val="20"/>
              </w:rPr>
            </w:pPr>
          </w:p>
          <w:p w14:paraId="1E59DDEC" w14:textId="77777777" w:rsidR="00A245E4" w:rsidRPr="00A245E4" w:rsidRDefault="00A245E4" w:rsidP="000D0F4B">
            <w:pPr>
              <w:jc w:val="center"/>
              <w:rPr>
                <w:sz w:val="20"/>
                <w:szCs w:val="20"/>
              </w:rPr>
            </w:pPr>
          </w:p>
          <w:p w14:paraId="78A360E0" w14:textId="77777777" w:rsidR="00A245E4" w:rsidRPr="00A245E4" w:rsidRDefault="00A245E4" w:rsidP="000D0F4B">
            <w:pPr>
              <w:jc w:val="center"/>
              <w:rPr>
                <w:sz w:val="20"/>
                <w:szCs w:val="20"/>
              </w:rPr>
            </w:pPr>
          </w:p>
          <w:p w14:paraId="2EC86FC8" w14:textId="77777777" w:rsidR="00A245E4" w:rsidRPr="00A245E4" w:rsidRDefault="00A245E4" w:rsidP="000D0F4B">
            <w:pPr>
              <w:jc w:val="center"/>
              <w:rPr>
                <w:sz w:val="20"/>
                <w:szCs w:val="20"/>
              </w:rPr>
            </w:pPr>
            <w:r w:rsidRPr="00A245E4">
              <w:rPr>
                <w:sz w:val="20"/>
                <w:szCs w:val="20"/>
              </w:rPr>
              <w:t>тыс. тонн</w:t>
            </w:r>
          </w:p>
          <w:p w14:paraId="5A750F9D" w14:textId="77777777" w:rsidR="00A245E4" w:rsidRPr="00A245E4" w:rsidRDefault="00A245E4" w:rsidP="000D0F4B">
            <w:pPr>
              <w:jc w:val="center"/>
              <w:rPr>
                <w:sz w:val="20"/>
                <w:szCs w:val="20"/>
              </w:rPr>
            </w:pPr>
          </w:p>
          <w:p w14:paraId="57E4F092" w14:textId="77777777" w:rsidR="00A245E4" w:rsidRPr="00A245E4" w:rsidRDefault="00A245E4" w:rsidP="000D0F4B">
            <w:pPr>
              <w:jc w:val="center"/>
              <w:rPr>
                <w:sz w:val="20"/>
                <w:szCs w:val="20"/>
              </w:rPr>
            </w:pPr>
            <w:r w:rsidRPr="00A245E4">
              <w:rPr>
                <w:sz w:val="20"/>
                <w:szCs w:val="20"/>
              </w:rPr>
              <w:t>тыс. тонн</w:t>
            </w:r>
          </w:p>
        </w:tc>
        <w:tc>
          <w:tcPr>
            <w:tcW w:w="1134" w:type="dxa"/>
            <w:tcBorders>
              <w:top w:val="single" w:sz="4" w:space="0" w:color="auto"/>
              <w:left w:val="single" w:sz="4" w:space="0" w:color="auto"/>
              <w:bottom w:val="single" w:sz="4" w:space="0" w:color="auto"/>
              <w:right w:val="single" w:sz="4" w:space="0" w:color="auto"/>
            </w:tcBorders>
          </w:tcPr>
          <w:p w14:paraId="04EDF885" w14:textId="77777777" w:rsidR="00A245E4" w:rsidRPr="00A245E4" w:rsidRDefault="00A245E4" w:rsidP="000D0F4B">
            <w:pPr>
              <w:jc w:val="center"/>
              <w:rPr>
                <w:sz w:val="20"/>
                <w:szCs w:val="20"/>
              </w:rPr>
            </w:pPr>
          </w:p>
          <w:p w14:paraId="3863B3E0" w14:textId="77777777" w:rsidR="00A245E4" w:rsidRPr="00A245E4" w:rsidRDefault="00A245E4" w:rsidP="000D0F4B">
            <w:pPr>
              <w:jc w:val="center"/>
              <w:rPr>
                <w:sz w:val="20"/>
                <w:szCs w:val="20"/>
              </w:rPr>
            </w:pPr>
          </w:p>
          <w:p w14:paraId="63F85CA2" w14:textId="77777777" w:rsidR="00A245E4" w:rsidRPr="00A245E4" w:rsidRDefault="00A245E4" w:rsidP="000D0F4B">
            <w:pPr>
              <w:jc w:val="center"/>
              <w:rPr>
                <w:sz w:val="20"/>
                <w:szCs w:val="20"/>
              </w:rPr>
            </w:pPr>
          </w:p>
          <w:p w14:paraId="4A069EE6" w14:textId="77777777" w:rsidR="00A245E4" w:rsidRPr="00A245E4" w:rsidRDefault="00A245E4" w:rsidP="000D0F4B">
            <w:pPr>
              <w:jc w:val="center"/>
              <w:rPr>
                <w:sz w:val="20"/>
                <w:szCs w:val="20"/>
              </w:rPr>
            </w:pPr>
            <w:r w:rsidRPr="00A245E4">
              <w:rPr>
                <w:sz w:val="20"/>
                <w:szCs w:val="20"/>
              </w:rPr>
              <w:t>48,023</w:t>
            </w:r>
          </w:p>
          <w:p w14:paraId="7B0AB48B" w14:textId="77777777" w:rsidR="00A245E4" w:rsidRPr="00A245E4" w:rsidRDefault="00A245E4" w:rsidP="000D0F4B">
            <w:pPr>
              <w:jc w:val="center"/>
              <w:rPr>
                <w:sz w:val="20"/>
                <w:szCs w:val="20"/>
              </w:rPr>
            </w:pPr>
          </w:p>
          <w:p w14:paraId="64BD3447" w14:textId="77777777" w:rsidR="00A245E4" w:rsidRPr="00A245E4" w:rsidRDefault="00A245E4" w:rsidP="000D0F4B">
            <w:pPr>
              <w:jc w:val="center"/>
              <w:rPr>
                <w:sz w:val="20"/>
                <w:szCs w:val="20"/>
              </w:rPr>
            </w:pPr>
            <w:r w:rsidRPr="00A245E4">
              <w:rPr>
                <w:sz w:val="20"/>
                <w:szCs w:val="20"/>
              </w:rPr>
              <w:t>6,2</w:t>
            </w:r>
          </w:p>
        </w:tc>
        <w:tc>
          <w:tcPr>
            <w:tcW w:w="1022" w:type="dxa"/>
            <w:tcBorders>
              <w:top w:val="single" w:sz="4" w:space="0" w:color="auto"/>
              <w:left w:val="single" w:sz="4" w:space="0" w:color="auto"/>
              <w:bottom w:val="single" w:sz="4" w:space="0" w:color="auto"/>
              <w:right w:val="single" w:sz="4" w:space="0" w:color="auto"/>
            </w:tcBorders>
          </w:tcPr>
          <w:p w14:paraId="498B6454" w14:textId="77777777" w:rsidR="00A245E4" w:rsidRPr="00A245E4" w:rsidRDefault="00A245E4" w:rsidP="000D0F4B">
            <w:pPr>
              <w:jc w:val="center"/>
              <w:rPr>
                <w:sz w:val="20"/>
                <w:szCs w:val="20"/>
              </w:rPr>
            </w:pPr>
          </w:p>
          <w:p w14:paraId="0394D0DF" w14:textId="77777777" w:rsidR="00A245E4" w:rsidRPr="00A245E4" w:rsidRDefault="00A245E4" w:rsidP="000D0F4B">
            <w:pPr>
              <w:jc w:val="center"/>
              <w:rPr>
                <w:sz w:val="20"/>
                <w:szCs w:val="20"/>
              </w:rPr>
            </w:pPr>
          </w:p>
          <w:p w14:paraId="7F1DB321" w14:textId="77777777" w:rsidR="00A245E4" w:rsidRPr="00A245E4" w:rsidRDefault="00A245E4" w:rsidP="000D0F4B">
            <w:pPr>
              <w:jc w:val="center"/>
              <w:rPr>
                <w:sz w:val="20"/>
                <w:szCs w:val="20"/>
              </w:rPr>
            </w:pPr>
          </w:p>
          <w:p w14:paraId="316DFB11" w14:textId="77777777" w:rsidR="00A245E4" w:rsidRPr="00A245E4" w:rsidRDefault="00A245E4" w:rsidP="000D0F4B">
            <w:pPr>
              <w:jc w:val="center"/>
              <w:rPr>
                <w:sz w:val="20"/>
                <w:szCs w:val="20"/>
              </w:rPr>
            </w:pPr>
            <w:r w:rsidRPr="00A245E4">
              <w:rPr>
                <w:sz w:val="20"/>
                <w:szCs w:val="20"/>
              </w:rPr>
              <w:t>48,695</w:t>
            </w:r>
          </w:p>
          <w:p w14:paraId="63457B3D" w14:textId="77777777" w:rsidR="00A245E4" w:rsidRPr="00A245E4" w:rsidRDefault="00A245E4" w:rsidP="000D0F4B">
            <w:pPr>
              <w:jc w:val="center"/>
              <w:rPr>
                <w:sz w:val="20"/>
                <w:szCs w:val="20"/>
              </w:rPr>
            </w:pPr>
          </w:p>
          <w:p w14:paraId="7B95B89C" w14:textId="77777777" w:rsidR="00A245E4" w:rsidRPr="00A245E4" w:rsidRDefault="00A245E4" w:rsidP="000D0F4B">
            <w:pPr>
              <w:jc w:val="center"/>
              <w:rPr>
                <w:sz w:val="20"/>
                <w:szCs w:val="20"/>
              </w:rPr>
            </w:pPr>
            <w:r w:rsidRPr="00A245E4">
              <w:rPr>
                <w:sz w:val="20"/>
                <w:szCs w:val="20"/>
              </w:rPr>
              <w:t>6,2</w:t>
            </w:r>
          </w:p>
        </w:tc>
        <w:tc>
          <w:tcPr>
            <w:tcW w:w="1072" w:type="dxa"/>
            <w:tcBorders>
              <w:top w:val="single" w:sz="4" w:space="0" w:color="auto"/>
              <w:left w:val="single" w:sz="4" w:space="0" w:color="auto"/>
              <w:bottom w:val="single" w:sz="4" w:space="0" w:color="auto"/>
              <w:right w:val="single" w:sz="4" w:space="0" w:color="auto"/>
            </w:tcBorders>
          </w:tcPr>
          <w:p w14:paraId="39D836A1" w14:textId="77777777" w:rsidR="00A245E4" w:rsidRPr="00A245E4" w:rsidRDefault="00A245E4" w:rsidP="000D0F4B">
            <w:pPr>
              <w:jc w:val="center"/>
              <w:rPr>
                <w:sz w:val="20"/>
                <w:szCs w:val="20"/>
              </w:rPr>
            </w:pPr>
          </w:p>
          <w:p w14:paraId="36B47F01" w14:textId="77777777" w:rsidR="00A245E4" w:rsidRPr="00A245E4" w:rsidRDefault="00A245E4" w:rsidP="000D0F4B">
            <w:pPr>
              <w:jc w:val="center"/>
              <w:rPr>
                <w:sz w:val="20"/>
                <w:szCs w:val="20"/>
              </w:rPr>
            </w:pPr>
          </w:p>
          <w:p w14:paraId="45790BE6" w14:textId="77777777" w:rsidR="00A245E4" w:rsidRPr="00A245E4" w:rsidRDefault="00A245E4" w:rsidP="000D0F4B">
            <w:pPr>
              <w:jc w:val="center"/>
              <w:rPr>
                <w:sz w:val="20"/>
                <w:szCs w:val="20"/>
              </w:rPr>
            </w:pPr>
          </w:p>
          <w:p w14:paraId="4FCA5BC8" w14:textId="77777777" w:rsidR="00A245E4" w:rsidRPr="00A245E4" w:rsidRDefault="00A245E4" w:rsidP="000D0F4B">
            <w:pPr>
              <w:jc w:val="center"/>
              <w:rPr>
                <w:sz w:val="20"/>
                <w:szCs w:val="20"/>
              </w:rPr>
            </w:pPr>
            <w:r w:rsidRPr="00A245E4">
              <w:rPr>
                <w:sz w:val="20"/>
                <w:szCs w:val="20"/>
              </w:rPr>
              <w:t>49,377</w:t>
            </w:r>
          </w:p>
          <w:p w14:paraId="212FF0B5" w14:textId="77777777" w:rsidR="00A245E4" w:rsidRPr="00A245E4" w:rsidRDefault="00A245E4" w:rsidP="000D0F4B">
            <w:pPr>
              <w:jc w:val="center"/>
              <w:rPr>
                <w:sz w:val="20"/>
                <w:szCs w:val="20"/>
              </w:rPr>
            </w:pPr>
          </w:p>
          <w:p w14:paraId="47321C8E" w14:textId="77777777" w:rsidR="00A245E4" w:rsidRPr="00A245E4" w:rsidRDefault="00A245E4" w:rsidP="000D0F4B">
            <w:pPr>
              <w:jc w:val="center"/>
              <w:rPr>
                <w:sz w:val="20"/>
                <w:szCs w:val="20"/>
              </w:rPr>
            </w:pPr>
            <w:r w:rsidRPr="00A245E4">
              <w:rPr>
                <w:sz w:val="20"/>
                <w:szCs w:val="20"/>
              </w:rPr>
              <w:t>6,2</w:t>
            </w:r>
          </w:p>
        </w:tc>
      </w:tr>
      <w:tr w:rsidR="00A245E4" w:rsidRPr="00A245E4" w14:paraId="641797C7" w14:textId="77777777" w:rsidTr="000D0F4B">
        <w:trPr>
          <w:trHeight w:val="420"/>
        </w:trPr>
        <w:tc>
          <w:tcPr>
            <w:tcW w:w="794" w:type="dxa"/>
            <w:vMerge w:val="restart"/>
            <w:tcBorders>
              <w:top w:val="single" w:sz="4" w:space="0" w:color="auto"/>
              <w:left w:val="single" w:sz="4" w:space="0" w:color="auto"/>
              <w:bottom w:val="single" w:sz="4" w:space="0" w:color="auto"/>
              <w:right w:val="single" w:sz="4" w:space="0" w:color="auto"/>
            </w:tcBorders>
            <w:hideMark/>
          </w:tcPr>
          <w:p w14:paraId="5178743E" w14:textId="77777777" w:rsidR="00A245E4" w:rsidRPr="00A245E4" w:rsidRDefault="00A245E4" w:rsidP="000D0F4B">
            <w:pPr>
              <w:ind w:hanging="142"/>
              <w:jc w:val="center"/>
              <w:rPr>
                <w:sz w:val="20"/>
                <w:szCs w:val="20"/>
              </w:rPr>
            </w:pPr>
            <w:r w:rsidRPr="00A245E4">
              <w:rPr>
                <w:sz w:val="20"/>
                <w:szCs w:val="20"/>
              </w:rPr>
              <w:t>5.5</w:t>
            </w:r>
          </w:p>
        </w:tc>
        <w:tc>
          <w:tcPr>
            <w:tcW w:w="3544" w:type="dxa"/>
            <w:tcBorders>
              <w:top w:val="single" w:sz="4" w:space="0" w:color="auto"/>
              <w:left w:val="single" w:sz="4" w:space="0" w:color="auto"/>
              <w:bottom w:val="single" w:sz="4" w:space="0" w:color="auto"/>
              <w:right w:val="single" w:sz="4" w:space="0" w:color="auto"/>
            </w:tcBorders>
            <w:hideMark/>
          </w:tcPr>
          <w:p w14:paraId="1510484A" w14:textId="77777777" w:rsidR="00A245E4" w:rsidRPr="00A245E4" w:rsidRDefault="00A245E4" w:rsidP="000D0F4B">
            <w:pPr>
              <w:jc w:val="both"/>
              <w:rPr>
                <w:sz w:val="20"/>
                <w:szCs w:val="20"/>
              </w:rPr>
            </w:pPr>
            <w:r w:rsidRPr="00A245E4">
              <w:rPr>
                <w:sz w:val="20"/>
                <w:szCs w:val="20"/>
              </w:rPr>
              <w:t xml:space="preserve">Производство скота и птицы на </w:t>
            </w:r>
            <w:proofErr w:type="gramStart"/>
            <w:r w:rsidRPr="00A245E4">
              <w:rPr>
                <w:sz w:val="20"/>
                <w:szCs w:val="20"/>
              </w:rPr>
              <w:t>убой  в</w:t>
            </w:r>
            <w:proofErr w:type="gramEnd"/>
            <w:r w:rsidRPr="00A245E4">
              <w:rPr>
                <w:sz w:val="20"/>
                <w:szCs w:val="20"/>
              </w:rPr>
              <w:t xml:space="preserve"> хозяйствах всех категорий (в живом весе)</w:t>
            </w:r>
          </w:p>
        </w:tc>
        <w:tc>
          <w:tcPr>
            <w:tcW w:w="2551" w:type="dxa"/>
            <w:gridSpan w:val="2"/>
            <w:tcBorders>
              <w:top w:val="single" w:sz="4" w:space="0" w:color="auto"/>
              <w:left w:val="single" w:sz="4" w:space="0" w:color="auto"/>
              <w:bottom w:val="single" w:sz="4" w:space="0" w:color="auto"/>
              <w:right w:val="single" w:sz="4" w:space="0" w:color="auto"/>
            </w:tcBorders>
          </w:tcPr>
          <w:p w14:paraId="2CB20996" w14:textId="77777777" w:rsidR="00A245E4" w:rsidRPr="00A245E4" w:rsidRDefault="00A245E4" w:rsidP="000D0F4B">
            <w:pPr>
              <w:jc w:val="center"/>
              <w:rPr>
                <w:sz w:val="20"/>
                <w:szCs w:val="20"/>
              </w:rPr>
            </w:pPr>
          </w:p>
          <w:p w14:paraId="45269D01" w14:textId="77777777" w:rsidR="00A245E4" w:rsidRPr="00A245E4" w:rsidRDefault="00A245E4" w:rsidP="000D0F4B">
            <w:pPr>
              <w:jc w:val="center"/>
              <w:rPr>
                <w:sz w:val="20"/>
                <w:szCs w:val="20"/>
              </w:rPr>
            </w:pPr>
          </w:p>
          <w:p w14:paraId="7561FD36" w14:textId="77777777" w:rsidR="00A245E4" w:rsidRPr="00A245E4" w:rsidRDefault="00A245E4" w:rsidP="000D0F4B">
            <w:pPr>
              <w:jc w:val="center"/>
              <w:rPr>
                <w:sz w:val="20"/>
                <w:szCs w:val="20"/>
              </w:rPr>
            </w:pPr>
            <w:r w:rsidRPr="00A245E4">
              <w:rPr>
                <w:sz w:val="20"/>
                <w:szCs w:val="20"/>
              </w:rPr>
              <w:t>тыс. тонн</w:t>
            </w:r>
          </w:p>
        </w:tc>
        <w:tc>
          <w:tcPr>
            <w:tcW w:w="1134" w:type="dxa"/>
            <w:tcBorders>
              <w:top w:val="single" w:sz="4" w:space="0" w:color="auto"/>
              <w:left w:val="single" w:sz="4" w:space="0" w:color="auto"/>
              <w:bottom w:val="single" w:sz="4" w:space="0" w:color="auto"/>
              <w:right w:val="single" w:sz="4" w:space="0" w:color="auto"/>
            </w:tcBorders>
          </w:tcPr>
          <w:p w14:paraId="4B3BF641" w14:textId="77777777" w:rsidR="00A245E4" w:rsidRPr="00A245E4" w:rsidRDefault="00A245E4" w:rsidP="000D0F4B">
            <w:pPr>
              <w:jc w:val="center"/>
              <w:rPr>
                <w:sz w:val="20"/>
                <w:szCs w:val="20"/>
              </w:rPr>
            </w:pPr>
          </w:p>
          <w:p w14:paraId="5662FC58" w14:textId="77777777" w:rsidR="00A245E4" w:rsidRPr="00A245E4" w:rsidRDefault="00A245E4" w:rsidP="000D0F4B">
            <w:pPr>
              <w:jc w:val="center"/>
              <w:rPr>
                <w:sz w:val="20"/>
                <w:szCs w:val="20"/>
              </w:rPr>
            </w:pPr>
          </w:p>
          <w:p w14:paraId="2E77A8EA" w14:textId="77777777" w:rsidR="00A245E4" w:rsidRPr="00A245E4" w:rsidRDefault="00A245E4" w:rsidP="000D0F4B">
            <w:pPr>
              <w:jc w:val="center"/>
              <w:rPr>
                <w:sz w:val="20"/>
                <w:szCs w:val="20"/>
              </w:rPr>
            </w:pPr>
            <w:r w:rsidRPr="00A245E4">
              <w:rPr>
                <w:sz w:val="20"/>
                <w:szCs w:val="20"/>
              </w:rPr>
              <w:t>3,760</w:t>
            </w:r>
          </w:p>
        </w:tc>
        <w:tc>
          <w:tcPr>
            <w:tcW w:w="1022" w:type="dxa"/>
            <w:tcBorders>
              <w:top w:val="single" w:sz="4" w:space="0" w:color="auto"/>
              <w:left w:val="single" w:sz="4" w:space="0" w:color="auto"/>
              <w:bottom w:val="single" w:sz="4" w:space="0" w:color="auto"/>
              <w:right w:val="single" w:sz="4" w:space="0" w:color="auto"/>
            </w:tcBorders>
          </w:tcPr>
          <w:p w14:paraId="3F97F6E5" w14:textId="77777777" w:rsidR="00A245E4" w:rsidRPr="00A245E4" w:rsidRDefault="00A245E4" w:rsidP="000D0F4B">
            <w:pPr>
              <w:jc w:val="center"/>
              <w:rPr>
                <w:sz w:val="20"/>
                <w:szCs w:val="20"/>
              </w:rPr>
            </w:pPr>
          </w:p>
          <w:p w14:paraId="43E77985" w14:textId="77777777" w:rsidR="00A245E4" w:rsidRPr="00A245E4" w:rsidRDefault="00A245E4" w:rsidP="000D0F4B">
            <w:pPr>
              <w:jc w:val="center"/>
              <w:rPr>
                <w:sz w:val="20"/>
                <w:szCs w:val="20"/>
              </w:rPr>
            </w:pPr>
          </w:p>
          <w:p w14:paraId="222DC45A" w14:textId="77777777" w:rsidR="00A245E4" w:rsidRPr="00A245E4" w:rsidRDefault="00A245E4" w:rsidP="000D0F4B">
            <w:pPr>
              <w:jc w:val="center"/>
              <w:rPr>
                <w:sz w:val="20"/>
                <w:szCs w:val="20"/>
              </w:rPr>
            </w:pPr>
            <w:r w:rsidRPr="00A245E4">
              <w:rPr>
                <w:sz w:val="20"/>
                <w:szCs w:val="20"/>
              </w:rPr>
              <w:t>3,820</w:t>
            </w:r>
          </w:p>
        </w:tc>
        <w:tc>
          <w:tcPr>
            <w:tcW w:w="1072" w:type="dxa"/>
            <w:tcBorders>
              <w:top w:val="single" w:sz="4" w:space="0" w:color="auto"/>
              <w:left w:val="single" w:sz="4" w:space="0" w:color="auto"/>
              <w:bottom w:val="single" w:sz="4" w:space="0" w:color="auto"/>
              <w:right w:val="single" w:sz="4" w:space="0" w:color="auto"/>
            </w:tcBorders>
          </w:tcPr>
          <w:p w14:paraId="50D26CC9" w14:textId="77777777" w:rsidR="00A245E4" w:rsidRPr="00A245E4" w:rsidRDefault="00A245E4" w:rsidP="000D0F4B">
            <w:pPr>
              <w:jc w:val="center"/>
              <w:rPr>
                <w:sz w:val="20"/>
                <w:szCs w:val="20"/>
              </w:rPr>
            </w:pPr>
          </w:p>
          <w:p w14:paraId="33A44EC9" w14:textId="77777777" w:rsidR="00A245E4" w:rsidRPr="00A245E4" w:rsidRDefault="00A245E4" w:rsidP="000D0F4B">
            <w:pPr>
              <w:jc w:val="center"/>
              <w:rPr>
                <w:sz w:val="20"/>
                <w:szCs w:val="20"/>
              </w:rPr>
            </w:pPr>
          </w:p>
          <w:p w14:paraId="416F40D9" w14:textId="77777777" w:rsidR="00A245E4" w:rsidRPr="00A245E4" w:rsidRDefault="00A245E4" w:rsidP="000D0F4B">
            <w:pPr>
              <w:jc w:val="center"/>
              <w:rPr>
                <w:sz w:val="20"/>
                <w:szCs w:val="20"/>
              </w:rPr>
            </w:pPr>
            <w:r w:rsidRPr="00A245E4">
              <w:rPr>
                <w:sz w:val="20"/>
                <w:szCs w:val="20"/>
              </w:rPr>
              <w:t>3,870</w:t>
            </w:r>
          </w:p>
        </w:tc>
      </w:tr>
      <w:tr w:rsidR="00A245E4" w:rsidRPr="00A245E4" w14:paraId="1D251FBF" w14:textId="77777777" w:rsidTr="000D0F4B">
        <w:trPr>
          <w:trHeight w:val="270"/>
        </w:trPr>
        <w:tc>
          <w:tcPr>
            <w:tcW w:w="794" w:type="dxa"/>
            <w:vMerge/>
            <w:tcBorders>
              <w:top w:val="single" w:sz="4" w:space="0" w:color="auto"/>
              <w:left w:val="single" w:sz="4" w:space="0" w:color="auto"/>
              <w:bottom w:val="single" w:sz="4" w:space="0" w:color="auto"/>
              <w:right w:val="single" w:sz="4" w:space="0" w:color="auto"/>
            </w:tcBorders>
            <w:vAlign w:val="center"/>
            <w:hideMark/>
          </w:tcPr>
          <w:p w14:paraId="78268A0D" w14:textId="77777777" w:rsidR="00A245E4" w:rsidRPr="00A245E4" w:rsidRDefault="00A245E4" w:rsidP="000D0F4B">
            <w:pPr>
              <w:rPr>
                <w:sz w:val="20"/>
                <w:szCs w:val="20"/>
                <w:lang w:eastAsia="en-US"/>
              </w:rPr>
            </w:pPr>
          </w:p>
        </w:tc>
        <w:tc>
          <w:tcPr>
            <w:tcW w:w="3544" w:type="dxa"/>
            <w:tcBorders>
              <w:top w:val="single" w:sz="4" w:space="0" w:color="auto"/>
              <w:left w:val="single" w:sz="4" w:space="0" w:color="auto"/>
              <w:bottom w:val="single" w:sz="4" w:space="0" w:color="auto"/>
              <w:right w:val="single" w:sz="4" w:space="0" w:color="auto"/>
            </w:tcBorders>
            <w:hideMark/>
          </w:tcPr>
          <w:p w14:paraId="798B0FFA" w14:textId="77777777" w:rsidR="00A245E4" w:rsidRPr="00A245E4" w:rsidRDefault="00A245E4" w:rsidP="000D0F4B">
            <w:pPr>
              <w:jc w:val="both"/>
              <w:rPr>
                <w:sz w:val="20"/>
                <w:szCs w:val="20"/>
              </w:rPr>
            </w:pPr>
            <w:r w:rsidRPr="00A245E4">
              <w:rPr>
                <w:sz w:val="20"/>
                <w:szCs w:val="20"/>
              </w:rPr>
              <w:t>в т. ч. В сельскохозяйственных организациях и КФХ</w:t>
            </w:r>
          </w:p>
        </w:tc>
        <w:tc>
          <w:tcPr>
            <w:tcW w:w="2551" w:type="dxa"/>
            <w:gridSpan w:val="2"/>
            <w:tcBorders>
              <w:top w:val="single" w:sz="4" w:space="0" w:color="auto"/>
              <w:left w:val="single" w:sz="4" w:space="0" w:color="auto"/>
              <w:bottom w:val="single" w:sz="4" w:space="0" w:color="auto"/>
              <w:right w:val="single" w:sz="4" w:space="0" w:color="auto"/>
            </w:tcBorders>
          </w:tcPr>
          <w:p w14:paraId="66F0E261" w14:textId="77777777" w:rsidR="00A245E4" w:rsidRPr="00A245E4" w:rsidRDefault="00A245E4" w:rsidP="000D0F4B">
            <w:pPr>
              <w:jc w:val="center"/>
              <w:rPr>
                <w:sz w:val="20"/>
                <w:szCs w:val="20"/>
              </w:rPr>
            </w:pPr>
          </w:p>
          <w:p w14:paraId="4229871E" w14:textId="77777777" w:rsidR="00A245E4" w:rsidRPr="00A245E4" w:rsidRDefault="00A245E4" w:rsidP="000D0F4B">
            <w:pPr>
              <w:jc w:val="center"/>
              <w:rPr>
                <w:sz w:val="20"/>
                <w:szCs w:val="20"/>
              </w:rPr>
            </w:pPr>
            <w:r w:rsidRPr="00A245E4">
              <w:rPr>
                <w:sz w:val="20"/>
                <w:szCs w:val="20"/>
              </w:rPr>
              <w:t xml:space="preserve">   тыс. тонн</w:t>
            </w:r>
          </w:p>
        </w:tc>
        <w:tc>
          <w:tcPr>
            <w:tcW w:w="1134" w:type="dxa"/>
            <w:tcBorders>
              <w:top w:val="single" w:sz="4" w:space="0" w:color="auto"/>
              <w:left w:val="single" w:sz="4" w:space="0" w:color="auto"/>
              <w:bottom w:val="single" w:sz="4" w:space="0" w:color="auto"/>
              <w:right w:val="single" w:sz="4" w:space="0" w:color="auto"/>
            </w:tcBorders>
          </w:tcPr>
          <w:p w14:paraId="4E31689B" w14:textId="77777777" w:rsidR="00A245E4" w:rsidRPr="00A245E4" w:rsidRDefault="00A245E4" w:rsidP="000D0F4B">
            <w:pPr>
              <w:jc w:val="center"/>
              <w:rPr>
                <w:sz w:val="20"/>
                <w:szCs w:val="20"/>
              </w:rPr>
            </w:pPr>
          </w:p>
          <w:p w14:paraId="5886F2ED" w14:textId="77777777" w:rsidR="00A245E4" w:rsidRPr="00A245E4" w:rsidRDefault="00A245E4" w:rsidP="000D0F4B">
            <w:pPr>
              <w:jc w:val="center"/>
              <w:rPr>
                <w:sz w:val="20"/>
                <w:szCs w:val="20"/>
              </w:rPr>
            </w:pPr>
            <w:r w:rsidRPr="00A245E4">
              <w:rPr>
                <w:sz w:val="20"/>
                <w:szCs w:val="20"/>
              </w:rPr>
              <w:t>1,88</w:t>
            </w:r>
          </w:p>
        </w:tc>
        <w:tc>
          <w:tcPr>
            <w:tcW w:w="1022" w:type="dxa"/>
            <w:tcBorders>
              <w:top w:val="single" w:sz="4" w:space="0" w:color="auto"/>
              <w:left w:val="single" w:sz="4" w:space="0" w:color="auto"/>
              <w:bottom w:val="single" w:sz="4" w:space="0" w:color="auto"/>
              <w:right w:val="single" w:sz="4" w:space="0" w:color="auto"/>
            </w:tcBorders>
          </w:tcPr>
          <w:p w14:paraId="4C224829" w14:textId="77777777" w:rsidR="00A245E4" w:rsidRPr="00A245E4" w:rsidRDefault="00A245E4" w:rsidP="000D0F4B">
            <w:pPr>
              <w:jc w:val="center"/>
              <w:rPr>
                <w:sz w:val="20"/>
                <w:szCs w:val="20"/>
              </w:rPr>
            </w:pPr>
          </w:p>
          <w:p w14:paraId="5A373378" w14:textId="77777777" w:rsidR="00A245E4" w:rsidRPr="00A245E4" w:rsidRDefault="00A245E4" w:rsidP="000D0F4B">
            <w:pPr>
              <w:jc w:val="center"/>
              <w:rPr>
                <w:sz w:val="20"/>
                <w:szCs w:val="20"/>
              </w:rPr>
            </w:pPr>
            <w:r w:rsidRPr="00A245E4">
              <w:rPr>
                <w:sz w:val="20"/>
                <w:szCs w:val="20"/>
              </w:rPr>
              <w:t>1,90</w:t>
            </w:r>
          </w:p>
        </w:tc>
        <w:tc>
          <w:tcPr>
            <w:tcW w:w="1072" w:type="dxa"/>
            <w:tcBorders>
              <w:top w:val="single" w:sz="4" w:space="0" w:color="auto"/>
              <w:left w:val="single" w:sz="4" w:space="0" w:color="auto"/>
              <w:bottom w:val="single" w:sz="4" w:space="0" w:color="auto"/>
              <w:right w:val="single" w:sz="4" w:space="0" w:color="auto"/>
            </w:tcBorders>
          </w:tcPr>
          <w:p w14:paraId="12BE75FD" w14:textId="77777777" w:rsidR="00A245E4" w:rsidRPr="00A245E4" w:rsidRDefault="00A245E4" w:rsidP="000D0F4B">
            <w:pPr>
              <w:jc w:val="center"/>
              <w:rPr>
                <w:sz w:val="20"/>
                <w:szCs w:val="20"/>
              </w:rPr>
            </w:pPr>
          </w:p>
          <w:p w14:paraId="2FC113E6" w14:textId="77777777" w:rsidR="00A245E4" w:rsidRPr="00A245E4" w:rsidRDefault="00A245E4" w:rsidP="000D0F4B">
            <w:pPr>
              <w:jc w:val="center"/>
              <w:rPr>
                <w:sz w:val="20"/>
                <w:szCs w:val="20"/>
              </w:rPr>
            </w:pPr>
            <w:r w:rsidRPr="00A245E4">
              <w:rPr>
                <w:sz w:val="20"/>
                <w:szCs w:val="20"/>
              </w:rPr>
              <w:t>1,93</w:t>
            </w:r>
          </w:p>
        </w:tc>
      </w:tr>
      <w:tr w:rsidR="00A245E4" w:rsidRPr="00A245E4" w14:paraId="3728E7E0" w14:textId="77777777" w:rsidTr="000D0F4B">
        <w:trPr>
          <w:trHeight w:val="240"/>
        </w:trPr>
        <w:tc>
          <w:tcPr>
            <w:tcW w:w="794" w:type="dxa"/>
            <w:vMerge w:val="restart"/>
            <w:tcBorders>
              <w:top w:val="single" w:sz="4" w:space="0" w:color="auto"/>
              <w:left w:val="single" w:sz="4" w:space="0" w:color="auto"/>
              <w:bottom w:val="single" w:sz="4" w:space="0" w:color="auto"/>
              <w:right w:val="single" w:sz="4" w:space="0" w:color="auto"/>
            </w:tcBorders>
            <w:hideMark/>
          </w:tcPr>
          <w:p w14:paraId="343F96EA" w14:textId="77777777" w:rsidR="00A245E4" w:rsidRPr="00A245E4" w:rsidRDefault="00A245E4" w:rsidP="000D0F4B">
            <w:pPr>
              <w:ind w:hanging="142"/>
              <w:jc w:val="center"/>
              <w:rPr>
                <w:sz w:val="20"/>
                <w:szCs w:val="20"/>
              </w:rPr>
            </w:pPr>
            <w:r w:rsidRPr="00A245E4">
              <w:rPr>
                <w:sz w:val="20"/>
                <w:szCs w:val="20"/>
              </w:rPr>
              <w:t>5.6</w:t>
            </w:r>
          </w:p>
        </w:tc>
        <w:tc>
          <w:tcPr>
            <w:tcW w:w="3544" w:type="dxa"/>
            <w:tcBorders>
              <w:top w:val="single" w:sz="4" w:space="0" w:color="auto"/>
              <w:left w:val="single" w:sz="4" w:space="0" w:color="auto"/>
              <w:bottom w:val="single" w:sz="4" w:space="0" w:color="auto"/>
              <w:right w:val="single" w:sz="4" w:space="0" w:color="auto"/>
            </w:tcBorders>
            <w:hideMark/>
          </w:tcPr>
          <w:p w14:paraId="068D4F26" w14:textId="77777777" w:rsidR="00A245E4" w:rsidRPr="00A245E4" w:rsidRDefault="00A245E4" w:rsidP="000D0F4B">
            <w:pPr>
              <w:jc w:val="both"/>
              <w:rPr>
                <w:sz w:val="20"/>
                <w:szCs w:val="20"/>
              </w:rPr>
            </w:pPr>
            <w:r w:rsidRPr="00A245E4">
              <w:rPr>
                <w:sz w:val="20"/>
                <w:szCs w:val="20"/>
              </w:rPr>
              <w:t>Производство молока в хозяйствах всех категорий</w:t>
            </w:r>
          </w:p>
        </w:tc>
        <w:tc>
          <w:tcPr>
            <w:tcW w:w="2551" w:type="dxa"/>
            <w:gridSpan w:val="2"/>
            <w:tcBorders>
              <w:top w:val="single" w:sz="4" w:space="0" w:color="auto"/>
              <w:left w:val="single" w:sz="4" w:space="0" w:color="auto"/>
              <w:bottom w:val="single" w:sz="4" w:space="0" w:color="auto"/>
              <w:right w:val="single" w:sz="4" w:space="0" w:color="auto"/>
            </w:tcBorders>
          </w:tcPr>
          <w:p w14:paraId="76222ADC" w14:textId="77777777" w:rsidR="00A245E4" w:rsidRPr="00A245E4" w:rsidRDefault="00A245E4" w:rsidP="000D0F4B">
            <w:pPr>
              <w:jc w:val="center"/>
              <w:rPr>
                <w:sz w:val="20"/>
                <w:szCs w:val="20"/>
              </w:rPr>
            </w:pPr>
          </w:p>
          <w:p w14:paraId="17D333C2" w14:textId="77777777" w:rsidR="00A245E4" w:rsidRPr="00A245E4" w:rsidRDefault="00A245E4" w:rsidP="000D0F4B">
            <w:pPr>
              <w:jc w:val="center"/>
              <w:rPr>
                <w:sz w:val="20"/>
                <w:szCs w:val="20"/>
              </w:rPr>
            </w:pPr>
            <w:r w:rsidRPr="00A245E4">
              <w:rPr>
                <w:sz w:val="20"/>
                <w:szCs w:val="20"/>
              </w:rPr>
              <w:t xml:space="preserve">   тыс. тонн</w:t>
            </w:r>
          </w:p>
        </w:tc>
        <w:tc>
          <w:tcPr>
            <w:tcW w:w="1134" w:type="dxa"/>
            <w:tcBorders>
              <w:top w:val="single" w:sz="4" w:space="0" w:color="auto"/>
              <w:left w:val="single" w:sz="4" w:space="0" w:color="auto"/>
              <w:bottom w:val="single" w:sz="4" w:space="0" w:color="auto"/>
              <w:right w:val="single" w:sz="4" w:space="0" w:color="auto"/>
            </w:tcBorders>
          </w:tcPr>
          <w:p w14:paraId="1C755A71" w14:textId="77777777" w:rsidR="00A245E4" w:rsidRPr="00A245E4" w:rsidRDefault="00A245E4" w:rsidP="000D0F4B">
            <w:pPr>
              <w:jc w:val="center"/>
              <w:rPr>
                <w:sz w:val="20"/>
                <w:szCs w:val="20"/>
              </w:rPr>
            </w:pPr>
          </w:p>
          <w:p w14:paraId="5D1B6708" w14:textId="77777777" w:rsidR="00A245E4" w:rsidRPr="00A245E4" w:rsidRDefault="00A245E4" w:rsidP="000D0F4B">
            <w:pPr>
              <w:jc w:val="center"/>
              <w:rPr>
                <w:sz w:val="20"/>
                <w:szCs w:val="20"/>
              </w:rPr>
            </w:pPr>
            <w:r w:rsidRPr="00A245E4">
              <w:rPr>
                <w:sz w:val="20"/>
                <w:szCs w:val="20"/>
              </w:rPr>
              <w:t>13,950</w:t>
            </w:r>
          </w:p>
        </w:tc>
        <w:tc>
          <w:tcPr>
            <w:tcW w:w="1022" w:type="dxa"/>
            <w:tcBorders>
              <w:top w:val="single" w:sz="4" w:space="0" w:color="auto"/>
              <w:left w:val="single" w:sz="4" w:space="0" w:color="auto"/>
              <w:bottom w:val="single" w:sz="4" w:space="0" w:color="auto"/>
              <w:right w:val="single" w:sz="4" w:space="0" w:color="auto"/>
            </w:tcBorders>
          </w:tcPr>
          <w:p w14:paraId="7F4C90C5" w14:textId="77777777" w:rsidR="00A245E4" w:rsidRPr="00A245E4" w:rsidRDefault="00A245E4" w:rsidP="000D0F4B">
            <w:pPr>
              <w:jc w:val="center"/>
              <w:rPr>
                <w:sz w:val="20"/>
                <w:szCs w:val="20"/>
              </w:rPr>
            </w:pPr>
          </w:p>
          <w:p w14:paraId="375AC0DD" w14:textId="77777777" w:rsidR="00A245E4" w:rsidRPr="00A245E4" w:rsidRDefault="00A245E4" w:rsidP="000D0F4B">
            <w:pPr>
              <w:jc w:val="center"/>
              <w:rPr>
                <w:sz w:val="20"/>
                <w:szCs w:val="20"/>
              </w:rPr>
            </w:pPr>
            <w:r w:rsidRPr="00A245E4">
              <w:rPr>
                <w:sz w:val="20"/>
                <w:szCs w:val="20"/>
              </w:rPr>
              <w:t>14,090</w:t>
            </w:r>
          </w:p>
        </w:tc>
        <w:tc>
          <w:tcPr>
            <w:tcW w:w="1072" w:type="dxa"/>
            <w:tcBorders>
              <w:top w:val="single" w:sz="4" w:space="0" w:color="auto"/>
              <w:left w:val="single" w:sz="4" w:space="0" w:color="auto"/>
              <w:bottom w:val="single" w:sz="4" w:space="0" w:color="auto"/>
              <w:right w:val="single" w:sz="4" w:space="0" w:color="auto"/>
            </w:tcBorders>
          </w:tcPr>
          <w:p w14:paraId="2FA5BC52" w14:textId="77777777" w:rsidR="00A245E4" w:rsidRPr="00A245E4" w:rsidRDefault="00A245E4" w:rsidP="000D0F4B">
            <w:pPr>
              <w:jc w:val="center"/>
              <w:rPr>
                <w:sz w:val="20"/>
                <w:szCs w:val="20"/>
              </w:rPr>
            </w:pPr>
          </w:p>
          <w:p w14:paraId="04366E0F" w14:textId="77777777" w:rsidR="00A245E4" w:rsidRPr="00A245E4" w:rsidRDefault="00A245E4" w:rsidP="000D0F4B">
            <w:pPr>
              <w:jc w:val="center"/>
              <w:rPr>
                <w:sz w:val="20"/>
                <w:szCs w:val="20"/>
              </w:rPr>
            </w:pPr>
            <w:r w:rsidRPr="00A245E4">
              <w:rPr>
                <w:sz w:val="20"/>
                <w:szCs w:val="20"/>
              </w:rPr>
              <w:t>14,23</w:t>
            </w:r>
          </w:p>
        </w:tc>
      </w:tr>
      <w:tr w:rsidR="00A245E4" w:rsidRPr="00A245E4" w14:paraId="399BD0B1" w14:textId="77777777" w:rsidTr="000D0F4B">
        <w:trPr>
          <w:trHeight w:val="225"/>
        </w:trPr>
        <w:tc>
          <w:tcPr>
            <w:tcW w:w="794" w:type="dxa"/>
            <w:vMerge/>
            <w:tcBorders>
              <w:top w:val="single" w:sz="4" w:space="0" w:color="auto"/>
              <w:left w:val="single" w:sz="4" w:space="0" w:color="auto"/>
              <w:bottom w:val="single" w:sz="4" w:space="0" w:color="auto"/>
              <w:right w:val="single" w:sz="4" w:space="0" w:color="auto"/>
            </w:tcBorders>
            <w:vAlign w:val="center"/>
            <w:hideMark/>
          </w:tcPr>
          <w:p w14:paraId="37545F95" w14:textId="77777777" w:rsidR="00A245E4" w:rsidRPr="00A245E4" w:rsidRDefault="00A245E4" w:rsidP="000D0F4B">
            <w:pPr>
              <w:rPr>
                <w:sz w:val="20"/>
                <w:szCs w:val="20"/>
                <w:lang w:eastAsia="en-US"/>
              </w:rPr>
            </w:pPr>
          </w:p>
        </w:tc>
        <w:tc>
          <w:tcPr>
            <w:tcW w:w="3544" w:type="dxa"/>
            <w:tcBorders>
              <w:top w:val="single" w:sz="4" w:space="0" w:color="auto"/>
              <w:left w:val="single" w:sz="4" w:space="0" w:color="auto"/>
              <w:bottom w:val="single" w:sz="4" w:space="0" w:color="auto"/>
              <w:right w:val="single" w:sz="4" w:space="0" w:color="auto"/>
            </w:tcBorders>
            <w:vAlign w:val="center"/>
            <w:hideMark/>
          </w:tcPr>
          <w:p w14:paraId="3AE39D7D" w14:textId="77777777" w:rsidR="00A245E4" w:rsidRPr="00A245E4" w:rsidRDefault="00A245E4" w:rsidP="000D0F4B">
            <w:pPr>
              <w:jc w:val="center"/>
              <w:rPr>
                <w:sz w:val="20"/>
                <w:szCs w:val="20"/>
              </w:rPr>
            </w:pPr>
            <w:r w:rsidRPr="00A245E4">
              <w:rPr>
                <w:sz w:val="20"/>
                <w:szCs w:val="20"/>
              </w:rPr>
              <w:t>в т. ч. в сельскохозяйственных организациях и КФХ</w:t>
            </w:r>
          </w:p>
        </w:tc>
        <w:tc>
          <w:tcPr>
            <w:tcW w:w="2551" w:type="dxa"/>
            <w:gridSpan w:val="2"/>
            <w:tcBorders>
              <w:top w:val="single" w:sz="4" w:space="0" w:color="auto"/>
              <w:left w:val="single" w:sz="4" w:space="0" w:color="auto"/>
              <w:bottom w:val="single" w:sz="4" w:space="0" w:color="auto"/>
              <w:right w:val="single" w:sz="4" w:space="0" w:color="auto"/>
            </w:tcBorders>
            <w:vAlign w:val="center"/>
          </w:tcPr>
          <w:p w14:paraId="491D8D64" w14:textId="77777777" w:rsidR="00A245E4" w:rsidRPr="00A245E4" w:rsidRDefault="00A245E4" w:rsidP="000D0F4B">
            <w:pPr>
              <w:jc w:val="center"/>
              <w:rPr>
                <w:sz w:val="20"/>
                <w:szCs w:val="20"/>
              </w:rPr>
            </w:pPr>
          </w:p>
          <w:p w14:paraId="0DC60C06" w14:textId="77777777" w:rsidR="00A245E4" w:rsidRPr="00A245E4" w:rsidRDefault="00A245E4" w:rsidP="000D0F4B">
            <w:pPr>
              <w:jc w:val="center"/>
              <w:rPr>
                <w:sz w:val="20"/>
                <w:szCs w:val="20"/>
              </w:rPr>
            </w:pPr>
            <w:r w:rsidRPr="00A245E4">
              <w:rPr>
                <w:sz w:val="20"/>
                <w:szCs w:val="20"/>
              </w:rPr>
              <w:t>тыс. тонн</w:t>
            </w:r>
          </w:p>
        </w:tc>
        <w:tc>
          <w:tcPr>
            <w:tcW w:w="1134" w:type="dxa"/>
            <w:tcBorders>
              <w:top w:val="single" w:sz="4" w:space="0" w:color="auto"/>
              <w:left w:val="single" w:sz="4" w:space="0" w:color="auto"/>
              <w:bottom w:val="single" w:sz="4" w:space="0" w:color="auto"/>
              <w:right w:val="single" w:sz="4" w:space="0" w:color="auto"/>
            </w:tcBorders>
            <w:vAlign w:val="center"/>
          </w:tcPr>
          <w:p w14:paraId="01C7FBBB" w14:textId="77777777" w:rsidR="00A245E4" w:rsidRPr="00A245E4" w:rsidRDefault="00A245E4" w:rsidP="000D0F4B">
            <w:pPr>
              <w:jc w:val="center"/>
              <w:rPr>
                <w:sz w:val="20"/>
                <w:szCs w:val="20"/>
              </w:rPr>
            </w:pPr>
          </w:p>
          <w:p w14:paraId="7010D53A" w14:textId="77777777" w:rsidR="00A245E4" w:rsidRPr="00A245E4" w:rsidRDefault="00A245E4" w:rsidP="000D0F4B">
            <w:pPr>
              <w:jc w:val="center"/>
              <w:rPr>
                <w:sz w:val="20"/>
                <w:szCs w:val="20"/>
              </w:rPr>
            </w:pPr>
            <w:r w:rsidRPr="00A245E4">
              <w:rPr>
                <w:sz w:val="20"/>
                <w:szCs w:val="20"/>
              </w:rPr>
              <w:t>9,6</w:t>
            </w:r>
          </w:p>
        </w:tc>
        <w:tc>
          <w:tcPr>
            <w:tcW w:w="1022" w:type="dxa"/>
            <w:tcBorders>
              <w:top w:val="single" w:sz="4" w:space="0" w:color="auto"/>
              <w:left w:val="single" w:sz="4" w:space="0" w:color="auto"/>
              <w:bottom w:val="single" w:sz="4" w:space="0" w:color="auto"/>
              <w:right w:val="single" w:sz="4" w:space="0" w:color="auto"/>
            </w:tcBorders>
            <w:vAlign w:val="center"/>
          </w:tcPr>
          <w:p w14:paraId="50D0F6ED" w14:textId="77777777" w:rsidR="00A245E4" w:rsidRPr="00A245E4" w:rsidRDefault="00A245E4" w:rsidP="000D0F4B">
            <w:pPr>
              <w:jc w:val="center"/>
              <w:rPr>
                <w:sz w:val="20"/>
                <w:szCs w:val="20"/>
              </w:rPr>
            </w:pPr>
          </w:p>
          <w:p w14:paraId="7B9DBF61" w14:textId="77777777" w:rsidR="00A245E4" w:rsidRPr="00A245E4" w:rsidRDefault="00A245E4" w:rsidP="000D0F4B">
            <w:pPr>
              <w:jc w:val="center"/>
              <w:rPr>
                <w:sz w:val="20"/>
                <w:szCs w:val="20"/>
              </w:rPr>
            </w:pPr>
            <w:r w:rsidRPr="00A245E4">
              <w:rPr>
                <w:sz w:val="20"/>
                <w:szCs w:val="20"/>
              </w:rPr>
              <w:t>9,7</w:t>
            </w:r>
          </w:p>
        </w:tc>
        <w:tc>
          <w:tcPr>
            <w:tcW w:w="1072" w:type="dxa"/>
            <w:tcBorders>
              <w:top w:val="single" w:sz="4" w:space="0" w:color="auto"/>
              <w:left w:val="single" w:sz="4" w:space="0" w:color="auto"/>
              <w:bottom w:val="single" w:sz="4" w:space="0" w:color="auto"/>
              <w:right w:val="single" w:sz="4" w:space="0" w:color="auto"/>
            </w:tcBorders>
            <w:vAlign w:val="center"/>
          </w:tcPr>
          <w:p w14:paraId="6DC3F1E8" w14:textId="77777777" w:rsidR="00A245E4" w:rsidRPr="00A245E4" w:rsidRDefault="00A245E4" w:rsidP="000D0F4B">
            <w:pPr>
              <w:jc w:val="center"/>
              <w:rPr>
                <w:sz w:val="20"/>
                <w:szCs w:val="20"/>
              </w:rPr>
            </w:pPr>
          </w:p>
          <w:p w14:paraId="11245349" w14:textId="77777777" w:rsidR="00A245E4" w:rsidRPr="00A245E4" w:rsidRDefault="00A245E4" w:rsidP="000D0F4B">
            <w:pPr>
              <w:jc w:val="center"/>
              <w:rPr>
                <w:sz w:val="20"/>
                <w:szCs w:val="20"/>
              </w:rPr>
            </w:pPr>
            <w:r w:rsidRPr="00A245E4">
              <w:rPr>
                <w:sz w:val="20"/>
                <w:szCs w:val="20"/>
              </w:rPr>
              <w:t>9,8</w:t>
            </w:r>
          </w:p>
        </w:tc>
      </w:tr>
      <w:tr w:rsidR="00A245E4" w:rsidRPr="00A245E4" w14:paraId="5498DC16" w14:textId="77777777" w:rsidTr="000D0F4B">
        <w:tc>
          <w:tcPr>
            <w:tcW w:w="794" w:type="dxa"/>
            <w:tcBorders>
              <w:top w:val="single" w:sz="4" w:space="0" w:color="auto"/>
              <w:left w:val="single" w:sz="4" w:space="0" w:color="auto"/>
              <w:bottom w:val="single" w:sz="4" w:space="0" w:color="auto"/>
              <w:right w:val="single" w:sz="4" w:space="0" w:color="auto"/>
            </w:tcBorders>
          </w:tcPr>
          <w:p w14:paraId="29A1E07B" w14:textId="77777777" w:rsidR="00A245E4" w:rsidRPr="00A245E4" w:rsidRDefault="00A245E4" w:rsidP="000D0F4B">
            <w:pPr>
              <w:ind w:hanging="142"/>
              <w:jc w:val="center"/>
              <w:rPr>
                <w:sz w:val="20"/>
                <w:szCs w:val="20"/>
              </w:rPr>
            </w:pPr>
          </w:p>
          <w:p w14:paraId="422DA1C7" w14:textId="77777777" w:rsidR="00A245E4" w:rsidRPr="00A245E4" w:rsidRDefault="00A245E4" w:rsidP="000D0F4B">
            <w:pPr>
              <w:ind w:hanging="142"/>
              <w:jc w:val="center"/>
              <w:rPr>
                <w:color w:val="FF0000"/>
                <w:sz w:val="20"/>
                <w:szCs w:val="20"/>
              </w:rPr>
            </w:pPr>
            <w:r w:rsidRPr="00A245E4">
              <w:rPr>
                <w:color w:val="FF0000"/>
                <w:sz w:val="20"/>
                <w:szCs w:val="20"/>
              </w:rPr>
              <w:t>5.7</w:t>
            </w:r>
          </w:p>
        </w:tc>
        <w:tc>
          <w:tcPr>
            <w:tcW w:w="3544" w:type="dxa"/>
            <w:tcBorders>
              <w:top w:val="single" w:sz="4" w:space="0" w:color="auto"/>
              <w:left w:val="single" w:sz="4" w:space="0" w:color="auto"/>
              <w:bottom w:val="single" w:sz="4" w:space="0" w:color="auto"/>
              <w:right w:val="single" w:sz="4" w:space="0" w:color="auto"/>
            </w:tcBorders>
          </w:tcPr>
          <w:p w14:paraId="6BA439FD" w14:textId="77777777" w:rsidR="00A245E4" w:rsidRPr="00A245E4" w:rsidRDefault="00A245E4" w:rsidP="000D0F4B">
            <w:pPr>
              <w:jc w:val="both"/>
              <w:rPr>
                <w:sz w:val="20"/>
                <w:szCs w:val="20"/>
              </w:rPr>
            </w:pPr>
          </w:p>
          <w:p w14:paraId="165191EE" w14:textId="77777777" w:rsidR="00A245E4" w:rsidRPr="00A245E4" w:rsidRDefault="00A245E4" w:rsidP="000D0F4B">
            <w:pPr>
              <w:jc w:val="both"/>
              <w:rPr>
                <w:sz w:val="20"/>
                <w:szCs w:val="20"/>
              </w:rPr>
            </w:pPr>
            <w:proofErr w:type="gramStart"/>
            <w:r w:rsidRPr="00A245E4">
              <w:rPr>
                <w:sz w:val="20"/>
                <w:szCs w:val="20"/>
              </w:rPr>
              <w:t xml:space="preserve">Поголовье  </w:t>
            </w:r>
            <w:proofErr w:type="spellStart"/>
            <w:r w:rsidRPr="00A245E4">
              <w:rPr>
                <w:sz w:val="20"/>
                <w:szCs w:val="20"/>
              </w:rPr>
              <w:t>к.р.с</w:t>
            </w:r>
            <w:proofErr w:type="spellEnd"/>
            <w:r w:rsidRPr="00A245E4">
              <w:rPr>
                <w:sz w:val="20"/>
                <w:szCs w:val="20"/>
              </w:rPr>
              <w:t>.</w:t>
            </w:r>
            <w:proofErr w:type="gramEnd"/>
            <w:r w:rsidRPr="00A245E4">
              <w:rPr>
                <w:sz w:val="20"/>
                <w:szCs w:val="20"/>
              </w:rPr>
              <w:t xml:space="preserve">   </w:t>
            </w:r>
            <w:proofErr w:type="gramStart"/>
            <w:r w:rsidRPr="00A245E4">
              <w:rPr>
                <w:sz w:val="20"/>
                <w:szCs w:val="20"/>
              </w:rPr>
              <w:t>специализированных  мясных</w:t>
            </w:r>
            <w:proofErr w:type="gramEnd"/>
            <w:r w:rsidRPr="00A245E4">
              <w:rPr>
                <w:sz w:val="20"/>
                <w:szCs w:val="20"/>
              </w:rPr>
              <w:t xml:space="preserve"> пород и помесного скота, полученного от скрещивания со специализированными мясными породами, в сельскохозяйственных организациях, КФХ, ИП. </w:t>
            </w:r>
          </w:p>
        </w:tc>
        <w:tc>
          <w:tcPr>
            <w:tcW w:w="2551" w:type="dxa"/>
            <w:gridSpan w:val="2"/>
            <w:tcBorders>
              <w:top w:val="single" w:sz="4" w:space="0" w:color="auto"/>
              <w:left w:val="single" w:sz="4" w:space="0" w:color="auto"/>
              <w:bottom w:val="single" w:sz="4" w:space="0" w:color="auto"/>
              <w:right w:val="single" w:sz="4" w:space="0" w:color="auto"/>
            </w:tcBorders>
          </w:tcPr>
          <w:p w14:paraId="5258040B" w14:textId="77777777" w:rsidR="00A245E4" w:rsidRPr="00A245E4" w:rsidRDefault="00A245E4" w:rsidP="000D0F4B">
            <w:pPr>
              <w:jc w:val="center"/>
              <w:rPr>
                <w:sz w:val="20"/>
                <w:szCs w:val="20"/>
              </w:rPr>
            </w:pPr>
          </w:p>
          <w:p w14:paraId="159FF6C3" w14:textId="77777777" w:rsidR="00A245E4" w:rsidRPr="00A245E4" w:rsidRDefault="00A245E4" w:rsidP="000D0F4B">
            <w:pPr>
              <w:jc w:val="center"/>
              <w:rPr>
                <w:sz w:val="20"/>
                <w:szCs w:val="20"/>
              </w:rPr>
            </w:pPr>
          </w:p>
          <w:p w14:paraId="34CA455F" w14:textId="77777777" w:rsidR="00A245E4" w:rsidRPr="00A245E4" w:rsidRDefault="00A245E4" w:rsidP="000D0F4B">
            <w:pPr>
              <w:jc w:val="center"/>
              <w:rPr>
                <w:sz w:val="20"/>
                <w:szCs w:val="20"/>
              </w:rPr>
            </w:pPr>
          </w:p>
          <w:p w14:paraId="4ED41FA2" w14:textId="77777777" w:rsidR="00A245E4" w:rsidRPr="00A245E4" w:rsidRDefault="00A245E4" w:rsidP="000D0F4B">
            <w:pPr>
              <w:jc w:val="center"/>
              <w:rPr>
                <w:sz w:val="20"/>
                <w:szCs w:val="20"/>
              </w:rPr>
            </w:pPr>
          </w:p>
          <w:p w14:paraId="3ACE66B0" w14:textId="77777777" w:rsidR="00A245E4" w:rsidRPr="00A245E4" w:rsidRDefault="00A245E4" w:rsidP="000D0F4B">
            <w:pPr>
              <w:jc w:val="center"/>
              <w:rPr>
                <w:sz w:val="20"/>
                <w:szCs w:val="20"/>
              </w:rPr>
            </w:pPr>
          </w:p>
          <w:p w14:paraId="1B4649CD" w14:textId="77777777" w:rsidR="00A245E4" w:rsidRPr="00A245E4" w:rsidRDefault="00A245E4" w:rsidP="000D0F4B">
            <w:pPr>
              <w:jc w:val="center"/>
              <w:rPr>
                <w:sz w:val="20"/>
                <w:szCs w:val="20"/>
              </w:rPr>
            </w:pPr>
            <w:r w:rsidRPr="00A245E4">
              <w:rPr>
                <w:sz w:val="20"/>
                <w:szCs w:val="20"/>
              </w:rPr>
              <w:t>тыс. голов</w:t>
            </w:r>
          </w:p>
        </w:tc>
        <w:tc>
          <w:tcPr>
            <w:tcW w:w="1134" w:type="dxa"/>
            <w:tcBorders>
              <w:top w:val="single" w:sz="4" w:space="0" w:color="auto"/>
              <w:left w:val="single" w:sz="4" w:space="0" w:color="auto"/>
              <w:bottom w:val="single" w:sz="4" w:space="0" w:color="auto"/>
              <w:right w:val="single" w:sz="4" w:space="0" w:color="auto"/>
            </w:tcBorders>
          </w:tcPr>
          <w:p w14:paraId="728A0B78" w14:textId="77777777" w:rsidR="00A245E4" w:rsidRPr="00A245E4" w:rsidRDefault="00A245E4" w:rsidP="000D0F4B">
            <w:pPr>
              <w:jc w:val="center"/>
              <w:rPr>
                <w:sz w:val="20"/>
                <w:szCs w:val="20"/>
              </w:rPr>
            </w:pPr>
          </w:p>
          <w:p w14:paraId="34E6FE2B" w14:textId="77777777" w:rsidR="00A245E4" w:rsidRPr="00A245E4" w:rsidRDefault="00A245E4" w:rsidP="000D0F4B">
            <w:pPr>
              <w:jc w:val="center"/>
              <w:rPr>
                <w:sz w:val="20"/>
                <w:szCs w:val="20"/>
              </w:rPr>
            </w:pPr>
          </w:p>
          <w:p w14:paraId="1CB18FF7" w14:textId="77777777" w:rsidR="00A245E4" w:rsidRPr="00A245E4" w:rsidRDefault="00A245E4" w:rsidP="000D0F4B">
            <w:pPr>
              <w:jc w:val="center"/>
              <w:rPr>
                <w:sz w:val="20"/>
                <w:szCs w:val="20"/>
              </w:rPr>
            </w:pPr>
          </w:p>
          <w:p w14:paraId="62ECB020" w14:textId="77777777" w:rsidR="00A245E4" w:rsidRPr="00A245E4" w:rsidRDefault="00A245E4" w:rsidP="000D0F4B">
            <w:pPr>
              <w:jc w:val="center"/>
              <w:rPr>
                <w:sz w:val="20"/>
                <w:szCs w:val="20"/>
              </w:rPr>
            </w:pPr>
          </w:p>
          <w:p w14:paraId="2D2D9AB6" w14:textId="77777777" w:rsidR="00A245E4" w:rsidRPr="00A245E4" w:rsidRDefault="00A245E4" w:rsidP="000D0F4B">
            <w:pPr>
              <w:jc w:val="center"/>
              <w:rPr>
                <w:sz w:val="20"/>
                <w:szCs w:val="20"/>
              </w:rPr>
            </w:pPr>
          </w:p>
          <w:p w14:paraId="4994FED9" w14:textId="77777777" w:rsidR="00A245E4" w:rsidRPr="00A245E4" w:rsidRDefault="00A245E4" w:rsidP="000D0F4B">
            <w:pPr>
              <w:jc w:val="center"/>
              <w:rPr>
                <w:sz w:val="20"/>
                <w:szCs w:val="20"/>
              </w:rPr>
            </w:pPr>
            <w:r w:rsidRPr="00A245E4">
              <w:rPr>
                <w:sz w:val="20"/>
                <w:szCs w:val="20"/>
              </w:rPr>
              <w:t>5,7</w:t>
            </w:r>
          </w:p>
        </w:tc>
        <w:tc>
          <w:tcPr>
            <w:tcW w:w="1022" w:type="dxa"/>
            <w:tcBorders>
              <w:top w:val="single" w:sz="4" w:space="0" w:color="auto"/>
              <w:left w:val="single" w:sz="4" w:space="0" w:color="auto"/>
              <w:bottom w:val="single" w:sz="4" w:space="0" w:color="auto"/>
              <w:right w:val="single" w:sz="4" w:space="0" w:color="auto"/>
            </w:tcBorders>
          </w:tcPr>
          <w:p w14:paraId="7401B6A7" w14:textId="77777777" w:rsidR="00A245E4" w:rsidRPr="00A245E4" w:rsidRDefault="00A245E4" w:rsidP="000D0F4B">
            <w:pPr>
              <w:jc w:val="center"/>
              <w:rPr>
                <w:sz w:val="20"/>
                <w:szCs w:val="20"/>
              </w:rPr>
            </w:pPr>
          </w:p>
          <w:p w14:paraId="00C90D1F" w14:textId="77777777" w:rsidR="00A245E4" w:rsidRPr="00A245E4" w:rsidRDefault="00A245E4" w:rsidP="000D0F4B">
            <w:pPr>
              <w:jc w:val="center"/>
              <w:rPr>
                <w:sz w:val="20"/>
                <w:szCs w:val="20"/>
              </w:rPr>
            </w:pPr>
          </w:p>
          <w:p w14:paraId="3C0919D5" w14:textId="77777777" w:rsidR="00A245E4" w:rsidRPr="00A245E4" w:rsidRDefault="00A245E4" w:rsidP="000D0F4B">
            <w:pPr>
              <w:jc w:val="center"/>
              <w:rPr>
                <w:sz w:val="20"/>
                <w:szCs w:val="20"/>
              </w:rPr>
            </w:pPr>
          </w:p>
          <w:p w14:paraId="4430C35E" w14:textId="77777777" w:rsidR="00A245E4" w:rsidRPr="00A245E4" w:rsidRDefault="00A245E4" w:rsidP="000D0F4B">
            <w:pPr>
              <w:jc w:val="center"/>
              <w:rPr>
                <w:sz w:val="20"/>
                <w:szCs w:val="20"/>
              </w:rPr>
            </w:pPr>
          </w:p>
          <w:p w14:paraId="1DC3BAED" w14:textId="77777777" w:rsidR="00A245E4" w:rsidRPr="00A245E4" w:rsidRDefault="00A245E4" w:rsidP="000D0F4B">
            <w:pPr>
              <w:jc w:val="center"/>
              <w:rPr>
                <w:sz w:val="20"/>
                <w:szCs w:val="20"/>
              </w:rPr>
            </w:pPr>
          </w:p>
          <w:p w14:paraId="78E6DE66" w14:textId="77777777" w:rsidR="00A245E4" w:rsidRPr="00A245E4" w:rsidRDefault="00A245E4" w:rsidP="000D0F4B">
            <w:pPr>
              <w:jc w:val="center"/>
              <w:rPr>
                <w:sz w:val="20"/>
                <w:szCs w:val="20"/>
              </w:rPr>
            </w:pPr>
            <w:r w:rsidRPr="00A245E4">
              <w:rPr>
                <w:sz w:val="20"/>
                <w:szCs w:val="20"/>
              </w:rPr>
              <w:t>5,7</w:t>
            </w:r>
          </w:p>
        </w:tc>
        <w:tc>
          <w:tcPr>
            <w:tcW w:w="1072" w:type="dxa"/>
            <w:tcBorders>
              <w:top w:val="single" w:sz="4" w:space="0" w:color="auto"/>
              <w:left w:val="single" w:sz="4" w:space="0" w:color="auto"/>
              <w:bottom w:val="single" w:sz="4" w:space="0" w:color="auto"/>
              <w:right w:val="single" w:sz="4" w:space="0" w:color="auto"/>
            </w:tcBorders>
          </w:tcPr>
          <w:p w14:paraId="4BEEFA1F" w14:textId="77777777" w:rsidR="00A245E4" w:rsidRPr="00A245E4" w:rsidRDefault="00A245E4" w:rsidP="000D0F4B">
            <w:pPr>
              <w:jc w:val="center"/>
              <w:rPr>
                <w:sz w:val="20"/>
                <w:szCs w:val="20"/>
              </w:rPr>
            </w:pPr>
          </w:p>
          <w:p w14:paraId="29FE55E6" w14:textId="77777777" w:rsidR="00A245E4" w:rsidRPr="00A245E4" w:rsidRDefault="00A245E4" w:rsidP="000D0F4B">
            <w:pPr>
              <w:jc w:val="center"/>
              <w:rPr>
                <w:sz w:val="20"/>
                <w:szCs w:val="20"/>
              </w:rPr>
            </w:pPr>
          </w:p>
          <w:p w14:paraId="1D321BD8" w14:textId="77777777" w:rsidR="00A245E4" w:rsidRPr="00A245E4" w:rsidRDefault="00A245E4" w:rsidP="000D0F4B">
            <w:pPr>
              <w:jc w:val="center"/>
              <w:rPr>
                <w:sz w:val="20"/>
                <w:szCs w:val="20"/>
              </w:rPr>
            </w:pPr>
          </w:p>
          <w:p w14:paraId="2662E54B" w14:textId="77777777" w:rsidR="00A245E4" w:rsidRPr="00A245E4" w:rsidRDefault="00A245E4" w:rsidP="000D0F4B">
            <w:pPr>
              <w:jc w:val="center"/>
              <w:rPr>
                <w:sz w:val="20"/>
                <w:szCs w:val="20"/>
              </w:rPr>
            </w:pPr>
          </w:p>
          <w:p w14:paraId="3B032E16" w14:textId="77777777" w:rsidR="00A245E4" w:rsidRPr="00A245E4" w:rsidRDefault="00A245E4" w:rsidP="000D0F4B">
            <w:pPr>
              <w:jc w:val="center"/>
              <w:rPr>
                <w:sz w:val="20"/>
                <w:szCs w:val="20"/>
              </w:rPr>
            </w:pPr>
          </w:p>
          <w:p w14:paraId="040BD28B" w14:textId="77777777" w:rsidR="00A245E4" w:rsidRPr="00A245E4" w:rsidRDefault="00A245E4" w:rsidP="000D0F4B">
            <w:pPr>
              <w:jc w:val="center"/>
              <w:rPr>
                <w:sz w:val="20"/>
                <w:szCs w:val="20"/>
              </w:rPr>
            </w:pPr>
            <w:r w:rsidRPr="00A245E4">
              <w:rPr>
                <w:sz w:val="20"/>
                <w:szCs w:val="20"/>
              </w:rPr>
              <w:t>5,7</w:t>
            </w:r>
          </w:p>
        </w:tc>
      </w:tr>
      <w:tr w:rsidR="00A245E4" w:rsidRPr="00A245E4" w14:paraId="66096E73"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07401DAC" w14:textId="77777777" w:rsidR="00A245E4" w:rsidRPr="00A245E4" w:rsidRDefault="00A245E4" w:rsidP="000D0F4B">
            <w:pPr>
              <w:ind w:hanging="142"/>
              <w:jc w:val="center"/>
              <w:rPr>
                <w:sz w:val="20"/>
                <w:szCs w:val="20"/>
              </w:rPr>
            </w:pPr>
            <w:r w:rsidRPr="00A245E4">
              <w:rPr>
                <w:sz w:val="20"/>
                <w:szCs w:val="20"/>
              </w:rPr>
              <w:t>5.8</w:t>
            </w:r>
          </w:p>
        </w:tc>
        <w:tc>
          <w:tcPr>
            <w:tcW w:w="3544" w:type="dxa"/>
            <w:tcBorders>
              <w:top w:val="single" w:sz="4" w:space="0" w:color="auto"/>
              <w:left w:val="single" w:sz="4" w:space="0" w:color="auto"/>
              <w:bottom w:val="single" w:sz="4" w:space="0" w:color="auto"/>
              <w:right w:val="single" w:sz="4" w:space="0" w:color="auto"/>
            </w:tcBorders>
            <w:hideMark/>
          </w:tcPr>
          <w:p w14:paraId="41BF159E" w14:textId="77777777" w:rsidR="00A245E4" w:rsidRPr="00A245E4" w:rsidRDefault="00A245E4" w:rsidP="000D0F4B">
            <w:pPr>
              <w:jc w:val="both"/>
              <w:rPr>
                <w:sz w:val="20"/>
                <w:szCs w:val="20"/>
              </w:rPr>
            </w:pPr>
            <w:r w:rsidRPr="00A245E4">
              <w:rPr>
                <w:sz w:val="20"/>
                <w:szCs w:val="20"/>
              </w:rPr>
              <w:t xml:space="preserve">Количество крестьянских (фермерских) хозяйств, начинающих фермеров, осуществивших проекты создания и развития своих хозяйств с помощью государственной поддержки </w:t>
            </w:r>
          </w:p>
        </w:tc>
        <w:tc>
          <w:tcPr>
            <w:tcW w:w="2551" w:type="dxa"/>
            <w:gridSpan w:val="2"/>
            <w:tcBorders>
              <w:top w:val="single" w:sz="4" w:space="0" w:color="auto"/>
              <w:left w:val="single" w:sz="4" w:space="0" w:color="auto"/>
              <w:bottom w:val="single" w:sz="4" w:space="0" w:color="auto"/>
              <w:right w:val="single" w:sz="4" w:space="0" w:color="auto"/>
            </w:tcBorders>
            <w:vAlign w:val="center"/>
            <w:hideMark/>
          </w:tcPr>
          <w:p w14:paraId="5AAD28D6" w14:textId="77777777" w:rsidR="00A245E4" w:rsidRPr="00A245E4" w:rsidRDefault="00A245E4" w:rsidP="000D0F4B">
            <w:pPr>
              <w:jc w:val="center"/>
              <w:rPr>
                <w:sz w:val="20"/>
                <w:szCs w:val="20"/>
              </w:rPr>
            </w:pPr>
            <w:r w:rsidRPr="00A245E4">
              <w:rPr>
                <w:sz w:val="20"/>
                <w:szCs w:val="20"/>
              </w:rPr>
              <w:t>единица</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0047CCC" w14:textId="77777777" w:rsidR="00A245E4" w:rsidRPr="00A245E4" w:rsidRDefault="00A245E4" w:rsidP="000D0F4B">
            <w:pPr>
              <w:jc w:val="center"/>
              <w:rPr>
                <w:sz w:val="20"/>
                <w:szCs w:val="20"/>
              </w:rPr>
            </w:pPr>
            <w:r w:rsidRPr="00A245E4">
              <w:rPr>
                <w:sz w:val="20"/>
                <w:szCs w:val="20"/>
              </w:rPr>
              <w:t>1</w:t>
            </w:r>
          </w:p>
        </w:tc>
        <w:tc>
          <w:tcPr>
            <w:tcW w:w="1022" w:type="dxa"/>
            <w:tcBorders>
              <w:top w:val="single" w:sz="4" w:space="0" w:color="auto"/>
              <w:left w:val="single" w:sz="4" w:space="0" w:color="auto"/>
              <w:bottom w:val="single" w:sz="4" w:space="0" w:color="auto"/>
              <w:right w:val="single" w:sz="4" w:space="0" w:color="auto"/>
            </w:tcBorders>
            <w:vAlign w:val="center"/>
            <w:hideMark/>
          </w:tcPr>
          <w:p w14:paraId="07347CE6" w14:textId="77777777" w:rsidR="00A245E4" w:rsidRPr="00A245E4" w:rsidRDefault="00A245E4" w:rsidP="000D0F4B">
            <w:pPr>
              <w:jc w:val="center"/>
              <w:rPr>
                <w:sz w:val="20"/>
                <w:szCs w:val="20"/>
              </w:rPr>
            </w:pPr>
            <w:r w:rsidRPr="00A245E4">
              <w:rPr>
                <w:sz w:val="20"/>
                <w:szCs w:val="20"/>
              </w:rPr>
              <w:t>1</w:t>
            </w:r>
          </w:p>
        </w:tc>
        <w:tc>
          <w:tcPr>
            <w:tcW w:w="1072" w:type="dxa"/>
            <w:tcBorders>
              <w:top w:val="single" w:sz="4" w:space="0" w:color="auto"/>
              <w:left w:val="single" w:sz="4" w:space="0" w:color="auto"/>
              <w:bottom w:val="single" w:sz="4" w:space="0" w:color="auto"/>
              <w:right w:val="single" w:sz="4" w:space="0" w:color="auto"/>
            </w:tcBorders>
            <w:vAlign w:val="center"/>
            <w:hideMark/>
          </w:tcPr>
          <w:p w14:paraId="03A82E6B" w14:textId="77777777" w:rsidR="00A245E4" w:rsidRPr="00A245E4" w:rsidRDefault="00A245E4" w:rsidP="000D0F4B">
            <w:pPr>
              <w:jc w:val="center"/>
              <w:rPr>
                <w:sz w:val="20"/>
                <w:szCs w:val="20"/>
              </w:rPr>
            </w:pPr>
            <w:r w:rsidRPr="00A245E4">
              <w:rPr>
                <w:sz w:val="20"/>
                <w:szCs w:val="20"/>
              </w:rPr>
              <w:t>1</w:t>
            </w:r>
          </w:p>
        </w:tc>
      </w:tr>
      <w:tr w:rsidR="00A245E4" w:rsidRPr="00A245E4" w14:paraId="3F974F99"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2DF18BB" w14:textId="77777777" w:rsidR="00A245E4" w:rsidRPr="00A245E4" w:rsidRDefault="00A245E4" w:rsidP="000D0F4B">
            <w:pPr>
              <w:ind w:hanging="142"/>
              <w:jc w:val="center"/>
              <w:rPr>
                <w:sz w:val="20"/>
                <w:szCs w:val="20"/>
              </w:rPr>
            </w:pPr>
            <w:r w:rsidRPr="00A245E4">
              <w:rPr>
                <w:sz w:val="20"/>
                <w:szCs w:val="20"/>
              </w:rPr>
              <w:t>5.9</w:t>
            </w:r>
          </w:p>
        </w:tc>
        <w:tc>
          <w:tcPr>
            <w:tcW w:w="3544" w:type="dxa"/>
            <w:tcBorders>
              <w:top w:val="single" w:sz="4" w:space="0" w:color="auto"/>
              <w:left w:val="single" w:sz="4" w:space="0" w:color="auto"/>
              <w:bottom w:val="single" w:sz="4" w:space="0" w:color="auto"/>
              <w:right w:val="single" w:sz="4" w:space="0" w:color="auto"/>
            </w:tcBorders>
            <w:hideMark/>
          </w:tcPr>
          <w:p w14:paraId="13C48771" w14:textId="77777777" w:rsidR="00A245E4" w:rsidRPr="00A245E4" w:rsidRDefault="00A245E4" w:rsidP="000D0F4B">
            <w:pPr>
              <w:jc w:val="both"/>
              <w:rPr>
                <w:sz w:val="20"/>
                <w:szCs w:val="20"/>
              </w:rPr>
            </w:pPr>
            <w:r w:rsidRPr="00A245E4">
              <w:rPr>
                <w:sz w:val="20"/>
                <w:szCs w:val="20"/>
              </w:rPr>
              <w:t>Количество построенных или реконструированных семейных животноводческих ферм на базе К(Ф)Х</w:t>
            </w:r>
          </w:p>
        </w:tc>
        <w:tc>
          <w:tcPr>
            <w:tcW w:w="2551" w:type="dxa"/>
            <w:gridSpan w:val="2"/>
            <w:tcBorders>
              <w:top w:val="single" w:sz="4" w:space="0" w:color="auto"/>
              <w:left w:val="single" w:sz="4" w:space="0" w:color="auto"/>
              <w:bottom w:val="single" w:sz="4" w:space="0" w:color="auto"/>
              <w:right w:val="single" w:sz="4" w:space="0" w:color="auto"/>
            </w:tcBorders>
            <w:vAlign w:val="center"/>
            <w:hideMark/>
          </w:tcPr>
          <w:p w14:paraId="758CB4CB" w14:textId="77777777" w:rsidR="00A245E4" w:rsidRPr="00A245E4" w:rsidRDefault="00A245E4" w:rsidP="000D0F4B">
            <w:pPr>
              <w:jc w:val="center"/>
              <w:rPr>
                <w:sz w:val="20"/>
                <w:szCs w:val="20"/>
              </w:rPr>
            </w:pPr>
            <w:r w:rsidRPr="00A245E4">
              <w:rPr>
                <w:sz w:val="20"/>
                <w:szCs w:val="20"/>
              </w:rPr>
              <w:t>единица</w:t>
            </w:r>
          </w:p>
        </w:tc>
        <w:tc>
          <w:tcPr>
            <w:tcW w:w="1134" w:type="dxa"/>
            <w:tcBorders>
              <w:top w:val="single" w:sz="4" w:space="0" w:color="auto"/>
              <w:left w:val="single" w:sz="4" w:space="0" w:color="auto"/>
              <w:bottom w:val="single" w:sz="4" w:space="0" w:color="auto"/>
              <w:right w:val="single" w:sz="4" w:space="0" w:color="auto"/>
            </w:tcBorders>
            <w:vAlign w:val="center"/>
            <w:hideMark/>
          </w:tcPr>
          <w:p w14:paraId="3200B92C" w14:textId="77777777" w:rsidR="00A245E4" w:rsidRPr="00A245E4" w:rsidRDefault="00A245E4" w:rsidP="000D0F4B">
            <w:pPr>
              <w:jc w:val="center"/>
              <w:rPr>
                <w:sz w:val="20"/>
                <w:szCs w:val="20"/>
              </w:rPr>
            </w:pPr>
            <w:r w:rsidRPr="00A245E4">
              <w:rPr>
                <w:sz w:val="20"/>
                <w:szCs w:val="20"/>
              </w:rPr>
              <w:t>-</w:t>
            </w:r>
          </w:p>
        </w:tc>
        <w:tc>
          <w:tcPr>
            <w:tcW w:w="1022" w:type="dxa"/>
            <w:tcBorders>
              <w:top w:val="single" w:sz="4" w:space="0" w:color="auto"/>
              <w:left w:val="single" w:sz="4" w:space="0" w:color="auto"/>
              <w:bottom w:val="single" w:sz="4" w:space="0" w:color="auto"/>
              <w:right w:val="single" w:sz="4" w:space="0" w:color="auto"/>
            </w:tcBorders>
            <w:vAlign w:val="center"/>
            <w:hideMark/>
          </w:tcPr>
          <w:p w14:paraId="60CC9656" w14:textId="77777777" w:rsidR="00A245E4" w:rsidRPr="00A245E4" w:rsidRDefault="00A245E4" w:rsidP="000D0F4B">
            <w:pPr>
              <w:jc w:val="center"/>
              <w:rPr>
                <w:sz w:val="20"/>
                <w:szCs w:val="20"/>
              </w:rPr>
            </w:pPr>
            <w:r w:rsidRPr="00A245E4">
              <w:rPr>
                <w:sz w:val="20"/>
                <w:szCs w:val="20"/>
              </w:rPr>
              <w:t>-</w:t>
            </w:r>
          </w:p>
        </w:tc>
        <w:tc>
          <w:tcPr>
            <w:tcW w:w="1072" w:type="dxa"/>
            <w:tcBorders>
              <w:top w:val="single" w:sz="4" w:space="0" w:color="auto"/>
              <w:left w:val="single" w:sz="4" w:space="0" w:color="auto"/>
              <w:bottom w:val="single" w:sz="4" w:space="0" w:color="auto"/>
              <w:right w:val="single" w:sz="4" w:space="0" w:color="auto"/>
            </w:tcBorders>
            <w:vAlign w:val="center"/>
            <w:hideMark/>
          </w:tcPr>
          <w:p w14:paraId="23B05AC7" w14:textId="77777777" w:rsidR="00A245E4" w:rsidRPr="00A245E4" w:rsidRDefault="00A245E4" w:rsidP="000D0F4B">
            <w:pPr>
              <w:jc w:val="center"/>
              <w:rPr>
                <w:sz w:val="20"/>
                <w:szCs w:val="20"/>
              </w:rPr>
            </w:pPr>
            <w:r w:rsidRPr="00A245E4">
              <w:rPr>
                <w:sz w:val="20"/>
                <w:szCs w:val="20"/>
              </w:rPr>
              <w:t>-</w:t>
            </w:r>
          </w:p>
        </w:tc>
      </w:tr>
      <w:tr w:rsidR="00A245E4" w:rsidRPr="00A245E4" w14:paraId="6886591C"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2AD5691D" w14:textId="77777777" w:rsidR="00A245E4" w:rsidRPr="00A245E4" w:rsidRDefault="00A245E4" w:rsidP="000D0F4B">
            <w:pPr>
              <w:ind w:hanging="142"/>
              <w:jc w:val="center"/>
              <w:rPr>
                <w:sz w:val="20"/>
                <w:szCs w:val="20"/>
              </w:rPr>
            </w:pPr>
            <w:r w:rsidRPr="00A245E4">
              <w:rPr>
                <w:sz w:val="20"/>
                <w:szCs w:val="20"/>
              </w:rPr>
              <w:t>5.10</w:t>
            </w:r>
          </w:p>
        </w:tc>
        <w:tc>
          <w:tcPr>
            <w:tcW w:w="3544" w:type="dxa"/>
            <w:tcBorders>
              <w:top w:val="single" w:sz="4" w:space="0" w:color="auto"/>
              <w:left w:val="single" w:sz="4" w:space="0" w:color="auto"/>
              <w:bottom w:val="single" w:sz="4" w:space="0" w:color="auto"/>
              <w:right w:val="single" w:sz="4" w:space="0" w:color="auto"/>
            </w:tcBorders>
            <w:hideMark/>
          </w:tcPr>
          <w:p w14:paraId="582E50C8" w14:textId="77777777" w:rsidR="00A245E4" w:rsidRPr="00A245E4" w:rsidRDefault="00A245E4" w:rsidP="000D0F4B">
            <w:pPr>
              <w:jc w:val="both"/>
              <w:rPr>
                <w:sz w:val="20"/>
                <w:szCs w:val="20"/>
              </w:rPr>
            </w:pPr>
            <w:r w:rsidRPr="00A245E4">
              <w:rPr>
                <w:sz w:val="20"/>
                <w:szCs w:val="20"/>
              </w:rPr>
              <w:t xml:space="preserve">Среднемесячная </w:t>
            </w:r>
            <w:proofErr w:type="gramStart"/>
            <w:r w:rsidRPr="00A245E4">
              <w:rPr>
                <w:sz w:val="20"/>
                <w:szCs w:val="20"/>
              </w:rPr>
              <w:t>номинальная  заработная</w:t>
            </w:r>
            <w:proofErr w:type="gramEnd"/>
            <w:r w:rsidRPr="00A245E4">
              <w:rPr>
                <w:sz w:val="20"/>
                <w:szCs w:val="20"/>
              </w:rPr>
              <w:t xml:space="preserve"> плата  в сельском хозяйстве</w:t>
            </w:r>
          </w:p>
        </w:tc>
        <w:tc>
          <w:tcPr>
            <w:tcW w:w="2551" w:type="dxa"/>
            <w:gridSpan w:val="2"/>
            <w:tcBorders>
              <w:top w:val="single" w:sz="4" w:space="0" w:color="auto"/>
              <w:left w:val="single" w:sz="4" w:space="0" w:color="auto"/>
              <w:bottom w:val="single" w:sz="4" w:space="0" w:color="auto"/>
              <w:right w:val="single" w:sz="4" w:space="0" w:color="auto"/>
            </w:tcBorders>
            <w:vAlign w:val="center"/>
            <w:hideMark/>
          </w:tcPr>
          <w:p w14:paraId="03DDDAEE" w14:textId="77777777" w:rsidR="00A245E4" w:rsidRPr="00A245E4" w:rsidRDefault="00A245E4" w:rsidP="000D0F4B">
            <w:pPr>
              <w:jc w:val="center"/>
              <w:rPr>
                <w:sz w:val="20"/>
                <w:szCs w:val="20"/>
              </w:rPr>
            </w:pPr>
            <w:r w:rsidRPr="00A245E4">
              <w:rPr>
                <w:sz w:val="20"/>
                <w:szCs w:val="20"/>
              </w:rPr>
              <w:t>руб.</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124A0DE" w14:textId="77777777" w:rsidR="00A245E4" w:rsidRPr="00A245E4" w:rsidRDefault="00A245E4" w:rsidP="000D0F4B">
            <w:pPr>
              <w:jc w:val="center"/>
              <w:rPr>
                <w:sz w:val="20"/>
                <w:szCs w:val="20"/>
              </w:rPr>
            </w:pPr>
            <w:r w:rsidRPr="00A245E4">
              <w:rPr>
                <w:sz w:val="20"/>
                <w:szCs w:val="20"/>
              </w:rPr>
              <w:t>20260</w:t>
            </w:r>
          </w:p>
        </w:tc>
        <w:tc>
          <w:tcPr>
            <w:tcW w:w="1022" w:type="dxa"/>
            <w:tcBorders>
              <w:top w:val="single" w:sz="4" w:space="0" w:color="auto"/>
              <w:left w:val="single" w:sz="4" w:space="0" w:color="auto"/>
              <w:bottom w:val="single" w:sz="4" w:space="0" w:color="auto"/>
              <w:right w:val="single" w:sz="4" w:space="0" w:color="auto"/>
            </w:tcBorders>
            <w:vAlign w:val="center"/>
            <w:hideMark/>
          </w:tcPr>
          <w:p w14:paraId="253C5EA2" w14:textId="77777777" w:rsidR="00A245E4" w:rsidRPr="00A245E4" w:rsidRDefault="00A245E4" w:rsidP="000D0F4B">
            <w:pPr>
              <w:jc w:val="center"/>
              <w:rPr>
                <w:sz w:val="20"/>
                <w:szCs w:val="20"/>
              </w:rPr>
            </w:pPr>
            <w:r w:rsidRPr="00A245E4">
              <w:rPr>
                <w:sz w:val="20"/>
                <w:szCs w:val="20"/>
              </w:rPr>
              <w:t>21070</w:t>
            </w:r>
          </w:p>
        </w:tc>
        <w:tc>
          <w:tcPr>
            <w:tcW w:w="1072" w:type="dxa"/>
            <w:tcBorders>
              <w:top w:val="single" w:sz="4" w:space="0" w:color="auto"/>
              <w:left w:val="single" w:sz="4" w:space="0" w:color="auto"/>
              <w:bottom w:val="single" w:sz="4" w:space="0" w:color="auto"/>
              <w:right w:val="single" w:sz="4" w:space="0" w:color="auto"/>
            </w:tcBorders>
            <w:vAlign w:val="center"/>
            <w:hideMark/>
          </w:tcPr>
          <w:p w14:paraId="18073B9B" w14:textId="77777777" w:rsidR="00A245E4" w:rsidRPr="00A245E4" w:rsidRDefault="00A245E4" w:rsidP="000D0F4B">
            <w:pPr>
              <w:jc w:val="center"/>
              <w:rPr>
                <w:sz w:val="20"/>
                <w:szCs w:val="20"/>
              </w:rPr>
            </w:pPr>
            <w:r w:rsidRPr="00A245E4">
              <w:rPr>
                <w:sz w:val="20"/>
                <w:szCs w:val="20"/>
              </w:rPr>
              <w:t>21913</w:t>
            </w:r>
          </w:p>
        </w:tc>
      </w:tr>
      <w:tr w:rsidR="00A245E4" w:rsidRPr="00A245E4" w14:paraId="1D59B998" w14:textId="77777777" w:rsidTr="000D0F4B">
        <w:trPr>
          <w:trHeight w:val="836"/>
        </w:trPr>
        <w:tc>
          <w:tcPr>
            <w:tcW w:w="794" w:type="dxa"/>
            <w:tcBorders>
              <w:top w:val="single" w:sz="4" w:space="0" w:color="auto"/>
              <w:left w:val="single" w:sz="4" w:space="0" w:color="auto"/>
              <w:bottom w:val="single" w:sz="4" w:space="0" w:color="auto"/>
              <w:right w:val="single" w:sz="4" w:space="0" w:color="auto"/>
            </w:tcBorders>
            <w:hideMark/>
          </w:tcPr>
          <w:p w14:paraId="05158308" w14:textId="77777777" w:rsidR="00A245E4" w:rsidRPr="00A245E4" w:rsidRDefault="00A245E4" w:rsidP="000D0F4B">
            <w:pPr>
              <w:ind w:hanging="142"/>
              <w:jc w:val="center"/>
              <w:rPr>
                <w:sz w:val="20"/>
                <w:szCs w:val="20"/>
              </w:rPr>
            </w:pPr>
            <w:r w:rsidRPr="00A245E4">
              <w:rPr>
                <w:sz w:val="20"/>
                <w:szCs w:val="20"/>
              </w:rPr>
              <w:t>6</w:t>
            </w:r>
          </w:p>
        </w:tc>
        <w:tc>
          <w:tcPr>
            <w:tcW w:w="9323" w:type="dxa"/>
            <w:gridSpan w:val="6"/>
            <w:tcBorders>
              <w:top w:val="single" w:sz="4" w:space="0" w:color="auto"/>
              <w:left w:val="single" w:sz="4" w:space="0" w:color="auto"/>
              <w:bottom w:val="single" w:sz="4" w:space="0" w:color="auto"/>
              <w:right w:val="single" w:sz="4" w:space="0" w:color="auto"/>
            </w:tcBorders>
            <w:hideMark/>
          </w:tcPr>
          <w:p w14:paraId="2550870D" w14:textId="77777777" w:rsidR="00A245E4" w:rsidRPr="00A245E4" w:rsidRDefault="00A245E4" w:rsidP="000D0F4B">
            <w:pPr>
              <w:jc w:val="both"/>
              <w:rPr>
                <w:rFonts w:eastAsia="Calibri"/>
                <w:sz w:val="20"/>
                <w:szCs w:val="20"/>
              </w:rPr>
            </w:pPr>
            <w:r w:rsidRPr="00A245E4">
              <w:rPr>
                <w:rFonts w:eastAsia="Calibri"/>
                <w:sz w:val="20"/>
                <w:szCs w:val="20"/>
              </w:rPr>
              <w:t xml:space="preserve">Муниципальная программа «Развитие системы образования Куйбышевского района на 2020-2022 годы» (утверждена постановлением администрации Куйбышевского района Новосибирской области от 23.10.2019 № 990; </w:t>
            </w:r>
          </w:p>
        </w:tc>
      </w:tr>
      <w:tr w:rsidR="00A245E4" w:rsidRPr="00A245E4" w14:paraId="7621D786"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631B4B8" w14:textId="77777777" w:rsidR="00A245E4" w:rsidRPr="00A245E4" w:rsidRDefault="00A245E4" w:rsidP="000D0F4B">
            <w:pPr>
              <w:ind w:hanging="142"/>
              <w:jc w:val="center"/>
              <w:rPr>
                <w:rFonts w:eastAsia="Calibri"/>
                <w:sz w:val="20"/>
                <w:szCs w:val="20"/>
              </w:rPr>
            </w:pPr>
            <w:r w:rsidRPr="00A245E4">
              <w:rPr>
                <w:sz w:val="20"/>
                <w:szCs w:val="20"/>
              </w:rPr>
              <w:t>6.1</w:t>
            </w:r>
          </w:p>
        </w:tc>
        <w:tc>
          <w:tcPr>
            <w:tcW w:w="3671" w:type="dxa"/>
            <w:gridSpan w:val="2"/>
            <w:tcBorders>
              <w:top w:val="single" w:sz="4" w:space="0" w:color="auto"/>
              <w:left w:val="single" w:sz="4" w:space="0" w:color="auto"/>
              <w:bottom w:val="single" w:sz="4" w:space="0" w:color="auto"/>
              <w:right w:val="single" w:sz="4" w:space="0" w:color="auto"/>
            </w:tcBorders>
            <w:hideMark/>
          </w:tcPr>
          <w:p w14:paraId="0BEEA8AD" w14:textId="77777777" w:rsidR="00A245E4" w:rsidRPr="00A245E4" w:rsidRDefault="00A245E4" w:rsidP="000D0F4B">
            <w:pPr>
              <w:widowControl w:val="0"/>
              <w:autoSpaceDE w:val="0"/>
              <w:autoSpaceDN w:val="0"/>
              <w:adjustRightInd w:val="0"/>
              <w:jc w:val="both"/>
              <w:rPr>
                <w:sz w:val="20"/>
                <w:szCs w:val="20"/>
              </w:rPr>
            </w:pPr>
            <w:r w:rsidRPr="00A245E4">
              <w:rPr>
                <w:sz w:val="20"/>
                <w:szCs w:val="20"/>
              </w:rPr>
              <w:t xml:space="preserve">Удельный </w:t>
            </w:r>
            <w:proofErr w:type="gramStart"/>
            <w:r w:rsidRPr="00A245E4">
              <w:rPr>
                <w:sz w:val="20"/>
                <w:szCs w:val="20"/>
              </w:rPr>
              <w:t>вес  числа</w:t>
            </w:r>
            <w:proofErr w:type="gramEnd"/>
            <w:r w:rsidRPr="00A245E4">
              <w:rPr>
                <w:sz w:val="20"/>
                <w:szCs w:val="20"/>
              </w:rPr>
              <w:t xml:space="preserve"> образовательных организаций, соответствующих требованиям санитарных норм и правил, </w:t>
            </w:r>
            <w:r w:rsidRPr="00A245E4">
              <w:rPr>
                <w:sz w:val="20"/>
                <w:szCs w:val="20"/>
              </w:rPr>
              <w:lastRenderedPageBreak/>
              <w:t>а также требованиям, предъявляемым надзорными органами</w:t>
            </w:r>
          </w:p>
        </w:tc>
        <w:tc>
          <w:tcPr>
            <w:tcW w:w="2424" w:type="dxa"/>
            <w:tcBorders>
              <w:top w:val="single" w:sz="4" w:space="0" w:color="auto"/>
              <w:left w:val="single" w:sz="4" w:space="0" w:color="auto"/>
              <w:bottom w:val="single" w:sz="4" w:space="0" w:color="auto"/>
              <w:right w:val="single" w:sz="4" w:space="0" w:color="auto"/>
            </w:tcBorders>
            <w:hideMark/>
          </w:tcPr>
          <w:p w14:paraId="5DC9A04E"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lastRenderedPageBreak/>
              <w:t>%</w:t>
            </w:r>
          </w:p>
        </w:tc>
        <w:tc>
          <w:tcPr>
            <w:tcW w:w="1134" w:type="dxa"/>
            <w:tcBorders>
              <w:top w:val="single" w:sz="4" w:space="0" w:color="auto"/>
              <w:left w:val="single" w:sz="4" w:space="0" w:color="auto"/>
              <w:bottom w:val="single" w:sz="4" w:space="0" w:color="auto"/>
              <w:right w:val="single" w:sz="4" w:space="0" w:color="auto"/>
            </w:tcBorders>
            <w:hideMark/>
          </w:tcPr>
          <w:p w14:paraId="1B17B7AA"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t>100</w:t>
            </w:r>
          </w:p>
        </w:tc>
        <w:tc>
          <w:tcPr>
            <w:tcW w:w="2094" w:type="dxa"/>
            <w:gridSpan w:val="2"/>
            <w:tcBorders>
              <w:top w:val="single" w:sz="4" w:space="0" w:color="auto"/>
              <w:left w:val="single" w:sz="4" w:space="0" w:color="auto"/>
              <w:bottom w:val="single" w:sz="4" w:space="0" w:color="auto"/>
              <w:right w:val="single" w:sz="4" w:space="0" w:color="auto"/>
            </w:tcBorders>
            <w:hideMark/>
          </w:tcPr>
          <w:p w14:paraId="77EDBABD" w14:textId="77777777" w:rsidR="00A245E4" w:rsidRPr="00A245E4" w:rsidRDefault="00A245E4" w:rsidP="000D0F4B">
            <w:pPr>
              <w:widowControl w:val="0"/>
              <w:autoSpaceDE w:val="0"/>
              <w:autoSpaceDN w:val="0"/>
              <w:adjustRightInd w:val="0"/>
              <w:jc w:val="both"/>
              <w:rPr>
                <w:sz w:val="20"/>
                <w:szCs w:val="20"/>
              </w:rPr>
            </w:pPr>
            <w:r w:rsidRPr="00A245E4">
              <w:rPr>
                <w:sz w:val="20"/>
                <w:szCs w:val="20"/>
              </w:rPr>
              <w:t xml:space="preserve">Муниципальная программа «Развитие системы образования </w:t>
            </w:r>
            <w:r w:rsidRPr="00A245E4">
              <w:rPr>
                <w:sz w:val="20"/>
                <w:szCs w:val="20"/>
              </w:rPr>
              <w:lastRenderedPageBreak/>
              <w:t xml:space="preserve">Куйбышевского </w:t>
            </w:r>
            <w:proofErr w:type="gramStart"/>
            <w:r w:rsidRPr="00A245E4">
              <w:rPr>
                <w:sz w:val="20"/>
                <w:szCs w:val="20"/>
              </w:rPr>
              <w:t>муниципального  района</w:t>
            </w:r>
            <w:proofErr w:type="gramEnd"/>
            <w:r w:rsidRPr="00A245E4">
              <w:rPr>
                <w:sz w:val="20"/>
                <w:szCs w:val="20"/>
              </w:rPr>
              <w:t xml:space="preserve">  Новосибирской области на 2023-2025 годы» разрабатывается</w:t>
            </w:r>
          </w:p>
        </w:tc>
      </w:tr>
      <w:tr w:rsidR="00A245E4" w:rsidRPr="00A245E4" w14:paraId="4E8236B4"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0B561B0E" w14:textId="77777777" w:rsidR="00A245E4" w:rsidRPr="00A245E4" w:rsidRDefault="00A245E4" w:rsidP="000D0F4B">
            <w:pPr>
              <w:ind w:hanging="142"/>
              <w:jc w:val="center"/>
              <w:rPr>
                <w:sz w:val="20"/>
                <w:szCs w:val="20"/>
                <w:lang w:eastAsia="en-US"/>
              </w:rPr>
            </w:pPr>
            <w:r w:rsidRPr="00A245E4">
              <w:rPr>
                <w:sz w:val="20"/>
                <w:szCs w:val="20"/>
              </w:rPr>
              <w:lastRenderedPageBreak/>
              <w:t>6.2</w:t>
            </w:r>
          </w:p>
        </w:tc>
        <w:tc>
          <w:tcPr>
            <w:tcW w:w="3671" w:type="dxa"/>
            <w:gridSpan w:val="2"/>
            <w:tcBorders>
              <w:top w:val="single" w:sz="4" w:space="0" w:color="auto"/>
              <w:left w:val="single" w:sz="4" w:space="0" w:color="auto"/>
              <w:bottom w:val="single" w:sz="4" w:space="0" w:color="auto"/>
              <w:right w:val="single" w:sz="4" w:space="0" w:color="auto"/>
            </w:tcBorders>
            <w:hideMark/>
          </w:tcPr>
          <w:p w14:paraId="0158A6CE" w14:textId="77777777" w:rsidR="00A245E4" w:rsidRPr="00A245E4" w:rsidRDefault="00A245E4" w:rsidP="000D0F4B">
            <w:pPr>
              <w:jc w:val="both"/>
              <w:rPr>
                <w:rFonts w:eastAsia="Calibri"/>
                <w:sz w:val="20"/>
                <w:szCs w:val="20"/>
              </w:rPr>
            </w:pPr>
            <w:r w:rsidRPr="00A245E4">
              <w:rPr>
                <w:rFonts w:eastAsia="Calibri"/>
                <w:sz w:val="20"/>
                <w:szCs w:val="20"/>
              </w:rPr>
              <w:t xml:space="preserve">Доля образовательных </w:t>
            </w:r>
            <w:proofErr w:type="gramStart"/>
            <w:r w:rsidRPr="00A245E4">
              <w:rPr>
                <w:rFonts w:eastAsia="Calibri"/>
                <w:sz w:val="20"/>
                <w:szCs w:val="20"/>
              </w:rPr>
              <w:t>учреждений,  полностью</w:t>
            </w:r>
            <w:proofErr w:type="gramEnd"/>
            <w:r w:rsidRPr="00A245E4">
              <w:rPr>
                <w:rFonts w:eastAsia="Calibri"/>
                <w:sz w:val="20"/>
                <w:szCs w:val="20"/>
              </w:rPr>
              <w:t xml:space="preserve">  отвечающих требованиям комплексной безопасности при предоставлении образовательной услуги;</w:t>
            </w:r>
          </w:p>
        </w:tc>
        <w:tc>
          <w:tcPr>
            <w:tcW w:w="2424" w:type="dxa"/>
            <w:tcBorders>
              <w:top w:val="single" w:sz="4" w:space="0" w:color="auto"/>
              <w:left w:val="single" w:sz="4" w:space="0" w:color="auto"/>
              <w:bottom w:val="single" w:sz="4" w:space="0" w:color="auto"/>
              <w:right w:val="single" w:sz="4" w:space="0" w:color="auto"/>
            </w:tcBorders>
            <w:hideMark/>
          </w:tcPr>
          <w:p w14:paraId="4103E196" w14:textId="77777777" w:rsidR="00A245E4" w:rsidRPr="00A245E4" w:rsidRDefault="00A245E4" w:rsidP="000D0F4B">
            <w:pPr>
              <w:tabs>
                <w:tab w:val="left" w:pos="0"/>
              </w:tabs>
              <w:autoSpaceDE w:val="0"/>
              <w:snapToGrid w:val="0"/>
              <w:ind w:firstLine="72"/>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CF20C89" w14:textId="77777777" w:rsidR="00A245E4" w:rsidRPr="00A245E4" w:rsidRDefault="00A245E4" w:rsidP="000D0F4B">
            <w:pPr>
              <w:tabs>
                <w:tab w:val="left" w:pos="0"/>
              </w:tabs>
              <w:autoSpaceDE w:val="0"/>
              <w:snapToGrid w:val="0"/>
              <w:ind w:firstLine="72"/>
              <w:jc w:val="center"/>
              <w:rPr>
                <w:sz w:val="20"/>
                <w:szCs w:val="20"/>
              </w:rPr>
            </w:pPr>
            <w:r w:rsidRPr="00A245E4">
              <w:rPr>
                <w:sz w:val="20"/>
                <w:szCs w:val="20"/>
              </w:rPr>
              <w:t>100</w:t>
            </w:r>
          </w:p>
        </w:tc>
        <w:tc>
          <w:tcPr>
            <w:tcW w:w="1022" w:type="dxa"/>
            <w:tcBorders>
              <w:top w:val="single" w:sz="4" w:space="0" w:color="auto"/>
              <w:left w:val="single" w:sz="4" w:space="0" w:color="auto"/>
              <w:bottom w:val="single" w:sz="4" w:space="0" w:color="auto"/>
              <w:right w:val="single" w:sz="4" w:space="0" w:color="auto"/>
            </w:tcBorders>
            <w:hideMark/>
          </w:tcPr>
          <w:p w14:paraId="7CD7CF4A" w14:textId="77777777" w:rsidR="00A245E4" w:rsidRPr="00A245E4" w:rsidRDefault="00A245E4" w:rsidP="000D0F4B">
            <w:pPr>
              <w:widowControl w:val="0"/>
              <w:autoSpaceDE w:val="0"/>
              <w:autoSpaceDN w:val="0"/>
              <w:adjustRightInd w:val="0"/>
              <w:rPr>
                <w:rFonts w:eastAsia="Calibri"/>
                <w:sz w:val="20"/>
                <w:szCs w:val="20"/>
              </w:rPr>
            </w:pPr>
            <w:r w:rsidRPr="00A245E4">
              <w:rPr>
                <w:sz w:val="20"/>
                <w:szCs w:val="20"/>
              </w:rPr>
              <w:t>-</w:t>
            </w:r>
          </w:p>
        </w:tc>
        <w:tc>
          <w:tcPr>
            <w:tcW w:w="1072" w:type="dxa"/>
            <w:tcBorders>
              <w:top w:val="single" w:sz="4" w:space="0" w:color="auto"/>
              <w:left w:val="single" w:sz="4" w:space="0" w:color="auto"/>
              <w:bottom w:val="single" w:sz="4" w:space="0" w:color="auto"/>
              <w:right w:val="single" w:sz="4" w:space="0" w:color="auto"/>
            </w:tcBorders>
            <w:hideMark/>
          </w:tcPr>
          <w:p w14:paraId="7E383CD2" w14:textId="77777777" w:rsidR="00A245E4" w:rsidRPr="00A245E4" w:rsidRDefault="00A245E4" w:rsidP="000D0F4B">
            <w:pPr>
              <w:widowControl w:val="0"/>
              <w:autoSpaceDE w:val="0"/>
              <w:autoSpaceDN w:val="0"/>
              <w:adjustRightInd w:val="0"/>
              <w:jc w:val="center"/>
              <w:rPr>
                <w:color w:val="FF0000"/>
                <w:sz w:val="20"/>
                <w:szCs w:val="20"/>
              </w:rPr>
            </w:pPr>
            <w:r w:rsidRPr="00A245E4">
              <w:rPr>
                <w:color w:val="FF0000"/>
                <w:sz w:val="20"/>
                <w:szCs w:val="20"/>
              </w:rPr>
              <w:t>-</w:t>
            </w:r>
          </w:p>
        </w:tc>
      </w:tr>
      <w:tr w:rsidR="00A245E4" w:rsidRPr="00A245E4" w14:paraId="03212E7E"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74797F50" w14:textId="77777777" w:rsidR="00A245E4" w:rsidRPr="00A245E4" w:rsidRDefault="00A245E4" w:rsidP="000D0F4B">
            <w:pPr>
              <w:ind w:hanging="142"/>
              <w:jc w:val="center"/>
              <w:rPr>
                <w:sz w:val="20"/>
                <w:szCs w:val="20"/>
                <w:lang w:eastAsia="en-US"/>
              </w:rPr>
            </w:pPr>
            <w:r w:rsidRPr="00A245E4">
              <w:rPr>
                <w:sz w:val="20"/>
                <w:szCs w:val="20"/>
              </w:rPr>
              <w:t>6.3</w:t>
            </w:r>
          </w:p>
        </w:tc>
        <w:tc>
          <w:tcPr>
            <w:tcW w:w="3671" w:type="dxa"/>
            <w:gridSpan w:val="2"/>
            <w:tcBorders>
              <w:top w:val="single" w:sz="4" w:space="0" w:color="auto"/>
              <w:left w:val="single" w:sz="4" w:space="0" w:color="auto"/>
              <w:bottom w:val="single" w:sz="4" w:space="0" w:color="auto"/>
              <w:right w:val="single" w:sz="4" w:space="0" w:color="auto"/>
            </w:tcBorders>
            <w:hideMark/>
          </w:tcPr>
          <w:p w14:paraId="74161DCA" w14:textId="77777777" w:rsidR="00A245E4" w:rsidRPr="00A245E4" w:rsidRDefault="00A245E4" w:rsidP="000D0F4B">
            <w:pPr>
              <w:widowControl w:val="0"/>
              <w:autoSpaceDE w:val="0"/>
              <w:autoSpaceDN w:val="0"/>
              <w:adjustRightInd w:val="0"/>
              <w:jc w:val="both"/>
              <w:rPr>
                <w:sz w:val="20"/>
                <w:szCs w:val="20"/>
              </w:rPr>
            </w:pPr>
            <w:r w:rsidRPr="00A245E4">
              <w:rPr>
                <w:sz w:val="20"/>
                <w:szCs w:val="20"/>
              </w:rPr>
              <w:t>Доступность дошкольного образования для детей в возрасте   до 3-</w:t>
            </w:r>
            <w:proofErr w:type="gramStart"/>
            <w:r w:rsidRPr="00A245E4">
              <w:rPr>
                <w:sz w:val="20"/>
                <w:szCs w:val="20"/>
              </w:rPr>
              <w:t>х  лет</w:t>
            </w:r>
            <w:proofErr w:type="gramEnd"/>
            <w:r w:rsidRPr="00A245E4">
              <w:rPr>
                <w:sz w:val="20"/>
                <w:szCs w:val="20"/>
              </w:rPr>
              <w:t xml:space="preserve">, в том числе для детей с ОВЗ </w:t>
            </w:r>
            <w:r w:rsidRPr="00A245E4">
              <w:rPr>
                <w:sz w:val="20"/>
                <w:szCs w:val="20"/>
                <w:shd w:val="clear" w:color="auto" w:fill="FFFFFF"/>
              </w:rPr>
              <w:t>(удельный вес численности детей в возрасте   до 3 лет, охваченных программами дошкольного образования и программами поддержки раннего развития, в общей численности детей соответствующего возраста). </w:t>
            </w:r>
            <w:r w:rsidRPr="00A245E4">
              <w:rPr>
                <w:sz w:val="20"/>
                <w:szCs w:val="20"/>
              </w:rPr>
              <w:t xml:space="preserve">   </w:t>
            </w:r>
          </w:p>
        </w:tc>
        <w:tc>
          <w:tcPr>
            <w:tcW w:w="2424" w:type="dxa"/>
            <w:tcBorders>
              <w:top w:val="single" w:sz="4" w:space="0" w:color="auto"/>
              <w:left w:val="single" w:sz="4" w:space="0" w:color="auto"/>
              <w:bottom w:val="single" w:sz="4" w:space="0" w:color="auto"/>
              <w:right w:val="single" w:sz="4" w:space="0" w:color="auto"/>
            </w:tcBorders>
            <w:hideMark/>
          </w:tcPr>
          <w:p w14:paraId="0F81C6CC"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0B42FB1"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t>100</w:t>
            </w:r>
          </w:p>
        </w:tc>
        <w:tc>
          <w:tcPr>
            <w:tcW w:w="1022" w:type="dxa"/>
            <w:tcBorders>
              <w:top w:val="single" w:sz="4" w:space="0" w:color="auto"/>
              <w:left w:val="single" w:sz="4" w:space="0" w:color="auto"/>
              <w:bottom w:val="single" w:sz="4" w:space="0" w:color="auto"/>
              <w:right w:val="single" w:sz="4" w:space="0" w:color="auto"/>
            </w:tcBorders>
            <w:hideMark/>
          </w:tcPr>
          <w:p w14:paraId="1B9659E4"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t>-</w:t>
            </w:r>
          </w:p>
        </w:tc>
        <w:tc>
          <w:tcPr>
            <w:tcW w:w="1072" w:type="dxa"/>
            <w:tcBorders>
              <w:top w:val="single" w:sz="4" w:space="0" w:color="auto"/>
              <w:left w:val="single" w:sz="4" w:space="0" w:color="auto"/>
              <w:bottom w:val="single" w:sz="4" w:space="0" w:color="auto"/>
              <w:right w:val="single" w:sz="4" w:space="0" w:color="auto"/>
            </w:tcBorders>
            <w:hideMark/>
          </w:tcPr>
          <w:p w14:paraId="72034955" w14:textId="77777777" w:rsidR="00A245E4" w:rsidRPr="00A245E4" w:rsidRDefault="00A245E4" w:rsidP="000D0F4B">
            <w:pPr>
              <w:widowControl w:val="0"/>
              <w:autoSpaceDE w:val="0"/>
              <w:autoSpaceDN w:val="0"/>
              <w:adjustRightInd w:val="0"/>
              <w:jc w:val="center"/>
              <w:rPr>
                <w:color w:val="FF0000"/>
                <w:sz w:val="20"/>
                <w:szCs w:val="20"/>
              </w:rPr>
            </w:pPr>
            <w:r w:rsidRPr="00A245E4">
              <w:rPr>
                <w:color w:val="FF0000"/>
                <w:sz w:val="20"/>
                <w:szCs w:val="20"/>
              </w:rPr>
              <w:t>-</w:t>
            </w:r>
          </w:p>
        </w:tc>
      </w:tr>
      <w:tr w:rsidR="00A245E4" w:rsidRPr="00A245E4" w14:paraId="78BF00FC"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2B014329" w14:textId="77777777" w:rsidR="00A245E4" w:rsidRPr="00A245E4" w:rsidRDefault="00A245E4" w:rsidP="000D0F4B">
            <w:pPr>
              <w:ind w:hanging="142"/>
              <w:jc w:val="center"/>
              <w:rPr>
                <w:sz w:val="20"/>
                <w:szCs w:val="20"/>
                <w:lang w:eastAsia="en-US"/>
              </w:rPr>
            </w:pPr>
            <w:r w:rsidRPr="00A245E4">
              <w:rPr>
                <w:sz w:val="20"/>
                <w:szCs w:val="20"/>
              </w:rPr>
              <w:t>6.4</w:t>
            </w:r>
          </w:p>
        </w:tc>
        <w:tc>
          <w:tcPr>
            <w:tcW w:w="3671" w:type="dxa"/>
            <w:gridSpan w:val="2"/>
            <w:tcBorders>
              <w:top w:val="single" w:sz="4" w:space="0" w:color="auto"/>
              <w:left w:val="single" w:sz="4" w:space="0" w:color="auto"/>
              <w:bottom w:val="single" w:sz="4" w:space="0" w:color="auto"/>
              <w:right w:val="single" w:sz="4" w:space="0" w:color="auto"/>
            </w:tcBorders>
            <w:hideMark/>
          </w:tcPr>
          <w:p w14:paraId="6A7A35E4" w14:textId="77777777" w:rsidR="00A245E4" w:rsidRPr="00A245E4" w:rsidRDefault="00A245E4" w:rsidP="000D0F4B">
            <w:pPr>
              <w:autoSpaceDE w:val="0"/>
              <w:autoSpaceDN w:val="0"/>
              <w:adjustRightInd w:val="0"/>
              <w:jc w:val="both"/>
              <w:rPr>
                <w:sz w:val="20"/>
                <w:szCs w:val="20"/>
              </w:rPr>
            </w:pPr>
            <w:r w:rsidRPr="00A245E4">
              <w:rPr>
                <w:sz w:val="20"/>
                <w:szCs w:val="20"/>
              </w:rPr>
              <w:t>Доля выпускников муниципальных общеобразовательных организаций, не получивших аттестат о среднем образовании в общей численности обучающихся</w:t>
            </w:r>
          </w:p>
        </w:tc>
        <w:tc>
          <w:tcPr>
            <w:tcW w:w="2424" w:type="dxa"/>
            <w:tcBorders>
              <w:top w:val="single" w:sz="4" w:space="0" w:color="auto"/>
              <w:left w:val="single" w:sz="4" w:space="0" w:color="auto"/>
              <w:bottom w:val="single" w:sz="4" w:space="0" w:color="auto"/>
              <w:right w:val="single" w:sz="4" w:space="0" w:color="auto"/>
            </w:tcBorders>
            <w:hideMark/>
          </w:tcPr>
          <w:p w14:paraId="6D724CEF" w14:textId="77777777" w:rsidR="00A245E4" w:rsidRPr="00A245E4" w:rsidRDefault="00A245E4" w:rsidP="000D0F4B">
            <w:pPr>
              <w:widowControl w:val="0"/>
              <w:autoSpaceDE w:val="0"/>
              <w:autoSpaceDN w:val="0"/>
              <w:adjustRightInd w:val="0"/>
              <w:jc w:val="center"/>
              <w:rPr>
                <w:rFonts w:eastAsia="Calibri"/>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4FE563F" w14:textId="77777777" w:rsidR="00A245E4" w:rsidRPr="00A245E4" w:rsidRDefault="00A245E4" w:rsidP="000D0F4B">
            <w:pPr>
              <w:widowControl w:val="0"/>
              <w:autoSpaceDE w:val="0"/>
              <w:autoSpaceDN w:val="0"/>
              <w:adjustRightInd w:val="0"/>
              <w:rPr>
                <w:sz w:val="20"/>
                <w:szCs w:val="20"/>
              </w:rPr>
            </w:pPr>
            <w:r w:rsidRPr="00A245E4">
              <w:rPr>
                <w:sz w:val="20"/>
                <w:szCs w:val="20"/>
              </w:rPr>
              <w:t>1,5</w:t>
            </w:r>
          </w:p>
        </w:tc>
        <w:tc>
          <w:tcPr>
            <w:tcW w:w="1022" w:type="dxa"/>
            <w:tcBorders>
              <w:top w:val="single" w:sz="4" w:space="0" w:color="auto"/>
              <w:left w:val="single" w:sz="4" w:space="0" w:color="auto"/>
              <w:bottom w:val="single" w:sz="4" w:space="0" w:color="auto"/>
              <w:right w:val="single" w:sz="4" w:space="0" w:color="auto"/>
            </w:tcBorders>
            <w:hideMark/>
          </w:tcPr>
          <w:p w14:paraId="3C3F9E9B" w14:textId="77777777" w:rsidR="00A245E4" w:rsidRPr="00A245E4" w:rsidRDefault="00A245E4" w:rsidP="000D0F4B">
            <w:pPr>
              <w:widowControl w:val="0"/>
              <w:autoSpaceDE w:val="0"/>
              <w:autoSpaceDN w:val="0"/>
              <w:adjustRightInd w:val="0"/>
              <w:rPr>
                <w:color w:val="FF0000"/>
                <w:sz w:val="20"/>
                <w:szCs w:val="20"/>
              </w:rPr>
            </w:pPr>
            <w:r w:rsidRPr="00A245E4">
              <w:rPr>
                <w:color w:val="FF0000"/>
                <w:sz w:val="20"/>
                <w:szCs w:val="20"/>
              </w:rPr>
              <w:t>-</w:t>
            </w:r>
          </w:p>
        </w:tc>
        <w:tc>
          <w:tcPr>
            <w:tcW w:w="1072" w:type="dxa"/>
            <w:tcBorders>
              <w:top w:val="single" w:sz="4" w:space="0" w:color="auto"/>
              <w:left w:val="single" w:sz="4" w:space="0" w:color="auto"/>
              <w:bottom w:val="single" w:sz="4" w:space="0" w:color="auto"/>
              <w:right w:val="single" w:sz="4" w:space="0" w:color="auto"/>
            </w:tcBorders>
            <w:hideMark/>
          </w:tcPr>
          <w:p w14:paraId="6FB4737A" w14:textId="77777777" w:rsidR="00A245E4" w:rsidRPr="00A245E4" w:rsidRDefault="00A245E4" w:rsidP="000D0F4B">
            <w:pPr>
              <w:widowControl w:val="0"/>
              <w:autoSpaceDE w:val="0"/>
              <w:autoSpaceDN w:val="0"/>
              <w:adjustRightInd w:val="0"/>
              <w:rPr>
                <w:color w:val="FF0000"/>
                <w:sz w:val="20"/>
                <w:szCs w:val="20"/>
              </w:rPr>
            </w:pPr>
            <w:r w:rsidRPr="00A245E4">
              <w:rPr>
                <w:color w:val="FF0000"/>
                <w:sz w:val="20"/>
                <w:szCs w:val="20"/>
              </w:rPr>
              <w:t>-</w:t>
            </w:r>
          </w:p>
        </w:tc>
      </w:tr>
      <w:tr w:rsidR="00A245E4" w:rsidRPr="00A245E4" w14:paraId="40472F45"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5295B284" w14:textId="77777777" w:rsidR="00A245E4" w:rsidRPr="00A245E4" w:rsidRDefault="00A245E4" w:rsidP="000D0F4B">
            <w:pPr>
              <w:ind w:hanging="142"/>
              <w:jc w:val="center"/>
              <w:rPr>
                <w:sz w:val="20"/>
                <w:szCs w:val="20"/>
                <w:lang w:eastAsia="en-US"/>
              </w:rPr>
            </w:pPr>
            <w:r w:rsidRPr="00A245E4">
              <w:rPr>
                <w:sz w:val="20"/>
                <w:szCs w:val="20"/>
              </w:rPr>
              <w:t>6.5</w:t>
            </w:r>
          </w:p>
        </w:tc>
        <w:tc>
          <w:tcPr>
            <w:tcW w:w="3671" w:type="dxa"/>
            <w:gridSpan w:val="2"/>
            <w:tcBorders>
              <w:top w:val="single" w:sz="4" w:space="0" w:color="auto"/>
              <w:left w:val="single" w:sz="4" w:space="0" w:color="auto"/>
              <w:bottom w:val="single" w:sz="4" w:space="0" w:color="auto"/>
              <w:right w:val="single" w:sz="4" w:space="0" w:color="auto"/>
            </w:tcBorders>
            <w:hideMark/>
          </w:tcPr>
          <w:p w14:paraId="53EE4C3E" w14:textId="77777777" w:rsidR="00A245E4" w:rsidRPr="00A245E4" w:rsidRDefault="00A245E4" w:rsidP="000D0F4B">
            <w:pPr>
              <w:widowControl w:val="0"/>
              <w:autoSpaceDE w:val="0"/>
              <w:autoSpaceDN w:val="0"/>
              <w:adjustRightInd w:val="0"/>
              <w:jc w:val="both"/>
              <w:rPr>
                <w:sz w:val="20"/>
                <w:szCs w:val="20"/>
              </w:rPr>
            </w:pPr>
            <w:r w:rsidRPr="00A245E4">
              <w:rPr>
                <w:sz w:val="20"/>
                <w:szCs w:val="20"/>
                <w:shd w:val="clear" w:color="auto" w:fill="FFFFFF"/>
              </w:rPr>
              <w:t>Охват детей в возрасте 5-18 лет программами дополнительного образования (удельный вес численности детей, получающих услуги дополнительного образования, в общей численности детей в возрасте 5-18 лет).</w:t>
            </w:r>
          </w:p>
        </w:tc>
        <w:tc>
          <w:tcPr>
            <w:tcW w:w="2424" w:type="dxa"/>
            <w:tcBorders>
              <w:top w:val="single" w:sz="4" w:space="0" w:color="auto"/>
              <w:left w:val="single" w:sz="4" w:space="0" w:color="auto"/>
              <w:bottom w:val="single" w:sz="4" w:space="0" w:color="auto"/>
              <w:right w:val="single" w:sz="4" w:space="0" w:color="auto"/>
            </w:tcBorders>
            <w:hideMark/>
          </w:tcPr>
          <w:p w14:paraId="77EFBBA4"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2FE699B"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t>77</w:t>
            </w:r>
          </w:p>
        </w:tc>
        <w:tc>
          <w:tcPr>
            <w:tcW w:w="1022" w:type="dxa"/>
            <w:tcBorders>
              <w:top w:val="single" w:sz="4" w:space="0" w:color="auto"/>
              <w:left w:val="single" w:sz="4" w:space="0" w:color="auto"/>
              <w:bottom w:val="single" w:sz="4" w:space="0" w:color="auto"/>
              <w:right w:val="single" w:sz="4" w:space="0" w:color="auto"/>
            </w:tcBorders>
            <w:hideMark/>
          </w:tcPr>
          <w:p w14:paraId="35262FDC" w14:textId="77777777" w:rsidR="00A245E4" w:rsidRPr="00A245E4" w:rsidRDefault="00A245E4" w:rsidP="000D0F4B">
            <w:pPr>
              <w:widowControl w:val="0"/>
              <w:autoSpaceDE w:val="0"/>
              <w:autoSpaceDN w:val="0"/>
              <w:adjustRightInd w:val="0"/>
              <w:jc w:val="center"/>
              <w:rPr>
                <w:color w:val="FF0000"/>
                <w:sz w:val="20"/>
                <w:szCs w:val="20"/>
              </w:rPr>
            </w:pPr>
            <w:r w:rsidRPr="00A245E4">
              <w:rPr>
                <w:color w:val="FF0000"/>
                <w:sz w:val="20"/>
                <w:szCs w:val="20"/>
              </w:rPr>
              <w:t>-</w:t>
            </w:r>
          </w:p>
        </w:tc>
        <w:tc>
          <w:tcPr>
            <w:tcW w:w="1072" w:type="dxa"/>
            <w:tcBorders>
              <w:top w:val="single" w:sz="4" w:space="0" w:color="auto"/>
              <w:left w:val="single" w:sz="4" w:space="0" w:color="auto"/>
              <w:bottom w:val="single" w:sz="4" w:space="0" w:color="auto"/>
              <w:right w:val="single" w:sz="4" w:space="0" w:color="auto"/>
            </w:tcBorders>
            <w:hideMark/>
          </w:tcPr>
          <w:p w14:paraId="1506C884" w14:textId="77777777" w:rsidR="00A245E4" w:rsidRPr="00A245E4" w:rsidRDefault="00A245E4" w:rsidP="000D0F4B">
            <w:pPr>
              <w:widowControl w:val="0"/>
              <w:autoSpaceDE w:val="0"/>
              <w:autoSpaceDN w:val="0"/>
              <w:adjustRightInd w:val="0"/>
              <w:jc w:val="center"/>
              <w:rPr>
                <w:color w:val="FF0000"/>
                <w:sz w:val="20"/>
                <w:szCs w:val="20"/>
              </w:rPr>
            </w:pPr>
            <w:r w:rsidRPr="00A245E4">
              <w:rPr>
                <w:color w:val="FF0000"/>
                <w:sz w:val="20"/>
                <w:szCs w:val="20"/>
              </w:rPr>
              <w:t>-</w:t>
            </w:r>
          </w:p>
        </w:tc>
      </w:tr>
      <w:tr w:rsidR="00A245E4" w:rsidRPr="00A245E4" w14:paraId="42FA61AF"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05ED3034" w14:textId="77777777" w:rsidR="00A245E4" w:rsidRPr="00A245E4" w:rsidRDefault="00A245E4" w:rsidP="000D0F4B">
            <w:pPr>
              <w:ind w:hanging="142"/>
              <w:jc w:val="center"/>
              <w:rPr>
                <w:sz w:val="20"/>
                <w:szCs w:val="20"/>
                <w:lang w:eastAsia="en-US"/>
              </w:rPr>
            </w:pPr>
            <w:r w:rsidRPr="00A245E4">
              <w:rPr>
                <w:sz w:val="20"/>
                <w:szCs w:val="20"/>
              </w:rPr>
              <w:t>6.6</w:t>
            </w:r>
          </w:p>
        </w:tc>
        <w:tc>
          <w:tcPr>
            <w:tcW w:w="3671" w:type="dxa"/>
            <w:gridSpan w:val="2"/>
            <w:tcBorders>
              <w:top w:val="single" w:sz="4" w:space="0" w:color="auto"/>
              <w:left w:val="single" w:sz="4" w:space="0" w:color="auto"/>
              <w:bottom w:val="single" w:sz="4" w:space="0" w:color="auto"/>
              <w:right w:val="single" w:sz="4" w:space="0" w:color="auto"/>
            </w:tcBorders>
            <w:hideMark/>
          </w:tcPr>
          <w:p w14:paraId="775EEEF6" w14:textId="77777777" w:rsidR="00A245E4" w:rsidRPr="00A245E4" w:rsidRDefault="00A245E4" w:rsidP="000D0F4B">
            <w:pPr>
              <w:widowControl w:val="0"/>
              <w:autoSpaceDE w:val="0"/>
              <w:autoSpaceDN w:val="0"/>
              <w:adjustRightInd w:val="0"/>
              <w:jc w:val="both"/>
              <w:rPr>
                <w:sz w:val="20"/>
                <w:szCs w:val="20"/>
                <w:shd w:val="clear" w:color="auto" w:fill="FFFFFF"/>
              </w:rPr>
            </w:pPr>
            <w:r w:rsidRPr="00A245E4">
              <w:rPr>
                <w:sz w:val="20"/>
                <w:szCs w:val="20"/>
                <w:shd w:val="clear" w:color="auto" w:fill="FFFFFF"/>
              </w:rPr>
              <w:t>Доля детей в возрасте от 5 до 18 лет, имеющих право на получение дополнительного образования в рамках системы персонифицированного финансирования в общей численности детей в возрасте от 5 до 18 лет</w:t>
            </w:r>
          </w:p>
        </w:tc>
        <w:tc>
          <w:tcPr>
            <w:tcW w:w="2424" w:type="dxa"/>
            <w:tcBorders>
              <w:top w:val="single" w:sz="4" w:space="0" w:color="auto"/>
              <w:left w:val="single" w:sz="4" w:space="0" w:color="auto"/>
              <w:bottom w:val="single" w:sz="4" w:space="0" w:color="auto"/>
              <w:right w:val="single" w:sz="4" w:space="0" w:color="auto"/>
            </w:tcBorders>
            <w:hideMark/>
          </w:tcPr>
          <w:p w14:paraId="10025CCA"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5AE69F4"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t>5</w:t>
            </w:r>
          </w:p>
        </w:tc>
        <w:tc>
          <w:tcPr>
            <w:tcW w:w="1022" w:type="dxa"/>
            <w:tcBorders>
              <w:top w:val="single" w:sz="4" w:space="0" w:color="auto"/>
              <w:left w:val="single" w:sz="4" w:space="0" w:color="auto"/>
              <w:bottom w:val="single" w:sz="4" w:space="0" w:color="auto"/>
              <w:right w:val="single" w:sz="4" w:space="0" w:color="auto"/>
            </w:tcBorders>
          </w:tcPr>
          <w:p w14:paraId="4F2394CD" w14:textId="77777777" w:rsidR="00A245E4" w:rsidRPr="00A245E4" w:rsidRDefault="00A245E4" w:rsidP="000D0F4B">
            <w:pPr>
              <w:widowControl w:val="0"/>
              <w:autoSpaceDE w:val="0"/>
              <w:autoSpaceDN w:val="0"/>
              <w:adjustRightInd w:val="0"/>
              <w:jc w:val="center"/>
              <w:rPr>
                <w:color w:val="FF0000"/>
                <w:sz w:val="20"/>
                <w:szCs w:val="20"/>
              </w:rPr>
            </w:pPr>
          </w:p>
        </w:tc>
        <w:tc>
          <w:tcPr>
            <w:tcW w:w="1072" w:type="dxa"/>
            <w:tcBorders>
              <w:top w:val="single" w:sz="4" w:space="0" w:color="auto"/>
              <w:left w:val="single" w:sz="4" w:space="0" w:color="auto"/>
              <w:bottom w:val="single" w:sz="4" w:space="0" w:color="auto"/>
              <w:right w:val="single" w:sz="4" w:space="0" w:color="auto"/>
            </w:tcBorders>
          </w:tcPr>
          <w:p w14:paraId="23104A2D" w14:textId="77777777" w:rsidR="00A245E4" w:rsidRPr="00A245E4" w:rsidRDefault="00A245E4" w:rsidP="000D0F4B">
            <w:pPr>
              <w:widowControl w:val="0"/>
              <w:autoSpaceDE w:val="0"/>
              <w:autoSpaceDN w:val="0"/>
              <w:adjustRightInd w:val="0"/>
              <w:jc w:val="center"/>
              <w:rPr>
                <w:color w:val="FF0000"/>
                <w:sz w:val="20"/>
                <w:szCs w:val="20"/>
              </w:rPr>
            </w:pPr>
          </w:p>
        </w:tc>
      </w:tr>
      <w:tr w:rsidR="00A245E4" w:rsidRPr="00A245E4" w14:paraId="0B2E015D"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A825F67" w14:textId="77777777" w:rsidR="00A245E4" w:rsidRPr="00A245E4" w:rsidRDefault="00A245E4" w:rsidP="000D0F4B">
            <w:pPr>
              <w:ind w:hanging="142"/>
              <w:jc w:val="center"/>
              <w:rPr>
                <w:sz w:val="20"/>
                <w:szCs w:val="20"/>
                <w:lang w:eastAsia="en-US"/>
              </w:rPr>
            </w:pPr>
            <w:r w:rsidRPr="00A245E4">
              <w:rPr>
                <w:sz w:val="20"/>
                <w:szCs w:val="20"/>
              </w:rPr>
              <w:t>6.7</w:t>
            </w:r>
          </w:p>
        </w:tc>
        <w:tc>
          <w:tcPr>
            <w:tcW w:w="3671" w:type="dxa"/>
            <w:gridSpan w:val="2"/>
            <w:tcBorders>
              <w:top w:val="single" w:sz="4" w:space="0" w:color="auto"/>
              <w:left w:val="single" w:sz="4" w:space="0" w:color="auto"/>
              <w:bottom w:val="single" w:sz="4" w:space="0" w:color="auto"/>
              <w:right w:val="single" w:sz="4" w:space="0" w:color="auto"/>
            </w:tcBorders>
            <w:hideMark/>
          </w:tcPr>
          <w:p w14:paraId="1692AA51" w14:textId="77777777" w:rsidR="00A245E4" w:rsidRPr="00A245E4" w:rsidRDefault="00A245E4" w:rsidP="000D0F4B">
            <w:pPr>
              <w:ind w:left="34" w:right="34"/>
              <w:jc w:val="both"/>
              <w:rPr>
                <w:rFonts w:eastAsia="DejaVu Sans"/>
                <w:kern w:val="2"/>
                <w:sz w:val="20"/>
                <w:szCs w:val="20"/>
              </w:rPr>
            </w:pPr>
            <w:r w:rsidRPr="00A245E4">
              <w:rPr>
                <w:rFonts w:eastAsia="DejaVu Sans"/>
                <w:kern w:val="2"/>
                <w:sz w:val="20"/>
                <w:szCs w:val="20"/>
              </w:rPr>
              <w:t>Доля участия в олимпиадах, конкурсах, конференциях, форумах, каникулярных школах, профильных сменах, турнирах, соревнованиях и других мероприятиях для обучающихся различного уровня.</w:t>
            </w:r>
          </w:p>
        </w:tc>
        <w:tc>
          <w:tcPr>
            <w:tcW w:w="2424" w:type="dxa"/>
            <w:tcBorders>
              <w:top w:val="single" w:sz="4" w:space="0" w:color="auto"/>
              <w:left w:val="single" w:sz="4" w:space="0" w:color="auto"/>
              <w:bottom w:val="single" w:sz="4" w:space="0" w:color="auto"/>
              <w:right w:val="single" w:sz="4" w:space="0" w:color="auto"/>
            </w:tcBorders>
            <w:hideMark/>
          </w:tcPr>
          <w:p w14:paraId="139CAC3C" w14:textId="77777777" w:rsidR="00A245E4" w:rsidRPr="00A245E4" w:rsidRDefault="00A245E4" w:rsidP="000D0F4B">
            <w:pPr>
              <w:widowControl w:val="0"/>
              <w:autoSpaceDE w:val="0"/>
              <w:autoSpaceDN w:val="0"/>
              <w:adjustRightInd w:val="0"/>
              <w:jc w:val="center"/>
              <w:rPr>
                <w:rFonts w:eastAsia="Calibri"/>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C884638" w14:textId="77777777" w:rsidR="00A245E4" w:rsidRPr="00A245E4" w:rsidRDefault="00A245E4" w:rsidP="000D0F4B">
            <w:pPr>
              <w:widowControl w:val="0"/>
              <w:autoSpaceDE w:val="0"/>
              <w:autoSpaceDN w:val="0"/>
              <w:adjustRightInd w:val="0"/>
              <w:rPr>
                <w:sz w:val="20"/>
                <w:szCs w:val="20"/>
              </w:rPr>
            </w:pPr>
            <w:r w:rsidRPr="00A245E4">
              <w:rPr>
                <w:sz w:val="20"/>
                <w:szCs w:val="20"/>
              </w:rPr>
              <w:t>50</w:t>
            </w:r>
          </w:p>
        </w:tc>
        <w:tc>
          <w:tcPr>
            <w:tcW w:w="1022" w:type="dxa"/>
            <w:tcBorders>
              <w:top w:val="single" w:sz="4" w:space="0" w:color="auto"/>
              <w:left w:val="single" w:sz="4" w:space="0" w:color="auto"/>
              <w:bottom w:val="single" w:sz="4" w:space="0" w:color="auto"/>
              <w:right w:val="single" w:sz="4" w:space="0" w:color="auto"/>
            </w:tcBorders>
            <w:hideMark/>
          </w:tcPr>
          <w:p w14:paraId="12FADD0A" w14:textId="77777777" w:rsidR="00A245E4" w:rsidRPr="00A245E4" w:rsidRDefault="00A245E4" w:rsidP="000D0F4B">
            <w:pPr>
              <w:widowControl w:val="0"/>
              <w:autoSpaceDE w:val="0"/>
              <w:autoSpaceDN w:val="0"/>
              <w:adjustRightInd w:val="0"/>
              <w:rPr>
                <w:color w:val="FF0000"/>
                <w:sz w:val="20"/>
                <w:szCs w:val="20"/>
              </w:rPr>
            </w:pPr>
            <w:r w:rsidRPr="00A245E4">
              <w:rPr>
                <w:color w:val="FF0000"/>
                <w:sz w:val="20"/>
                <w:szCs w:val="20"/>
              </w:rPr>
              <w:t>-</w:t>
            </w:r>
          </w:p>
        </w:tc>
        <w:tc>
          <w:tcPr>
            <w:tcW w:w="1072" w:type="dxa"/>
            <w:tcBorders>
              <w:top w:val="single" w:sz="4" w:space="0" w:color="auto"/>
              <w:left w:val="single" w:sz="4" w:space="0" w:color="auto"/>
              <w:bottom w:val="single" w:sz="4" w:space="0" w:color="auto"/>
              <w:right w:val="single" w:sz="4" w:space="0" w:color="auto"/>
            </w:tcBorders>
            <w:hideMark/>
          </w:tcPr>
          <w:p w14:paraId="3CFE8480" w14:textId="77777777" w:rsidR="00A245E4" w:rsidRPr="00A245E4" w:rsidRDefault="00A245E4" w:rsidP="000D0F4B">
            <w:pPr>
              <w:widowControl w:val="0"/>
              <w:autoSpaceDE w:val="0"/>
              <w:autoSpaceDN w:val="0"/>
              <w:adjustRightInd w:val="0"/>
              <w:jc w:val="center"/>
              <w:rPr>
                <w:color w:val="FF0000"/>
                <w:sz w:val="20"/>
                <w:szCs w:val="20"/>
              </w:rPr>
            </w:pPr>
            <w:r w:rsidRPr="00A245E4">
              <w:rPr>
                <w:color w:val="FF0000"/>
                <w:sz w:val="20"/>
                <w:szCs w:val="20"/>
              </w:rPr>
              <w:t>-</w:t>
            </w:r>
          </w:p>
        </w:tc>
      </w:tr>
      <w:tr w:rsidR="00A245E4" w:rsidRPr="00A245E4" w14:paraId="352EFB64"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7EF6FE9C" w14:textId="77777777" w:rsidR="00A245E4" w:rsidRPr="00A245E4" w:rsidRDefault="00A245E4" w:rsidP="000D0F4B">
            <w:pPr>
              <w:ind w:hanging="142"/>
              <w:jc w:val="center"/>
              <w:rPr>
                <w:sz w:val="20"/>
                <w:szCs w:val="20"/>
                <w:lang w:eastAsia="en-US"/>
              </w:rPr>
            </w:pPr>
            <w:r w:rsidRPr="00A245E4">
              <w:rPr>
                <w:sz w:val="20"/>
                <w:szCs w:val="20"/>
              </w:rPr>
              <w:t>6.8</w:t>
            </w:r>
          </w:p>
        </w:tc>
        <w:tc>
          <w:tcPr>
            <w:tcW w:w="3671" w:type="dxa"/>
            <w:gridSpan w:val="2"/>
            <w:tcBorders>
              <w:top w:val="single" w:sz="4" w:space="0" w:color="auto"/>
              <w:left w:val="single" w:sz="4" w:space="0" w:color="auto"/>
              <w:bottom w:val="single" w:sz="4" w:space="0" w:color="auto"/>
              <w:right w:val="single" w:sz="4" w:space="0" w:color="auto"/>
            </w:tcBorders>
            <w:hideMark/>
          </w:tcPr>
          <w:p w14:paraId="64929EDB" w14:textId="77777777" w:rsidR="00A245E4" w:rsidRPr="00A245E4" w:rsidRDefault="00A245E4" w:rsidP="000D0F4B">
            <w:pPr>
              <w:widowControl w:val="0"/>
              <w:autoSpaceDE w:val="0"/>
              <w:autoSpaceDN w:val="0"/>
              <w:adjustRightInd w:val="0"/>
              <w:jc w:val="both"/>
              <w:rPr>
                <w:sz w:val="20"/>
                <w:szCs w:val="20"/>
              </w:rPr>
            </w:pPr>
            <w:r w:rsidRPr="00A245E4">
              <w:rPr>
                <w:sz w:val="20"/>
                <w:szCs w:val="20"/>
              </w:rPr>
              <w:t>Доля детей, охваченных адресной поддержкой, в том числе с применением различных форм сопровождения, наставничества и шефства.</w:t>
            </w:r>
          </w:p>
        </w:tc>
        <w:tc>
          <w:tcPr>
            <w:tcW w:w="2424" w:type="dxa"/>
            <w:tcBorders>
              <w:top w:val="single" w:sz="4" w:space="0" w:color="auto"/>
              <w:left w:val="single" w:sz="4" w:space="0" w:color="auto"/>
              <w:bottom w:val="single" w:sz="4" w:space="0" w:color="auto"/>
              <w:right w:val="single" w:sz="4" w:space="0" w:color="auto"/>
            </w:tcBorders>
            <w:hideMark/>
          </w:tcPr>
          <w:p w14:paraId="67E51EE2"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BDEB072" w14:textId="77777777" w:rsidR="00A245E4" w:rsidRPr="00A245E4" w:rsidRDefault="00A245E4" w:rsidP="000D0F4B">
            <w:pPr>
              <w:widowControl w:val="0"/>
              <w:autoSpaceDE w:val="0"/>
              <w:autoSpaceDN w:val="0"/>
              <w:adjustRightInd w:val="0"/>
              <w:rPr>
                <w:sz w:val="20"/>
                <w:szCs w:val="20"/>
              </w:rPr>
            </w:pPr>
            <w:r w:rsidRPr="00A245E4">
              <w:rPr>
                <w:sz w:val="20"/>
                <w:szCs w:val="20"/>
              </w:rPr>
              <w:t>50</w:t>
            </w:r>
          </w:p>
        </w:tc>
        <w:tc>
          <w:tcPr>
            <w:tcW w:w="1022" w:type="dxa"/>
            <w:tcBorders>
              <w:top w:val="single" w:sz="4" w:space="0" w:color="auto"/>
              <w:left w:val="single" w:sz="4" w:space="0" w:color="auto"/>
              <w:bottom w:val="single" w:sz="4" w:space="0" w:color="auto"/>
              <w:right w:val="single" w:sz="4" w:space="0" w:color="auto"/>
            </w:tcBorders>
            <w:hideMark/>
          </w:tcPr>
          <w:p w14:paraId="0923F848" w14:textId="77777777" w:rsidR="00A245E4" w:rsidRPr="00A245E4" w:rsidRDefault="00A245E4" w:rsidP="000D0F4B">
            <w:pPr>
              <w:widowControl w:val="0"/>
              <w:autoSpaceDE w:val="0"/>
              <w:autoSpaceDN w:val="0"/>
              <w:adjustRightInd w:val="0"/>
              <w:rPr>
                <w:color w:val="FF0000"/>
                <w:sz w:val="20"/>
                <w:szCs w:val="20"/>
              </w:rPr>
            </w:pPr>
            <w:r w:rsidRPr="00A245E4">
              <w:rPr>
                <w:color w:val="FF0000"/>
                <w:sz w:val="20"/>
                <w:szCs w:val="20"/>
              </w:rPr>
              <w:t>-</w:t>
            </w:r>
          </w:p>
        </w:tc>
        <w:tc>
          <w:tcPr>
            <w:tcW w:w="1072" w:type="dxa"/>
            <w:tcBorders>
              <w:top w:val="single" w:sz="4" w:space="0" w:color="auto"/>
              <w:left w:val="single" w:sz="4" w:space="0" w:color="auto"/>
              <w:bottom w:val="single" w:sz="4" w:space="0" w:color="auto"/>
              <w:right w:val="single" w:sz="4" w:space="0" w:color="auto"/>
            </w:tcBorders>
            <w:hideMark/>
          </w:tcPr>
          <w:p w14:paraId="43F8A717" w14:textId="77777777" w:rsidR="00A245E4" w:rsidRPr="00A245E4" w:rsidRDefault="00A245E4" w:rsidP="000D0F4B">
            <w:pPr>
              <w:widowControl w:val="0"/>
              <w:autoSpaceDE w:val="0"/>
              <w:autoSpaceDN w:val="0"/>
              <w:adjustRightInd w:val="0"/>
              <w:jc w:val="center"/>
              <w:rPr>
                <w:color w:val="FF0000"/>
                <w:sz w:val="20"/>
                <w:szCs w:val="20"/>
              </w:rPr>
            </w:pPr>
            <w:r w:rsidRPr="00A245E4">
              <w:rPr>
                <w:color w:val="FF0000"/>
                <w:sz w:val="20"/>
                <w:szCs w:val="20"/>
              </w:rPr>
              <w:t>-</w:t>
            </w:r>
          </w:p>
        </w:tc>
      </w:tr>
      <w:tr w:rsidR="00A245E4" w:rsidRPr="00A245E4" w14:paraId="3B80B634"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666F0397" w14:textId="77777777" w:rsidR="00A245E4" w:rsidRPr="00A245E4" w:rsidRDefault="00A245E4" w:rsidP="000D0F4B">
            <w:pPr>
              <w:ind w:hanging="142"/>
              <w:jc w:val="center"/>
              <w:rPr>
                <w:sz w:val="20"/>
                <w:szCs w:val="20"/>
                <w:lang w:eastAsia="en-US"/>
              </w:rPr>
            </w:pPr>
            <w:r w:rsidRPr="00A245E4">
              <w:rPr>
                <w:sz w:val="20"/>
                <w:szCs w:val="20"/>
              </w:rPr>
              <w:t>6.9</w:t>
            </w:r>
          </w:p>
        </w:tc>
        <w:tc>
          <w:tcPr>
            <w:tcW w:w="3671" w:type="dxa"/>
            <w:gridSpan w:val="2"/>
            <w:tcBorders>
              <w:top w:val="single" w:sz="4" w:space="0" w:color="auto"/>
              <w:left w:val="single" w:sz="4" w:space="0" w:color="auto"/>
              <w:bottom w:val="single" w:sz="4" w:space="0" w:color="auto"/>
              <w:right w:val="single" w:sz="4" w:space="0" w:color="auto"/>
            </w:tcBorders>
            <w:hideMark/>
          </w:tcPr>
          <w:p w14:paraId="4BE9B702" w14:textId="77777777" w:rsidR="00A245E4" w:rsidRPr="00A245E4" w:rsidRDefault="00A245E4" w:rsidP="000D0F4B">
            <w:pPr>
              <w:widowControl w:val="0"/>
              <w:jc w:val="both"/>
              <w:rPr>
                <w:rFonts w:eastAsia="DejaVu Sans"/>
                <w:kern w:val="2"/>
                <w:sz w:val="20"/>
                <w:szCs w:val="20"/>
              </w:rPr>
            </w:pPr>
            <w:r w:rsidRPr="00A245E4">
              <w:rPr>
                <w:rFonts w:eastAsia="DejaVu Sans"/>
                <w:kern w:val="2"/>
                <w:sz w:val="20"/>
                <w:szCs w:val="20"/>
              </w:rPr>
              <w:t>Охват обучающихся программами дополнительного образования, реализуемыми муниципальным ресурсным центром по работе с одаренными и талантливыми детьми «Вега».</w:t>
            </w:r>
          </w:p>
        </w:tc>
        <w:tc>
          <w:tcPr>
            <w:tcW w:w="2424" w:type="dxa"/>
            <w:tcBorders>
              <w:top w:val="single" w:sz="4" w:space="0" w:color="auto"/>
              <w:left w:val="single" w:sz="4" w:space="0" w:color="auto"/>
              <w:bottom w:val="single" w:sz="4" w:space="0" w:color="auto"/>
              <w:right w:val="single" w:sz="4" w:space="0" w:color="auto"/>
            </w:tcBorders>
            <w:hideMark/>
          </w:tcPr>
          <w:p w14:paraId="601EAAEE" w14:textId="77777777" w:rsidR="00A245E4" w:rsidRPr="00A245E4" w:rsidRDefault="00A245E4" w:rsidP="000D0F4B">
            <w:pPr>
              <w:widowControl w:val="0"/>
              <w:autoSpaceDE w:val="0"/>
              <w:autoSpaceDN w:val="0"/>
              <w:adjustRightInd w:val="0"/>
              <w:jc w:val="center"/>
              <w:rPr>
                <w:rFonts w:eastAsia="Calibri"/>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390592F" w14:textId="77777777" w:rsidR="00A245E4" w:rsidRPr="00A245E4" w:rsidRDefault="00A245E4" w:rsidP="000D0F4B">
            <w:pPr>
              <w:widowControl w:val="0"/>
              <w:autoSpaceDE w:val="0"/>
              <w:autoSpaceDN w:val="0"/>
              <w:adjustRightInd w:val="0"/>
              <w:rPr>
                <w:sz w:val="20"/>
                <w:szCs w:val="20"/>
              </w:rPr>
            </w:pPr>
            <w:r w:rsidRPr="00A245E4">
              <w:rPr>
                <w:sz w:val="20"/>
                <w:szCs w:val="20"/>
              </w:rPr>
              <w:t>5</w:t>
            </w:r>
          </w:p>
        </w:tc>
        <w:tc>
          <w:tcPr>
            <w:tcW w:w="1022" w:type="dxa"/>
            <w:tcBorders>
              <w:top w:val="single" w:sz="4" w:space="0" w:color="auto"/>
              <w:left w:val="single" w:sz="4" w:space="0" w:color="auto"/>
              <w:bottom w:val="single" w:sz="4" w:space="0" w:color="auto"/>
              <w:right w:val="single" w:sz="4" w:space="0" w:color="auto"/>
            </w:tcBorders>
            <w:hideMark/>
          </w:tcPr>
          <w:p w14:paraId="23BA290E" w14:textId="77777777" w:rsidR="00A245E4" w:rsidRPr="00A245E4" w:rsidRDefault="00A245E4" w:rsidP="000D0F4B">
            <w:pPr>
              <w:widowControl w:val="0"/>
              <w:autoSpaceDE w:val="0"/>
              <w:autoSpaceDN w:val="0"/>
              <w:adjustRightInd w:val="0"/>
              <w:rPr>
                <w:color w:val="FF0000"/>
                <w:sz w:val="20"/>
                <w:szCs w:val="20"/>
              </w:rPr>
            </w:pPr>
            <w:r w:rsidRPr="00A245E4">
              <w:rPr>
                <w:color w:val="FF0000"/>
                <w:sz w:val="20"/>
                <w:szCs w:val="20"/>
              </w:rPr>
              <w:t>-</w:t>
            </w:r>
          </w:p>
        </w:tc>
        <w:tc>
          <w:tcPr>
            <w:tcW w:w="1072" w:type="dxa"/>
            <w:tcBorders>
              <w:top w:val="single" w:sz="4" w:space="0" w:color="auto"/>
              <w:left w:val="single" w:sz="4" w:space="0" w:color="auto"/>
              <w:bottom w:val="single" w:sz="4" w:space="0" w:color="auto"/>
              <w:right w:val="single" w:sz="4" w:space="0" w:color="auto"/>
            </w:tcBorders>
            <w:hideMark/>
          </w:tcPr>
          <w:p w14:paraId="37C5D4C7" w14:textId="77777777" w:rsidR="00A245E4" w:rsidRPr="00A245E4" w:rsidRDefault="00A245E4" w:rsidP="000D0F4B">
            <w:pPr>
              <w:widowControl w:val="0"/>
              <w:autoSpaceDE w:val="0"/>
              <w:autoSpaceDN w:val="0"/>
              <w:adjustRightInd w:val="0"/>
              <w:jc w:val="center"/>
              <w:rPr>
                <w:color w:val="FF0000"/>
                <w:sz w:val="20"/>
                <w:szCs w:val="20"/>
              </w:rPr>
            </w:pPr>
            <w:r w:rsidRPr="00A245E4">
              <w:rPr>
                <w:color w:val="FF0000"/>
                <w:sz w:val="20"/>
                <w:szCs w:val="20"/>
              </w:rPr>
              <w:t>-</w:t>
            </w:r>
          </w:p>
        </w:tc>
      </w:tr>
      <w:tr w:rsidR="00A245E4" w:rsidRPr="00A245E4" w14:paraId="34CED4F8"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53DAAF8C" w14:textId="77777777" w:rsidR="00A245E4" w:rsidRPr="00A245E4" w:rsidRDefault="00A245E4" w:rsidP="000D0F4B">
            <w:pPr>
              <w:ind w:hanging="142"/>
              <w:jc w:val="center"/>
              <w:rPr>
                <w:sz w:val="20"/>
                <w:szCs w:val="20"/>
                <w:lang w:eastAsia="en-US"/>
              </w:rPr>
            </w:pPr>
            <w:r w:rsidRPr="00A245E4">
              <w:rPr>
                <w:sz w:val="20"/>
                <w:szCs w:val="20"/>
              </w:rPr>
              <w:t>6.10</w:t>
            </w:r>
          </w:p>
        </w:tc>
        <w:tc>
          <w:tcPr>
            <w:tcW w:w="3671" w:type="dxa"/>
            <w:gridSpan w:val="2"/>
            <w:tcBorders>
              <w:top w:val="single" w:sz="4" w:space="0" w:color="auto"/>
              <w:left w:val="single" w:sz="4" w:space="0" w:color="auto"/>
              <w:bottom w:val="single" w:sz="4" w:space="0" w:color="auto"/>
              <w:right w:val="single" w:sz="4" w:space="0" w:color="auto"/>
            </w:tcBorders>
            <w:hideMark/>
          </w:tcPr>
          <w:p w14:paraId="078D72B7" w14:textId="77777777" w:rsidR="00A245E4" w:rsidRPr="00A245E4" w:rsidRDefault="00A245E4" w:rsidP="000D0F4B">
            <w:pPr>
              <w:widowControl w:val="0"/>
              <w:autoSpaceDE w:val="0"/>
              <w:autoSpaceDN w:val="0"/>
              <w:adjustRightInd w:val="0"/>
              <w:jc w:val="both"/>
              <w:rPr>
                <w:sz w:val="20"/>
                <w:szCs w:val="20"/>
              </w:rPr>
            </w:pPr>
            <w:r w:rsidRPr="00A245E4">
              <w:rPr>
                <w:sz w:val="20"/>
                <w:szCs w:val="20"/>
              </w:rPr>
              <w:t xml:space="preserve">Доля педагогических работников образовательных организаций, которым при прохождении аттестации присвоена первая или высшая </w:t>
            </w:r>
            <w:proofErr w:type="gramStart"/>
            <w:r w:rsidRPr="00A245E4">
              <w:rPr>
                <w:sz w:val="20"/>
                <w:szCs w:val="20"/>
              </w:rPr>
              <w:t>квалификационные  категории</w:t>
            </w:r>
            <w:proofErr w:type="gramEnd"/>
          </w:p>
        </w:tc>
        <w:tc>
          <w:tcPr>
            <w:tcW w:w="2424" w:type="dxa"/>
            <w:tcBorders>
              <w:top w:val="single" w:sz="4" w:space="0" w:color="auto"/>
              <w:left w:val="single" w:sz="4" w:space="0" w:color="auto"/>
              <w:bottom w:val="single" w:sz="4" w:space="0" w:color="auto"/>
              <w:right w:val="single" w:sz="4" w:space="0" w:color="auto"/>
            </w:tcBorders>
            <w:hideMark/>
          </w:tcPr>
          <w:p w14:paraId="58769CB0"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5965ED58" w14:textId="77777777" w:rsidR="00A245E4" w:rsidRPr="00A245E4" w:rsidRDefault="00A245E4" w:rsidP="000D0F4B">
            <w:pPr>
              <w:widowControl w:val="0"/>
              <w:autoSpaceDE w:val="0"/>
              <w:autoSpaceDN w:val="0"/>
              <w:adjustRightInd w:val="0"/>
              <w:rPr>
                <w:sz w:val="20"/>
                <w:szCs w:val="20"/>
              </w:rPr>
            </w:pPr>
            <w:r w:rsidRPr="00A245E4">
              <w:rPr>
                <w:sz w:val="20"/>
                <w:szCs w:val="20"/>
              </w:rPr>
              <w:t>75</w:t>
            </w:r>
          </w:p>
        </w:tc>
        <w:tc>
          <w:tcPr>
            <w:tcW w:w="1022" w:type="dxa"/>
            <w:tcBorders>
              <w:top w:val="single" w:sz="4" w:space="0" w:color="auto"/>
              <w:left w:val="single" w:sz="4" w:space="0" w:color="auto"/>
              <w:bottom w:val="single" w:sz="4" w:space="0" w:color="auto"/>
              <w:right w:val="single" w:sz="4" w:space="0" w:color="auto"/>
            </w:tcBorders>
            <w:hideMark/>
          </w:tcPr>
          <w:p w14:paraId="364F27E7" w14:textId="77777777" w:rsidR="00A245E4" w:rsidRPr="00A245E4" w:rsidRDefault="00A245E4" w:rsidP="000D0F4B">
            <w:pPr>
              <w:widowControl w:val="0"/>
              <w:autoSpaceDE w:val="0"/>
              <w:autoSpaceDN w:val="0"/>
              <w:adjustRightInd w:val="0"/>
              <w:rPr>
                <w:color w:val="FF0000"/>
                <w:sz w:val="20"/>
                <w:szCs w:val="20"/>
              </w:rPr>
            </w:pPr>
            <w:r w:rsidRPr="00A245E4">
              <w:rPr>
                <w:color w:val="FF0000"/>
                <w:sz w:val="20"/>
                <w:szCs w:val="20"/>
              </w:rPr>
              <w:t>-</w:t>
            </w:r>
          </w:p>
        </w:tc>
        <w:tc>
          <w:tcPr>
            <w:tcW w:w="1072" w:type="dxa"/>
            <w:tcBorders>
              <w:top w:val="single" w:sz="4" w:space="0" w:color="auto"/>
              <w:left w:val="single" w:sz="4" w:space="0" w:color="auto"/>
              <w:bottom w:val="single" w:sz="4" w:space="0" w:color="auto"/>
              <w:right w:val="single" w:sz="4" w:space="0" w:color="auto"/>
            </w:tcBorders>
            <w:hideMark/>
          </w:tcPr>
          <w:p w14:paraId="15BAA814" w14:textId="77777777" w:rsidR="00A245E4" w:rsidRPr="00A245E4" w:rsidRDefault="00A245E4" w:rsidP="000D0F4B">
            <w:pPr>
              <w:widowControl w:val="0"/>
              <w:autoSpaceDE w:val="0"/>
              <w:autoSpaceDN w:val="0"/>
              <w:adjustRightInd w:val="0"/>
              <w:jc w:val="center"/>
              <w:rPr>
                <w:color w:val="FF0000"/>
                <w:sz w:val="20"/>
                <w:szCs w:val="20"/>
              </w:rPr>
            </w:pPr>
            <w:r w:rsidRPr="00A245E4">
              <w:rPr>
                <w:color w:val="FF0000"/>
                <w:sz w:val="20"/>
                <w:szCs w:val="20"/>
              </w:rPr>
              <w:t>-</w:t>
            </w:r>
          </w:p>
        </w:tc>
      </w:tr>
      <w:tr w:rsidR="00A245E4" w:rsidRPr="00A245E4" w14:paraId="6D956EF2"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7DCCEF6E" w14:textId="77777777" w:rsidR="00A245E4" w:rsidRPr="00A245E4" w:rsidRDefault="00A245E4" w:rsidP="000D0F4B">
            <w:pPr>
              <w:ind w:hanging="142"/>
              <w:jc w:val="center"/>
              <w:rPr>
                <w:sz w:val="20"/>
                <w:szCs w:val="20"/>
                <w:lang w:eastAsia="en-US"/>
              </w:rPr>
            </w:pPr>
            <w:r w:rsidRPr="00A245E4">
              <w:rPr>
                <w:sz w:val="20"/>
                <w:szCs w:val="20"/>
              </w:rPr>
              <w:t>6.11</w:t>
            </w:r>
          </w:p>
        </w:tc>
        <w:tc>
          <w:tcPr>
            <w:tcW w:w="3671" w:type="dxa"/>
            <w:gridSpan w:val="2"/>
            <w:tcBorders>
              <w:top w:val="single" w:sz="4" w:space="0" w:color="auto"/>
              <w:left w:val="single" w:sz="4" w:space="0" w:color="auto"/>
              <w:bottom w:val="single" w:sz="4" w:space="0" w:color="auto"/>
              <w:right w:val="single" w:sz="4" w:space="0" w:color="auto"/>
            </w:tcBorders>
            <w:hideMark/>
          </w:tcPr>
          <w:p w14:paraId="3A0A37C9" w14:textId="77777777" w:rsidR="00A245E4" w:rsidRPr="00A245E4" w:rsidRDefault="00A245E4" w:rsidP="000D0F4B">
            <w:pPr>
              <w:widowControl w:val="0"/>
              <w:autoSpaceDE w:val="0"/>
              <w:autoSpaceDN w:val="0"/>
              <w:adjustRightInd w:val="0"/>
              <w:jc w:val="both"/>
              <w:rPr>
                <w:sz w:val="20"/>
                <w:szCs w:val="20"/>
              </w:rPr>
            </w:pPr>
            <w:r w:rsidRPr="00A245E4">
              <w:rPr>
                <w:sz w:val="20"/>
                <w:szCs w:val="20"/>
              </w:rPr>
              <w:t>Доля педагогических и руководящих работников образовательных организаций, обеспеченных повышением квалификации в разных формах</w:t>
            </w:r>
          </w:p>
        </w:tc>
        <w:tc>
          <w:tcPr>
            <w:tcW w:w="2424" w:type="dxa"/>
            <w:tcBorders>
              <w:top w:val="single" w:sz="4" w:space="0" w:color="auto"/>
              <w:left w:val="single" w:sz="4" w:space="0" w:color="auto"/>
              <w:bottom w:val="single" w:sz="4" w:space="0" w:color="auto"/>
              <w:right w:val="single" w:sz="4" w:space="0" w:color="auto"/>
            </w:tcBorders>
            <w:hideMark/>
          </w:tcPr>
          <w:p w14:paraId="350AF85B"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00E688D7" w14:textId="77777777" w:rsidR="00A245E4" w:rsidRPr="00A245E4" w:rsidRDefault="00A245E4" w:rsidP="000D0F4B">
            <w:pPr>
              <w:widowControl w:val="0"/>
              <w:autoSpaceDE w:val="0"/>
              <w:autoSpaceDN w:val="0"/>
              <w:adjustRightInd w:val="0"/>
              <w:rPr>
                <w:sz w:val="20"/>
                <w:szCs w:val="20"/>
              </w:rPr>
            </w:pPr>
            <w:r w:rsidRPr="00A245E4">
              <w:rPr>
                <w:sz w:val="20"/>
                <w:szCs w:val="20"/>
              </w:rPr>
              <w:t>100</w:t>
            </w:r>
          </w:p>
        </w:tc>
        <w:tc>
          <w:tcPr>
            <w:tcW w:w="1022" w:type="dxa"/>
            <w:tcBorders>
              <w:top w:val="single" w:sz="4" w:space="0" w:color="auto"/>
              <w:left w:val="single" w:sz="4" w:space="0" w:color="auto"/>
              <w:bottom w:val="single" w:sz="4" w:space="0" w:color="auto"/>
              <w:right w:val="single" w:sz="4" w:space="0" w:color="auto"/>
            </w:tcBorders>
            <w:hideMark/>
          </w:tcPr>
          <w:p w14:paraId="271C420D" w14:textId="77777777" w:rsidR="00A245E4" w:rsidRPr="00A245E4" w:rsidRDefault="00A245E4" w:rsidP="000D0F4B">
            <w:pPr>
              <w:widowControl w:val="0"/>
              <w:autoSpaceDE w:val="0"/>
              <w:autoSpaceDN w:val="0"/>
              <w:adjustRightInd w:val="0"/>
              <w:rPr>
                <w:color w:val="FF0000"/>
                <w:sz w:val="20"/>
                <w:szCs w:val="20"/>
              </w:rPr>
            </w:pPr>
            <w:r w:rsidRPr="00A245E4">
              <w:rPr>
                <w:color w:val="FF0000"/>
                <w:sz w:val="20"/>
                <w:szCs w:val="20"/>
              </w:rPr>
              <w:t>-</w:t>
            </w:r>
          </w:p>
        </w:tc>
        <w:tc>
          <w:tcPr>
            <w:tcW w:w="1072" w:type="dxa"/>
            <w:tcBorders>
              <w:top w:val="single" w:sz="4" w:space="0" w:color="auto"/>
              <w:left w:val="single" w:sz="4" w:space="0" w:color="auto"/>
              <w:bottom w:val="single" w:sz="4" w:space="0" w:color="auto"/>
              <w:right w:val="single" w:sz="4" w:space="0" w:color="auto"/>
            </w:tcBorders>
            <w:hideMark/>
          </w:tcPr>
          <w:p w14:paraId="021EAB11" w14:textId="77777777" w:rsidR="00A245E4" w:rsidRPr="00A245E4" w:rsidRDefault="00A245E4" w:rsidP="000D0F4B">
            <w:pPr>
              <w:widowControl w:val="0"/>
              <w:autoSpaceDE w:val="0"/>
              <w:autoSpaceDN w:val="0"/>
              <w:adjustRightInd w:val="0"/>
              <w:jc w:val="center"/>
              <w:rPr>
                <w:color w:val="FF0000"/>
                <w:sz w:val="20"/>
                <w:szCs w:val="20"/>
              </w:rPr>
            </w:pPr>
            <w:r w:rsidRPr="00A245E4">
              <w:rPr>
                <w:color w:val="FF0000"/>
                <w:sz w:val="20"/>
                <w:szCs w:val="20"/>
              </w:rPr>
              <w:t>-</w:t>
            </w:r>
          </w:p>
        </w:tc>
      </w:tr>
      <w:tr w:rsidR="00A245E4" w:rsidRPr="00A245E4" w14:paraId="46F38598"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8CE3237" w14:textId="77777777" w:rsidR="00A245E4" w:rsidRPr="00A245E4" w:rsidRDefault="00A245E4" w:rsidP="000D0F4B">
            <w:pPr>
              <w:ind w:hanging="142"/>
              <w:jc w:val="center"/>
              <w:rPr>
                <w:sz w:val="20"/>
                <w:szCs w:val="20"/>
                <w:lang w:eastAsia="en-US"/>
              </w:rPr>
            </w:pPr>
            <w:r w:rsidRPr="00A245E4">
              <w:rPr>
                <w:sz w:val="20"/>
                <w:szCs w:val="20"/>
              </w:rPr>
              <w:t>6.12</w:t>
            </w:r>
          </w:p>
        </w:tc>
        <w:tc>
          <w:tcPr>
            <w:tcW w:w="3671" w:type="dxa"/>
            <w:gridSpan w:val="2"/>
            <w:tcBorders>
              <w:top w:val="single" w:sz="4" w:space="0" w:color="auto"/>
              <w:left w:val="single" w:sz="4" w:space="0" w:color="auto"/>
              <w:bottom w:val="single" w:sz="4" w:space="0" w:color="auto"/>
              <w:right w:val="single" w:sz="4" w:space="0" w:color="auto"/>
            </w:tcBorders>
            <w:hideMark/>
          </w:tcPr>
          <w:p w14:paraId="39693755" w14:textId="77777777" w:rsidR="00A245E4" w:rsidRPr="00A245E4" w:rsidRDefault="00A245E4" w:rsidP="000D0F4B">
            <w:pPr>
              <w:widowControl w:val="0"/>
              <w:autoSpaceDE w:val="0"/>
              <w:autoSpaceDN w:val="0"/>
              <w:adjustRightInd w:val="0"/>
              <w:jc w:val="both"/>
              <w:rPr>
                <w:sz w:val="20"/>
                <w:szCs w:val="20"/>
              </w:rPr>
            </w:pPr>
            <w:proofErr w:type="gramStart"/>
            <w:r w:rsidRPr="00A245E4">
              <w:rPr>
                <w:sz w:val="20"/>
                <w:szCs w:val="20"/>
              </w:rPr>
              <w:t>Доля  молодых</w:t>
            </w:r>
            <w:proofErr w:type="gramEnd"/>
            <w:r w:rsidRPr="00A245E4">
              <w:rPr>
                <w:sz w:val="20"/>
                <w:szCs w:val="20"/>
              </w:rPr>
              <w:t xml:space="preserve"> педагогов до 35 лет, работающих в образовательных </w:t>
            </w:r>
            <w:r w:rsidRPr="00A245E4">
              <w:rPr>
                <w:sz w:val="20"/>
                <w:szCs w:val="20"/>
              </w:rPr>
              <w:lastRenderedPageBreak/>
              <w:t>организациях</w:t>
            </w:r>
          </w:p>
        </w:tc>
        <w:tc>
          <w:tcPr>
            <w:tcW w:w="2424" w:type="dxa"/>
            <w:tcBorders>
              <w:top w:val="single" w:sz="4" w:space="0" w:color="auto"/>
              <w:left w:val="single" w:sz="4" w:space="0" w:color="auto"/>
              <w:bottom w:val="single" w:sz="4" w:space="0" w:color="auto"/>
              <w:right w:val="single" w:sz="4" w:space="0" w:color="auto"/>
            </w:tcBorders>
            <w:hideMark/>
          </w:tcPr>
          <w:p w14:paraId="147C7912"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lastRenderedPageBreak/>
              <w:t>%</w:t>
            </w:r>
          </w:p>
        </w:tc>
        <w:tc>
          <w:tcPr>
            <w:tcW w:w="1134" w:type="dxa"/>
            <w:tcBorders>
              <w:top w:val="single" w:sz="4" w:space="0" w:color="auto"/>
              <w:left w:val="single" w:sz="4" w:space="0" w:color="auto"/>
              <w:bottom w:val="single" w:sz="4" w:space="0" w:color="auto"/>
              <w:right w:val="single" w:sz="4" w:space="0" w:color="auto"/>
            </w:tcBorders>
            <w:hideMark/>
          </w:tcPr>
          <w:p w14:paraId="063D5C11" w14:textId="77777777" w:rsidR="00A245E4" w:rsidRPr="00A245E4" w:rsidRDefault="00A245E4" w:rsidP="000D0F4B">
            <w:pPr>
              <w:widowControl w:val="0"/>
              <w:autoSpaceDE w:val="0"/>
              <w:autoSpaceDN w:val="0"/>
              <w:adjustRightInd w:val="0"/>
              <w:rPr>
                <w:sz w:val="20"/>
                <w:szCs w:val="20"/>
              </w:rPr>
            </w:pPr>
            <w:r w:rsidRPr="00A245E4">
              <w:rPr>
                <w:sz w:val="20"/>
                <w:szCs w:val="20"/>
              </w:rPr>
              <w:t>22</w:t>
            </w:r>
          </w:p>
        </w:tc>
        <w:tc>
          <w:tcPr>
            <w:tcW w:w="1022" w:type="dxa"/>
            <w:tcBorders>
              <w:top w:val="single" w:sz="4" w:space="0" w:color="auto"/>
              <w:left w:val="single" w:sz="4" w:space="0" w:color="auto"/>
              <w:bottom w:val="single" w:sz="4" w:space="0" w:color="auto"/>
              <w:right w:val="single" w:sz="4" w:space="0" w:color="auto"/>
            </w:tcBorders>
            <w:hideMark/>
          </w:tcPr>
          <w:p w14:paraId="7B01B850" w14:textId="77777777" w:rsidR="00A245E4" w:rsidRPr="00A245E4" w:rsidRDefault="00A245E4" w:rsidP="000D0F4B">
            <w:pPr>
              <w:widowControl w:val="0"/>
              <w:autoSpaceDE w:val="0"/>
              <w:autoSpaceDN w:val="0"/>
              <w:adjustRightInd w:val="0"/>
              <w:rPr>
                <w:color w:val="FF0000"/>
                <w:sz w:val="20"/>
                <w:szCs w:val="20"/>
              </w:rPr>
            </w:pPr>
            <w:r w:rsidRPr="00A245E4">
              <w:rPr>
                <w:color w:val="FF0000"/>
                <w:sz w:val="20"/>
                <w:szCs w:val="20"/>
              </w:rPr>
              <w:t>-</w:t>
            </w:r>
          </w:p>
        </w:tc>
        <w:tc>
          <w:tcPr>
            <w:tcW w:w="1072" w:type="dxa"/>
            <w:tcBorders>
              <w:top w:val="single" w:sz="4" w:space="0" w:color="auto"/>
              <w:left w:val="single" w:sz="4" w:space="0" w:color="auto"/>
              <w:bottom w:val="single" w:sz="4" w:space="0" w:color="auto"/>
              <w:right w:val="single" w:sz="4" w:space="0" w:color="auto"/>
            </w:tcBorders>
            <w:hideMark/>
          </w:tcPr>
          <w:p w14:paraId="0C08C17D" w14:textId="77777777" w:rsidR="00A245E4" w:rsidRPr="00A245E4" w:rsidRDefault="00A245E4" w:rsidP="000D0F4B">
            <w:pPr>
              <w:widowControl w:val="0"/>
              <w:autoSpaceDE w:val="0"/>
              <w:autoSpaceDN w:val="0"/>
              <w:adjustRightInd w:val="0"/>
              <w:rPr>
                <w:color w:val="FF0000"/>
                <w:sz w:val="20"/>
                <w:szCs w:val="20"/>
              </w:rPr>
            </w:pPr>
            <w:r w:rsidRPr="00A245E4">
              <w:rPr>
                <w:color w:val="FF0000"/>
                <w:sz w:val="20"/>
                <w:szCs w:val="20"/>
              </w:rPr>
              <w:t>-</w:t>
            </w:r>
          </w:p>
        </w:tc>
      </w:tr>
      <w:tr w:rsidR="00A245E4" w:rsidRPr="00A245E4" w14:paraId="5946FE00"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0758E001" w14:textId="77777777" w:rsidR="00A245E4" w:rsidRPr="00A245E4" w:rsidRDefault="00A245E4" w:rsidP="000D0F4B">
            <w:pPr>
              <w:ind w:hanging="142"/>
              <w:jc w:val="center"/>
              <w:rPr>
                <w:sz w:val="20"/>
                <w:szCs w:val="20"/>
                <w:lang w:eastAsia="en-US"/>
              </w:rPr>
            </w:pPr>
            <w:r w:rsidRPr="00A245E4">
              <w:rPr>
                <w:sz w:val="20"/>
                <w:szCs w:val="20"/>
              </w:rPr>
              <w:t>7</w:t>
            </w:r>
          </w:p>
        </w:tc>
        <w:tc>
          <w:tcPr>
            <w:tcW w:w="9323" w:type="dxa"/>
            <w:gridSpan w:val="6"/>
            <w:tcBorders>
              <w:top w:val="single" w:sz="4" w:space="0" w:color="auto"/>
              <w:left w:val="single" w:sz="4" w:space="0" w:color="auto"/>
              <w:bottom w:val="single" w:sz="4" w:space="0" w:color="auto"/>
              <w:right w:val="single" w:sz="4" w:space="0" w:color="auto"/>
            </w:tcBorders>
            <w:hideMark/>
          </w:tcPr>
          <w:p w14:paraId="77963A49" w14:textId="77777777" w:rsidR="00A245E4" w:rsidRPr="00A245E4" w:rsidRDefault="00A245E4" w:rsidP="000D0F4B">
            <w:pPr>
              <w:jc w:val="both"/>
              <w:rPr>
                <w:sz w:val="20"/>
                <w:szCs w:val="20"/>
              </w:rPr>
            </w:pPr>
            <w:r w:rsidRPr="00A245E4">
              <w:rPr>
                <w:sz w:val="20"/>
                <w:szCs w:val="20"/>
              </w:rPr>
              <w:t>Муниципальная программа «Развитие молодежной политики в Куйбышевском муниципальном районе Новосибирской области на 2022-2025 годы»</w:t>
            </w:r>
          </w:p>
        </w:tc>
      </w:tr>
      <w:tr w:rsidR="00A245E4" w:rsidRPr="00A245E4" w14:paraId="1B41CF4D"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38B2D08" w14:textId="77777777" w:rsidR="00A245E4" w:rsidRPr="00A245E4" w:rsidRDefault="00A245E4" w:rsidP="000D0F4B">
            <w:pPr>
              <w:ind w:hanging="142"/>
              <w:jc w:val="center"/>
              <w:rPr>
                <w:sz w:val="20"/>
                <w:szCs w:val="20"/>
              </w:rPr>
            </w:pPr>
            <w:r w:rsidRPr="00A245E4">
              <w:rPr>
                <w:sz w:val="20"/>
                <w:szCs w:val="20"/>
              </w:rPr>
              <w:t>7.1</w:t>
            </w:r>
          </w:p>
        </w:tc>
        <w:tc>
          <w:tcPr>
            <w:tcW w:w="3671" w:type="dxa"/>
            <w:gridSpan w:val="2"/>
            <w:tcBorders>
              <w:top w:val="single" w:sz="4" w:space="0" w:color="auto"/>
              <w:left w:val="single" w:sz="4" w:space="0" w:color="auto"/>
              <w:bottom w:val="single" w:sz="4" w:space="0" w:color="auto"/>
              <w:right w:val="single" w:sz="4" w:space="0" w:color="auto"/>
            </w:tcBorders>
            <w:hideMark/>
          </w:tcPr>
          <w:p w14:paraId="5D4B3604" w14:textId="77777777" w:rsidR="00A245E4" w:rsidRPr="00A245E4" w:rsidRDefault="00A245E4" w:rsidP="000D0F4B">
            <w:pPr>
              <w:jc w:val="both"/>
              <w:rPr>
                <w:sz w:val="20"/>
                <w:szCs w:val="20"/>
              </w:rPr>
            </w:pPr>
            <w:r w:rsidRPr="00A245E4">
              <w:rPr>
                <w:sz w:val="20"/>
                <w:szCs w:val="20"/>
              </w:rPr>
              <w:t>Количество молодых граждан, принявших участие в социализации и самореализации</w:t>
            </w:r>
          </w:p>
        </w:tc>
        <w:tc>
          <w:tcPr>
            <w:tcW w:w="2424" w:type="dxa"/>
            <w:tcBorders>
              <w:top w:val="single" w:sz="4" w:space="0" w:color="auto"/>
              <w:left w:val="single" w:sz="4" w:space="0" w:color="auto"/>
              <w:bottom w:val="single" w:sz="4" w:space="0" w:color="auto"/>
              <w:right w:val="single" w:sz="4" w:space="0" w:color="auto"/>
            </w:tcBorders>
            <w:hideMark/>
          </w:tcPr>
          <w:p w14:paraId="29641471"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чел.</w:t>
            </w:r>
          </w:p>
        </w:tc>
        <w:tc>
          <w:tcPr>
            <w:tcW w:w="1134" w:type="dxa"/>
            <w:tcBorders>
              <w:top w:val="single" w:sz="4" w:space="0" w:color="auto"/>
              <w:left w:val="single" w:sz="4" w:space="0" w:color="auto"/>
              <w:bottom w:val="single" w:sz="4" w:space="0" w:color="auto"/>
              <w:right w:val="single" w:sz="4" w:space="0" w:color="auto"/>
            </w:tcBorders>
            <w:hideMark/>
          </w:tcPr>
          <w:p w14:paraId="7F70F67C"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7 280</w:t>
            </w:r>
          </w:p>
        </w:tc>
        <w:tc>
          <w:tcPr>
            <w:tcW w:w="1022" w:type="dxa"/>
            <w:tcBorders>
              <w:top w:val="single" w:sz="4" w:space="0" w:color="auto"/>
              <w:left w:val="single" w:sz="4" w:space="0" w:color="auto"/>
              <w:bottom w:val="single" w:sz="4" w:space="0" w:color="auto"/>
              <w:right w:val="single" w:sz="4" w:space="0" w:color="auto"/>
            </w:tcBorders>
            <w:hideMark/>
          </w:tcPr>
          <w:p w14:paraId="2BACDF2C"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7929</w:t>
            </w:r>
          </w:p>
        </w:tc>
        <w:tc>
          <w:tcPr>
            <w:tcW w:w="1072" w:type="dxa"/>
            <w:tcBorders>
              <w:top w:val="single" w:sz="4" w:space="0" w:color="auto"/>
              <w:left w:val="single" w:sz="4" w:space="0" w:color="auto"/>
              <w:bottom w:val="single" w:sz="4" w:space="0" w:color="auto"/>
              <w:right w:val="single" w:sz="4" w:space="0" w:color="auto"/>
            </w:tcBorders>
            <w:hideMark/>
          </w:tcPr>
          <w:p w14:paraId="21FA52A9"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8038</w:t>
            </w:r>
          </w:p>
        </w:tc>
      </w:tr>
      <w:tr w:rsidR="00A245E4" w:rsidRPr="00A245E4" w14:paraId="202EF3B3"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46BA6F66" w14:textId="77777777" w:rsidR="00A245E4" w:rsidRPr="00A245E4" w:rsidRDefault="00A245E4" w:rsidP="000D0F4B">
            <w:pPr>
              <w:ind w:hanging="142"/>
              <w:jc w:val="center"/>
              <w:rPr>
                <w:sz w:val="20"/>
                <w:szCs w:val="20"/>
                <w:lang w:eastAsia="en-US"/>
              </w:rPr>
            </w:pPr>
            <w:r w:rsidRPr="00A245E4">
              <w:rPr>
                <w:sz w:val="20"/>
                <w:szCs w:val="20"/>
              </w:rPr>
              <w:t>8.</w:t>
            </w:r>
          </w:p>
        </w:tc>
        <w:tc>
          <w:tcPr>
            <w:tcW w:w="9323" w:type="dxa"/>
            <w:gridSpan w:val="6"/>
            <w:tcBorders>
              <w:top w:val="single" w:sz="4" w:space="0" w:color="auto"/>
              <w:left w:val="single" w:sz="4" w:space="0" w:color="auto"/>
              <w:bottom w:val="single" w:sz="4" w:space="0" w:color="auto"/>
              <w:right w:val="single" w:sz="4" w:space="0" w:color="auto"/>
            </w:tcBorders>
            <w:hideMark/>
          </w:tcPr>
          <w:p w14:paraId="79507F42" w14:textId="77777777" w:rsidR="00A245E4" w:rsidRPr="00A245E4" w:rsidRDefault="00A245E4" w:rsidP="000D0F4B">
            <w:pPr>
              <w:jc w:val="both"/>
              <w:rPr>
                <w:sz w:val="20"/>
                <w:szCs w:val="20"/>
              </w:rPr>
            </w:pPr>
            <w:r w:rsidRPr="00A245E4">
              <w:rPr>
                <w:sz w:val="20"/>
                <w:szCs w:val="20"/>
              </w:rPr>
              <w:t xml:space="preserve">Муниципальная программа «Патриотическое воспитание граждан в Куйбышевском </w:t>
            </w:r>
            <w:proofErr w:type="gramStart"/>
            <w:r w:rsidRPr="00A245E4">
              <w:rPr>
                <w:sz w:val="20"/>
                <w:szCs w:val="20"/>
              </w:rPr>
              <w:t>муниципальном  районе</w:t>
            </w:r>
            <w:proofErr w:type="gramEnd"/>
            <w:r w:rsidRPr="00A245E4">
              <w:rPr>
                <w:sz w:val="20"/>
                <w:szCs w:val="20"/>
              </w:rPr>
              <w:t xml:space="preserve"> Новосибирской области  на 2022-2025 годы» (проект)</w:t>
            </w:r>
          </w:p>
        </w:tc>
      </w:tr>
      <w:tr w:rsidR="00A245E4" w:rsidRPr="00A245E4" w14:paraId="776161D7"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4447E315" w14:textId="77777777" w:rsidR="00A245E4" w:rsidRPr="00A245E4" w:rsidRDefault="00A245E4" w:rsidP="000D0F4B">
            <w:pPr>
              <w:ind w:hanging="142"/>
              <w:jc w:val="center"/>
              <w:rPr>
                <w:sz w:val="20"/>
                <w:szCs w:val="20"/>
              </w:rPr>
            </w:pPr>
            <w:r w:rsidRPr="00A245E4">
              <w:rPr>
                <w:sz w:val="20"/>
                <w:szCs w:val="20"/>
              </w:rPr>
              <w:t>8.1</w:t>
            </w:r>
          </w:p>
        </w:tc>
        <w:tc>
          <w:tcPr>
            <w:tcW w:w="3671" w:type="dxa"/>
            <w:gridSpan w:val="2"/>
            <w:tcBorders>
              <w:top w:val="single" w:sz="4" w:space="0" w:color="auto"/>
              <w:left w:val="single" w:sz="4" w:space="0" w:color="auto"/>
              <w:bottom w:val="single" w:sz="4" w:space="0" w:color="auto"/>
              <w:right w:val="single" w:sz="4" w:space="0" w:color="auto"/>
            </w:tcBorders>
            <w:hideMark/>
          </w:tcPr>
          <w:p w14:paraId="14DF7A4B" w14:textId="77777777" w:rsidR="00A245E4" w:rsidRPr="00A245E4" w:rsidRDefault="00A245E4" w:rsidP="000D0F4B">
            <w:pPr>
              <w:jc w:val="both"/>
              <w:rPr>
                <w:sz w:val="20"/>
                <w:szCs w:val="20"/>
                <w:highlight w:val="yellow"/>
              </w:rPr>
            </w:pPr>
            <w:r w:rsidRPr="00A245E4">
              <w:rPr>
                <w:sz w:val="20"/>
                <w:szCs w:val="20"/>
              </w:rPr>
              <w:t>Количество участников патриотических мероприятий</w:t>
            </w:r>
          </w:p>
        </w:tc>
        <w:tc>
          <w:tcPr>
            <w:tcW w:w="2424" w:type="dxa"/>
            <w:tcBorders>
              <w:top w:val="single" w:sz="4" w:space="0" w:color="auto"/>
              <w:left w:val="single" w:sz="4" w:space="0" w:color="auto"/>
              <w:bottom w:val="single" w:sz="4" w:space="0" w:color="auto"/>
              <w:right w:val="single" w:sz="4" w:space="0" w:color="auto"/>
            </w:tcBorders>
          </w:tcPr>
          <w:p w14:paraId="5C6344AB" w14:textId="77777777" w:rsidR="00A245E4" w:rsidRPr="00A245E4" w:rsidRDefault="00A245E4" w:rsidP="000D0F4B">
            <w:pPr>
              <w:jc w:val="center"/>
              <w:rPr>
                <w:sz w:val="20"/>
                <w:szCs w:val="20"/>
              </w:rPr>
            </w:pPr>
            <w:r w:rsidRPr="00A245E4">
              <w:rPr>
                <w:sz w:val="20"/>
                <w:szCs w:val="20"/>
              </w:rPr>
              <w:t>чел.</w:t>
            </w:r>
          </w:p>
          <w:p w14:paraId="674E4184" w14:textId="77777777" w:rsidR="00A245E4" w:rsidRPr="00A245E4" w:rsidRDefault="00A245E4" w:rsidP="000D0F4B">
            <w:pPr>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hideMark/>
          </w:tcPr>
          <w:p w14:paraId="40344649" w14:textId="77777777" w:rsidR="00A245E4" w:rsidRPr="00A245E4" w:rsidRDefault="00A245E4" w:rsidP="000D0F4B">
            <w:pPr>
              <w:jc w:val="center"/>
              <w:rPr>
                <w:sz w:val="20"/>
                <w:szCs w:val="20"/>
              </w:rPr>
            </w:pPr>
            <w:r w:rsidRPr="00A245E4">
              <w:rPr>
                <w:sz w:val="20"/>
                <w:szCs w:val="20"/>
              </w:rPr>
              <w:t>9373</w:t>
            </w:r>
          </w:p>
        </w:tc>
        <w:tc>
          <w:tcPr>
            <w:tcW w:w="1022" w:type="dxa"/>
            <w:tcBorders>
              <w:top w:val="single" w:sz="4" w:space="0" w:color="auto"/>
              <w:left w:val="single" w:sz="4" w:space="0" w:color="auto"/>
              <w:bottom w:val="single" w:sz="4" w:space="0" w:color="auto"/>
              <w:right w:val="single" w:sz="4" w:space="0" w:color="auto"/>
            </w:tcBorders>
            <w:hideMark/>
          </w:tcPr>
          <w:p w14:paraId="3079367D" w14:textId="77777777" w:rsidR="00A245E4" w:rsidRPr="00A245E4" w:rsidRDefault="00A245E4" w:rsidP="000D0F4B">
            <w:pPr>
              <w:jc w:val="center"/>
              <w:rPr>
                <w:sz w:val="20"/>
                <w:szCs w:val="20"/>
              </w:rPr>
            </w:pPr>
            <w:r w:rsidRPr="00A245E4">
              <w:rPr>
                <w:sz w:val="20"/>
                <w:szCs w:val="20"/>
              </w:rPr>
              <w:t>9698</w:t>
            </w:r>
          </w:p>
        </w:tc>
        <w:tc>
          <w:tcPr>
            <w:tcW w:w="1072" w:type="dxa"/>
            <w:tcBorders>
              <w:top w:val="single" w:sz="4" w:space="0" w:color="auto"/>
              <w:left w:val="single" w:sz="4" w:space="0" w:color="auto"/>
              <w:bottom w:val="single" w:sz="4" w:space="0" w:color="auto"/>
              <w:right w:val="single" w:sz="4" w:space="0" w:color="auto"/>
            </w:tcBorders>
            <w:hideMark/>
          </w:tcPr>
          <w:p w14:paraId="352C1654" w14:textId="77777777" w:rsidR="00A245E4" w:rsidRPr="00A245E4" w:rsidRDefault="00A245E4" w:rsidP="000D0F4B">
            <w:pPr>
              <w:jc w:val="center"/>
              <w:rPr>
                <w:sz w:val="20"/>
                <w:szCs w:val="20"/>
              </w:rPr>
            </w:pPr>
            <w:r w:rsidRPr="00A245E4">
              <w:rPr>
                <w:sz w:val="20"/>
                <w:szCs w:val="20"/>
              </w:rPr>
              <w:t>10153</w:t>
            </w:r>
          </w:p>
        </w:tc>
      </w:tr>
      <w:tr w:rsidR="00A245E4" w:rsidRPr="00A245E4" w14:paraId="5B870976"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6DF36053" w14:textId="77777777" w:rsidR="00A245E4" w:rsidRPr="00A245E4" w:rsidRDefault="00A245E4" w:rsidP="000D0F4B">
            <w:pPr>
              <w:ind w:hanging="142"/>
              <w:jc w:val="center"/>
              <w:rPr>
                <w:sz w:val="20"/>
                <w:szCs w:val="20"/>
              </w:rPr>
            </w:pPr>
            <w:r w:rsidRPr="00A245E4">
              <w:rPr>
                <w:sz w:val="20"/>
                <w:szCs w:val="20"/>
              </w:rPr>
              <w:t>9.</w:t>
            </w:r>
          </w:p>
        </w:tc>
        <w:tc>
          <w:tcPr>
            <w:tcW w:w="9323" w:type="dxa"/>
            <w:gridSpan w:val="6"/>
            <w:tcBorders>
              <w:top w:val="single" w:sz="4" w:space="0" w:color="auto"/>
              <w:left w:val="single" w:sz="4" w:space="0" w:color="auto"/>
              <w:bottom w:val="single" w:sz="4" w:space="0" w:color="auto"/>
              <w:right w:val="single" w:sz="4" w:space="0" w:color="auto"/>
            </w:tcBorders>
            <w:hideMark/>
          </w:tcPr>
          <w:p w14:paraId="2CC34DA9" w14:textId="77777777" w:rsidR="00A245E4" w:rsidRPr="00A245E4" w:rsidRDefault="00A245E4" w:rsidP="000D0F4B">
            <w:pPr>
              <w:jc w:val="both"/>
              <w:rPr>
                <w:sz w:val="20"/>
                <w:szCs w:val="20"/>
              </w:rPr>
            </w:pPr>
            <w:r w:rsidRPr="00A245E4">
              <w:rPr>
                <w:sz w:val="20"/>
                <w:szCs w:val="20"/>
              </w:rPr>
              <w:t xml:space="preserve">Муниципальная программа «Комплексные меры профилактики наркомании в </w:t>
            </w:r>
            <w:proofErr w:type="gramStart"/>
            <w:r w:rsidRPr="00A245E4">
              <w:rPr>
                <w:sz w:val="20"/>
                <w:szCs w:val="20"/>
              </w:rPr>
              <w:t>Куйбышевском  муниципальном</w:t>
            </w:r>
            <w:proofErr w:type="gramEnd"/>
            <w:r w:rsidRPr="00A245E4">
              <w:rPr>
                <w:sz w:val="20"/>
                <w:szCs w:val="20"/>
              </w:rPr>
              <w:t xml:space="preserve"> районе Новосибирской области  на 2012-2025 годы» (проект)</w:t>
            </w:r>
          </w:p>
        </w:tc>
      </w:tr>
      <w:tr w:rsidR="00A245E4" w:rsidRPr="00A245E4" w14:paraId="09D29DBE"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6682CF21" w14:textId="77777777" w:rsidR="00A245E4" w:rsidRPr="00A245E4" w:rsidRDefault="00A245E4" w:rsidP="000D0F4B">
            <w:pPr>
              <w:ind w:hanging="142"/>
              <w:jc w:val="center"/>
              <w:rPr>
                <w:sz w:val="20"/>
                <w:szCs w:val="20"/>
              </w:rPr>
            </w:pPr>
            <w:r w:rsidRPr="00A245E4">
              <w:rPr>
                <w:sz w:val="20"/>
                <w:szCs w:val="20"/>
              </w:rPr>
              <w:t>9.1</w:t>
            </w:r>
          </w:p>
        </w:tc>
        <w:tc>
          <w:tcPr>
            <w:tcW w:w="3671" w:type="dxa"/>
            <w:gridSpan w:val="2"/>
            <w:tcBorders>
              <w:top w:val="single" w:sz="4" w:space="0" w:color="auto"/>
              <w:left w:val="single" w:sz="4" w:space="0" w:color="auto"/>
              <w:bottom w:val="single" w:sz="4" w:space="0" w:color="auto"/>
              <w:right w:val="single" w:sz="4" w:space="0" w:color="auto"/>
            </w:tcBorders>
            <w:hideMark/>
          </w:tcPr>
          <w:p w14:paraId="435107F8" w14:textId="77777777" w:rsidR="00A245E4" w:rsidRPr="00A245E4" w:rsidRDefault="00A245E4" w:rsidP="000D0F4B">
            <w:pPr>
              <w:jc w:val="both"/>
              <w:rPr>
                <w:sz w:val="20"/>
                <w:szCs w:val="20"/>
              </w:rPr>
            </w:pPr>
            <w:r w:rsidRPr="00A245E4">
              <w:rPr>
                <w:sz w:val="20"/>
                <w:szCs w:val="20"/>
              </w:rPr>
              <w:t xml:space="preserve">Количество участников мероприятий, направленных </w:t>
            </w:r>
          </w:p>
          <w:p w14:paraId="16AB8CEA" w14:textId="77777777" w:rsidR="00A245E4" w:rsidRPr="00A245E4" w:rsidRDefault="00A245E4" w:rsidP="000D0F4B">
            <w:pPr>
              <w:jc w:val="both"/>
              <w:rPr>
                <w:sz w:val="20"/>
                <w:szCs w:val="20"/>
              </w:rPr>
            </w:pPr>
            <w:r w:rsidRPr="00A245E4">
              <w:rPr>
                <w:sz w:val="20"/>
                <w:szCs w:val="20"/>
              </w:rPr>
              <w:t>на профилактику наркомании и пропаганду здорового образа жизни</w:t>
            </w:r>
          </w:p>
        </w:tc>
        <w:tc>
          <w:tcPr>
            <w:tcW w:w="2424" w:type="dxa"/>
            <w:tcBorders>
              <w:top w:val="single" w:sz="4" w:space="0" w:color="auto"/>
              <w:left w:val="single" w:sz="4" w:space="0" w:color="auto"/>
              <w:bottom w:val="single" w:sz="4" w:space="0" w:color="auto"/>
              <w:right w:val="single" w:sz="4" w:space="0" w:color="auto"/>
            </w:tcBorders>
            <w:hideMark/>
          </w:tcPr>
          <w:p w14:paraId="4E499BFD"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чел. молодежи</w:t>
            </w:r>
          </w:p>
        </w:tc>
        <w:tc>
          <w:tcPr>
            <w:tcW w:w="1134" w:type="dxa"/>
            <w:tcBorders>
              <w:top w:val="single" w:sz="4" w:space="0" w:color="auto"/>
              <w:left w:val="single" w:sz="4" w:space="0" w:color="auto"/>
              <w:bottom w:val="single" w:sz="4" w:space="0" w:color="auto"/>
              <w:right w:val="single" w:sz="4" w:space="0" w:color="auto"/>
            </w:tcBorders>
            <w:hideMark/>
          </w:tcPr>
          <w:p w14:paraId="78F20E7A"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5145</w:t>
            </w:r>
          </w:p>
        </w:tc>
        <w:tc>
          <w:tcPr>
            <w:tcW w:w="1022" w:type="dxa"/>
            <w:tcBorders>
              <w:top w:val="single" w:sz="4" w:space="0" w:color="auto"/>
              <w:left w:val="single" w:sz="4" w:space="0" w:color="auto"/>
              <w:bottom w:val="single" w:sz="4" w:space="0" w:color="auto"/>
              <w:right w:val="single" w:sz="4" w:space="0" w:color="auto"/>
            </w:tcBorders>
            <w:hideMark/>
          </w:tcPr>
          <w:p w14:paraId="792248CA"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5275</w:t>
            </w:r>
          </w:p>
        </w:tc>
        <w:tc>
          <w:tcPr>
            <w:tcW w:w="1072" w:type="dxa"/>
            <w:tcBorders>
              <w:top w:val="single" w:sz="4" w:space="0" w:color="auto"/>
              <w:left w:val="single" w:sz="4" w:space="0" w:color="auto"/>
              <w:bottom w:val="single" w:sz="4" w:space="0" w:color="auto"/>
              <w:right w:val="single" w:sz="4" w:space="0" w:color="auto"/>
            </w:tcBorders>
            <w:hideMark/>
          </w:tcPr>
          <w:p w14:paraId="334F71EF" w14:textId="77777777" w:rsidR="00A245E4" w:rsidRPr="00A245E4" w:rsidRDefault="00A245E4" w:rsidP="000D0F4B">
            <w:pPr>
              <w:pStyle w:val="ConsPlusNormal"/>
              <w:spacing w:line="276" w:lineRule="auto"/>
              <w:jc w:val="center"/>
              <w:rPr>
                <w:rFonts w:ascii="Times New Roman" w:hAnsi="Times New Roman" w:cs="Times New Roman"/>
                <w:lang w:eastAsia="en-US"/>
              </w:rPr>
            </w:pPr>
            <w:r w:rsidRPr="00A245E4">
              <w:rPr>
                <w:rFonts w:ascii="Times New Roman" w:hAnsi="Times New Roman" w:cs="Times New Roman"/>
                <w:lang w:eastAsia="en-US"/>
              </w:rPr>
              <w:t>5300</w:t>
            </w:r>
          </w:p>
        </w:tc>
      </w:tr>
      <w:tr w:rsidR="00A245E4" w:rsidRPr="00A245E4" w14:paraId="54A42487" w14:textId="77777777" w:rsidTr="000D0F4B">
        <w:tc>
          <w:tcPr>
            <w:tcW w:w="794" w:type="dxa"/>
            <w:tcBorders>
              <w:top w:val="single" w:sz="4" w:space="0" w:color="auto"/>
              <w:left w:val="single" w:sz="4" w:space="0" w:color="auto"/>
              <w:bottom w:val="single" w:sz="4" w:space="0" w:color="auto"/>
              <w:right w:val="single" w:sz="4" w:space="0" w:color="auto"/>
            </w:tcBorders>
          </w:tcPr>
          <w:p w14:paraId="6FFA332C" w14:textId="77777777" w:rsidR="00A245E4" w:rsidRPr="00A245E4" w:rsidRDefault="00A245E4" w:rsidP="000D0F4B">
            <w:pPr>
              <w:ind w:hanging="142"/>
              <w:jc w:val="center"/>
              <w:rPr>
                <w:sz w:val="20"/>
                <w:szCs w:val="20"/>
                <w:lang w:eastAsia="en-US"/>
              </w:rPr>
            </w:pPr>
          </w:p>
          <w:p w14:paraId="6C8A252E" w14:textId="77777777" w:rsidR="00A245E4" w:rsidRPr="00A245E4" w:rsidRDefault="00A245E4" w:rsidP="000D0F4B">
            <w:pPr>
              <w:ind w:hanging="142"/>
              <w:jc w:val="center"/>
              <w:rPr>
                <w:sz w:val="20"/>
                <w:szCs w:val="20"/>
              </w:rPr>
            </w:pPr>
          </w:p>
          <w:p w14:paraId="0AC13BD7" w14:textId="77777777" w:rsidR="00A245E4" w:rsidRPr="00A245E4" w:rsidRDefault="00A245E4" w:rsidP="000D0F4B">
            <w:pPr>
              <w:ind w:hanging="142"/>
              <w:jc w:val="center"/>
              <w:rPr>
                <w:sz w:val="20"/>
                <w:szCs w:val="20"/>
              </w:rPr>
            </w:pPr>
            <w:r w:rsidRPr="00A245E4">
              <w:rPr>
                <w:sz w:val="20"/>
                <w:szCs w:val="20"/>
              </w:rPr>
              <w:t>10</w:t>
            </w:r>
          </w:p>
        </w:tc>
        <w:tc>
          <w:tcPr>
            <w:tcW w:w="9323" w:type="dxa"/>
            <w:gridSpan w:val="6"/>
            <w:tcBorders>
              <w:top w:val="single" w:sz="4" w:space="0" w:color="auto"/>
              <w:left w:val="single" w:sz="4" w:space="0" w:color="auto"/>
              <w:bottom w:val="single" w:sz="4" w:space="0" w:color="auto"/>
              <w:right w:val="single" w:sz="4" w:space="0" w:color="auto"/>
            </w:tcBorders>
          </w:tcPr>
          <w:p w14:paraId="322170C3" w14:textId="77777777" w:rsidR="00A245E4" w:rsidRPr="00A245E4" w:rsidRDefault="00A245E4" w:rsidP="000D0F4B">
            <w:pPr>
              <w:jc w:val="both"/>
              <w:rPr>
                <w:sz w:val="20"/>
                <w:szCs w:val="20"/>
              </w:rPr>
            </w:pPr>
          </w:p>
          <w:p w14:paraId="47EFB185" w14:textId="77777777" w:rsidR="00A245E4" w:rsidRPr="00A245E4" w:rsidRDefault="00A245E4" w:rsidP="000D0F4B">
            <w:pPr>
              <w:jc w:val="both"/>
              <w:rPr>
                <w:sz w:val="20"/>
                <w:szCs w:val="20"/>
              </w:rPr>
            </w:pPr>
            <w:r w:rsidRPr="00A245E4">
              <w:rPr>
                <w:sz w:val="20"/>
                <w:szCs w:val="20"/>
              </w:rPr>
              <w:t xml:space="preserve">Муниципальная программа «Развитие культуры </w:t>
            </w:r>
            <w:proofErr w:type="gramStart"/>
            <w:r w:rsidRPr="00A245E4">
              <w:rPr>
                <w:sz w:val="20"/>
                <w:szCs w:val="20"/>
              </w:rPr>
              <w:t>в  Куйбышевском</w:t>
            </w:r>
            <w:proofErr w:type="gramEnd"/>
            <w:r w:rsidRPr="00A245E4">
              <w:rPr>
                <w:sz w:val="20"/>
                <w:szCs w:val="20"/>
              </w:rPr>
              <w:t xml:space="preserve"> районе на 2022-2025 годы» (проект)</w:t>
            </w:r>
          </w:p>
          <w:p w14:paraId="517A1C7F" w14:textId="77777777" w:rsidR="00A245E4" w:rsidRPr="00A245E4" w:rsidRDefault="00A245E4" w:rsidP="000D0F4B">
            <w:pPr>
              <w:jc w:val="both"/>
              <w:rPr>
                <w:rFonts w:eastAsia="Calibri"/>
                <w:sz w:val="20"/>
                <w:szCs w:val="20"/>
              </w:rPr>
            </w:pPr>
          </w:p>
        </w:tc>
      </w:tr>
      <w:tr w:rsidR="00A245E4" w:rsidRPr="00A245E4" w14:paraId="3423CAC5"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381A3A91" w14:textId="77777777" w:rsidR="00A245E4" w:rsidRPr="00A245E4" w:rsidRDefault="00A245E4" w:rsidP="000D0F4B">
            <w:pPr>
              <w:ind w:hanging="142"/>
              <w:jc w:val="center"/>
              <w:rPr>
                <w:rFonts w:eastAsia="Calibri"/>
                <w:sz w:val="20"/>
                <w:szCs w:val="20"/>
              </w:rPr>
            </w:pPr>
            <w:r w:rsidRPr="00A245E4">
              <w:rPr>
                <w:sz w:val="20"/>
                <w:szCs w:val="20"/>
              </w:rPr>
              <w:t>10.1</w:t>
            </w:r>
          </w:p>
        </w:tc>
        <w:tc>
          <w:tcPr>
            <w:tcW w:w="3671" w:type="dxa"/>
            <w:gridSpan w:val="2"/>
            <w:tcBorders>
              <w:top w:val="single" w:sz="4" w:space="0" w:color="auto"/>
              <w:left w:val="single" w:sz="4" w:space="0" w:color="auto"/>
              <w:bottom w:val="single" w:sz="4" w:space="0" w:color="auto"/>
              <w:right w:val="single" w:sz="4" w:space="0" w:color="auto"/>
            </w:tcBorders>
            <w:hideMark/>
          </w:tcPr>
          <w:p w14:paraId="61459940" w14:textId="77777777" w:rsidR="00A245E4" w:rsidRPr="00A245E4" w:rsidRDefault="00A245E4" w:rsidP="000D0F4B">
            <w:pPr>
              <w:pStyle w:val="ConsPlusCell"/>
              <w:spacing w:line="276" w:lineRule="auto"/>
              <w:rPr>
                <w:rFonts w:ascii="Times New Roman" w:hAnsi="Times New Roman" w:cs="Times New Roman"/>
                <w:lang w:eastAsia="en-US"/>
              </w:rPr>
            </w:pPr>
            <w:r w:rsidRPr="00A245E4">
              <w:rPr>
                <w:rFonts w:ascii="Times New Roman" w:hAnsi="Times New Roman" w:cs="Times New Roman"/>
                <w:lang w:eastAsia="en-US"/>
              </w:rPr>
              <w:t>Доля объектов учреждений культуры, находящихся в удовлетворительном состоянии</w:t>
            </w:r>
          </w:p>
        </w:tc>
        <w:tc>
          <w:tcPr>
            <w:tcW w:w="2424" w:type="dxa"/>
            <w:tcBorders>
              <w:top w:val="single" w:sz="4" w:space="0" w:color="auto"/>
              <w:left w:val="single" w:sz="4" w:space="0" w:color="auto"/>
              <w:bottom w:val="single" w:sz="4" w:space="0" w:color="auto"/>
              <w:right w:val="single" w:sz="4" w:space="0" w:color="auto"/>
            </w:tcBorders>
            <w:hideMark/>
          </w:tcPr>
          <w:p w14:paraId="46151E84" w14:textId="77777777" w:rsidR="00A245E4" w:rsidRPr="00A245E4" w:rsidRDefault="00A245E4" w:rsidP="000D0F4B">
            <w:pPr>
              <w:pStyle w:val="ConsPlusCell"/>
              <w:spacing w:line="276" w:lineRule="auto"/>
              <w:jc w:val="center"/>
              <w:rPr>
                <w:rFonts w:ascii="Times New Roman" w:hAnsi="Times New Roman" w:cs="Times New Roman"/>
                <w:lang w:eastAsia="en-US"/>
              </w:rPr>
            </w:pPr>
            <w:r w:rsidRPr="00A245E4">
              <w:rPr>
                <w:rFonts w:ascii="Times New Roman" w:hAnsi="Times New Roman" w:cs="Times New Roman"/>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14:paraId="334087DE" w14:textId="77777777" w:rsidR="00A245E4" w:rsidRPr="00A245E4" w:rsidRDefault="00A245E4" w:rsidP="000D0F4B">
            <w:pPr>
              <w:pStyle w:val="ConsPlusCell"/>
              <w:spacing w:line="276" w:lineRule="auto"/>
              <w:jc w:val="center"/>
              <w:rPr>
                <w:rFonts w:ascii="Times New Roman" w:hAnsi="Times New Roman" w:cs="Times New Roman"/>
                <w:lang w:eastAsia="en-US"/>
              </w:rPr>
            </w:pPr>
            <w:r w:rsidRPr="00A245E4">
              <w:rPr>
                <w:rFonts w:ascii="Times New Roman" w:hAnsi="Times New Roman" w:cs="Times New Roman"/>
                <w:lang w:eastAsia="en-US"/>
              </w:rPr>
              <w:t>43</w:t>
            </w:r>
          </w:p>
        </w:tc>
        <w:tc>
          <w:tcPr>
            <w:tcW w:w="1022" w:type="dxa"/>
            <w:tcBorders>
              <w:top w:val="single" w:sz="4" w:space="0" w:color="auto"/>
              <w:left w:val="single" w:sz="4" w:space="0" w:color="auto"/>
              <w:bottom w:val="single" w:sz="4" w:space="0" w:color="auto"/>
              <w:right w:val="single" w:sz="4" w:space="0" w:color="auto"/>
            </w:tcBorders>
            <w:hideMark/>
          </w:tcPr>
          <w:p w14:paraId="4DA9284A" w14:textId="77777777" w:rsidR="00A245E4" w:rsidRPr="00A245E4" w:rsidRDefault="00A245E4" w:rsidP="000D0F4B">
            <w:pPr>
              <w:widowControl w:val="0"/>
              <w:autoSpaceDE w:val="0"/>
              <w:autoSpaceDN w:val="0"/>
              <w:adjustRightInd w:val="0"/>
              <w:jc w:val="center"/>
              <w:rPr>
                <w:sz w:val="20"/>
                <w:szCs w:val="20"/>
                <w:lang w:eastAsia="en-US"/>
              </w:rPr>
            </w:pPr>
            <w:r w:rsidRPr="00A245E4">
              <w:rPr>
                <w:sz w:val="20"/>
                <w:szCs w:val="20"/>
              </w:rPr>
              <w:t>44,7</w:t>
            </w:r>
          </w:p>
        </w:tc>
        <w:tc>
          <w:tcPr>
            <w:tcW w:w="1072" w:type="dxa"/>
            <w:tcBorders>
              <w:top w:val="single" w:sz="4" w:space="0" w:color="auto"/>
              <w:left w:val="single" w:sz="4" w:space="0" w:color="auto"/>
              <w:bottom w:val="single" w:sz="4" w:space="0" w:color="auto"/>
              <w:right w:val="single" w:sz="4" w:space="0" w:color="auto"/>
            </w:tcBorders>
            <w:hideMark/>
          </w:tcPr>
          <w:p w14:paraId="6D7B7426"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t>46,4</w:t>
            </w:r>
          </w:p>
        </w:tc>
      </w:tr>
      <w:tr w:rsidR="00A245E4" w:rsidRPr="00A245E4" w14:paraId="02D0C743"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5C26AFDF" w14:textId="77777777" w:rsidR="00A245E4" w:rsidRPr="00A245E4" w:rsidRDefault="00A245E4" w:rsidP="000D0F4B">
            <w:pPr>
              <w:ind w:hanging="142"/>
              <w:jc w:val="center"/>
              <w:rPr>
                <w:sz w:val="20"/>
                <w:szCs w:val="20"/>
              </w:rPr>
            </w:pPr>
            <w:r w:rsidRPr="00A245E4">
              <w:rPr>
                <w:sz w:val="20"/>
                <w:szCs w:val="20"/>
              </w:rPr>
              <w:t>10.2</w:t>
            </w:r>
          </w:p>
        </w:tc>
        <w:tc>
          <w:tcPr>
            <w:tcW w:w="3671" w:type="dxa"/>
            <w:gridSpan w:val="2"/>
            <w:tcBorders>
              <w:top w:val="single" w:sz="4" w:space="0" w:color="auto"/>
              <w:left w:val="single" w:sz="4" w:space="0" w:color="auto"/>
              <w:bottom w:val="single" w:sz="4" w:space="0" w:color="auto"/>
              <w:right w:val="single" w:sz="4" w:space="0" w:color="auto"/>
            </w:tcBorders>
            <w:hideMark/>
          </w:tcPr>
          <w:p w14:paraId="5335E2B7" w14:textId="77777777" w:rsidR="00A245E4" w:rsidRPr="00A245E4" w:rsidRDefault="00A245E4" w:rsidP="000D0F4B">
            <w:pPr>
              <w:pStyle w:val="ConsPlusCell"/>
              <w:spacing w:line="276" w:lineRule="auto"/>
              <w:rPr>
                <w:rFonts w:ascii="Times New Roman" w:hAnsi="Times New Roman" w:cs="Times New Roman"/>
                <w:lang w:eastAsia="en-US"/>
              </w:rPr>
            </w:pPr>
            <w:r w:rsidRPr="00A245E4">
              <w:rPr>
                <w:rFonts w:ascii="Times New Roman" w:hAnsi="Times New Roman" w:cs="Times New Roman"/>
                <w:lang w:eastAsia="en-US"/>
              </w:rPr>
              <w:t>Уровень комплектования книжных фондов общедоступных библиотек</w:t>
            </w:r>
          </w:p>
        </w:tc>
        <w:tc>
          <w:tcPr>
            <w:tcW w:w="2424" w:type="dxa"/>
            <w:tcBorders>
              <w:top w:val="single" w:sz="4" w:space="0" w:color="auto"/>
              <w:left w:val="single" w:sz="4" w:space="0" w:color="auto"/>
              <w:bottom w:val="single" w:sz="4" w:space="0" w:color="auto"/>
              <w:right w:val="single" w:sz="4" w:space="0" w:color="auto"/>
            </w:tcBorders>
            <w:hideMark/>
          </w:tcPr>
          <w:p w14:paraId="5547651D" w14:textId="77777777" w:rsidR="00A245E4" w:rsidRPr="00A245E4" w:rsidRDefault="00A245E4" w:rsidP="000D0F4B">
            <w:pPr>
              <w:pStyle w:val="ConsPlusCell"/>
              <w:spacing w:line="276" w:lineRule="auto"/>
              <w:rPr>
                <w:rFonts w:ascii="Times New Roman" w:hAnsi="Times New Roman" w:cs="Times New Roman"/>
                <w:lang w:eastAsia="en-US"/>
              </w:rPr>
            </w:pPr>
            <w:r w:rsidRPr="00A245E4">
              <w:rPr>
                <w:rFonts w:ascii="Times New Roman" w:hAnsi="Times New Roman" w:cs="Times New Roman"/>
                <w:lang w:eastAsia="en-US"/>
              </w:rPr>
              <w:t>% от международного норматива (ЮНЕСКО)</w:t>
            </w:r>
          </w:p>
        </w:tc>
        <w:tc>
          <w:tcPr>
            <w:tcW w:w="1134" w:type="dxa"/>
            <w:tcBorders>
              <w:top w:val="single" w:sz="4" w:space="0" w:color="auto"/>
              <w:left w:val="single" w:sz="4" w:space="0" w:color="auto"/>
              <w:bottom w:val="single" w:sz="4" w:space="0" w:color="auto"/>
              <w:right w:val="single" w:sz="4" w:space="0" w:color="auto"/>
            </w:tcBorders>
            <w:hideMark/>
          </w:tcPr>
          <w:p w14:paraId="2EFEF32F" w14:textId="77777777" w:rsidR="00A245E4" w:rsidRPr="00A245E4" w:rsidRDefault="00A245E4" w:rsidP="000D0F4B">
            <w:pPr>
              <w:jc w:val="center"/>
              <w:rPr>
                <w:sz w:val="20"/>
                <w:szCs w:val="20"/>
                <w:lang w:eastAsia="en-US"/>
              </w:rPr>
            </w:pPr>
            <w:r w:rsidRPr="00A245E4">
              <w:rPr>
                <w:sz w:val="20"/>
                <w:szCs w:val="20"/>
              </w:rPr>
              <w:t>64,4</w:t>
            </w:r>
          </w:p>
        </w:tc>
        <w:tc>
          <w:tcPr>
            <w:tcW w:w="1022" w:type="dxa"/>
            <w:tcBorders>
              <w:top w:val="single" w:sz="4" w:space="0" w:color="auto"/>
              <w:left w:val="single" w:sz="4" w:space="0" w:color="auto"/>
              <w:bottom w:val="single" w:sz="4" w:space="0" w:color="auto"/>
              <w:right w:val="single" w:sz="4" w:space="0" w:color="auto"/>
            </w:tcBorders>
            <w:hideMark/>
          </w:tcPr>
          <w:p w14:paraId="05C43043" w14:textId="77777777" w:rsidR="00A245E4" w:rsidRPr="00A245E4" w:rsidRDefault="00A245E4" w:rsidP="000D0F4B">
            <w:pPr>
              <w:jc w:val="center"/>
              <w:rPr>
                <w:sz w:val="20"/>
                <w:szCs w:val="20"/>
              </w:rPr>
            </w:pPr>
            <w:r w:rsidRPr="00A245E4">
              <w:rPr>
                <w:sz w:val="20"/>
                <w:szCs w:val="20"/>
              </w:rPr>
              <w:t>64,6</w:t>
            </w:r>
          </w:p>
        </w:tc>
        <w:tc>
          <w:tcPr>
            <w:tcW w:w="1072" w:type="dxa"/>
            <w:tcBorders>
              <w:top w:val="single" w:sz="4" w:space="0" w:color="auto"/>
              <w:left w:val="single" w:sz="4" w:space="0" w:color="auto"/>
              <w:bottom w:val="single" w:sz="4" w:space="0" w:color="auto"/>
              <w:right w:val="single" w:sz="4" w:space="0" w:color="auto"/>
            </w:tcBorders>
            <w:hideMark/>
          </w:tcPr>
          <w:p w14:paraId="527C3A2E" w14:textId="77777777" w:rsidR="00A245E4" w:rsidRPr="00A245E4" w:rsidRDefault="00A245E4" w:rsidP="000D0F4B">
            <w:pPr>
              <w:jc w:val="center"/>
              <w:rPr>
                <w:sz w:val="20"/>
                <w:szCs w:val="20"/>
              </w:rPr>
            </w:pPr>
            <w:r w:rsidRPr="00A245E4">
              <w:rPr>
                <w:sz w:val="20"/>
                <w:szCs w:val="20"/>
              </w:rPr>
              <w:t>64,8</w:t>
            </w:r>
          </w:p>
        </w:tc>
      </w:tr>
      <w:tr w:rsidR="00A245E4" w:rsidRPr="00A245E4" w14:paraId="54C42392"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E7912EF" w14:textId="77777777" w:rsidR="00A245E4" w:rsidRPr="00A245E4" w:rsidRDefault="00A245E4" w:rsidP="000D0F4B">
            <w:pPr>
              <w:ind w:hanging="142"/>
              <w:jc w:val="center"/>
              <w:rPr>
                <w:sz w:val="20"/>
                <w:szCs w:val="20"/>
              </w:rPr>
            </w:pPr>
            <w:r w:rsidRPr="00A245E4">
              <w:rPr>
                <w:sz w:val="20"/>
                <w:szCs w:val="20"/>
              </w:rPr>
              <w:t>10.3</w:t>
            </w:r>
          </w:p>
        </w:tc>
        <w:tc>
          <w:tcPr>
            <w:tcW w:w="3671" w:type="dxa"/>
            <w:gridSpan w:val="2"/>
            <w:tcBorders>
              <w:top w:val="single" w:sz="4" w:space="0" w:color="auto"/>
              <w:left w:val="single" w:sz="4" w:space="0" w:color="auto"/>
              <w:bottom w:val="single" w:sz="4" w:space="0" w:color="auto"/>
              <w:right w:val="single" w:sz="4" w:space="0" w:color="auto"/>
            </w:tcBorders>
            <w:hideMark/>
          </w:tcPr>
          <w:p w14:paraId="25D81A25" w14:textId="77777777" w:rsidR="00A245E4" w:rsidRPr="00A245E4" w:rsidRDefault="00A245E4" w:rsidP="000D0F4B">
            <w:pPr>
              <w:widowControl w:val="0"/>
              <w:jc w:val="both"/>
              <w:rPr>
                <w:sz w:val="20"/>
                <w:szCs w:val="20"/>
              </w:rPr>
            </w:pPr>
            <w:r w:rsidRPr="00A245E4">
              <w:rPr>
                <w:sz w:val="20"/>
                <w:szCs w:val="20"/>
              </w:rPr>
              <w:t xml:space="preserve">Доля учреждений культуры, пополнивших материально-техническую базу в части приобретения оборудования, музыкальных инструментов, сценических костюмов </w:t>
            </w:r>
            <w:proofErr w:type="gramStart"/>
            <w:r w:rsidRPr="00A245E4">
              <w:rPr>
                <w:sz w:val="20"/>
                <w:szCs w:val="20"/>
              </w:rPr>
              <w:t>и  пр.</w:t>
            </w:r>
            <w:proofErr w:type="gramEnd"/>
          </w:p>
        </w:tc>
        <w:tc>
          <w:tcPr>
            <w:tcW w:w="2424" w:type="dxa"/>
            <w:tcBorders>
              <w:top w:val="single" w:sz="4" w:space="0" w:color="auto"/>
              <w:left w:val="single" w:sz="4" w:space="0" w:color="auto"/>
              <w:bottom w:val="single" w:sz="4" w:space="0" w:color="auto"/>
              <w:right w:val="single" w:sz="4" w:space="0" w:color="auto"/>
            </w:tcBorders>
            <w:hideMark/>
          </w:tcPr>
          <w:p w14:paraId="6E6FB436" w14:textId="77777777" w:rsidR="00A245E4" w:rsidRPr="00A245E4" w:rsidRDefault="00A245E4" w:rsidP="000D0F4B">
            <w:pPr>
              <w:widowControl w:val="0"/>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E61735A" w14:textId="77777777" w:rsidR="00A245E4" w:rsidRPr="00A245E4" w:rsidRDefault="00A245E4" w:rsidP="000D0F4B">
            <w:pPr>
              <w:pStyle w:val="ConsPlusCell"/>
              <w:spacing w:line="276" w:lineRule="auto"/>
              <w:jc w:val="center"/>
              <w:rPr>
                <w:rFonts w:ascii="Times New Roman" w:hAnsi="Times New Roman" w:cs="Times New Roman"/>
                <w:lang w:eastAsia="en-US"/>
              </w:rPr>
            </w:pPr>
            <w:r w:rsidRPr="00A245E4">
              <w:rPr>
                <w:rFonts w:ascii="Times New Roman" w:hAnsi="Times New Roman" w:cs="Times New Roman"/>
                <w:lang w:eastAsia="en-US"/>
              </w:rPr>
              <w:t>13,04</w:t>
            </w:r>
          </w:p>
        </w:tc>
        <w:tc>
          <w:tcPr>
            <w:tcW w:w="1022" w:type="dxa"/>
            <w:tcBorders>
              <w:top w:val="single" w:sz="4" w:space="0" w:color="auto"/>
              <w:left w:val="single" w:sz="4" w:space="0" w:color="auto"/>
              <w:bottom w:val="single" w:sz="4" w:space="0" w:color="auto"/>
              <w:right w:val="single" w:sz="4" w:space="0" w:color="auto"/>
            </w:tcBorders>
            <w:hideMark/>
          </w:tcPr>
          <w:p w14:paraId="0B9327BA" w14:textId="77777777" w:rsidR="00A245E4" w:rsidRPr="00A245E4" w:rsidRDefault="00A245E4" w:rsidP="000D0F4B">
            <w:pPr>
              <w:widowControl w:val="0"/>
              <w:autoSpaceDE w:val="0"/>
              <w:autoSpaceDN w:val="0"/>
              <w:adjustRightInd w:val="0"/>
              <w:jc w:val="center"/>
              <w:rPr>
                <w:sz w:val="20"/>
                <w:szCs w:val="20"/>
                <w:lang w:eastAsia="en-US"/>
              </w:rPr>
            </w:pPr>
            <w:r w:rsidRPr="00A245E4">
              <w:rPr>
                <w:sz w:val="20"/>
                <w:szCs w:val="20"/>
              </w:rPr>
              <w:t>13,4</w:t>
            </w:r>
          </w:p>
        </w:tc>
        <w:tc>
          <w:tcPr>
            <w:tcW w:w="1072" w:type="dxa"/>
            <w:tcBorders>
              <w:top w:val="single" w:sz="4" w:space="0" w:color="auto"/>
              <w:left w:val="single" w:sz="4" w:space="0" w:color="auto"/>
              <w:bottom w:val="single" w:sz="4" w:space="0" w:color="auto"/>
              <w:right w:val="single" w:sz="4" w:space="0" w:color="auto"/>
            </w:tcBorders>
            <w:hideMark/>
          </w:tcPr>
          <w:p w14:paraId="2767D0DB" w14:textId="77777777" w:rsidR="00A245E4" w:rsidRPr="00A245E4" w:rsidRDefault="00A245E4" w:rsidP="000D0F4B">
            <w:pPr>
              <w:widowControl w:val="0"/>
              <w:jc w:val="center"/>
              <w:rPr>
                <w:sz w:val="20"/>
                <w:szCs w:val="20"/>
              </w:rPr>
            </w:pPr>
            <w:r w:rsidRPr="00A245E4">
              <w:rPr>
                <w:sz w:val="20"/>
                <w:szCs w:val="20"/>
              </w:rPr>
              <w:t>13,8</w:t>
            </w:r>
          </w:p>
        </w:tc>
      </w:tr>
      <w:tr w:rsidR="00A245E4" w:rsidRPr="00A245E4" w14:paraId="0FEF0C12"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039572DB" w14:textId="77777777" w:rsidR="00A245E4" w:rsidRPr="00A245E4" w:rsidRDefault="00A245E4" w:rsidP="000D0F4B">
            <w:pPr>
              <w:ind w:hanging="142"/>
              <w:jc w:val="center"/>
              <w:rPr>
                <w:sz w:val="20"/>
                <w:szCs w:val="20"/>
              </w:rPr>
            </w:pPr>
            <w:r w:rsidRPr="00A245E4">
              <w:rPr>
                <w:sz w:val="20"/>
                <w:szCs w:val="20"/>
              </w:rPr>
              <w:t>10.4</w:t>
            </w:r>
          </w:p>
        </w:tc>
        <w:tc>
          <w:tcPr>
            <w:tcW w:w="3671" w:type="dxa"/>
            <w:gridSpan w:val="2"/>
            <w:tcBorders>
              <w:top w:val="single" w:sz="4" w:space="0" w:color="auto"/>
              <w:left w:val="single" w:sz="4" w:space="0" w:color="auto"/>
              <w:bottom w:val="single" w:sz="4" w:space="0" w:color="auto"/>
              <w:right w:val="single" w:sz="4" w:space="0" w:color="auto"/>
            </w:tcBorders>
          </w:tcPr>
          <w:p w14:paraId="1763F4BB" w14:textId="77777777" w:rsidR="00A245E4" w:rsidRPr="00A245E4" w:rsidRDefault="00A245E4" w:rsidP="000D0F4B">
            <w:pPr>
              <w:pStyle w:val="ConsPlusCell"/>
              <w:spacing w:line="276" w:lineRule="auto"/>
              <w:rPr>
                <w:rFonts w:ascii="Times New Roman" w:hAnsi="Times New Roman" w:cs="Times New Roman"/>
                <w:lang w:eastAsia="en-US"/>
              </w:rPr>
            </w:pPr>
            <w:r w:rsidRPr="00A245E4">
              <w:rPr>
                <w:rFonts w:ascii="Times New Roman" w:hAnsi="Times New Roman" w:cs="Times New Roman"/>
                <w:lang w:eastAsia="en-US"/>
              </w:rPr>
              <w:t>Охват населения Куйбышевского района библиотечным обслуживанием</w:t>
            </w:r>
          </w:p>
          <w:p w14:paraId="70B0741C" w14:textId="77777777" w:rsidR="00A245E4" w:rsidRPr="00A245E4" w:rsidRDefault="00A245E4" w:rsidP="000D0F4B">
            <w:pPr>
              <w:widowControl w:val="0"/>
              <w:jc w:val="center"/>
              <w:rPr>
                <w:sz w:val="20"/>
                <w:szCs w:val="20"/>
                <w:lang w:eastAsia="en-US"/>
              </w:rPr>
            </w:pPr>
          </w:p>
        </w:tc>
        <w:tc>
          <w:tcPr>
            <w:tcW w:w="2424" w:type="dxa"/>
            <w:tcBorders>
              <w:top w:val="single" w:sz="4" w:space="0" w:color="auto"/>
              <w:left w:val="single" w:sz="4" w:space="0" w:color="auto"/>
              <w:bottom w:val="single" w:sz="4" w:space="0" w:color="auto"/>
              <w:right w:val="single" w:sz="4" w:space="0" w:color="auto"/>
            </w:tcBorders>
            <w:hideMark/>
          </w:tcPr>
          <w:p w14:paraId="3C634FA2" w14:textId="77777777" w:rsidR="00A245E4" w:rsidRPr="00A245E4" w:rsidRDefault="00A245E4" w:rsidP="000D0F4B">
            <w:pPr>
              <w:widowControl w:val="0"/>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8F2BE43" w14:textId="77777777" w:rsidR="00A245E4" w:rsidRPr="00A245E4" w:rsidRDefault="00A245E4" w:rsidP="000D0F4B">
            <w:pPr>
              <w:pStyle w:val="ConsPlusCell"/>
              <w:spacing w:line="276" w:lineRule="auto"/>
              <w:jc w:val="center"/>
              <w:rPr>
                <w:rFonts w:ascii="Times New Roman" w:hAnsi="Times New Roman" w:cs="Times New Roman"/>
                <w:lang w:eastAsia="en-US"/>
              </w:rPr>
            </w:pPr>
            <w:r w:rsidRPr="00A245E4">
              <w:rPr>
                <w:rFonts w:ascii="Times New Roman" w:hAnsi="Times New Roman" w:cs="Times New Roman"/>
                <w:lang w:eastAsia="en-US"/>
              </w:rPr>
              <w:t>41,2</w:t>
            </w:r>
          </w:p>
        </w:tc>
        <w:tc>
          <w:tcPr>
            <w:tcW w:w="1022" w:type="dxa"/>
            <w:tcBorders>
              <w:top w:val="single" w:sz="4" w:space="0" w:color="auto"/>
              <w:left w:val="single" w:sz="4" w:space="0" w:color="auto"/>
              <w:bottom w:val="single" w:sz="4" w:space="0" w:color="auto"/>
              <w:right w:val="single" w:sz="4" w:space="0" w:color="auto"/>
            </w:tcBorders>
            <w:hideMark/>
          </w:tcPr>
          <w:p w14:paraId="2379E3F6" w14:textId="77777777" w:rsidR="00A245E4" w:rsidRPr="00A245E4" w:rsidRDefault="00A245E4" w:rsidP="000D0F4B">
            <w:pPr>
              <w:widowControl w:val="0"/>
              <w:autoSpaceDE w:val="0"/>
              <w:autoSpaceDN w:val="0"/>
              <w:adjustRightInd w:val="0"/>
              <w:jc w:val="center"/>
              <w:rPr>
                <w:sz w:val="20"/>
                <w:szCs w:val="20"/>
                <w:lang w:eastAsia="en-US"/>
              </w:rPr>
            </w:pPr>
            <w:r w:rsidRPr="00A245E4">
              <w:rPr>
                <w:sz w:val="20"/>
                <w:szCs w:val="20"/>
              </w:rPr>
              <w:t>41,2</w:t>
            </w:r>
          </w:p>
        </w:tc>
        <w:tc>
          <w:tcPr>
            <w:tcW w:w="1072" w:type="dxa"/>
            <w:tcBorders>
              <w:top w:val="single" w:sz="4" w:space="0" w:color="auto"/>
              <w:left w:val="single" w:sz="4" w:space="0" w:color="auto"/>
              <w:bottom w:val="single" w:sz="4" w:space="0" w:color="auto"/>
              <w:right w:val="single" w:sz="4" w:space="0" w:color="auto"/>
            </w:tcBorders>
            <w:hideMark/>
          </w:tcPr>
          <w:p w14:paraId="162B231F" w14:textId="77777777" w:rsidR="00A245E4" w:rsidRPr="00A245E4" w:rsidRDefault="00A245E4" w:rsidP="000D0F4B">
            <w:pPr>
              <w:widowControl w:val="0"/>
              <w:jc w:val="center"/>
              <w:rPr>
                <w:sz w:val="20"/>
                <w:szCs w:val="20"/>
              </w:rPr>
            </w:pPr>
            <w:r w:rsidRPr="00A245E4">
              <w:rPr>
                <w:sz w:val="20"/>
                <w:szCs w:val="20"/>
              </w:rPr>
              <w:t>41,5</w:t>
            </w:r>
          </w:p>
        </w:tc>
      </w:tr>
      <w:tr w:rsidR="00A245E4" w:rsidRPr="00A245E4" w14:paraId="33E7B1AE"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60AEBDAB" w14:textId="77777777" w:rsidR="00A245E4" w:rsidRPr="00A245E4" w:rsidRDefault="00A245E4" w:rsidP="000D0F4B">
            <w:pPr>
              <w:ind w:hanging="142"/>
              <w:jc w:val="center"/>
              <w:rPr>
                <w:sz w:val="20"/>
                <w:szCs w:val="20"/>
              </w:rPr>
            </w:pPr>
            <w:r w:rsidRPr="00A245E4">
              <w:rPr>
                <w:sz w:val="20"/>
                <w:szCs w:val="20"/>
              </w:rPr>
              <w:t>10.5</w:t>
            </w:r>
          </w:p>
        </w:tc>
        <w:tc>
          <w:tcPr>
            <w:tcW w:w="3671" w:type="dxa"/>
            <w:gridSpan w:val="2"/>
            <w:tcBorders>
              <w:top w:val="single" w:sz="4" w:space="0" w:color="auto"/>
              <w:left w:val="single" w:sz="4" w:space="0" w:color="auto"/>
              <w:bottom w:val="single" w:sz="4" w:space="0" w:color="auto"/>
              <w:right w:val="single" w:sz="4" w:space="0" w:color="auto"/>
            </w:tcBorders>
            <w:hideMark/>
          </w:tcPr>
          <w:p w14:paraId="2AAF2CA1" w14:textId="77777777" w:rsidR="00A245E4" w:rsidRPr="00A245E4" w:rsidRDefault="00A245E4" w:rsidP="000D0F4B">
            <w:pPr>
              <w:widowControl w:val="0"/>
              <w:jc w:val="both"/>
              <w:rPr>
                <w:sz w:val="20"/>
                <w:szCs w:val="20"/>
              </w:rPr>
            </w:pPr>
            <w:r w:rsidRPr="00A245E4">
              <w:rPr>
                <w:sz w:val="20"/>
                <w:szCs w:val="20"/>
              </w:rPr>
              <w:t>Охват населения Куйбышевского района услугами по организации досуга</w:t>
            </w:r>
          </w:p>
        </w:tc>
        <w:tc>
          <w:tcPr>
            <w:tcW w:w="2424" w:type="dxa"/>
            <w:tcBorders>
              <w:top w:val="single" w:sz="4" w:space="0" w:color="auto"/>
              <w:left w:val="single" w:sz="4" w:space="0" w:color="auto"/>
              <w:bottom w:val="single" w:sz="4" w:space="0" w:color="auto"/>
              <w:right w:val="single" w:sz="4" w:space="0" w:color="auto"/>
            </w:tcBorders>
            <w:hideMark/>
          </w:tcPr>
          <w:p w14:paraId="1D4FD85C" w14:textId="77777777" w:rsidR="00A245E4" w:rsidRPr="00A245E4" w:rsidRDefault="00A245E4" w:rsidP="000D0F4B">
            <w:pPr>
              <w:widowControl w:val="0"/>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B2BF9EC" w14:textId="77777777" w:rsidR="00A245E4" w:rsidRPr="00A245E4" w:rsidRDefault="00A245E4" w:rsidP="000D0F4B">
            <w:pPr>
              <w:pStyle w:val="ConsPlusCell"/>
              <w:spacing w:line="276" w:lineRule="auto"/>
              <w:jc w:val="center"/>
              <w:rPr>
                <w:rFonts w:ascii="Times New Roman" w:hAnsi="Times New Roman" w:cs="Times New Roman"/>
                <w:lang w:eastAsia="en-US"/>
              </w:rPr>
            </w:pPr>
            <w:r w:rsidRPr="00A245E4">
              <w:rPr>
                <w:rFonts w:ascii="Times New Roman" w:hAnsi="Times New Roman" w:cs="Times New Roman"/>
                <w:lang w:eastAsia="en-US"/>
              </w:rPr>
              <w:t>84</w:t>
            </w:r>
          </w:p>
        </w:tc>
        <w:tc>
          <w:tcPr>
            <w:tcW w:w="1022" w:type="dxa"/>
            <w:tcBorders>
              <w:top w:val="single" w:sz="4" w:space="0" w:color="auto"/>
              <w:left w:val="single" w:sz="4" w:space="0" w:color="auto"/>
              <w:bottom w:val="single" w:sz="4" w:space="0" w:color="auto"/>
              <w:right w:val="single" w:sz="4" w:space="0" w:color="auto"/>
            </w:tcBorders>
            <w:hideMark/>
          </w:tcPr>
          <w:p w14:paraId="011F8491" w14:textId="77777777" w:rsidR="00A245E4" w:rsidRPr="00A245E4" w:rsidRDefault="00A245E4" w:rsidP="000D0F4B">
            <w:pPr>
              <w:widowControl w:val="0"/>
              <w:autoSpaceDE w:val="0"/>
              <w:autoSpaceDN w:val="0"/>
              <w:adjustRightInd w:val="0"/>
              <w:jc w:val="center"/>
              <w:rPr>
                <w:sz w:val="20"/>
                <w:szCs w:val="20"/>
                <w:lang w:eastAsia="en-US"/>
              </w:rPr>
            </w:pPr>
            <w:r w:rsidRPr="00A245E4">
              <w:rPr>
                <w:sz w:val="20"/>
                <w:szCs w:val="20"/>
              </w:rPr>
              <w:t>84,3</w:t>
            </w:r>
          </w:p>
        </w:tc>
        <w:tc>
          <w:tcPr>
            <w:tcW w:w="1072" w:type="dxa"/>
            <w:tcBorders>
              <w:top w:val="single" w:sz="4" w:space="0" w:color="auto"/>
              <w:left w:val="single" w:sz="4" w:space="0" w:color="auto"/>
              <w:bottom w:val="single" w:sz="4" w:space="0" w:color="auto"/>
              <w:right w:val="single" w:sz="4" w:space="0" w:color="auto"/>
            </w:tcBorders>
            <w:hideMark/>
          </w:tcPr>
          <w:p w14:paraId="312D5A23" w14:textId="77777777" w:rsidR="00A245E4" w:rsidRPr="00A245E4" w:rsidRDefault="00A245E4" w:rsidP="000D0F4B">
            <w:pPr>
              <w:widowControl w:val="0"/>
              <w:jc w:val="center"/>
              <w:rPr>
                <w:sz w:val="20"/>
                <w:szCs w:val="20"/>
              </w:rPr>
            </w:pPr>
            <w:r w:rsidRPr="00A245E4">
              <w:rPr>
                <w:sz w:val="20"/>
                <w:szCs w:val="20"/>
              </w:rPr>
              <w:t>84,4</w:t>
            </w:r>
          </w:p>
        </w:tc>
      </w:tr>
      <w:tr w:rsidR="00A245E4" w:rsidRPr="00A245E4" w14:paraId="2062FDFB"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5A9831B2" w14:textId="77777777" w:rsidR="00A245E4" w:rsidRPr="00A245E4" w:rsidRDefault="00A245E4" w:rsidP="000D0F4B">
            <w:pPr>
              <w:ind w:hanging="142"/>
              <w:jc w:val="center"/>
              <w:rPr>
                <w:sz w:val="20"/>
                <w:szCs w:val="20"/>
              </w:rPr>
            </w:pPr>
            <w:r w:rsidRPr="00A245E4">
              <w:rPr>
                <w:sz w:val="20"/>
                <w:szCs w:val="20"/>
              </w:rPr>
              <w:t>10.6</w:t>
            </w:r>
          </w:p>
        </w:tc>
        <w:tc>
          <w:tcPr>
            <w:tcW w:w="3671" w:type="dxa"/>
            <w:gridSpan w:val="2"/>
            <w:tcBorders>
              <w:top w:val="single" w:sz="4" w:space="0" w:color="auto"/>
              <w:left w:val="single" w:sz="4" w:space="0" w:color="auto"/>
              <w:bottom w:val="single" w:sz="4" w:space="0" w:color="auto"/>
              <w:right w:val="single" w:sz="4" w:space="0" w:color="auto"/>
            </w:tcBorders>
            <w:hideMark/>
          </w:tcPr>
          <w:p w14:paraId="1BB754D1" w14:textId="77777777" w:rsidR="00A245E4" w:rsidRPr="00A245E4" w:rsidRDefault="00A245E4" w:rsidP="000D0F4B">
            <w:pPr>
              <w:widowControl w:val="0"/>
              <w:jc w:val="both"/>
              <w:rPr>
                <w:sz w:val="20"/>
                <w:szCs w:val="20"/>
              </w:rPr>
            </w:pPr>
            <w:r w:rsidRPr="00A245E4">
              <w:rPr>
                <w:sz w:val="20"/>
                <w:szCs w:val="20"/>
              </w:rPr>
              <w:t>Количество культурно-досуговых мероприятий, конкурсов, фестивалей и пр.</w:t>
            </w:r>
          </w:p>
        </w:tc>
        <w:tc>
          <w:tcPr>
            <w:tcW w:w="2424" w:type="dxa"/>
            <w:tcBorders>
              <w:top w:val="single" w:sz="4" w:space="0" w:color="auto"/>
              <w:left w:val="single" w:sz="4" w:space="0" w:color="auto"/>
              <w:bottom w:val="single" w:sz="4" w:space="0" w:color="auto"/>
              <w:right w:val="single" w:sz="4" w:space="0" w:color="auto"/>
            </w:tcBorders>
            <w:hideMark/>
          </w:tcPr>
          <w:p w14:paraId="633D9B4F" w14:textId="77777777" w:rsidR="00A245E4" w:rsidRPr="00A245E4" w:rsidRDefault="00A245E4" w:rsidP="000D0F4B">
            <w:pPr>
              <w:widowControl w:val="0"/>
              <w:jc w:val="center"/>
              <w:rPr>
                <w:sz w:val="20"/>
                <w:szCs w:val="20"/>
              </w:rPr>
            </w:pPr>
            <w:r w:rsidRPr="00A245E4">
              <w:rPr>
                <w:sz w:val="20"/>
                <w:szCs w:val="20"/>
              </w:rPr>
              <w:t>мероприятие</w:t>
            </w:r>
          </w:p>
        </w:tc>
        <w:tc>
          <w:tcPr>
            <w:tcW w:w="1134" w:type="dxa"/>
            <w:tcBorders>
              <w:top w:val="single" w:sz="4" w:space="0" w:color="auto"/>
              <w:left w:val="single" w:sz="4" w:space="0" w:color="auto"/>
              <w:bottom w:val="single" w:sz="4" w:space="0" w:color="auto"/>
              <w:right w:val="single" w:sz="4" w:space="0" w:color="auto"/>
            </w:tcBorders>
            <w:hideMark/>
          </w:tcPr>
          <w:p w14:paraId="4D7C072E" w14:textId="77777777" w:rsidR="00A245E4" w:rsidRPr="00A245E4" w:rsidRDefault="00A245E4" w:rsidP="000D0F4B">
            <w:pPr>
              <w:pStyle w:val="ConsPlusCell"/>
              <w:spacing w:line="276" w:lineRule="auto"/>
              <w:jc w:val="center"/>
              <w:rPr>
                <w:rFonts w:ascii="Times New Roman" w:hAnsi="Times New Roman" w:cs="Times New Roman"/>
                <w:lang w:eastAsia="en-US"/>
              </w:rPr>
            </w:pPr>
            <w:r w:rsidRPr="00A245E4">
              <w:rPr>
                <w:rFonts w:ascii="Times New Roman" w:hAnsi="Times New Roman" w:cs="Times New Roman"/>
                <w:lang w:eastAsia="en-US"/>
              </w:rPr>
              <w:t>8010</w:t>
            </w:r>
          </w:p>
        </w:tc>
        <w:tc>
          <w:tcPr>
            <w:tcW w:w="1022" w:type="dxa"/>
            <w:tcBorders>
              <w:top w:val="single" w:sz="4" w:space="0" w:color="auto"/>
              <w:left w:val="single" w:sz="4" w:space="0" w:color="auto"/>
              <w:bottom w:val="single" w:sz="4" w:space="0" w:color="auto"/>
              <w:right w:val="single" w:sz="4" w:space="0" w:color="auto"/>
            </w:tcBorders>
            <w:hideMark/>
          </w:tcPr>
          <w:p w14:paraId="2A2C559D" w14:textId="77777777" w:rsidR="00A245E4" w:rsidRPr="00A245E4" w:rsidRDefault="00A245E4" w:rsidP="000D0F4B">
            <w:pPr>
              <w:widowControl w:val="0"/>
              <w:autoSpaceDE w:val="0"/>
              <w:autoSpaceDN w:val="0"/>
              <w:adjustRightInd w:val="0"/>
              <w:jc w:val="center"/>
              <w:rPr>
                <w:sz w:val="20"/>
                <w:szCs w:val="20"/>
                <w:lang w:eastAsia="en-US"/>
              </w:rPr>
            </w:pPr>
            <w:r w:rsidRPr="00A245E4">
              <w:rPr>
                <w:sz w:val="20"/>
                <w:szCs w:val="20"/>
              </w:rPr>
              <w:t>8010</w:t>
            </w:r>
          </w:p>
        </w:tc>
        <w:tc>
          <w:tcPr>
            <w:tcW w:w="1072" w:type="dxa"/>
            <w:tcBorders>
              <w:top w:val="single" w:sz="4" w:space="0" w:color="auto"/>
              <w:left w:val="single" w:sz="4" w:space="0" w:color="auto"/>
              <w:bottom w:val="single" w:sz="4" w:space="0" w:color="auto"/>
              <w:right w:val="single" w:sz="4" w:space="0" w:color="auto"/>
            </w:tcBorders>
            <w:hideMark/>
          </w:tcPr>
          <w:p w14:paraId="01DD4314" w14:textId="77777777" w:rsidR="00A245E4" w:rsidRPr="00A245E4" w:rsidRDefault="00A245E4" w:rsidP="000D0F4B">
            <w:pPr>
              <w:widowControl w:val="0"/>
              <w:jc w:val="center"/>
              <w:rPr>
                <w:sz w:val="20"/>
                <w:szCs w:val="20"/>
              </w:rPr>
            </w:pPr>
            <w:r w:rsidRPr="00A245E4">
              <w:rPr>
                <w:sz w:val="20"/>
                <w:szCs w:val="20"/>
              </w:rPr>
              <w:t>8012</w:t>
            </w:r>
          </w:p>
        </w:tc>
      </w:tr>
      <w:tr w:rsidR="00A245E4" w:rsidRPr="00A245E4" w14:paraId="2916CB6B"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0B64401" w14:textId="77777777" w:rsidR="00A245E4" w:rsidRPr="00A245E4" w:rsidRDefault="00A245E4" w:rsidP="000D0F4B">
            <w:pPr>
              <w:ind w:hanging="142"/>
              <w:jc w:val="center"/>
              <w:rPr>
                <w:sz w:val="20"/>
                <w:szCs w:val="20"/>
              </w:rPr>
            </w:pPr>
            <w:r w:rsidRPr="00A245E4">
              <w:rPr>
                <w:sz w:val="20"/>
                <w:szCs w:val="20"/>
              </w:rPr>
              <w:t>10.7</w:t>
            </w:r>
          </w:p>
        </w:tc>
        <w:tc>
          <w:tcPr>
            <w:tcW w:w="3671" w:type="dxa"/>
            <w:gridSpan w:val="2"/>
            <w:tcBorders>
              <w:top w:val="single" w:sz="4" w:space="0" w:color="auto"/>
              <w:left w:val="single" w:sz="4" w:space="0" w:color="auto"/>
              <w:bottom w:val="single" w:sz="4" w:space="0" w:color="auto"/>
              <w:right w:val="single" w:sz="4" w:space="0" w:color="auto"/>
            </w:tcBorders>
            <w:hideMark/>
          </w:tcPr>
          <w:p w14:paraId="3B5B9F39" w14:textId="77777777" w:rsidR="00A245E4" w:rsidRPr="00A245E4" w:rsidRDefault="00A245E4" w:rsidP="000D0F4B">
            <w:pPr>
              <w:widowControl w:val="0"/>
              <w:jc w:val="both"/>
              <w:rPr>
                <w:sz w:val="20"/>
                <w:szCs w:val="20"/>
              </w:rPr>
            </w:pPr>
            <w:r w:rsidRPr="00A245E4">
              <w:rPr>
                <w:sz w:val="20"/>
                <w:szCs w:val="20"/>
              </w:rPr>
              <w:t>Уровень удовлетворенности населения качеством услуг, предоставляемых учреждениями культуры Куйбышевского района</w:t>
            </w:r>
          </w:p>
        </w:tc>
        <w:tc>
          <w:tcPr>
            <w:tcW w:w="2424" w:type="dxa"/>
            <w:tcBorders>
              <w:top w:val="single" w:sz="4" w:space="0" w:color="auto"/>
              <w:left w:val="single" w:sz="4" w:space="0" w:color="auto"/>
              <w:bottom w:val="single" w:sz="4" w:space="0" w:color="auto"/>
              <w:right w:val="single" w:sz="4" w:space="0" w:color="auto"/>
            </w:tcBorders>
            <w:hideMark/>
          </w:tcPr>
          <w:p w14:paraId="44F824C6" w14:textId="77777777" w:rsidR="00A245E4" w:rsidRPr="00A245E4" w:rsidRDefault="00A245E4" w:rsidP="000D0F4B">
            <w:pPr>
              <w:widowControl w:val="0"/>
              <w:jc w:val="center"/>
              <w:rPr>
                <w:sz w:val="20"/>
                <w:szCs w:val="20"/>
              </w:rPr>
            </w:pPr>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7EA79C50" w14:textId="77777777" w:rsidR="00A245E4" w:rsidRPr="00A245E4" w:rsidRDefault="00A245E4" w:rsidP="000D0F4B">
            <w:pPr>
              <w:pStyle w:val="ConsPlusCell"/>
              <w:spacing w:line="276" w:lineRule="auto"/>
              <w:jc w:val="center"/>
              <w:rPr>
                <w:rFonts w:ascii="Times New Roman" w:hAnsi="Times New Roman" w:cs="Times New Roman"/>
                <w:lang w:eastAsia="en-US"/>
              </w:rPr>
            </w:pPr>
            <w:r w:rsidRPr="00A245E4">
              <w:rPr>
                <w:rFonts w:ascii="Times New Roman" w:hAnsi="Times New Roman" w:cs="Times New Roman"/>
                <w:lang w:eastAsia="en-US"/>
              </w:rPr>
              <w:t>84</w:t>
            </w:r>
          </w:p>
        </w:tc>
        <w:tc>
          <w:tcPr>
            <w:tcW w:w="1022" w:type="dxa"/>
            <w:tcBorders>
              <w:top w:val="single" w:sz="4" w:space="0" w:color="auto"/>
              <w:left w:val="single" w:sz="4" w:space="0" w:color="auto"/>
              <w:bottom w:val="single" w:sz="4" w:space="0" w:color="auto"/>
              <w:right w:val="single" w:sz="4" w:space="0" w:color="auto"/>
            </w:tcBorders>
            <w:hideMark/>
          </w:tcPr>
          <w:p w14:paraId="7F24A7D6" w14:textId="77777777" w:rsidR="00A245E4" w:rsidRPr="00A245E4" w:rsidRDefault="00A245E4" w:rsidP="000D0F4B">
            <w:pPr>
              <w:widowControl w:val="0"/>
              <w:autoSpaceDE w:val="0"/>
              <w:autoSpaceDN w:val="0"/>
              <w:adjustRightInd w:val="0"/>
              <w:jc w:val="center"/>
              <w:rPr>
                <w:sz w:val="20"/>
                <w:szCs w:val="20"/>
                <w:lang w:eastAsia="en-US"/>
              </w:rPr>
            </w:pPr>
            <w:r w:rsidRPr="00A245E4">
              <w:rPr>
                <w:sz w:val="20"/>
                <w:szCs w:val="20"/>
              </w:rPr>
              <w:t>84</w:t>
            </w:r>
          </w:p>
        </w:tc>
        <w:tc>
          <w:tcPr>
            <w:tcW w:w="1072" w:type="dxa"/>
            <w:tcBorders>
              <w:top w:val="single" w:sz="4" w:space="0" w:color="auto"/>
              <w:left w:val="single" w:sz="4" w:space="0" w:color="auto"/>
              <w:bottom w:val="single" w:sz="4" w:space="0" w:color="auto"/>
              <w:right w:val="single" w:sz="4" w:space="0" w:color="auto"/>
            </w:tcBorders>
            <w:hideMark/>
          </w:tcPr>
          <w:p w14:paraId="3C47C9D5"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t>84</w:t>
            </w:r>
          </w:p>
        </w:tc>
      </w:tr>
      <w:tr w:rsidR="00A245E4" w:rsidRPr="00A245E4" w14:paraId="747744A8"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6A8695F2" w14:textId="77777777" w:rsidR="00A245E4" w:rsidRPr="00A245E4" w:rsidRDefault="00A245E4" w:rsidP="000D0F4B">
            <w:pPr>
              <w:ind w:hanging="142"/>
              <w:jc w:val="center"/>
              <w:rPr>
                <w:sz w:val="20"/>
                <w:szCs w:val="20"/>
              </w:rPr>
            </w:pPr>
            <w:r w:rsidRPr="00A245E4">
              <w:rPr>
                <w:sz w:val="20"/>
                <w:szCs w:val="20"/>
              </w:rPr>
              <w:t>10.8</w:t>
            </w:r>
          </w:p>
        </w:tc>
        <w:tc>
          <w:tcPr>
            <w:tcW w:w="3671" w:type="dxa"/>
            <w:gridSpan w:val="2"/>
            <w:tcBorders>
              <w:top w:val="single" w:sz="4" w:space="0" w:color="auto"/>
              <w:left w:val="single" w:sz="4" w:space="0" w:color="auto"/>
              <w:bottom w:val="single" w:sz="4" w:space="0" w:color="auto"/>
              <w:right w:val="single" w:sz="4" w:space="0" w:color="auto"/>
            </w:tcBorders>
            <w:hideMark/>
          </w:tcPr>
          <w:p w14:paraId="48334918" w14:textId="77777777" w:rsidR="00A245E4" w:rsidRPr="00A245E4" w:rsidRDefault="00A245E4" w:rsidP="000D0F4B">
            <w:pPr>
              <w:widowControl w:val="0"/>
              <w:jc w:val="both"/>
              <w:rPr>
                <w:sz w:val="20"/>
                <w:szCs w:val="20"/>
              </w:rPr>
            </w:pPr>
            <w:r w:rsidRPr="00A245E4">
              <w:rPr>
                <w:sz w:val="20"/>
                <w:szCs w:val="20"/>
              </w:rPr>
              <w:t>Количество мероприятий, направленных на развитие кадровой политики в сфере культуры</w:t>
            </w:r>
          </w:p>
        </w:tc>
        <w:tc>
          <w:tcPr>
            <w:tcW w:w="2424" w:type="dxa"/>
            <w:tcBorders>
              <w:top w:val="single" w:sz="4" w:space="0" w:color="auto"/>
              <w:left w:val="single" w:sz="4" w:space="0" w:color="auto"/>
              <w:bottom w:val="single" w:sz="4" w:space="0" w:color="auto"/>
              <w:right w:val="single" w:sz="4" w:space="0" w:color="auto"/>
            </w:tcBorders>
            <w:hideMark/>
          </w:tcPr>
          <w:p w14:paraId="7287F1EF" w14:textId="77777777" w:rsidR="00A245E4" w:rsidRPr="00A245E4" w:rsidRDefault="00A245E4" w:rsidP="000D0F4B">
            <w:pPr>
              <w:widowControl w:val="0"/>
              <w:jc w:val="center"/>
              <w:rPr>
                <w:sz w:val="20"/>
                <w:szCs w:val="20"/>
              </w:rPr>
            </w:pPr>
            <w:r w:rsidRPr="00A245E4">
              <w:rPr>
                <w:sz w:val="20"/>
                <w:szCs w:val="20"/>
              </w:rPr>
              <w:t>мероприятие</w:t>
            </w:r>
          </w:p>
        </w:tc>
        <w:tc>
          <w:tcPr>
            <w:tcW w:w="1134" w:type="dxa"/>
            <w:tcBorders>
              <w:top w:val="single" w:sz="4" w:space="0" w:color="auto"/>
              <w:left w:val="single" w:sz="4" w:space="0" w:color="auto"/>
              <w:bottom w:val="single" w:sz="4" w:space="0" w:color="auto"/>
              <w:right w:val="single" w:sz="4" w:space="0" w:color="auto"/>
            </w:tcBorders>
            <w:hideMark/>
          </w:tcPr>
          <w:p w14:paraId="64596452" w14:textId="77777777" w:rsidR="00A245E4" w:rsidRPr="00A245E4" w:rsidRDefault="00A245E4" w:rsidP="000D0F4B">
            <w:pPr>
              <w:pStyle w:val="ConsPlusCell"/>
              <w:spacing w:line="276" w:lineRule="auto"/>
              <w:jc w:val="center"/>
              <w:rPr>
                <w:rFonts w:ascii="Times New Roman" w:hAnsi="Times New Roman" w:cs="Times New Roman"/>
                <w:lang w:eastAsia="en-US"/>
              </w:rPr>
            </w:pPr>
            <w:r w:rsidRPr="00A245E4">
              <w:rPr>
                <w:rFonts w:ascii="Times New Roman" w:hAnsi="Times New Roman" w:cs="Times New Roman"/>
                <w:lang w:eastAsia="en-US"/>
              </w:rPr>
              <w:t>36</w:t>
            </w:r>
          </w:p>
        </w:tc>
        <w:tc>
          <w:tcPr>
            <w:tcW w:w="1022" w:type="dxa"/>
            <w:tcBorders>
              <w:top w:val="single" w:sz="4" w:space="0" w:color="auto"/>
              <w:left w:val="single" w:sz="4" w:space="0" w:color="auto"/>
              <w:bottom w:val="single" w:sz="4" w:space="0" w:color="auto"/>
              <w:right w:val="single" w:sz="4" w:space="0" w:color="auto"/>
            </w:tcBorders>
            <w:hideMark/>
          </w:tcPr>
          <w:p w14:paraId="546A796D" w14:textId="77777777" w:rsidR="00A245E4" w:rsidRPr="00A245E4" w:rsidRDefault="00A245E4" w:rsidP="000D0F4B">
            <w:pPr>
              <w:widowControl w:val="0"/>
              <w:autoSpaceDE w:val="0"/>
              <w:autoSpaceDN w:val="0"/>
              <w:adjustRightInd w:val="0"/>
              <w:jc w:val="center"/>
              <w:rPr>
                <w:sz w:val="20"/>
                <w:szCs w:val="20"/>
                <w:lang w:eastAsia="en-US"/>
              </w:rPr>
            </w:pPr>
            <w:r w:rsidRPr="00A245E4">
              <w:rPr>
                <w:sz w:val="20"/>
                <w:szCs w:val="20"/>
              </w:rPr>
              <w:t>36</w:t>
            </w:r>
          </w:p>
        </w:tc>
        <w:tc>
          <w:tcPr>
            <w:tcW w:w="1072" w:type="dxa"/>
            <w:tcBorders>
              <w:top w:val="single" w:sz="4" w:space="0" w:color="auto"/>
              <w:left w:val="single" w:sz="4" w:space="0" w:color="auto"/>
              <w:bottom w:val="single" w:sz="4" w:space="0" w:color="auto"/>
              <w:right w:val="single" w:sz="4" w:space="0" w:color="auto"/>
            </w:tcBorders>
            <w:hideMark/>
          </w:tcPr>
          <w:p w14:paraId="13C12A0F" w14:textId="77777777" w:rsidR="00A245E4" w:rsidRPr="00A245E4" w:rsidRDefault="00A245E4" w:rsidP="000D0F4B">
            <w:pPr>
              <w:widowControl w:val="0"/>
              <w:autoSpaceDE w:val="0"/>
              <w:autoSpaceDN w:val="0"/>
              <w:adjustRightInd w:val="0"/>
              <w:jc w:val="center"/>
              <w:rPr>
                <w:sz w:val="20"/>
                <w:szCs w:val="20"/>
              </w:rPr>
            </w:pPr>
            <w:r w:rsidRPr="00A245E4">
              <w:rPr>
                <w:sz w:val="20"/>
                <w:szCs w:val="20"/>
              </w:rPr>
              <w:t>36</w:t>
            </w:r>
          </w:p>
        </w:tc>
      </w:tr>
      <w:tr w:rsidR="00A245E4" w:rsidRPr="00A245E4" w14:paraId="2F6881B3"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E91DE9D" w14:textId="77777777" w:rsidR="00A245E4" w:rsidRPr="00A245E4" w:rsidRDefault="00A245E4" w:rsidP="000D0F4B">
            <w:pPr>
              <w:ind w:hanging="142"/>
              <w:jc w:val="center"/>
              <w:rPr>
                <w:sz w:val="20"/>
                <w:szCs w:val="20"/>
              </w:rPr>
            </w:pPr>
            <w:r w:rsidRPr="00A245E4">
              <w:rPr>
                <w:sz w:val="20"/>
                <w:szCs w:val="20"/>
              </w:rPr>
              <w:t>10.9</w:t>
            </w:r>
          </w:p>
        </w:tc>
        <w:tc>
          <w:tcPr>
            <w:tcW w:w="3671" w:type="dxa"/>
            <w:gridSpan w:val="2"/>
            <w:tcBorders>
              <w:top w:val="single" w:sz="4" w:space="0" w:color="auto"/>
              <w:left w:val="single" w:sz="4" w:space="0" w:color="auto"/>
              <w:bottom w:val="single" w:sz="4" w:space="0" w:color="auto"/>
              <w:right w:val="single" w:sz="4" w:space="0" w:color="auto"/>
            </w:tcBorders>
            <w:hideMark/>
          </w:tcPr>
          <w:p w14:paraId="5D15F0FE" w14:textId="77777777" w:rsidR="00A245E4" w:rsidRPr="00A245E4" w:rsidRDefault="00A245E4" w:rsidP="000D0F4B">
            <w:pPr>
              <w:widowControl w:val="0"/>
              <w:jc w:val="both"/>
              <w:rPr>
                <w:sz w:val="20"/>
                <w:szCs w:val="20"/>
              </w:rPr>
            </w:pPr>
            <w:r w:rsidRPr="00A245E4">
              <w:rPr>
                <w:sz w:val="20"/>
                <w:szCs w:val="20"/>
              </w:rPr>
              <w:t xml:space="preserve">Количество массовых мероприятий (выставок народных художественных промыслов и ремёсел, ярмарок, экскурсий и пр.  в том числе конкурс на изготовление </w:t>
            </w:r>
            <w:proofErr w:type="gramStart"/>
            <w:r w:rsidRPr="00A245E4">
              <w:rPr>
                <w:sz w:val="20"/>
                <w:szCs w:val="20"/>
              </w:rPr>
              <w:t>сувенирной  продукции</w:t>
            </w:r>
            <w:proofErr w:type="gramEnd"/>
            <w:r w:rsidRPr="00A245E4">
              <w:rPr>
                <w:sz w:val="20"/>
                <w:szCs w:val="20"/>
              </w:rPr>
              <w:t>, посвящённой памятным датам, истории родного края, с использованием народных художественных традиций)</w:t>
            </w:r>
          </w:p>
        </w:tc>
        <w:tc>
          <w:tcPr>
            <w:tcW w:w="2424" w:type="dxa"/>
            <w:tcBorders>
              <w:top w:val="single" w:sz="4" w:space="0" w:color="auto"/>
              <w:left w:val="single" w:sz="4" w:space="0" w:color="auto"/>
              <w:bottom w:val="single" w:sz="4" w:space="0" w:color="auto"/>
              <w:right w:val="single" w:sz="4" w:space="0" w:color="auto"/>
            </w:tcBorders>
            <w:hideMark/>
          </w:tcPr>
          <w:p w14:paraId="2DCB36D0" w14:textId="77777777" w:rsidR="00A245E4" w:rsidRPr="00A245E4" w:rsidRDefault="00A245E4" w:rsidP="000D0F4B">
            <w:pPr>
              <w:widowControl w:val="0"/>
              <w:jc w:val="center"/>
              <w:rPr>
                <w:sz w:val="20"/>
                <w:szCs w:val="20"/>
              </w:rPr>
            </w:pPr>
            <w:r w:rsidRPr="00A245E4">
              <w:rPr>
                <w:sz w:val="20"/>
                <w:szCs w:val="20"/>
              </w:rPr>
              <w:t>мероприятие</w:t>
            </w:r>
          </w:p>
        </w:tc>
        <w:tc>
          <w:tcPr>
            <w:tcW w:w="1134" w:type="dxa"/>
            <w:tcBorders>
              <w:top w:val="single" w:sz="4" w:space="0" w:color="auto"/>
              <w:left w:val="single" w:sz="4" w:space="0" w:color="auto"/>
              <w:bottom w:val="single" w:sz="4" w:space="0" w:color="auto"/>
              <w:right w:val="single" w:sz="4" w:space="0" w:color="auto"/>
            </w:tcBorders>
            <w:hideMark/>
          </w:tcPr>
          <w:p w14:paraId="68028AAC" w14:textId="77777777" w:rsidR="00A245E4" w:rsidRPr="00A245E4" w:rsidRDefault="00A245E4" w:rsidP="000D0F4B">
            <w:pPr>
              <w:widowControl w:val="0"/>
              <w:jc w:val="center"/>
              <w:rPr>
                <w:sz w:val="20"/>
                <w:szCs w:val="20"/>
              </w:rPr>
            </w:pPr>
            <w:r w:rsidRPr="00A245E4">
              <w:rPr>
                <w:sz w:val="20"/>
                <w:szCs w:val="20"/>
              </w:rPr>
              <w:t>4</w:t>
            </w:r>
          </w:p>
        </w:tc>
        <w:tc>
          <w:tcPr>
            <w:tcW w:w="1022" w:type="dxa"/>
            <w:tcBorders>
              <w:top w:val="single" w:sz="4" w:space="0" w:color="auto"/>
              <w:left w:val="single" w:sz="4" w:space="0" w:color="auto"/>
              <w:bottom w:val="single" w:sz="4" w:space="0" w:color="auto"/>
              <w:right w:val="single" w:sz="4" w:space="0" w:color="auto"/>
            </w:tcBorders>
            <w:hideMark/>
          </w:tcPr>
          <w:p w14:paraId="448EE2C4" w14:textId="77777777" w:rsidR="00A245E4" w:rsidRPr="00A245E4" w:rsidRDefault="00A245E4" w:rsidP="000D0F4B">
            <w:pPr>
              <w:widowControl w:val="0"/>
              <w:jc w:val="center"/>
              <w:rPr>
                <w:sz w:val="20"/>
                <w:szCs w:val="20"/>
              </w:rPr>
            </w:pPr>
            <w:r w:rsidRPr="00A245E4">
              <w:rPr>
                <w:sz w:val="20"/>
                <w:szCs w:val="20"/>
              </w:rPr>
              <w:t>4</w:t>
            </w:r>
          </w:p>
        </w:tc>
        <w:tc>
          <w:tcPr>
            <w:tcW w:w="1072" w:type="dxa"/>
            <w:tcBorders>
              <w:top w:val="single" w:sz="4" w:space="0" w:color="auto"/>
              <w:left w:val="single" w:sz="4" w:space="0" w:color="auto"/>
              <w:bottom w:val="single" w:sz="4" w:space="0" w:color="auto"/>
              <w:right w:val="single" w:sz="4" w:space="0" w:color="auto"/>
            </w:tcBorders>
            <w:hideMark/>
          </w:tcPr>
          <w:p w14:paraId="389E63D4" w14:textId="77777777" w:rsidR="00A245E4" w:rsidRPr="00A245E4" w:rsidRDefault="00A245E4" w:rsidP="000D0F4B">
            <w:pPr>
              <w:widowControl w:val="0"/>
              <w:jc w:val="center"/>
              <w:rPr>
                <w:sz w:val="20"/>
                <w:szCs w:val="20"/>
              </w:rPr>
            </w:pPr>
            <w:r w:rsidRPr="00A245E4">
              <w:rPr>
                <w:sz w:val="20"/>
                <w:szCs w:val="20"/>
              </w:rPr>
              <w:t>4</w:t>
            </w:r>
          </w:p>
        </w:tc>
      </w:tr>
      <w:tr w:rsidR="00A245E4" w:rsidRPr="00A245E4" w14:paraId="2816A956"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57448705" w14:textId="77777777" w:rsidR="00A245E4" w:rsidRPr="00A245E4" w:rsidRDefault="00A245E4" w:rsidP="000D0F4B">
            <w:pPr>
              <w:ind w:hanging="142"/>
              <w:jc w:val="center"/>
              <w:rPr>
                <w:sz w:val="20"/>
                <w:szCs w:val="20"/>
              </w:rPr>
            </w:pPr>
            <w:r w:rsidRPr="00A245E4">
              <w:rPr>
                <w:sz w:val="20"/>
                <w:szCs w:val="20"/>
              </w:rPr>
              <w:t>10.10</w:t>
            </w:r>
          </w:p>
        </w:tc>
        <w:tc>
          <w:tcPr>
            <w:tcW w:w="3671" w:type="dxa"/>
            <w:gridSpan w:val="2"/>
            <w:tcBorders>
              <w:top w:val="single" w:sz="4" w:space="0" w:color="auto"/>
              <w:left w:val="single" w:sz="4" w:space="0" w:color="auto"/>
              <w:bottom w:val="single" w:sz="4" w:space="0" w:color="auto"/>
              <w:right w:val="single" w:sz="4" w:space="0" w:color="auto"/>
            </w:tcBorders>
            <w:hideMark/>
          </w:tcPr>
          <w:p w14:paraId="7AFCA03B" w14:textId="77777777" w:rsidR="00A245E4" w:rsidRPr="00A245E4" w:rsidRDefault="00A245E4" w:rsidP="000D0F4B">
            <w:pPr>
              <w:widowControl w:val="0"/>
              <w:jc w:val="both"/>
              <w:rPr>
                <w:sz w:val="20"/>
                <w:szCs w:val="20"/>
              </w:rPr>
            </w:pPr>
            <w:r w:rsidRPr="00A245E4">
              <w:rPr>
                <w:sz w:val="20"/>
                <w:szCs w:val="20"/>
              </w:rPr>
              <w:t>Количество отреставрированных историко-архитектурных объектов</w:t>
            </w:r>
          </w:p>
        </w:tc>
        <w:tc>
          <w:tcPr>
            <w:tcW w:w="2424" w:type="dxa"/>
            <w:tcBorders>
              <w:top w:val="single" w:sz="4" w:space="0" w:color="auto"/>
              <w:left w:val="single" w:sz="4" w:space="0" w:color="auto"/>
              <w:bottom w:val="single" w:sz="4" w:space="0" w:color="auto"/>
              <w:right w:val="single" w:sz="4" w:space="0" w:color="auto"/>
            </w:tcBorders>
            <w:hideMark/>
          </w:tcPr>
          <w:p w14:paraId="489BFA55" w14:textId="77777777" w:rsidR="00A245E4" w:rsidRPr="00A245E4" w:rsidRDefault="00A245E4" w:rsidP="000D0F4B">
            <w:pPr>
              <w:widowControl w:val="0"/>
              <w:jc w:val="center"/>
              <w:rPr>
                <w:sz w:val="20"/>
                <w:szCs w:val="20"/>
              </w:rPr>
            </w:pPr>
            <w:r w:rsidRPr="00A245E4">
              <w:rPr>
                <w:sz w:val="20"/>
                <w:szCs w:val="20"/>
              </w:rPr>
              <w:t>объект</w:t>
            </w:r>
          </w:p>
        </w:tc>
        <w:tc>
          <w:tcPr>
            <w:tcW w:w="1134" w:type="dxa"/>
            <w:tcBorders>
              <w:top w:val="single" w:sz="4" w:space="0" w:color="auto"/>
              <w:left w:val="single" w:sz="4" w:space="0" w:color="auto"/>
              <w:bottom w:val="single" w:sz="4" w:space="0" w:color="auto"/>
              <w:right w:val="single" w:sz="4" w:space="0" w:color="auto"/>
            </w:tcBorders>
            <w:hideMark/>
          </w:tcPr>
          <w:p w14:paraId="22DF754F" w14:textId="77777777" w:rsidR="00A245E4" w:rsidRPr="00A245E4" w:rsidRDefault="00A245E4" w:rsidP="000D0F4B">
            <w:pPr>
              <w:widowControl w:val="0"/>
              <w:jc w:val="center"/>
              <w:rPr>
                <w:sz w:val="20"/>
                <w:szCs w:val="20"/>
              </w:rPr>
            </w:pPr>
            <w:r w:rsidRPr="00A245E4">
              <w:rPr>
                <w:sz w:val="20"/>
                <w:szCs w:val="20"/>
              </w:rPr>
              <w:t>1</w:t>
            </w:r>
          </w:p>
        </w:tc>
        <w:tc>
          <w:tcPr>
            <w:tcW w:w="1022" w:type="dxa"/>
            <w:tcBorders>
              <w:top w:val="single" w:sz="4" w:space="0" w:color="auto"/>
              <w:left w:val="single" w:sz="4" w:space="0" w:color="auto"/>
              <w:bottom w:val="single" w:sz="4" w:space="0" w:color="auto"/>
              <w:right w:val="single" w:sz="4" w:space="0" w:color="auto"/>
            </w:tcBorders>
            <w:hideMark/>
          </w:tcPr>
          <w:p w14:paraId="71A416C9" w14:textId="77777777" w:rsidR="00A245E4" w:rsidRPr="00A245E4" w:rsidRDefault="00A245E4" w:rsidP="000D0F4B">
            <w:pPr>
              <w:widowControl w:val="0"/>
              <w:jc w:val="center"/>
              <w:rPr>
                <w:sz w:val="20"/>
                <w:szCs w:val="20"/>
              </w:rPr>
            </w:pPr>
            <w:r w:rsidRPr="00A245E4">
              <w:rPr>
                <w:sz w:val="20"/>
                <w:szCs w:val="20"/>
              </w:rPr>
              <w:t>1</w:t>
            </w:r>
          </w:p>
        </w:tc>
        <w:tc>
          <w:tcPr>
            <w:tcW w:w="1072" w:type="dxa"/>
            <w:tcBorders>
              <w:top w:val="single" w:sz="4" w:space="0" w:color="auto"/>
              <w:left w:val="single" w:sz="4" w:space="0" w:color="auto"/>
              <w:bottom w:val="single" w:sz="4" w:space="0" w:color="auto"/>
              <w:right w:val="single" w:sz="4" w:space="0" w:color="auto"/>
            </w:tcBorders>
            <w:hideMark/>
          </w:tcPr>
          <w:p w14:paraId="3F0B1AF9" w14:textId="77777777" w:rsidR="00A245E4" w:rsidRPr="00A245E4" w:rsidRDefault="00A245E4" w:rsidP="000D0F4B">
            <w:pPr>
              <w:widowControl w:val="0"/>
              <w:jc w:val="center"/>
              <w:rPr>
                <w:sz w:val="20"/>
                <w:szCs w:val="20"/>
              </w:rPr>
            </w:pPr>
            <w:r w:rsidRPr="00A245E4">
              <w:rPr>
                <w:sz w:val="20"/>
                <w:szCs w:val="20"/>
              </w:rPr>
              <w:t>1</w:t>
            </w:r>
          </w:p>
        </w:tc>
      </w:tr>
      <w:tr w:rsidR="00A245E4" w:rsidRPr="00A245E4" w14:paraId="693C2C5D"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086B0AC8" w14:textId="77777777" w:rsidR="00A245E4" w:rsidRPr="00A245E4" w:rsidRDefault="00A245E4" w:rsidP="000D0F4B">
            <w:pPr>
              <w:ind w:hanging="142"/>
              <w:jc w:val="center"/>
              <w:rPr>
                <w:sz w:val="20"/>
                <w:szCs w:val="20"/>
              </w:rPr>
            </w:pPr>
            <w:r w:rsidRPr="00A245E4">
              <w:rPr>
                <w:sz w:val="20"/>
                <w:szCs w:val="20"/>
              </w:rPr>
              <w:t>11</w:t>
            </w:r>
          </w:p>
        </w:tc>
        <w:tc>
          <w:tcPr>
            <w:tcW w:w="9323" w:type="dxa"/>
            <w:gridSpan w:val="6"/>
            <w:tcBorders>
              <w:top w:val="single" w:sz="4" w:space="0" w:color="auto"/>
              <w:left w:val="single" w:sz="4" w:space="0" w:color="auto"/>
              <w:bottom w:val="single" w:sz="4" w:space="0" w:color="auto"/>
              <w:right w:val="single" w:sz="4" w:space="0" w:color="auto"/>
            </w:tcBorders>
            <w:hideMark/>
          </w:tcPr>
          <w:p w14:paraId="0D895986" w14:textId="77777777" w:rsidR="00A245E4" w:rsidRPr="00A245E4" w:rsidRDefault="00A245E4" w:rsidP="000D0F4B">
            <w:pPr>
              <w:jc w:val="both"/>
              <w:rPr>
                <w:rFonts w:eastAsia="Calibri"/>
                <w:sz w:val="20"/>
                <w:szCs w:val="20"/>
              </w:rPr>
            </w:pPr>
            <w:r w:rsidRPr="00A245E4">
              <w:rPr>
                <w:sz w:val="20"/>
                <w:szCs w:val="20"/>
              </w:rPr>
              <w:t xml:space="preserve">Муниципальная программа «Развитие туризма </w:t>
            </w:r>
            <w:proofErr w:type="gramStart"/>
            <w:r w:rsidRPr="00A245E4">
              <w:rPr>
                <w:sz w:val="20"/>
                <w:szCs w:val="20"/>
              </w:rPr>
              <w:t>в  Куйбышевском</w:t>
            </w:r>
            <w:proofErr w:type="gramEnd"/>
            <w:r w:rsidRPr="00A245E4">
              <w:rPr>
                <w:sz w:val="20"/>
                <w:szCs w:val="20"/>
              </w:rPr>
              <w:t xml:space="preserve"> районе на 2022-2025 годы» (проект)</w:t>
            </w:r>
          </w:p>
        </w:tc>
      </w:tr>
      <w:tr w:rsidR="00A245E4" w:rsidRPr="00A245E4" w14:paraId="0A4EE8F4"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447EDEF3" w14:textId="77777777" w:rsidR="00A245E4" w:rsidRPr="00A245E4" w:rsidRDefault="00A245E4" w:rsidP="000D0F4B">
            <w:pPr>
              <w:ind w:hanging="142"/>
              <w:jc w:val="center"/>
              <w:rPr>
                <w:rFonts w:eastAsia="Calibri"/>
                <w:sz w:val="20"/>
                <w:szCs w:val="20"/>
              </w:rPr>
            </w:pPr>
            <w:r w:rsidRPr="00A245E4">
              <w:rPr>
                <w:sz w:val="20"/>
                <w:szCs w:val="20"/>
              </w:rPr>
              <w:t>11.1</w:t>
            </w:r>
          </w:p>
        </w:tc>
        <w:tc>
          <w:tcPr>
            <w:tcW w:w="3671" w:type="dxa"/>
            <w:gridSpan w:val="2"/>
            <w:tcBorders>
              <w:top w:val="single" w:sz="4" w:space="0" w:color="auto"/>
              <w:left w:val="single" w:sz="4" w:space="0" w:color="auto"/>
              <w:bottom w:val="single" w:sz="4" w:space="0" w:color="auto"/>
              <w:right w:val="single" w:sz="4" w:space="0" w:color="auto"/>
            </w:tcBorders>
            <w:hideMark/>
          </w:tcPr>
          <w:p w14:paraId="523BF115" w14:textId="77777777" w:rsidR="00A245E4" w:rsidRPr="00A245E4" w:rsidRDefault="00A245E4" w:rsidP="000D0F4B">
            <w:pPr>
              <w:jc w:val="both"/>
              <w:rPr>
                <w:sz w:val="20"/>
                <w:szCs w:val="20"/>
              </w:rPr>
            </w:pPr>
            <w:r w:rsidRPr="00A245E4">
              <w:rPr>
                <w:sz w:val="20"/>
                <w:szCs w:val="20"/>
              </w:rPr>
              <w:t xml:space="preserve">Количество проведенных событийных, </w:t>
            </w:r>
            <w:proofErr w:type="spellStart"/>
            <w:r w:rsidRPr="00A245E4">
              <w:rPr>
                <w:sz w:val="20"/>
                <w:szCs w:val="20"/>
              </w:rPr>
              <w:t>историко</w:t>
            </w:r>
            <w:proofErr w:type="spellEnd"/>
            <w:r w:rsidRPr="00A245E4">
              <w:rPr>
                <w:sz w:val="20"/>
                <w:szCs w:val="20"/>
              </w:rPr>
              <w:t xml:space="preserve"> - культурных и национальных мероприятий</w:t>
            </w:r>
          </w:p>
        </w:tc>
        <w:tc>
          <w:tcPr>
            <w:tcW w:w="2424" w:type="dxa"/>
            <w:tcBorders>
              <w:top w:val="single" w:sz="4" w:space="0" w:color="auto"/>
              <w:left w:val="single" w:sz="4" w:space="0" w:color="auto"/>
              <w:bottom w:val="single" w:sz="4" w:space="0" w:color="auto"/>
              <w:right w:val="single" w:sz="4" w:space="0" w:color="auto"/>
            </w:tcBorders>
            <w:hideMark/>
          </w:tcPr>
          <w:p w14:paraId="609CA68B" w14:textId="77777777" w:rsidR="00A245E4" w:rsidRPr="00A245E4" w:rsidRDefault="00A245E4" w:rsidP="000D0F4B">
            <w:pPr>
              <w:widowControl w:val="0"/>
              <w:jc w:val="center"/>
              <w:rPr>
                <w:sz w:val="20"/>
                <w:szCs w:val="20"/>
              </w:rPr>
            </w:pPr>
            <w:r w:rsidRPr="00A245E4">
              <w:rPr>
                <w:sz w:val="20"/>
                <w:szCs w:val="20"/>
              </w:rPr>
              <w:t>ед.</w:t>
            </w:r>
          </w:p>
        </w:tc>
        <w:tc>
          <w:tcPr>
            <w:tcW w:w="1134" w:type="dxa"/>
            <w:tcBorders>
              <w:top w:val="single" w:sz="4" w:space="0" w:color="auto"/>
              <w:left w:val="single" w:sz="4" w:space="0" w:color="auto"/>
              <w:bottom w:val="single" w:sz="4" w:space="0" w:color="auto"/>
              <w:right w:val="single" w:sz="4" w:space="0" w:color="auto"/>
            </w:tcBorders>
            <w:hideMark/>
          </w:tcPr>
          <w:p w14:paraId="74ADFC42" w14:textId="77777777" w:rsidR="00A245E4" w:rsidRPr="00A245E4" w:rsidRDefault="00A245E4" w:rsidP="000D0F4B">
            <w:pPr>
              <w:widowControl w:val="0"/>
              <w:jc w:val="center"/>
              <w:rPr>
                <w:sz w:val="20"/>
                <w:szCs w:val="20"/>
              </w:rPr>
            </w:pPr>
            <w:r w:rsidRPr="00A245E4">
              <w:rPr>
                <w:sz w:val="20"/>
                <w:szCs w:val="20"/>
              </w:rPr>
              <w:t>17</w:t>
            </w:r>
          </w:p>
        </w:tc>
        <w:tc>
          <w:tcPr>
            <w:tcW w:w="1022" w:type="dxa"/>
            <w:tcBorders>
              <w:top w:val="single" w:sz="4" w:space="0" w:color="auto"/>
              <w:left w:val="single" w:sz="4" w:space="0" w:color="auto"/>
              <w:bottom w:val="single" w:sz="4" w:space="0" w:color="auto"/>
              <w:right w:val="single" w:sz="4" w:space="0" w:color="auto"/>
            </w:tcBorders>
            <w:hideMark/>
          </w:tcPr>
          <w:p w14:paraId="51B3610B" w14:textId="77777777" w:rsidR="00A245E4" w:rsidRPr="00A245E4" w:rsidRDefault="00A245E4" w:rsidP="000D0F4B">
            <w:pPr>
              <w:widowControl w:val="0"/>
              <w:jc w:val="center"/>
              <w:rPr>
                <w:sz w:val="20"/>
                <w:szCs w:val="20"/>
              </w:rPr>
            </w:pPr>
            <w:r w:rsidRPr="00A245E4">
              <w:rPr>
                <w:sz w:val="20"/>
                <w:szCs w:val="20"/>
              </w:rPr>
              <w:t>17</w:t>
            </w:r>
          </w:p>
        </w:tc>
        <w:tc>
          <w:tcPr>
            <w:tcW w:w="1072" w:type="dxa"/>
            <w:tcBorders>
              <w:top w:val="single" w:sz="4" w:space="0" w:color="auto"/>
              <w:left w:val="single" w:sz="4" w:space="0" w:color="auto"/>
              <w:bottom w:val="single" w:sz="4" w:space="0" w:color="auto"/>
              <w:right w:val="single" w:sz="4" w:space="0" w:color="auto"/>
            </w:tcBorders>
            <w:hideMark/>
          </w:tcPr>
          <w:p w14:paraId="699EC094" w14:textId="77777777" w:rsidR="00A245E4" w:rsidRPr="00A245E4" w:rsidRDefault="00A245E4" w:rsidP="000D0F4B">
            <w:pPr>
              <w:widowControl w:val="0"/>
              <w:jc w:val="center"/>
              <w:rPr>
                <w:sz w:val="20"/>
                <w:szCs w:val="20"/>
              </w:rPr>
            </w:pPr>
            <w:r w:rsidRPr="00A245E4">
              <w:rPr>
                <w:sz w:val="20"/>
                <w:szCs w:val="20"/>
              </w:rPr>
              <w:t>18</w:t>
            </w:r>
          </w:p>
        </w:tc>
      </w:tr>
      <w:tr w:rsidR="00A245E4" w:rsidRPr="00A245E4" w14:paraId="1CBEF8E7"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04B7D6F" w14:textId="77777777" w:rsidR="00A245E4" w:rsidRPr="00A245E4" w:rsidRDefault="00A245E4" w:rsidP="000D0F4B">
            <w:pPr>
              <w:ind w:hanging="142"/>
              <w:jc w:val="center"/>
              <w:rPr>
                <w:sz w:val="20"/>
                <w:szCs w:val="20"/>
              </w:rPr>
            </w:pPr>
            <w:r w:rsidRPr="00A245E4">
              <w:rPr>
                <w:sz w:val="20"/>
                <w:szCs w:val="20"/>
              </w:rPr>
              <w:t>11.2</w:t>
            </w:r>
          </w:p>
        </w:tc>
        <w:tc>
          <w:tcPr>
            <w:tcW w:w="3671" w:type="dxa"/>
            <w:gridSpan w:val="2"/>
            <w:tcBorders>
              <w:top w:val="single" w:sz="4" w:space="0" w:color="auto"/>
              <w:left w:val="single" w:sz="4" w:space="0" w:color="auto"/>
              <w:bottom w:val="single" w:sz="4" w:space="0" w:color="auto"/>
              <w:right w:val="single" w:sz="4" w:space="0" w:color="auto"/>
            </w:tcBorders>
            <w:hideMark/>
          </w:tcPr>
          <w:p w14:paraId="3B17C5EB" w14:textId="77777777" w:rsidR="00A245E4" w:rsidRPr="00A245E4" w:rsidRDefault="00A245E4" w:rsidP="000D0F4B">
            <w:pPr>
              <w:autoSpaceDE w:val="0"/>
              <w:autoSpaceDN w:val="0"/>
              <w:snapToGrid w:val="0"/>
              <w:jc w:val="both"/>
              <w:rPr>
                <w:bCs/>
                <w:iCs/>
                <w:sz w:val="20"/>
                <w:szCs w:val="20"/>
              </w:rPr>
            </w:pPr>
            <w:r w:rsidRPr="00A245E4">
              <w:rPr>
                <w:bCs/>
                <w:iCs/>
                <w:sz w:val="20"/>
                <w:szCs w:val="20"/>
              </w:rPr>
              <w:t xml:space="preserve">Число посетителей событийных </w:t>
            </w:r>
            <w:proofErr w:type="spellStart"/>
            <w:r w:rsidRPr="00A245E4">
              <w:rPr>
                <w:sz w:val="20"/>
                <w:szCs w:val="20"/>
              </w:rPr>
              <w:t>историко</w:t>
            </w:r>
            <w:proofErr w:type="spellEnd"/>
            <w:r w:rsidRPr="00A245E4">
              <w:rPr>
                <w:sz w:val="20"/>
                <w:szCs w:val="20"/>
              </w:rPr>
              <w:t xml:space="preserve"> - культурных и национальных мероприятий</w:t>
            </w:r>
          </w:p>
        </w:tc>
        <w:tc>
          <w:tcPr>
            <w:tcW w:w="2424" w:type="dxa"/>
            <w:tcBorders>
              <w:top w:val="single" w:sz="4" w:space="0" w:color="auto"/>
              <w:left w:val="single" w:sz="4" w:space="0" w:color="auto"/>
              <w:bottom w:val="single" w:sz="4" w:space="0" w:color="auto"/>
              <w:right w:val="single" w:sz="4" w:space="0" w:color="auto"/>
            </w:tcBorders>
            <w:hideMark/>
          </w:tcPr>
          <w:p w14:paraId="1A10A3DC" w14:textId="77777777" w:rsidR="00A245E4" w:rsidRPr="00A245E4" w:rsidRDefault="00A245E4" w:rsidP="000D0F4B">
            <w:pPr>
              <w:widowControl w:val="0"/>
              <w:jc w:val="center"/>
              <w:rPr>
                <w:sz w:val="20"/>
                <w:szCs w:val="20"/>
              </w:rPr>
            </w:pPr>
            <w:r w:rsidRPr="00A245E4">
              <w:rPr>
                <w:sz w:val="20"/>
                <w:szCs w:val="20"/>
              </w:rPr>
              <w:t>тыс. чел.</w:t>
            </w:r>
          </w:p>
        </w:tc>
        <w:tc>
          <w:tcPr>
            <w:tcW w:w="1134" w:type="dxa"/>
            <w:tcBorders>
              <w:top w:val="single" w:sz="4" w:space="0" w:color="auto"/>
              <w:left w:val="single" w:sz="4" w:space="0" w:color="auto"/>
              <w:bottom w:val="single" w:sz="4" w:space="0" w:color="auto"/>
              <w:right w:val="single" w:sz="4" w:space="0" w:color="auto"/>
            </w:tcBorders>
            <w:hideMark/>
          </w:tcPr>
          <w:p w14:paraId="0B6B0073" w14:textId="77777777" w:rsidR="00A245E4" w:rsidRPr="00A245E4" w:rsidRDefault="00A245E4" w:rsidP="000D0F4B">
            <w:pPr>
              <w:widowControl w:val="0"/>
              <w:jc w:val="center"/>
              <w:rPr>
                <w:sz w:val="20"/>
                <w:szCs w:val="20"/>
              </w:rPr>
            </w:pPr>
            <w:r w:rsidRPr="00A245E4">
              <w:rPr>
                <w:sz w:val="20"/>
                <w:szCs w:val="20"/>
              </w:rPr>
              <w:t>41,3</w:t>
            </w:r>
          </w:p>
        </w:tc>
        <w:tc>
          <w:tcPr>
            <w:tcW w:w="1022" w:type="dxa"/>
            <w:tcBorders>
              <w:top w:val="single" w:sz="4" w:space="0" w:color="auto"/>
              <w:left w:val="single" w:sz="4" w:space="0" w:color="auto"/>
              <w:bottom w:val="single" w:sz="4" w:space="0" w:color="auto"/>
              <w:right w:val="single" w:sz="4" w:space="0" w:color="auto"/>
            </w:tcBorders>
            <w:hideMark/>
          </w:tcPr>
          <w:p w14:paraId="22FCE0DE" w14:textId="77777777" w:rsidR="00A245E4" w:rsidRPr="00A245E4" w:rsidRDefault="00A245E4" w:rsidP="000D0F4B">
            <w:pPr>
              <w:widowControl w:val="0"/>
              <w:jc w:val="center"/>
              <w:rPr>
                <w:sz w:val="20"/>
                <w:szCs w:val="20"/>
              </w:rPr>
            </w:pPr>
            <w:r w:rsidRPr="00A245E4">
              <w:rPr>
                <w:sz w:val="20"/>
                <w:szCs w:val="20"/>
              </w:rPr>
              <w:t>41,3</w:t>
            </w:r>
          </w:p>
        </w:tc>
        <w:tc>
          <w:tcPr>
            <w:tcW w:w="1072" w:type="dxa"/>
            <w:tcBorders>
              <w:top w:val="single" w:sz="4" w:space="0" w:color="auto"/>
              <w:left w:val="single" w:sz="4" w:space="0" w:color="auto"/>
              <w:bottom w:val="single" w:sz="4" w:space="0" w:color="auto"/>
              <w:right w:val="single" w:sz="4" w:space="0" w:color="auto"/>
            </w:tcBorders>
            <w:hideMark/>
          </w:tcPr>
          <w:p w14:paraId="5A4B7B1D" w14:textId="77777777" w:rsidR="00A245E4" w:rsidRPr="00A245E4" w:rsidRDefault="00A245E4" w:rsidP="000D0F4B">
            <w:pPr>
              <w:widowControl w:val="0"/>
              <w:jc w:val="center"/>
              <w:rPr>
                <w:sz w:val="20"/>
                <w:szCs w:val="20"/>
              </w:rPr>
            </w:pPr>
            <w:r w:rsidRPr="00A245E4">
              <w:rPr>
                <w:sz w:val="20"/>
                <w:szCs w:val="20"/>
              </w:rPr>
              <w:t>41,85</w:t>
            </w:r>
          </w:p>
        </w:tc>
      </w:tr>
      <w:tr w:rsidR="00A245E4" w:rsidRPr="00A245E4" w14:paraId="3E5F6423"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655F88F0" w14:textId="77777777" w:rsidR="00A245E4" w:rsidRPr="00A245E4" w:rsidRDefault="00A245E4" w:rsidP="000D0F4B">
            <w:pPr>
              <w:ind w:hanging="142"/>
              <w:jc w:val="center"/>
              <w:rPr>
                <w:sz w:val="20"/>
                <w:szCs w:val="20"/>
              </w:rPr>
            </w:pPr>
            <w:r w:rsidRPr="00A245E4">
              <w:rPr>
                <w:sz w:val="20"/>
                <w:szCs w:val="20"/>
              </w:rPr>
              <w:t>11.3</w:t>
            </w:r>
          </w:p>
        </w:tc>
        <w:tc>
          <w:tcPr>
            <w:tcW w:w="3671" w:type="dxa"/>
            <w:gridSpan w:val="2"/>
            <w:tcBorders>
              <w:top w:val="single" w:sz="4" w:space="0" w:color="auto"/>
              <w:left w:val="single" w:sz="4" w:space="0" w:color="auto"/>
              <w:bottom w:val="single" w:sz="4" w:space="0" w:color="auto"/>
              <w:right w:val="single" w:sz="4" w:space="0" w:color="auto"/>
            </w:tcBorders>
            <w:hideMark/>
          </w:tcPr>
          <w:p w14:paraId="1D1542EB" w14:textId="77777777" w:rsidR="00A245E4" w:rsidRPr="00A245E4" w:rsidRDefault="00A245E4" w:rsidP="000D0F4B">
            <w:pPr>
              <w:jc w:val="both"/>
              <w:rPr>
                <w:sz w:val="20"/>
                <w:szCs w:val="20"/>
              </w:rPr>
            </w:pPr>
            <w:r w:rsidRPr="00A245E4">
              <w:rPr>
                <w:sz w:val="20"/>
                <w:szCs w:val="20"/>
              </w:rPr>
              <w:t xml:space="preserve">Количество форумов, конференций, </w:t>
            </w:r>
            <w:r w:rsidRPr="00A245E4">
              <w:rPr>
                <w:sz w:val="20"/>
                <w:szCs w:val="20"/>
              </w:rPr>
              <w:lastRenderedPageBreak/>
              <w:t>курсов обучения, выставок, туристических услуг и конкурсов в которых приняли участие</w:t>
            </w:r>
          </w:p>
        </w:tc>
        <w:tc>
          <w:tcPr>
            <w:tcW w:w="2424" w:type="dxa"/>
            <w:tcBorders>
              <w:top w:val="single" w:sz="4" w:space="0" w:color="auto"/>
              <w:left w:val="single" w:sz="4" w:space="0" w:color="auto"/>
              <w:bottom w:val="single" w:sz="4" w:space="0" w:color="auto"/>
              <w:right w:val="single" w:sz="4" w:space="0" w:color="auto"/>
            </w:tcBorders>
            <w:hideMark/>
          </w:tcPr>
          <w:p w14:paraId="53B50225" w14:textId="77777777" w:rsidR="00A245E4" w:rsidRPr="00A245E4" w:rsidRDefault="00A245E4" w:rsidP="000D0F4B">
            <w:pPr>
              <w:widowControl w:val="0"/>
              <w:jc w:val="center"/>
              <w:rPr>
                <w:sz w:val="20"/>
                <w:szCs w:val="20"/>
              </w:rPr>
            </w:pPr>
            <w:r w:rsidRPr="00A245E4">
              <w:rPr>
                <w:sz w:val="20"/>
                <w:szCs w:val="20"/>
              </w:rPr>
              <w:lastRenderedPageBreak/>
              <w:t>ед.</w:t>
            </w:r>
          </w:p>
        </w:tc>
        <w:tc>
          <w:tcPr>
            <w:tcW w:w="1134" w:type="dxa"/>
            <w:tcBorders>
              <w:top w:val="single" w:sz="4" w:space="0" w:color="auto"/>
              <w:left w:val="single" w:sz="4" w:space="0" w:color="auto"/>
              <w:bottom w:val="single" w:sz="4" w:space="0" w:color="auto"/>
              <w:right w:val="single" w:sz="4" w:space="0" w:color="auto"/>
            </w:tcBorders>
            <w:hideMark/>
          </w:tcPr>
          <w:p w14:paraId="622017F0" w14:textId="77777777" w:rsidR="00A245E4" w:rsidRPr="00A245E4" w:rsidRDefault="00A245E4" w:rsidP="000D0F4B">
            <w:pPr>
              <w:widowControl w:val="0"/>
              <w:jc w:val="center"/>
              <w:rPr>
                <w:sz w:val="20"/>
                <w:szCs w:val="20"/>
              </w:rPr>
            </w:pPr>
            <w:r w:rsidRPr="00A245E4">
              <w:rPr>
                <w:sz w:val="20"/>
                <w:szCs w:val="20"/>
              </w:rPr>
              <w:t>8</w:t>
            </w:r>
          </w:p>
        </w:tc>
        <w:tc>
          <w:tcPr>
            <w:tcW w:w="1022" w:type="dxa"/>
            <w:tcBorders>
              <w:top w:val="single" w:sz="4" w:space="0" w:color="auto"/>
              <w:left w:val="single" w:sz="4" w:space="0" w:color="auto"/>
              <w:bottom w:val="single" w:sz="4" w:space="0" w:color="auto"/>
              <w:right w:val="single" w:sz="4" w:space="0" w:color="auto"/>
            </w:tcBorders>
            <w:hideMark/>
          </w:tcPr>
          <w:p w14:paraId="04432B82" w14:textId="77777777" w:rsidR="00A245E4" w:rsidRPr="00A245E4" w:rsidRDefault="00A245E4" w:rsidP="000D0F4B">
            <w:pPr>
              <w:widowControl w:val="0"/>
              <w:jc w:val="center"/>
              <w:rPr>
                <w:sz w:val="20"/>
                <w:szCs w:val="20"/>
              </w:rPr>
            </w:pPr>
            <w:r w:rsidRPr="00A245E4">
              <w:rPr>
                <w:sz w:val="20"/>
                <w:szCs w:val="20"/>
              </w:rPr>
              <w:t>8</w:t>
            </w:r>
          </w:p>
        </w:tc>
        <w:tc>
          <w:tcPr>
            <w:tcW w:w="1072" w:type="dxa"/>
            <w:tcBorders>
              <w:top w:val="single" w:sz="4" w:space="0" w:color="auto"/>
              <w:left w:val="single" w:sz="4" w:space="0" w:color="auto"/>
              <w:bottom w:val="single" w:sz="4" w:space="0" w:color="auto"/>
              <w:right w:val="single" w:sz="4" w:space="0" w:color="auto"/>
            </w:tcBorders>
            <w:hideMark/>
          </w:tcPr>
          <w:p w14:paraId="1FE8BB1F" w14:textId="77777777" w:rsidR="00A245E4" w:rsidRPr="00A245E4" w:rsidRDefault="00A245E4" w:rsidP="000D0F4B">
            <w:pPr>
              <w:widowControl w:val="0"/>
              <w:jc w:val="center"/>
              <w:rPr>
                <w:sz w:val="20"/>
                <w:szCs w:val="20"/>
              </w:rPr>
            </w:pPr>
            <w:r w:rsidRPr="00A245E4">
              <w:rPr>
                <w:sz w:val="20"/>
                <w:szCs w:val="20"/>
              </w:rPr>
              <w:t>9</w:t>
            </w:r>
          </w:p>
        </w:tc>
      </w:tr>
      <w:tr w:rsidR="00A245E4" w:rsidRPr="00A245E4" w14:paraId="229964C5"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6C915E51" w14:textId="77777777" w:rsidR="00A245E4" w:rsidRPr="00A245E4" w:rsidRDefault="00A245E4" w:rsidP="000D0F4B">
            <w:pPr>
              <w:ind w:hanging="142"/>
              <w:jc w:val="center"/>
              <w:rPr>
                <w:sz w:val="20"/>
                <w:szCs w:val="20"/>
              </w:rPr>
            </w:pPr>
            <w:r w:rsidRPr="00A245E4">
              <w:rPr>
                <w:sz w:val="20"/>
                <w:szCs w:val="20"/>
              </w:rPr>
              <w:t>11.4</w:t>
            </w:r>
          </w:p>
        </w:tc>
        <w:tc>
          <w:tcPr>
            <w:tcW w:w="3671" w:type="dxa"/>
            <w:gridSpan w:val="2"/>
            <w:tcBorders>
              <w:top w:val="single" w:sz="4" w:space="0" w:color="auto"/>
              <w:left w:val="single" w:sz="4" w:space="0" w:color="auto"/>
              <w:bottom w:val="single" w:sz="4" w:space="0" w:color="auto"/>
              <w:right w:val="single" w:sz="4" w:space="0" w:color="auto"/>
            </w:tcBorders>
            <w:hideMark/>
          </w:tcPr>
          <w:p w14:paraId="1FDC2DD5" w14:textId="77777777" w:rsidR="00A245E4" w:rsidRPr="00A245E4" w:rsidRDefault="00A245E4" w:rsidP="000D0F4B">
            <w:pPr>
              <w:tabs>
                <w:tab w:val="left" w:pos="368"/>
              </w:tabs>
              <w:autoSpaceDE w:val="0"/>
              <w:autoSpaceDN w:val="0"/>
              <w:jc w:val="both"/>
              <w:rPr>
                <w:sz w:val="20"/>
                <w:szCs w:val="20"/>
              </w:rPr>
            </w:pPr>
            <w:r w:rsidRPr="00A245E4">
              <w:rPr>
                <w:sz w:val="20"/>
                <w:szCs w:val="20"/>
              </w:rPr>
              <w:t xml:space="preserve">Количество </w:t>
            </w:r>
            <w:proofErr w:type="gramStart"/>
            <w:r w:rsidRPr="00A245E4">
              <w:rPr>
                <w:sz w:val="20"/>
                <w:szCs w:val="20"/>
              </w:rPr>
              <w:t xml:space="preserve">проведённых  </w:t>
            </w:r>
            <w:proofErr w:type="spellStart"/>
            <w:r w:rsidRPr="00A245E4">
              <w:rPr>
                <w:sz w:val="20"/>
                <w:szCs w:val="20"/>
              </w:rPr>
              <w:t>музейно</w:t>
            </w:r>
            <w:proofErr w:type="spellEnd"/>
            <w:proofErr w:type="gramEnd"/>
            <w:r w:rsidRPr="00A245E4">
              <w:rPr>
                <w:sz w:val="20"/>
                <w:szCs w:val="20"/>
              </w:rPr>
              <w:t xml:space="preserve"> - экскурсионных мероприятий.</w:t>
            </w:r>
          </w:p>
        </w:tc>
        <w:tc>
          <w:tcPr>
            <w:tcW w:w="2424" w:type="dxa"/>
            <w:tcBorders>
              <w:top w:val="single" w:sz="4" w:space="0" w:color="auto"/>
              <w:left w:val="single" w:sz="4" w:space="0" w:color="auto"/>
              <w:bottom w:val="single" w:sz="4" w:space="0" w:color="auto"/>
              <w:right w:val="single" w:sz="4" w:space="0" w:color="auto"/>
            </w:tcBorders>
            <w:hideMark/>
          </w:tcPr>
          <w:p w14:paraId="5CD70723" w14:textId="77777777" w:rsidR="00A245E4" w:rsidRPr="00A245E4" w:rsidRDefault="00A245E4" w:rsidP="000D0F4B">
            <w:pPr>
              <w:autoSpaceDE w:val="0"/>
              <w:autoSpaceDN w:val="0"/>
              <w:jc w:val="center"/>
              <w:rPr>
                <w:sz w:val="20"/>
                <w:szCs w:val="20"/>
              </w:rPr>
            </w:pPr>
            <w:r w:rsidRPr="00A245E4">
              <w:rPr>
                <w:sz w:val="20"/>
                <w:szCs w:val="20"/>
              </w:rPr>
              <w:t>ед.</w:t>
            </w:r>
          </w:p>
        </w:tc>
        <w:tc>
          <w:tcPr>
            <w:tcW w:w="1134" w:type="dxa"/>
            <w:tcBorders>
              <w:top w:val="single" w:sz="4" w:space="0" w:color="auto"/>
              <w:left w:val="single" w:sz="4" w:space="0" w:color="auto"/>
              <w:bottom w:val="single" w:sz="4" w:space="0" w:color="auto"/>
              <w:right w:val="single" w:sz="4" w:space="0" w:color="auto"/>
            </w:tcBorders>
            <w:hideMark/>
          </w:tcPr>
          <w:p w14:paraId="4039C3D9" w14:textId="77777777" w:rsidR="00A245E4" w:rsidRPr="00A245E4" w:rsidRDefault="00A245E4" w:rsidP="000D0F4B">
            <w:pPr>
              <w:autoSpaceDE w:val="0"/>
              <w:autoSpaceDN w:val="0"/>
              <w:jc w:val="center"/>
              <w:rPr>
                <w:sz w:val="20"/>
                <w:szCs w:val="20"/>
              </w:rPr>
            </w:pPr>
            <w:r w:rsidRPr="00A245E4">
              <w:rPr>
                <w:sz w:val="20"/>
                <w:szCs w:val="20"/>
              </w:rPr>
              <w:t>580</w:t>
            </w:r>
          </w:p>
        </w:tc>
        <w:tc>
          <w:tcPr>
            <w:tcW w:w="1022" w:type="dxa"/>
            <w:tcBorders>
              <w:top w:val="single" w:sz="4" w:space="0" w:color="auto"/>
              <w:left w:val="single" w:sz="4" w:space="0" w:color="auto"/>
              <w:bottom w:val="single" w:sz="4" w:space="0" w:color="auto"/>
              <w:right w:val="single" w:sz="4" w:space="0" w:color="auto"/>
            </w:tcBorders>
            <w:hideMark/>
          </w:tcPr>
          <w:p w14:paraId="031B3886" w14:textId="77777777" w:rsidR="00A245E4" w:rsidRPr="00A245E4" w:rsidRDefault="00A245E4" w:rsidP="000D0F4B">
            <w:pPr>
              <w:autoSpaceDE w:val="0"/>
              <w:autoSpaceDN w:val="0"/>
              <w:jc w:val="center"/>
              <w:rPr>
                <w:sz w:val="20"/>
                <w:szCs w:val="20"/>
              </w:rPr>
            </w:pPr>
            <w:r w:rsidRPr="00A245E4">
              <w:rPr>
                <w:sz w:val="20"/>
                <w:szCs w:val="20"/>
              </w:rPr>
              <w:t>590</w:t>
            </w:r>
          </w:p>
        </w:tc>
        <w:tc>
          <w:tcPr>
            <w:tcW w:w="1072" w:type="dxa"/>
            <w:tcBorders>
              <w:top w:val="single" w:sz="4" w:space="0" w:color="auto"/>
              <w:left w:val="single" w:sz="4" w:space="0" w:color="auto"/>
              <w:bottom w:val="single" w:sz="4" w:space="0" w:color="auto"/>
              <w:right w:val="single" w:sz="4" w:space="0" w:color="auto"/>
            </w:tcBorders>
            <w:hideMark/>
          </w:tcPr>
          <w:p w14:paraId="4654143E" w14:textId="77777777" w:rsidR="00A245E4" w:rsidRPr="00A245E4" w:rsidRDefault="00A245E4" w:rsidP="000D0F4B">
            <w:pPr>
              <w:widowControl w:val="0"/>
              <w:jc w:val="center"/>
              <w:rPr>
                <w:sz w:val="20"/>
                <w:szCs w:val="20"/>
              </w:rPr>
            </w:pPr>
            <w:r w:rsidRPr="00A245E4">
              <w:rPr>
                <w:sz w:val="20"/>
                <w:szCs w:val="20"/>
              </w:rPr>
              <w:t>600</w:t>
            </w:r>
          </w:p>
        </w:tc>
      </w:tr>
      <w:tr w:rsidR="00A245E4" w:rsidRPr="00A245E4" w14:paraId="222C7325"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71BBA6AA" w14:textId="77777777" w:rsidR="00A245E4" w:rsidRPr="00A245E4" w:rsidRDefault="00A245E4" w:rsidP="000D0F4B">
            <w:pPr>
              <w:ind w:hanging="142"/>
              <w:jc w:val="center"/>
              <w:rPr>
                <w:sz w:val="20"/>
                <w:szCs w:val="20"/>
              </w:rPr>
            </w:pPr>
            <w:r w:rsidRPr="00A245E4">
              <w:rPr>
                <w:sz w:val="20"/>
                <w:szCs w:val="20"/>
              </w:rPr>
              <w:t>11.5</w:t>
            </w:r>
          </w:p>
        </w:tc>
        <w:tc>
          <w:tcPr>
            <w:tcW w:w="3671" w:type="dxa"/>
            <w:gridSpan w:val="2"/>
            <w:tcBorders>
              <w:top w:val="single" w:sz="4" w:space="0" w:color="auto"/>
              <w:left w:val="single" w:sz="4" w:space="0" w:color="auto"/>
              <w:bottom w:val="single" w:sz="4" w:space="0" w:color="auto"/>
              <w:right w:val="single" w:sz="4" w:space="0" w:color="auto"/>
            </w:tcBorders>
            <w:hideMark/>
          </w:tcPr>
          <w:p w14:paraId="46F5C470" w14:textId="77777777" w:rsidR="00A245E4" w:rsidRPr="00A245E4" w:rsidRDefault="00A245E4" w:rsidP="000D0F4B">
            <w:pPr>
              <w:jc w:val="both"/>
              <w:rPr>
                <w:sz w:val="20"/>
                <w:szCs w:val="20"/>
              </w:rPr>
            </w:pPr>
            <w:r w:rsidRPr="00A245E4">
              <w:rPr>
                <w:sz w:val="20"/>
                <w:szCs w:val="20"/>
              </w:rPr>
              <w:t xml:space="preserve">Число посетителей </w:t>
            </w:r>
            <w:proofErr w:type="spellStart"/>
            <w:r w:rsidRPr="00A245E4">
              <w:rPr>
                <w:sz w:val="20"/>
                <w:szCs w:val="20"/>
              </w:rPr>
              <w:t>музейно</w:t>
            </w:r>
            <w:proofErr w:type="spellEnd"/>
            <w:r w:rsidRPr="00A245E4">
              <w:rPr>
                <w:sz w:val="20"/>
                <w:szCs w:val="20"/>
              </w:rPr>
              <w:t xml:space="preserve"> – экскурсионных, мероприятий</w:t>
            </w:r>
          </w:p>
        </w:tc>
        <w:tc>
          <w:tcPr>
            <w:tcW w:w="2424" w:type="dxa"/>
            <w:tcBorders>
              <w:top w:val="single" w:sz="4" w:space="0" w:color="auto"/>
              <w:left w:val="single" w:sz="4" w:space="0" w:color="auto"/>
              <w:bottom w:val="single" w:sz="4" w:space="0" w:color="auto"/>
              <w:right w:val="single" w:sz="4" w:space="0" w:color="auto"/>
            </w:tcBorders>
            <w:hideMark/>
          </w:tcPr>
          <w:p w14:paraId="5D7DE01E" w14:textId="77777777" w:rsidR="00A245E4" w:rsidRPr="00A245E4" w:rsidRDefault="00A245E4" w:rsidP="000D0F4B">
            <w:pPr>
              <w:autoSpaceDE w:val="0"/>
              <w:autoSpaceDN w:val="0"/>
              <w:jc w:val="center"/>
              <w:rPr>
                <w:sz w:val="20"/>
                <w:szCs w:val="20"/>
              </w:rPr>
            </w:pPr>
            <w:proofErr w:type="spellStart"/>
            <w:r w:rsidRPr="00A245E4">
              <w:rPr>
                <w:sz w:val="20"/>
                <w:szCs w:val="20"/>
              </w:rPr>
              <w:t>тыс.чел</w:t>
            </w:r>
            <w:proofErr w:type="spellEnd"/>
            <w:r w:rsidRPr="00A245E4">
              <w:rPr>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10BBA29" w14:textId="77777777" w:rsidR="00A245E4" w:rsidRPr="00A245E4" w:rsidRDefault="00A245E4" w:rsidP="000D0F4B">
            <w:pPr>
              <w:jc w:val="center"/>
              <w:rPr>
                <w:sz w:val="20"/>
                <w:szCs w:val="20"/>
              </w:rPr>
            </w:pPr>
            <w:r w:rsidRPr="00A245E4">
              <w:rPr>
                <w:sz w:val="20"/>
                <w:szCs w:val="20"/>
              </w:rPr>
              <w:t>65,2</w:t>
            </w:r>
          </w:p>
        </w:tc>
        <w:tc>
          <w:tcPr>
            <w:tcW w:w="1022" w:type="dxa"/>
            <w:tcBorders>
              <w:top w:val="single" w:sz="4" w:space="0" w:color="auto"/>
              <w:left w:val="single" w:sz="4" w:space="0" w:color="auto"/>
              <w:bottom w:val="single" w:sz="4" w:space="0" w:color="auto"/>
              <w:right w:val="single" w:sz="4" w:space="0" w:color="auto"/>
            </w:tcBorders>
            <w:hideMark/>
          </w:tcPr>
          <w:p w14:paraId="79F199DF" w14:textId="77777777" w:rsidR="00A245E4" w:rsidRPr="00A245E4" w:rsidRDefault="00A245E4" w:rsidP="000D0F4B">
            <w:pPr>
              <w:jc w:val="center"/>
              <w:rPr>
                <w:sz w:val="20"/>
                <w:szCs w:val="20"/>
              </w:rPr>
            </w:pPr>
            <w:r w:rsidRPr="00A245E4">
              <w:rPr>
                <w:sz w:val="20"/>
                <w:szCs w:val="20"/>
              </w:rPr>
              <w:t>70,39</w:t>
            </w:r>
          </w:p>
        </w:tc>
        <w:tc>
          <w:tcPr>
            <w:tcW w:w="1072" w:type="dxa"/>
            <w:tcBorders>
              <w:top w:val="single" w:sz="4" w:space="0" w:color="auto"/>
              <w:left w:val="single" w:sz="4" w:space="0" w:color="auto"/>
              <w:bottom w:val="single" w:sz="4" w:space="0" w:color="auto"/>
              <w:right w:val="single" w:sz="4" w:space="0" w:color="auto"/>
            </w:tcBorders>
            <w:hideMark/>
          </w:tcPr>
          <w:p w14:paraId="44A8FE31" w14:textId="77777777" w:rsidR="00A245E4" w:rsidRPr="00A245E4" w:rsidRDefault="00A245E4" w:rsidP="000D0F4B">
            <w:pPr>
              <w:widowControl w:val="0"/>
              <w:jc w:val="center"/>
              <w:rPr>
                <w:sz w:val="20"/>
                <w:szCs w:val="20"/>
              </w:rPr>
            </w:pPr>
            <w:r w:rsidRPr="00A245E4">
              <w:rPr>
                <w:sz w:val="20"/>
                <w:szCs w:val="20"/>
              </w:rPr>
              <w:t>75,01</w:t>
            </w:r>
          </w:p>
        </w:tc>
      </w:tr>
      <w:tr w:rsidR="00A245E4" w:rsidRPr="00A245E4" w14:paraId="5ED51279"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E4A2803" w14:textId="77777777" w:rsidR="00A245E4" w:rsidRPr="00A245E4" w:rsidRDefault="00A245E4" w:rsidP="000D0F4B">
            <w:pPr>
              <w:ind w:hanging="142"/>
              <w:jc w:val="center"/>
              <w:rPr>
                <w:sz w:val="20"/>
                <w:szCs w:val="20"/>
              </w:rPr>
            </w:pPr>
            <w:r w:rsidRPr="00A245E4">
              <w:rPr>
                <w:sz w:val="20"/>
                <w:szCs w:val="20"/>
              </w:rPr>
              <w:t>11.6</w:t>
            </w:r>
          </w:p>
        </w:tc>
        <w:tc>
          <w:tcPr>
            <w:tcW w:w="3671" w:type="dxa"/>
            <w:gridSpan w:val="2"/>
            <w:tcBorders>
              <w:top w:val="single" w:sz="4" w:space="0" w:color="auto"/>
              <w:left w:val="single" w:sz="4" w:space="0" w:color="auto"/>
              <w:bottom w:val="single" w:sz="4" w:space="0" w:color="auto"/>
              <w:right w:val="single" w:sz="4" w:space="0" w:color="auto"/>
            </w:tcBorders>
            <w:hideMark/>
          </w:tcPr>
          <w:p w14:paraId="1DEDBF34" w14:textId="77777777" w:rsidR="00A245E4" w:rsidRPr="00A245E4" w:rsidRDefault="00A245E4" w:rsidP="000D0F4B">
            <w:pPr>
              <w:jc w:val="both"/>
              <w:rPr>
                <w:sz w:val="20"/>
                <w:szCs w:val="20"/>
              </w:rPr>
            </w:pPr>
            <w:r w:rsidRPr="00A245E4">
              <w:rPr>
                <w:sz w:val="20"/>
                <w:szCs w:val="20"/>
              </w:rPr>
              <w:t>Количество проведенных мастер-классов.</w:t>
            </w:r>
          </w:p>
        </w:tc>
        <w:tc>
          <w:tcPr>
            <w:tcW w:w="2424" w:type="dxa"/>
            <w:tcBorders>
              <w:top w:val="single" w:sz="4" w:space="0" w:color="auto"/>
              <w:left w:val="single" w:sz="4" w:space="0" w:color="auto"/>
              <w:bottom w:val="single" w:sz="4" w:space="0" w:color="auto"/>
              <w:right w:val="single" w:sz="4" w:space="0" w:color="auto"/>
            </w:tcBorders>
            <w:hideMark/>
          </w:tcPr>
          <w:p w14:paraId="44CCE5A3" w14:textId="77777777" w:rsidR="00A245E4" w:rsidRPr="00A245E4" w:rsidRDefault="00A245E4" w:rsidP="000D0F4B">
            <w:pPr>
              <w:autoSpaceDE w:val="0"/>
              <w:autoSpaceDN w:val="0"/>
              <w:jc w:val="center"/>
              <w:rPr>
                <w:sz w:val="20"/>
                <w:szCs w:val="20"/>
              </w:rPr>
            </w:pPr>
            <w:r w:rsidRPr="00A245E4">
              <w:rPr>
                <w:sz w:val="20"/>
                <w:szCs w:val="20"/>
              </w:rPr>
              <w:t>ед.</w:t>
            </w:r>
          </w:p>
        </w:tc>
        <w:tc>
          <w:tcPr>
            <w:tcW w:w="1134" w:type="dxa"/>
            <w:tcBorders>
              <w:top w:val="single" w:sz="4" w:space="0" w:color="auto"/>
              <w:left w:val="single" w:sz="4" w:space="0" w:color="auto"/>
              <w:bottom w:val="single" w:sz="4" w:space="0" w:color="auto"/>
              <w:right w:val="single" w:sz="4" w:space="0" w:color="auto"/>
            </w:tcBorders>
            <w:hideMark/>
          </w:tcPr>
          <w:p w14:paraId="03927D74" w14:textId="77777777" w:rsidR="00A245E4" w:rsidRPr="00A245E4" w:rsidRDefault="00A245E4" w:rsidP="000D0F4B">
            <w:pPr>
              <w:autoSpaceDE w:val="0"/>
              <w:autoSpaceDN w:val="0"/>
              <w:jc w:val="center"/>
              <w:rPr>
                <w:sz w:val="20"/>
                <w:szCs w:val="20"/>
              </w:rPr>
            </w:pPr>
            <w:r w:rsidRPr="00A245E4">
              <w:rPr>
                <w:sz w:val="20"/>
                <w:szCs w:val="20"/>
              </w:rPr>
              <w:t>20</w:t>
            </w:r>
          </w:p>
        </w:tc>
        <w:tc>
          <w:tcPr>
            <w:tcW w:w="1022" w:type="dxa"/>
            <w:tcBorders>
              <w:top w:val="single" w:sz="4" w:space="0" w:color="auto"/>
              <w:left w:val="single" w:sz="4" w:space="0" w:color="auto"/>
              <w:bottom w:val="single" w:sz="4" w:space="0" w:color="auto"/>
              <w:right w:val="single" w:sz="4" w:space="0" w:color="auto"/>
            </w:tcBorders>
            <w:hideMark/>
          </w:tcPr>
          <w:p w14:paraId="25E37973" w14:textId="77777777" w:rsidR="00A245E4" w:rsidRPr="00A245E4" w:rsidRDefault="00A245E4" w:rsidP="000D0F4B">
            <w:pPr>
              <w:autoSpaceDE w:val="0"/>
              <w:autoSpaceDN w:val="0"/>
              <w:jc w:val="center"/>
              <w:rPr>
                <w:sz w:val="20"/>
                <w:szCs w:val="20"/>
              </w:rPr>
            </w:pPr>
            <w:r w:rsidRPr="00A245E4">
              <w:rPr>
                <w:sz w:val="20"/>
                <w:szCs w:val="20"/>
              </w:rPr>
              <w:t>20</w:t>
            </w:r>
          </w:p>
        </w:tc>
        <w:tc>
          <w:tcPr>
            <w:tcW w:w="1072" w:type="dxa"/>
            <w:tcBorders>
              <w:top w:val="single" w:sz="4" w:space="0" w:color="auto"/>
              <w:left w:val="single" w:sz="4" w:space="0" w:color="auto"/>
              <w:bottom w:val="single" w:sz="4" w:space="0" w:color="auto"/>
              <w:right w:val="single" w:sz="4" w:space="0" w:color="auto"/>
            </w:tcBorders>
            <w:hideMark/>
          </w:tcPr>
          <w:p w14:paraId="22B6EDFF" w14:textId="77777777" w:rsidR="00A245E4" w:rsidRPr="00A245E4" w:rsidRDefault="00A245E4" w:rsidP="000D0F4B">
            <w:pPr>
              <w:widowControl w:val="0"/>
              <w:jc w:val="center"/>
              <w:rPr>
                <w:sz w:val="20"/>
                <w:szCs w:val="20"/>
              </w:rPr>
            </w:pPr>
            <w:r w:rsidRPr="00A245E4">
              <w:rPr>
                <w:sz w:val="20"/>
                <w:szCs w:val="20"/>
              </w:rPr>
              <w:t>22</w:t>
            </w:r>
          </w:p>
        </w:tc>
      </w:tr>
      <w:tr w:rsidR="00A245E4" w:rsidRPr="00A245E4" w14:paraId="2C6CDB06"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2F3286B2" w14:textId="77777777" w:rsidR="00A245E4" w:rsidRPr="00A245E4" w:rsidRDefault="00A245E4" w:rsidP="000D0F4B">
            <w:pPr>
              <w:ind w:hanging="142"/>
              <w:jc w:val="center"/>
              <w:rPr>
                <w:sz w:val="20"/>
                <w:szCs w:val="20"/>
              </w:rPr>
            </w:pPr>
            <w:r w:rsidRPr="00A245E4">
              <w:rPr>
                <w:sz w:val="20"/>
                <w:szCs w:val="20"/>
              </w:rPr>
              <w:t>11.7</w:t>
            </w:r>
          </w:p>
        </w:tc>
        <w:tc>
          <w:tcPr>
            <w:tcW w:w="3671" w:type="dxa"/>
            <w:gridSpan w:val="2"/>
            <w:tcBorders>
              <w:top w:val="single" w:sz="4" w:space="0" w:color="auto"/>
              <w:left w:val="single" w:sz="4" w:space="0" w:color="auto"/>
              <w:bottom w:val="single" w:sz="4" w:space="0" w:color="auto"/>
              <w:right w:val="single" w:sz="4" w:space="0" w:color="auto"/>
            </w:tcBorders>
            <w:hideMark/>
          </w:tcPr>
          <w:p w14:paraId="4066333B" w14:textId="77777777" w:rsidR="00A245E4" w:rsidRPr="00A245E4" w:rsidRDefault="00A245E4" w:rsidP="000D0F4B">
            <w:pPr>
              <w:jc w:val="both"/>
              <w:rPr>
                <w:sz w:val="20"/>
                <w:szCs w:val="20"/>
              </w:rPr>
            </w:pPr>
            <w:r w:rsidRPr="00A245E4">
              <w:rPr>
                <w:sz w:val="20"/>
                <w:szCs w:val="20"/>
              </w:rPr>
              <w:t>Количество выставок декоративно-прикладного творчества</w:t>
            </w:r>
          </w:p>
        </w:tc>
        <w:tc>
          <w:tcPr>
            <w:tcW w:w="2424" w:type="dxa"/>
            <w:tcBorders>
              <w:top w:val="single" w:sz="4" w:space="0" w:color="auto"/>
              <w:left w:val="single" w:sz="4" w:space="0" w:color="auto"/>
              <w:bottom w:val="single" w:sz="4" w:space="0" w:color="auto"/>
              <w:right w:val="single" w:sz="4" w:space="0" w:color="auto"/>
            </w:tcBorders>
            <w:hideMark/>
          </w:tcPr>
          <w:p w14:paraId="2BC82CBC" w14:textId="77777777" w:rsidR="00A245E4" w:rsidRPr="00A245E4" w:rsidRDefault="00A245E4" w:rsidP="000D0F4B">
            <w:pPr>
              <w:autoSpaceDE w:val="0"/>
              <w:autoSpaceDN w:val="0"/>
              <w:jc w:val="center"/>
              <w:rPr>
                <w:sz w:val="20"/>
                <w:szCs w:val="20"/>
              </w:rPr>
            </w:pPr>
            <w:r w:rsidRPr="00A245E4">
              <w:rPr>
                <w:sz w:val="20"/>
                <w:szCs w:val="20"/>
              </w:rPr>
              <w:t>ед.</w:t>
            </w:r>
          </w:p>
        </w:tc>
        <w:tc>
          <w:tcPr>
            <w:tcW w:w="1134" w:type="dxa"/>
            <w:tcBorders>
              <w:top w:val="single" w:sz="4" w:space="0" w:color="auto"/>
              <w:left w:val="single" w:sz="4" w:space="0" w:color="auto"/>
              <w:bottom w:val="single" w:sz="4" w:space="0" w:color="auto"/>
              <w:right w:val="single" w:sz="4" w:space="0" w:color="auto"/>
            </w:tcBorders>
            <w:hideMark/>
          </w:tcPr>
          <w:p w14:paraId="3968FB05" w14:textId="77777777" w:rsidR="00A245E4" w:rsidRPr="00A245E4" w:rsidRDefault="00A245E4" w:rsidP="000D0F4B">
            <w:pPr>
              <w:autoSpaceDE w:val="0"/>
              <w:autoSpaceDN w:val="0"/>
              <w:jc w:val="center"/>
              <w:rPr>
                <w:sz w:val="20"/>
                <w:szCs w:val="20"/>
              </w:rPr>
            </w:pPr>
            <w:r w:rsidRPr="00A245E4">
              <w:rPr>
                <w:sz w:val="20"/>
                <w:szCs w:val="20"/>
              </w:rPr>
              <w:t>7</w:t>
            </w:r>
          </w:p>
        </w:tc>
        <w:tc>
          <w:tcPr>
            <w:tcW w:w="1022" w:type="dxa"/>
            <w:tcBorders>
              <w:top w:val="single" w:sz="4" w:space="0" w:color="auto"/>
              <w:left w:val="single" w:sz="4" w:space="0" w:color="auto"/>
              <w:bottom w:val="single" w:sz="4" w:space="0" w:color="auto"/>
              <w:right w:val="single" w:sz="4" w:space="0" w:color="auto"/>
            </w:tcBorders>
            <w:hideMark/>
          </w:tcPr>
          <w:p w14:paraId="0B72B6AD" w14:textId="77777777" w:rsidR="00A245E4" w:rsidRPr="00A245E4" w:rsidRDefault="00A245E4" w:rsidP="000D0F4B">
            <w:pPr>
              <w:autoSpaceDE w:val="0"/>
              <w:autoSpaceDN w:val="0"/>
              <w:jc w:val="center"/>
              <w:rPr>
                <w:sz w:val="20"/>
                <w:szCs w:val="20"/>
              </w:rPr>
            </w:pPr>
            <w:r w:rsidRPr="00A245E4">
              <w:rPr>
                <w:sz w:val="20"/>
                <w:szCs w:val="20"/>
              </w:rPr>
              <w:t>7</w:t>
            </w:r>
          </w:p>
        </w:tc>
        <w:tc>
          <w:tcPr>
            <w:tcW w:w="1072" w:type="dxa"/>
            <w:tcBorders>
              <w:top w:val="single" w:sz="4" w:space="0" w:color="auto"/>
              <w:left w:val="single" w:sz="4" w:space="0" w:color="auto"/>
              <w:bottom w:val="single" w:sz="4" w:space="0" w:color="auto"/>
              <w:right w:val="single" w:sz="4" w:space="0" w:color="auto"/>
            </w:tcBorders>
            <w:hideMark/>
          </w:tcPr>
          <w:p w14:paraId="4AD6C5BE" w14:textId="77777777" w:rsidR="00A245E4" w:rsidRPr="00A245E4" w:rsidRDefault="00A245E4" w:rsidP="000D0F4B">
            <w:pPr>
              <w:widowControl w:val="0"/>
              <w:jc w:val="center"/>
              <w:rPr>
                <w:sz w:val="20"/>
                <w:szCs w:val="20"/>
              </w:rPr>
            </w:pPr>
            <w:r w:rsidRPr="00A245E4">
              <w:rPr>
                <w:sz w:val="20"/>
                <w:szCs w:val="20"/>
              </w:rPr>
              <w:t>8</w:t>
            </w:r>
          </w:p>
        </w:tc>
      </w:tr>
      <w:tr w:rsidR="00A245E4" w:rsidRPr="00A245E4" w14:paraId="41BCC680"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671B3637" w14:textId="77777777" w:rsidR="00A245E4" w:rsidRPr="00A245E4" w:rsidRDefault="00A245E4" w:rsidP="000D0F4B">
            <w:pPr>
              <w:ind w:hanging="142"/>
              <w:jc w:val="center"/>
              <w:rPr>
                <w:sz w:val="20"/>
                <w:szCs w:val="20"/>
              </w:rPr>
            </w:pPr>
            <w:r w:rsidRPr="00A245E4">
              <w:rPr>
                <w:sz w:val="20"/>
                <w:szCs w:val="20"/>
              </w:rPr>
              <w:t>11.8</w:t>
            </w:r>
          </w:p>
        </w:tc>
        <w:tc>
          <w:tcPr>
            <w:tcW w:w="3671" w:type="dxa"/>
            <w:gridSpan w:val="2"/>
            <w:tcBorders>
              <w:top w:val="single" w:sz="4" w:space="0" w:color="auto"/>
              <w:left w:val="single" w:sz="4" w:space="0" w:color="auto"/>
              <w:bottom w:val="single" w:sz="4" w:space="0" w:color="auto"/>
              <w:right w:val="single" w:sz="4" w:space="0" w:color="auto"/>
            </w:tcBorders>
            <w:hideMark/>
          </w:tcPr>
          <w:p w14:paraId="19FBCF4C" w14:textId="77777777" w:rsidR="00A245E4" w:rsidRPr="00A245E4" w:rsidRDefault="00A245E4" w:rsidP="000D0F4B">
            <w:pPr>
              <w:autoSpaceDE w:val="0"/>
              <w:autoSpaceDN w:val="0"/>
              <w:jc w:val="both"/>
              <w:rPr>
                <w:sz w:val="20"/>
                <w:szCs w:val="20"/>
              </w:rPr>
            </w:pPr>
            <w:r w:rsidRPr="00A245E4">
              <w:rPr>
                <w:sz w:val="20"/>
                <w:szCs w:val="20"/>
              </w:rPr>
              <w:t>Количество изготовленных рекламных продуктов и предметов сувенирной продукции в туристической сфере</w:t>
            </w:r>
          </w:p>
        </w:tc>
        <w:tc>
          <w:tcPr>
            <w:tcW w:w="2424" w:type="dxa"/>
            <w:tcBorders>
              <w:top w:val="single" w:sz="4" w:space="0" w:color="auto"/>
              <w:left w:val="single" w:sz="4" w:space="0" w:color="auto"/>
              <w:bottom w:val="single" w:sz="4" w:space="0" w:color="auto"/>
              <w:right w:val="single" w:sz="4" w:space="0" w:color="auto"/>
            </w:tcBorders>
            <w:hideMark/>
          </w:tcPr>
          <w:p w14:paraId="6C4C5EFD" w14:textId="77777777" w:rsidR="00A245E4" w:rsidRPr="00A245E4" w:rsidRDefault="00A245E4" w:rsidP="000D0F4B">
            <w:pPr>
              <w:autoSpaceDE w:val="0"/>
              <w:autoSpaceDN w:val="0"/>
              <w:jc w:val="center"/>
              <w:rPr>
                <w:sz w:val="20"/>
                <w:szCs w:val="20"/>
              </w:rPr>
            </w:pPr>
            <w:r w:rsidRPr="00A245E4">
              <w:rPr>
                <w:sz w:val="20"/>
                <w:szCs w:val="20"/>
              </w:rPr>
              <w:t>ед.</w:t>
            </w:r>
          </w:p>
        </w:tc>
        <w:tc>
          <w:tcPr>
            <w:tcW w:w="1134" w:type="dxa"/>
            <w:tcBorders>
              <w:top w:val="single" w:sz="4" w:space="0" w:color="auto"/>
              <w:left w:val="single" w:sz="4" w:space="0" w:color="auto"/>
              <w:bottom w:val="single" w:sz="4" w:space="0" w:color="auto"/>
              <w:right w:val="single" w:sz="4" w:space="0" w:color="auto"/>
            </w:tcBorders>
            <w:hideMark/>
          </w:tcPr>
          <w:p w14:paraId="48E4FB95" w14:textId="77777777" w:rsidR="00A245E4" w:rsidRPr="00A245E4" w:rsidRDefault="00A245E4" w:rsidP="000D0F4B">
            <w:pPr>
              <w:autoSpaceDE w:val="0"/>
              <w:autoSpaceDN w:val="0"/>
              <w:jc w:val="center"/>
              <w:rPr>
                <w:sz w:val="20"/>
                <w:szCs w:val="20"/>
              </w:rPr>
            </w:pPr>
            <w:r w:rsidRPr="00A245E4">
              <w:rPr>
                <w:sz w:val="20"/>
                <w:szCs w:val="20"/>
              </w:rPr>
              <w:t>4000</w:t>
            </w:r>
          </w:p>
        </w:tc>
        <w:tc>
          <w:tcPr>
            <w:tcW w:w="1022" w:type="dxa"/>
            <w:tcBorders>
              <w:top w:val="single" w:sz="4" w:space="0" w:color="auto"/>
              <w:left w:val="single" w:sz="4" w:space="0" w:color="auto"/>
              <w:bottom w:val="single" w:sz="4" w:space="0" w:color="auto"/>
              <w:right w:val="single" w:sz="4" w:space="0" w:color="auto"/>
            </w:tcBorders>
            <w:hideMark/>
          </w:tcPr>
          <w:p w14:paraId="13945DB8" w14:textId="77777777" w:rsidR="00A245E4" w:rsidRPr="00A245E4" w:rsidRDefault="00A245E4" w:rsidP="000D0F4B">
            <w:pPr>
              <w:jc w:val="center"/>
              <w:rPr>
                <w:sz w:val="20"/>
                <w:szCs w:val="20"/>
              </w:rPr>
            </w:pPr>
            <w:r w:rsidRPr="00A245E4">
              <w:rPr>
                <w:sz w:val="20"/>
                <w:szCs w:val="20"/>
              </w:rPr>
              <w:t>4000</w:t>
            </w:r>
          </w:p>
        </w:tc>
        <w:tc>
          <w:tcPr>
            <w:tcW w:w="1072" w:type="dxa"/>
            <w:tcBorders>
              <w:top w:val="single" w:sz="4" w:space="0" w:color="auto"/>
              <w:left w:val="single" w:sz="4" w:space="0" w:color="auto"/>
              <w:bottom w:val="single" w:sz="4" w:space="0" w:color="auto"/>
              <w:right w:val="single" w:sz="4" w:space="0" w:color="auto"/>
            </w:tcBorders>
            <w:hideMark/>
          </w:tcPr>
          <w:p w14:paraId="3DDC2679" w14:textId="77777777" w:rsidR="00A245E4" w:rsidRPr="00A245E4" w:rsidRDefault="00A245E4" w:rsidP="000D0F4B">
            <w:pPr>
              <w:widowControl w:val="0"/>
              <w:jc w:val="center"/>
              <w:rPr>
                <w:sz w:val="20"/>
                <w:szCs w:val="20"/>
              </w:rPr>
            </w:pPr>
            <w:r w:rsidRPr="00A245E4">
              <w:rPr>
                <w:sz w:val="20"/>
                <w:szCs w:val="20"/>
              </w:rPr>
              <w:t>4030</w:t>
            </w:r>
          </w:p>
        </w:tc>
      </w:tr>
      <w:tr w:rsidR="00A245E4" w:rsidRPr="00A245E4" w14:paraId="1217DEDF"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0217EE7A" w14:textId="77777777" w:rsidR="00A245E4" w:rsidRPr="00A245E4" w:rsidRDefault="00A245E4" w:rsidP="000D0F4B">
            <w:pPr>
              <w:ind w:hanging="142"/>
              <w:jc w:val="center"/>
              <w:rPr>
                <w:sz w:val="20"/>
                <w:szCs w:val="20"/>
              </w:rPr>
            </w:pPr>
            <w:r w:rsidRPr="00A245E4">
              <w:rPr>
                <w:sz w:val="20"/>
                <w:szCs w:val="20"/>
              </w:rPr>
              <w:t>11.9</w:t>
            </w:r>
          </w:p>
        </w:tc>
        <w:tc>
          <w:tcPr>
            <w:tcW w:w="3671" w:type="dxa"/>
            <w:gridSpan w:val="2"/>
            <w:tcBorders>
              <w:top w:val="single" w:sz="4" w:space="0" w:color="auto"/>
              <w:left w:val="single" w:sz="4" w:space="0" w:color="auto"/>
              <w:bottom w:val="single" w:sz="4" w:space="0" w:color="auto"/>
              <w:right w:val="single" w:sz="4" w:space="0" w:color="auto"/>
            </w:tcBorders>
            <w:hideMark/>
          </w:tcPr>
          <w:p w14:paraId="6B2466DB" w14:textId="77777777" w:rsidR="00A245E4" w:rsidRPr="00A245E4" w:rsidRDefault="00A245E4" w:rsidP="000D0F4B">
            <w:pPr>
              <w:autoSpaceDE w:val="0"/>
              <w:autoSpaceDN w:val="0"/>
              <w:jc w:val="both"/>
              <w:rPr>
                <w:sz w:val="20"/>
                <w:szCs w:val="20"/>
              </w:rPr>
            </w:pPr>
            <w:r w:rsidRPr="00A245E4">
              <w:rPr>
                <w:sz w:val="20"/>
                <w:szCs w:val="20"/>
              </w:rPr>
              <w:t>Количество изготовленных предметов сувенирной продукции (</w:t>
            </w:r>
            <w:proofErr w:type="spellStart"/>
            <w:r w:rsidRPr="00A245E4">
              <w:rPr>
                <w:sz w:val="20"/>
                <w:szCs w:val="20"/>
              </w:rPr>
              <w:t>брелки</w:t>
            </w:r>
            <w:proofErr w:type="spellEnd"/>
            <w:r w:rsidRPr="00A245E4">
              <w:rPr>
                <w:sz w:val="20"/>
                <w:szCs w:val="20"/>
              </w:rPr>
              <w:t>, магниты, рамки, пакеты, ручки и т.д.)</w:t>
            </w:r>
          </w:p>
        </w:tc>
        <w:tc>
          <w:tcPr>
            <w:tcW w:w="2424" w:type="dxa"/>
            <w:tcBorders>
              <w:top w:val="single" w:sz="4" w:space="0" w:color="auto"/>
              <w:left w:val="single" w:sz="4" w:space="0" w:color="auto"/>
              <w:bottom w:val="single" w:sz="4" w:space="0" w:color="auto"/>
              <w:right w:val="single" w:sz="4" w:space="0" w:color="auto"/>
            </w:tcBorders>
            <w:hideMark/>
          </w:tcPr>
          <w:p w14:paraId="6E8AC3AA" w14:textId="77777777" w:rsidR="00A245E4" w:rsidRPr="00A245E4" w:rsidRDefault="00A245E4" w:rsidP="000D0F4B">
            <w:pPr>
              <w:autoSpaceDE w:val="0"/>
              <w:autoSpaceDN w:val="0"/>
              <w:jc w:val="center"/>
              <w:rPr>
                <w:sz w:val="20"/>
                <w:szCs w:val="20"/>
              </w:rPr>
            </w:pPr>
            <w:r w:rsidRPr="00A245E4">
              <w:rPr>
                <w:sz w:val="20"/>
                <w:szCs w:val="20"/>
              </w:rPr>
              <w:t>ед.</w:t>
            </w:r>
          </w:p>
        </w:tc>
        <w:tc>
          <w:tcPr>
            <w:tcW w:w="1134" w:type="dxa"/>
            <w:tcBorders>
              <w:top w:val="single" w:sz="4" w:space="0" w:color="auto"/>
              <w:left w:val="single" w:sz="4" w:space="0" w:color="auto"/>
              <w:bottom w:val="single" w:sz="4" w:space="0" w:color="auto"/>
              <w:right w:val="single" w:sz="4" w:space="0" w:color="auto"/>
            </w:tcBorders>
            <w:hideMark/>
          </w:tcPr>
          <w:p w14:paraId="5C813516" w14:textId="77777777" w:rsidR="00A245E4" w:rsidRPr="00A245E4" w:rsidRDefault="00A245E4" w:rsidP="000D0F4B">
            <w:pPr>
              <w:autoSpaceDE w:val="0"/>
              <w:autoSpaceDN w:val="0"/>
              <w:jc w:val="center"/>
              <w:rPr>
                <w:sz w:val="20"/>
                <w:szCs w:val="20"/>
              </w:rPr>
            </w:pPr>
            <w:r w:rsidRPr="00A245E4">
              <w:rPr>
                <w:sz w:val="20"/>
                <w:szCs w:val="20"/>
              </w:rPr>
              <w:t>100</w:t>
            </w:r>
          </w:p>
        </w:tc>
        <w:tc>
          <w:tcPr>
            <w:tcW w:w="1022" w:type="dxa"/>
            <w:tcBorders>
              <w:top w:val="single" w:sz="4" w:space="0" w:color="auto"/>
              <w:left w:val="single" w:sz="4" w:space="0" w:color="auto"/>
              <w:bottom w:val="single" w:sz="4" w:space="0" w:color="auto"/>
              <w:right w:val="single" w:sz="4" w:space="0" w:color="auto"/>
            </w:tcBorders>
            <w:hideMark/>
          </w:tcPr>
          <w:p w14:paraId="63DE6F39" w14:textId="77777777" w:rsidR="00A245E4" w:rsidRPr="00A245E4" w:rsidRDefault="00A245E4" w:rsidP="000D0F4B">
            <w:pPr>
              <w:autoSpaceDE w:val="0"/>
              <w:autoSpaceDN w:val="0"/>
              <w:jc w:val="center"/>
              <w:rPr>
                <w:sz w:val="20"/>
                <w:szCs w:val="20"/>
              </w:rPr>
            </w:pPr>
            <w:r w:rsidRPr="00A245E4">
              <w:rPr>
                <w:sz w:val="20"/>
                <w:szCs w:val="20"/>
              </w:rPr>
              <w:t>100</w:t>
            </w:r>
          </w:p>
        </w:tc>
        <w:tc>
          <w:tcPr>
            <w:tcW w:w="1072" w:type="dxa"/>
            <w:tcBorders>
              <w:top w:val="single" w:sz="4" w:space="0" w:color="auto"/>
              <w:left w:val="single" w:sz="4" w:space="0" w:color="auto"/>
              <w:bottom w:val="single" w:sz="4" w:space="0" w:color="auto"/>
              <w:right w:val="single" w:sz="4" w:space="0" w:color="auto"/>
            </w:tcBorders>
            <w:hideMark/>
          </w:tcPr>
          <w:p w14:paraId="675DBC90" w14:textId="77777777" w:rsidR="00A245E4" w:rsidRPr="00A245E4" w:rsidRDefault="00A245E4" w:rsidP="000D0F4B">
            <w:pPr>
              <w:widowControl w:val="0"/>
              <w:jc w:val="center"/>
              <w:rPr>
                <w:sz w:val="20"/>
                <w:szCs w:val="20"/>
              </w:rPr>
            </w:pPr>
            <w:r w:rsidRPr="00A245E4">
              <w:rPr>
                <w:sz w:val="20"/>
                <w:szCs w:val="20"/>
              </w:rPr>
              <w:t>110</w:t>
            </w:r>
          </w:p>
        </w:tc>
      </w:tr>
      <w:tr w:rsidR="00A245E4" w:rsidRPr="00A245E4" w14:paraId="26D577ED"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38CDBC79" w14:textId="77777777" w:rsidR="00A245E4" w:rsidRPr="00A245E4" w:rsidRDefault="00A245E4" w:rsidP="000D0F4B">
            <w:pPr>
              <w:ind w:hanging="142"/>
              <w:jc w:val="center"/>
              <w:rPr>
                <w:sz w:val="20"/>
                <w:szCs w:val="20"/>
              </w:rPr>
            </w:pPr>
            <w:r w:rsidRPr="00A245E4">
              <w:rPr>
                <w:sz w:val="20"/>
                <w:szCs w:val="20"/>
              </w:rPr>
              <w:t>11.10</w:t>
            </w:r>
          </w:p>
        </w:tc>
        <w:tc>
          <w:tcPr>
            <w:tcW w:w="3671" w:type="dxa"/>
            <w:gridSpan w:val="2"/>
            <w:tcBorders>
              <w:top w:val="single" w:sz="4" w:space="0" w:color="auto"/>
              <w:left w:val="single" w:sz="4" w:space="0" w:color="auto"/>
              <w:bottom w:val="single" w:sz="4" w:space="0" w:color="auto"/>
              <w:right w:val="single" w:sz="4" w:space="0" w:color="auto"/>
            </w:tcBorders>
            <w:hideMark/>
          </w:tcPr>
          <w:p w14:paraId="47C42EEB" w14:textId="77777777" w:rsidR="00A245E4" w:rsidRPr="00A245E4" w:rsidRDefault="00A245E4" w:rsidP="000D0F4B">
            <w:pPr>
              <w:autoSpaceDE w:val="0"/>
              <w:autoSpaceDN w:val="0"/>
              <w:jc w:val="both"/>
              <w:rPr>
                <w:sz w:val="20"/>
                <w:szCs w:val="20"/>
              </w:rPr>
            </w:pPr>
            <w:r w:rsidRPr="00A245E4">
              <w:rPr>
                <w:sz w:val="20"/>
                <w:szCs w:val="20"/>
              </w:rPr>
              <w:t>Количество рекламных статей, размещенных в СМИ, на сайтах и туристических интернет-порталах</w:t>
            </w:r>
          </w:p>
        </w:tc>
        <w:tc>
          <w:tcPr>
            <w:tcW w:w="2424" w:type="dxa"/>
            <w:tcBorders>
              <w:top w:val="single" w:sz="4" w:space="0" w:color="auto"/>
              <w:left w:val="single" w:sz="4" w:space="0" w:color="auto"/>
              <w:bottom w:val="single" w:sz="4" w:space="0" w:color="auto"/>
              <w:right w:val="single" w:sz="4" w:space="0" w:color="auto"/>
            </w:tcBorders>
            <w:hideMark/>
          </w:tcPr>
          <w:p w14:paraId="4C48D9B8" w14:textId="77777777" w:rsidR="00A245E4" w:rsidRPr="00A245E4" w:rsidRDefault="00A245E4" w:rsidP="000D0F4B">
            <w:pPr>
              <w:autoSpaceDE w:val="0"/>
              <w:autoSpaceDN w:val="0"/>
              <w:jc w:val="center"/>
              <w:rPr>
                <w:sz w:val="20"/>
                <w:szCs w:val="20"/>
              </w:rPr>
            </w:pPr>
            <w:r w:rsidRPr="00A245E4">
              <w:rPr>
                <w:sz w:val="20"/>
                <w:szCs w:val="20"/>
              </w:rPr>
              <w:t>ед.</w:t>
            </w:r>
          </w:p>
        </w:tc>
        <w:tc>
          <w:tcPr>
            <w:tcW w:w="1134" w:type="dxa"/>
            <w:tcBorders>
              <w:top w:val="single" w:sz="4" w:space="0" w:color="auto"/>
              <w:left w:val="single" w:sz="4" w:space="0" w:color="auto"/>
              <w:bottom w:val="single" w:sz="4" w:space="0" w:color="auto"/>
              <w:right w:val="single" w:sz="4" w:space="0" w:color="auto"/>
            </w:tcBorders>
            <w:hideMark/>
          </w:tcPr>
          <w:p w14:paraId="21D53459" w14:textId="77777777" w:rsidR="00A245E4" w:rsidRPr="00A245E4" w:rsidRDefault="00A245E4" w:rsidP="000D0F4B">
            <w:pPr>
              <w:autoSpaceDE w:val="0"/>
              <w:autoSpaceDN w:val="0"/>
              <w:jc w:val="center"/>
              <w:rPr>
                <w:sz w:val="20"/>
                <w:szCs w:val="20"/>
              </w:rPr>
            </w:pPr>
            <w:r w:rsidRPr="00A245E4">
              <w:rPr>
                <w:sz w:val="20"/>
                <w:szCs w:val="20"/>
              </w:rPr>
              <w:t>57</w:t>
            </w:r>
          </w:p>
        </w:tc>
        <w:tc>
          <w:tcPr>
            <w:tcW w:w="1022" w:type="dxa"/>
            <w:tcBorders>
              <w:top w:val="single" w:sz="4" w:space="0" w:color="auto"/>
              <w:left w:val="single" w:sz="4" w:space="0" w:color="auto"/>
              <w:bottom w:val="single" w:sz="4" w:space="0" w:color="auto"/>
              <w:right w:val="single" w:sz="4" w:space="0" w:color="auto"/>
            </w:tcBorders>
            <w:hideMark/>
          </w:tcPr>
          <w:p w14:paraId="0B45FF45" w14:textId="77777777" w:rsidR="00A245E4" w:rsidRPr="00A245E4" w:rsidRDefault="00A245E4" w:rsidP="000D0F4B">
            <w:pPr>
              <w:autoSpaceDE w:val="0"/>
              <w:autoSpaceDN w:val="0"/>
              <w:jc w:val="center"/>
              <w:rPr>
                <w:sz w:val="20"/>
                <w:szCs w:val="20"/>
              </w:rPr>
            </w:pPr>
            <w:r w:rsidRPr="00A245E4">
              <w:rPr>
                <w:sz w:val="20"/>
                <w:szCs w:val="20"/>
              </w:rPr>
              <w:t>57</w:t>
            </w:r>
          </w:p>
        </w:tc>
        <w:tc>
          <w:tcPr>
            <w:tcW w:w="1072" w:type="dxa"/>
            <w:tcBorders>
              <w:top w:val="single" w:sz="4" w:space="0" w:color="auto"/>
              <w:left w:val="single" w:sz="4" w:space="0" w:color="auto"/>
              <w:bottom w:val="single" w:sz="4" w:space="0" w:color="auto"/>
              <w:right w:val="single" w:sz="4" w:space="0" w:color="auto"/>
            </w:tcBorders>
            <w:hideMark/>
          </w:tcPr>
          <w:p w14:paraId="175EB1BE" w14:textId="77777777" w:rsidR="00A245E4" w:rsidRPr="00A245E4" w:rsidRDefault="00A245E4" w:rsidP="000D0F4B">
            <w:pPr>
              <w:widowControl w:val="0"/>
              <w:jc w:val="center"/>
              <w:rPr>
                <w:sz w:val="20"/>
                <w:szCs w:val="20"/>
              </w:rPr>
            </w:pPr>
            <w:r w:rsidRPr="00A245E4">
              <w:rPr>
                <w:sz w:val="20"/>
                <w:szCs w:val="20"/>
              </w:rPr>
              <w:t>59</w:t>
            </w:r>
          </w:p>
        </w:tc>
      </w:tr>
      <w:tr w:rsidR="00A245E4" w:rsidRPr="00A245E4" w14:paraId="3E8206D8"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666697E3" w14:textId="77777777" w:rsidR="00A245E4" w:rsidRPr="00A245E4" w:rsidRDefault="00A245E4" w:rsidP="000D0F4B">
            <w:pPr>
              <w:ind w:hanging="142"/>
              <w:jc w:val="center"/>
              <w:rPr>
                <w:sz w:val="20"/>
                <w:szCs w:val="20"/>
              </w:rPr>
            </w:pPr>
            <w:r w:rsidRPr="00A245E4">
              <w:rPr>
                <w:sz w:val="20"/>
                <w:szCs w:val="20"/>
              </w:rPr>
              <w:t>12</w:t>
            </w:r>
          </w:p>
        </w:tc>
        <w:tc>
          <w:tcPr>
            <w:tcW w:w="9323" w:type="dxa"/>
            <w:gridSpan w:val="6"/>
            <w:tcBorders>
              <w:top w:val="single" w:sz="4" w:space="0" w:color="auto"/>
              <w:left w:val="single" w:sz="4" w:space="0" w:color="auto"/>
              <w:bottom w:val="single" w:sz="4" w:space="0" w:color="auto"/>
              <w:right w:val="single" w:sz="4" w:space="0" w:color="auto"/>
            </w:tcBorders>
            <w:hideMark/>
          </w:tcPr>
          <w:p w14:paraId="08DDC2AC" w14:textId="77777777" w:rsidR="00A245E4" w:rsidRPr="00A245E4" w:rsidRDefault="00A245E4" w:rsidP="000D0F4B">
            <w:pPr>
              <w:jc w:val="both"/>
              <w:rPr>
                <w:rFonts w:eastAsia="Calibri"/>
                <w:sz w:val="20"/>
                <w:szCs w:val="20"/>
              </w:rPr>
            </w:pPr>
            <w:r w:rsidRPr="00A245E4">
              <w:rPr>
                <w:rFonts w:eastAsia="Calibri"/>
                <w:sz w:val="20"/>
                <w:szCs w:val="20"/>
              </w:rPr>
              <w:t xml:space="preserve"> Муниципальная программа «Развитие физической культуры и спорта в Куйбышевском районе Новосибирской области на 2022-2024годы» </w:t>
            </w:r>
            <w:r w:rsidRPr="00A245E4">
              <w:rPr>
                <w:sz w:val="20"/>
                <w:szCs w:val="20"/>
              </w:rPr>
              <w:t>(проект)</w:t>
            </w:r>
          </w:p>
        </w:tc>
      </w:tr>
      <w:tr w:rsidR="00A245E4" w:rsidRPr="00A245E4" w14:paraId="0E7B7B79"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D4D5574" w14:textId="77777777" w:rsidR="00A245E4" w:rsidRPr="00A245E4" w:rsidRDefault="00A245E4" w:rsidP="000D0F4B">
            <w:pPr>
              <w:ind w:hanging="142"/>
              <w:jc w:val="center"/>
              <w:rPr>
                <w:rFonts w:eastAsia="Calibri"/>
                <w:sz w:val="20"/>
                <w:szCs w:val="20"/>
              </w:rPr>
            </w:pPr>
            <w:r w:rsidRPr="00A245E4">
              <w:rPr>
                <w:sz w:val="20"/>
                <w:szCs w:val="20"/>
              </w:rPr>
              <w:t>12.1</w:t>
            </w:r>
          </w:p>
        </w:tc>
        <w:tc>
          <w:tcPr>
            <w:tcW w:w="3671" w:type="dxa"/>
            <w:gridSpan w:val="2"/>
            <w:tcBorders>
              <w:top w:val="single" w:sz="4" w:space="0" w:color="auto"/>
              <w:left w:val="single" w:sz="4" w:space="0" w:color="auto"/>
              <w:bottom w:val="single" w:sz="4" w:space="0" w:color="auto"/>
              <w:right w:val="single" w:sz="4" w:space="0" w:color="auto"/>
            </w:tcBorders>
            <w:hideMark/>
          </w:tcPr>
          <w:p w14:paraId="3AD3F378" w14:textId="77777777" w:rsidR="00A245E4" w:rsidRPr="00A245E4" w:rsidRDefault="00A245E4" w:rsidP="000D0F4B">
            <w:pPr>
              <w:jc w:val="both"/>
              <w:rPr>
                <w:rFonts w:eastAsia="Calibri"/>
                <w:sz w:val="20"/>
                <w:szCs w:val="20"/>
              </w:rPr>
            </w:pPr>
            <w:r w:rsidRPr="00A245E4">
              <w:rPr>
                <w:rFonts w:eastAsia="Calibri"/>
                <w:sz w:val="20"/>
                <w:szCs w:val="20"/>
              </w:rPr>
              <w:t xml:space="preserve">Доля населения, систематически занимающегося физической культурой и сортом в общей численности населения Куйбышевского </w:t>
            </w:r>
            <w:proofErr w:type="gramStart"/>
            <w:r w:rsidRPr="00A245E4">
              <w:rPr>
                <w:rFonts w:eastAsia="Calibri"/>
                <w:sz w:val="20"/>
                <w:szCs w:val="20"/>
              </w:rPr>
              <w:t>района  в</w:t>
            </w:r>
            <w:proofErr w:type="gramEnd"/>
            <w:r w:rsidRPr="00A245E4">
              <w:rPr>
                <w:rFonts w:eastAsia="Calibri"/>
                <w:sz w:val="20"/>
                <w:szCs w:val="20"/>
              </w:rPr>
              <w:t xml:space="preserve"> возрасте 3-79 лет</w:t>
            </w:r>
          </w:p>
        </w:tc>
        <w:tc>
          <w:tcPr>
            <w:tcW w:w="2424" w:type="dxa"/>
            <w:tcBorders>
              <w:top w:val="single" w:sz="4" w:space="0" w:color="auto"/>
              <w:left w:val="single" w:sz="4" w:space="0" w:color="auto"/>
              <w:bottom w:val="single" w:sz="4" w:space="0" w:color="auto"/>
              <w:right w:val="single" w:sz="4" w:space="0" w:color="auto"/>
            </w:tcBorders>
          </w:tcPr>
          <w:p w14:paraId="70302280" w14:textId="77777777" w:rsidR="00A245E4" w:rsidRPr="00A245E4" w:rsidRDefault="00A245E4" w:rsidP="000D0F4B">
            <w:pPr>
              <w:jc w:val="center"/>
              <w:rPr>
                <w:rFonts w:eastAsia="Calibri"/>
                <w:sz w:val="20"/>
                <w:szCs w:val="20"/>
              </w:rPr>
            </w:pPr>
          </w:p>
          <w:p w14:paraId="01A87586"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36B1543F" w14:textId="77777777" w:rsidR="00A245E4" w:rsidRPr="00A245E4" w:rsidRDefault="00A245E4" w:rsidP="000D0F4B">
            <w:pPr>
              <w:jc w:val="center"/>
              <w:rPr>
                <w:rFonts w:eastAsia="Calibri"/>
                <w:sz w:val="20"/>
                <w:szCs w:val="20"/>
              </w:rPr>
            </w:pPr>
          </w:p>
          <w:p w14:paraId="4BF9C210" w14:textId="77777777" w:rsidR="00A245E4" w:rsidRPr="00A245E4" w:rsidRDefault="00A245E4" w:rsidP="000D0F4B">
            <w:pPr>
              <w:jc w:val="center"/>
              <w:rPr>
                <w:rFonts w:eastAsia="Calibri"/>
                <w:sz w:val="20"/>
                <w:szCs w:val="20"/>
              </w:rPr>
            </w:pPr>
            <w:r w:rsidRPr="00A245E4">
              <w:rPr>
                <w:rFonts w:eastAsia="Calibri"/>
                <w:sz w:val="20"/>
                <w:szCs w:val="20"/>
              </w:rPr>
              <w:t>54,5</w:t>
            </w:r>
          </w:p>
        </w:tc>
        <w:tc>
          <w:tcPr>
            <w:tcW w:w="1022" w:type="dxa"/>
            <w:tcBorders>
              <w:top w:val="single" w:sz="4" w:space="0" w:color="auto"/>
              <w:left w:val="single" w:sz="4" w:space="0" w:color="auto"/>
              <w:bottom w:val="single" w:sz="4" w:space="0" w:color="auto"/>
              <w:right w:val="single" w:sz="4" w:space="0" w:color="auto"/>
            </w:tcBorders>
          </w:tcPr>
          <w:p w14:paraId="4796C890" w14:textId="77777777" w:rsidR="00A245E4" w:rsidRPr="00A245E4" w:rsidRDefault="00A245E4" w:rsidP="000D0F4B">
            <w:pPr>
              <w:jc w:val="center"/>
              <w:rPr>
                <w:rFonts w:eastAsia="Calibri"/>
                <w:sz w:val="20"/>
                <w:szCs w:val="20"/>
              </w:rPr>
            </w:pPr>
          </w:p>
          <w:p w14:paraId="7E99139A" w14:textId="77777777" w:rsidR="00A245E4" w:rsidRPr="00A245E4" w:rsidRDefault="00A245E4" w:rsidP="000D0F4B">
            <w:pPr>
              <w:jc w:val="center"/>
              <w:rPr>
                <w:rFonts w:eastAsia="Calibri"/>
                <w:sz w:val="20"/>
                <w:szCs w:val="20"/>
              </w:rPr>
            </w:pPr>
            <w:r w:rsidRPr="00A245E4">
              <w:rPr>
                <w:rFonts w:eastAsia="Calibri"/>
                <w:sz w:val="20"/>
                <w:szCs w:val="20"/>
              </w:rPr>
              <w:t>55,0</w:t>
            </w:r>
          </w:p>
        </w:tc>
        <w:tc>
          <w:tcPr>
            <w:tcW w:w="1072" w:type="dxa"/>
            <w:tcBorders>
              <w:top w:val="single" w:sz="4" w:space="0" w:color="auto"/>
              <w:left w:val="single" w:sz="4" w:space="0" w:color="auto"/>
              <w:bottom w:val="single" w:sz="4" w:space="0" w:color="auto"/>
              <w:right w:val="single" w:sz="4" w:space="0" w:color="auto"/>
            </w:tcBorders>
          </w:tcPr>
          <w:p w14:paraId="5191EC3C" w14:textId="77777777" w:rsidR="00A245E4" w:rsidRPr="00A245E4" w:rsidRDefault="00A245E4" w:rsidP="000D0F4B">
            <w:pPr>
              <w:jc w:val="center"/>
              <w:rPr>
                <w:rFonts w:eastAsia="Calibri"/>
                <w:sz w:val="20"/>
                <w:szCs w:val="20"/>
              </w:rPr>
            </w:pPr>
          </w:p>
          <w:p w14:paraId="6620AC36" w14:textId="77777777" w:rsidR="00A245E4" w:rsidRPr="00A245E4" w:rsidRDefault="00A245E4" w:rsidP="000D0F4B">
            <w:pPr>
              <w:jc w:val="center"/>
              <w:rPr>
                <w:rFonts w:eastAsia="Calibri"/>
                <w:sz w:val="20"/>
                <w:szCs w:val="20"/>
              </w:rPr>
            </w:pPr>
            <w:r w:rsidRPr="00A245E4">
              <w:rPr>
                <w:rFonts w:eastAsia="Calibri"/>
                <w:sz w:val="20"/>
                <w:szCs w:val="20"/>
              </w:rPr>
              <w:t>55,5</w:t>
            </w:r>
          </w:p>
        </w:tc>
      </w:tr>
      <w:tr w:rsidR="00A245E4" w:rsidRPr="00A245E4" w14:paraId="6CCA939F"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323C7AFE" w14:textId="77777777" w:rsidR="00A245E4" w:rsidRPr="00A245E4" w:rsidRDefault="00A245E4" w:rsidP="000D0F4B">
            <w:pPr>
              <w:ind w:hanging="142"/>
              <w:jc w:val="center"/>
              <w:rPr>
                <w:rFonts w:eastAsia="Calibri"/>
                <w:sz w:val="20"/>
                <w:szCs w:val="20"/>
              </w:rPr>
            </w:pPr>
            <w:r w:rsidRPr="00A245E4">
              <w:rPr>
                <w:sz w:val="20"/>
                <w:szCs w:val="20"/>
              </w:rPr>
              <w:t>12.2</w:t>
            </w:r>
          </w:p>
        </w:tc>
        <w:tc>
          <w:tcPr>
            <w:tcW w:w="3671" w:type="dxa"/>
            <w:gridSpan w:val="2"/>
            <w:tcBorders>
              <w:top w:val="single" w:sz="4" w:space="0" w:color="auto"/>
              <w:left w:val="single" w:sz="4" w:space="0" w:color="auto"/>
              <w:bottom w:val="single" w:sz="4" w:space="0" w:color="auto"/>
              <w:right w:val="single" w:sz="4" w:space="0" w:color="auto"/>
            </w:tcBorders>
            <w:hideMark/>
          </w:tcPr>
          <w:p w14:paraId="5547384A" w14:textId="77777777" w:rsidR="00A245E4" w:rsidRPr="00A245E4" w:rsidRDefault="00A245E4" w:rsidP="000D0F4B">
            <w:pPr>
              <w:jc w:val="both"/>
              <w:rPr>
                <w:rFonts w:eastAsia="Calibri"/>
                <w:sz w:val="20"/>
                <w:szCs w:val="20"/>
              </w:rPr>
            </w:pPr>
            <w:proofErr w:type="gramStart"/>
            <w:r w:rsidRPr="00A245E4">
              <w:rPr>
                <w:rFonts w:eastAsia="Calibri"/>
                <w:sz w:val="20"/>
                <w:szCs w:val="20"/>
              </w:rPr>
              <w:t>Развитие  инфраструктуры</w:t>
            </w:r>
            <w:proofErr w:type="gramEnd"/>
            <w:r w:rsidRPr="00A245E4">
              <w:rPr>
                <w:rFonts w:eastAsia="Calibri"/>
                <w:sz w:val="20"/>
                <w:szCs w:val="20"/>
              </w:rPr>
              <w:t xml:space="preserve"> физической  культуры и спорта в Куйбышевском районе, в том числе для лиц с ограниченными возможностями здоровья и инвалидов</w:t>
            </w:r>
          </w:p>
        </w:tc>
        <w:tc>
          <w:tcPr>
            <w:tcW w:w="2424" w:type="dxa"/>
            <w:tcBorders>
              <w:top w:val="single" w:sz="4" w:space="0" w:color="auto"/>
              <w:left w:val="single" w:sz="4" w:space="0" w:color="auto"/>
              <w:bottom w:val="single" w:sz="4" w:space="0" w:color="auto"/>
              <w:right w:val="single" w:sz="4" w:space="0" w:color="auto"/>
            </w:tcBorders>
            <w:hideMark/>
          </w:tcPr>
          <w:p w14:paraId="28475CCE" w14:textId="77777777" w:rsidR="00A245E4" w:rsidRPr="00A245E4" w:rsidRDefault="00A245E4" w:rsidP="000D0F4B">
            <w:pPr>
              <w:jc w:val="center"/>
              <w:rPr>
                <w:rFonts w:eastAsia="Calibri"/>
                <w:sz w:val="20"/>
                <w:szCs w:val="20"/>
              </w:rPr>
            </w:pPr>
            <w:proofErr w:type="spellStart"/>
            <w:r w:rsidRPr="00A245E4">
              <w:rPr>
                <w:rFonts w:eastAsia="Calibri"/>
                <w:sz w:val="20"/>
                <w:szCs w:val="20"/>
              </w:rPr>
              <w:t>шт</w:t>
            </w:r>
            <w:proofErr w:type="spellEnd"/>
          </w:p>
        </w:tc>
        <w:tc>
          <w:tcPr>
            <w:tcW w:w="1134" w:type="dxa"/>
            <w:tcBorders>
              <w:top w:val="single" w:sz="4" w:space="0" w:color="auto"/>
              <w:left w:val="single" w:sz="4" w:space="0" w:color="auto"/>
              <w:bottom w:val="single" w:sz="4" w:space="0" w:color="auto"/>
              <w:right w:val="single" w:sz="4" w:space="0" w:color="auto"/>
            </w:tcBorders>
            <w:hideMark/>
          </w:tcPr>
          <w:p w14:paraId="54C01038" w14:textId="77777777" w:rsidR="00A245E4" w:rsidRPr="00A245E4" w:rsidRDefault="00A245E4" w:rsidP="000D0F4B">
            <w:pPr>
              <w:jc w:val="center"/>
              <w:rPr>
                <w:rFonts w:eastAsia="Calibri"/>
                <w:sz w:val="20"/>
                <w:szCs w:val="20"/>
              </w:rPr>
            </w:pPr>
            <w:r w:rsidRPr="00A245E4">
              <w:rPr>
                <w:rFonts w:eastAsia="Calibri"/>
                <w:sz w:val="20"/>
                <w:szCs w:val="20"/>
              </w:rPr>
              <w:t>1</w:t>
            </w:r>
          </w:p>
        </w:tc>
        <w:tc>
          <w:tcPr>
            <w:tcW w:w="1022" w:type="dxa"/>
            <w:tcBorders>
              <w:top w:val="single" w:sz="4" w:space="0" w:color="auto"/>
              <w:left w:val="single" w:sz="4" w:space="0" w:color="auto"/>
              <w:bottom w:val="single" w:sz="4" w:space="0" w:color="auto"/>
              <w:right w:val="single" w:sz="4" w:space="0" w:color="auto"/>
            </w:tcBorders>
            <w:hideMark/>
          </w:tcPr>
          <w:p w14:paraId="673B15D3" w14:textId="77777777" w:rsidR="00A245E4" w:rsidRPr="00A245E4" w:rsidRDefault="00A245E4" w:rsidP="000D0F4B">
            <w:pPr>
              <w:jc w:val="center"/>
              <w:rPr>
                <w:rFonts w:eastAsia="Calibri"/>
                <w:sz w:val="20"/>
                <w:szCs w:val="20"/>
              </w:rPr>
            </w:pPr>
            <w:r w:rsidRPr="00A245E4">
              <w:rPr>
                <w:rFonts w:eastAsia="Calibri"/>
                <w:sz w:val="20"/>
                <w:szCs w:val="20"/>
              </w:rPr>
              <w:t>1</w:t>
            </w:r>
          </w:p>
        </w:tc>
        <w:tc>
          <w:tcPr>
            <w:tcW w:w="1072" w:type="dxa"/>
            <w:tcBorders>
              <w:top w:val="single" w:sz="4" w:space="0" w:color="auto"/>
              <w:left w:val="single" w:sz="4" w:space="0" w:color="auto"/>
              <w:bottom w:val="single" w:sz="4" w:space="0" w:color="auto"/>
              <w:right w:val="single" w:sz="4" w:space="0" w:color="auto"/>
            </w:tcBorders>
            <w:hideMark/>
          </w:tcPr>
          <w:p w14:paraId="60C1258E" w14:textId="77777777" w:rsidR="00A245E4" w:rsidRPr="00A245E4" w:rsidRDefault="00A245E4" w:rsidP="000D0F4B">
            <w:pPr>
              <w:jc w:val="center"/>
              <w:rPr>
                <w:rFonts w:eastAsia="Calibri"/>
                <w:sz w:val="20"/>
                <w:szCs w:val="20"/>
              </w:rPr>
            </w:pPr>
            <w:r w:rsidRPr="00A245E4">
              <w:rPr>
                <w:rFonts w:eastAsia="Calibri"/>
                <w:sz w:val="20"/>
                <w:szCs w:val="20"/>
              </w:rPr>
              <w:t>-</w:t>
            </w:r>
          </w:p>
        </w:tc>
      </w:tr>
      <w:tr w:rsidR="00A245E4" w:rsidRPr="00A245E4" w14:paraId="5BD9B00C"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328E2F34" w14:textId="77777777" w:rsidR="00A245E4" w:rsidRPr="00A245E4" w:rsidRDefault="00A245E4" w:rsidP="000D0F4B">
            <w:pPr>
              <w:ind w:hanging="142"/>
              <w:jc w:val="center"/>
              <w:rPr>
                <w:rFonts w:eastAsia="Calibri"/>
                <w:sz w:val="20"/>
                <w:szCs w:val="20"/>
              </w:rPr>
            </w:pPr>
            <w:r w:rsidRPr="00A245E4">
              <w:rPr>
                <w:sz w:val="20"/>
                <w:szCs w:val="20"/>
              </w:rPr>
              <w:t>12.3</w:t>
            </w:r>
          </w:p>
        </w:tc>
        <w:tc>
          <w:tcPr>
            <w:tcW w:w="3671" w:type="dxa"/>
            <w:gridSpan w:val="2"/>
            <w:tcBorders>
              <w:top w:val="single" w:sz="4" w:space="0" w:color="auto"/>
              <w:left w:val="single" w:sz="4" w:space="0" w:color="auto"/>
              <w:bottom w:val="single" w:sz="4" w:space="0" w:color="auto"/>
              <w:right w:val="single" w:sz="4" w:space="0" w:color="auto"/>
            </w:tcBorders>
            <w:hideMark/>
          </w:tcPr>
          <w:p w14:paraId="13B59BDC" w14:textId="77777777" w:rsidR="00A245E4" w:rsidRPr="00A245E4" w:rsidRDefault="00A245E4" w:rsidP="000D0F4B">
            <w:pPr>
              <w:jc w:val="both"/>
              <w:rPr>
                <w:rFonts w:eastAsia="Calibri"/>
                <w:sz w:val="20"/>
                <w:szCs w:val="20"/>
              </w:rPr>
            </w:pPr>
            <w:proofErr w:type="gramStart"/>
            <w:r w:rsidRPr="00A245E4">
              <w:rPr>
                <w:rFonts w:eastAsia="Calibri"/>
                <w:sz w:val="20"/>
                <w:szCs w:val="20"/>
              </w:rPr>
              <w:t>Развитие  спорта</w:t>
            </w:r>
            <w:proofErr w:type="gramEnd"/>
            <w:r w:rsidRPr="00A245E4">
              <w:rPr>
                <w:rFonts w:eastAsia="Calibri"/>
                <w:sz w:val="20"/>
                <w:szCs w:val="20"/>
              </w:rPr>
              <w:t xml:space="preserve"> высших достижений и совершенствование системы подготовки спортивного резерва в Куйбышевском районе </w:t>
            </w:r>
          </w:p>
          <w:p w14:paraId="392902B7" w14:textId="77777777" w:rsidR="00A245E4" w:rsidRPr="00A245E4" w:rsidRDefault="00A245E4" w:rsidP="000D0F4B">
            <w:pPr>
              <w:jc w:val="both"/>
              <w:rPr>
                <w:rFonts w:eastAsia="Calibri"/>
                <w:sz w:val="20"/>
                <w:szCs w:val="20"/>
              </w:rPr>
            </w:pPr>
            <w:r w:rsidRPr="00A245E4">
              <w:rPr>
                <w:rFonts w:eastAsia="Calibri"/>
                <w:sz w:val="20"/>
                <w:szCs w:val="20"/>
              </w:rPr>
              <w:t>(количество спортсменов – разрядников)</w:t>
            </w:r>
          </w:p>
        </w:tc>
        <w:tc>
          <w:tcPr>
            <w:tcW w:w="2424" w:type="dxa"/>
            <w:tcBorders>
              <w:top w:val="single" w:sz="4" w:space="0" w:color="auto"/>
              <w:left w:val="single" w:sz="4" w:space="0" w:color="auto"/>
              <w:bottom w:val="single" w:sz="4" w:space="0" w:color="auto"/>
              <w:right w:val="single" w:sz="4" w:space="0" w:color="auto"/>
            </w:tcBorders>
            <w:hideMark/>
          </w:tcPr>
          <w:p w14:paraId="7559FE5E" w14:textId="77777777" w:rsidR="00A245E4" w:rsidRPr="00A245E4" w:rsidRDefault="00A245E4" w:rsidP="000D0F4B">
            <w:pPr>
              <w:jc w:val="center"/>
              <w:rPr>
                <w:rFonts w:eastAsia="Calibri"/>
                <w:sz w:val="20"/>
                <w:szCs w:val="20"/>
              </w:rPr>
            </w:pPr>
            <w:r w:rsidRPr="00A245E4">
              <w:rPr>
                <w:rFonts w:eastAsia="Calibri"/>
                <w:sz w:val="20"/>
                <w:szCs w:val="20"/>
              </w:rPr>
              <w:t>чел.</w:t>
            </w:r>
          </w:p>
        </w:tc>
        <w:tc>
          <w:tcPr>
            <w:tcW w:w="1134" w:type="dxa"/>
            <w:tcBorders>
              <w:top w:val="single" w:sz="4" w:space="0" w:color="auto"/>
              <w:left w:val="single" w:sz="4" w:space="0" w:color="auto"/>
              <w:bottom w:val="single" w:sz="4" w:space="0" w:color="auto"/>
              <w:right w:val="single" w:sz="4" w:space="0" w:color="auto"/>
            </w:tcBorders>
            <w:hideMark/>
          </w:tcPr>
          <w:p w14:paraId="18805ED3" w14:textId="77777777" w:rsidR="00A245E4" w:rsidRPr="00A245E4" w:rsidRDefault="00A245E4" w:rsidP="000D0F4B">
            <w:pPr>
              <w:jc w:val="center"/>
              <w:rPr>
                <w:rFonts w:eastAsia="Calibri"/>
                <w:sz w:val="20"/>
                <w:szCs w:val="20"/>
              </w:rPr>
            </w:pPr>
            <w:r w:rsidRPr="00A245E4">
              <w:rPr>
                <w:rFonts w:eastAsia="Calibri"/>
                <w:sz w:val="20"/>
                <w:szCs w:val="20"/>
              </w:rPr>
              <w:t>180</w:t>
            </w:r>
          </w:p>
        </w:tc>
        <w:tc>
          <w:tcPr>
            <w:tcW w:w="1022" w:type="dxa"/>
            <w:tcBorders>
              <w:top w:val="single" w:sz="4" w:space="0" w:color="auto"/>
              <w:left w:val="single" w:sz="4" w:space="0" w:color="auto"/>
              <w:bottom w:val="single" w:sz="4" w:space="0" w:color="auto"/>
              <w:right w:val="single" w:sz="4" w:space="0" w:color="auto"/>
            </w:tcBorders>
            <w:hideMark/>
          </w:tcPr>
          <w:p w14:paraId="0FC2961A" w14:textId="77777777" w:rsidR="00A245E4" w:rsidRPr="00A245E4" w:rsidRDefault="00A245E4" w:rsidP="000D0F4B">
            <w:pPr>
              <w:jc w:val="center"/>
              <w:rPr>
                <w:rFonts w:eastAsia="Calibri"/>
                <w:sz w:val="20"/>
                <w:szCs w:val="20"/>
              </w:rPr>
            </w:pPr>
            <w:r w:rsidRPr="00A245E4">
              <w:rPr>
                <w:rFonts w:eastAsia="Calibri"/>
                <w:sz w:val="20"/>
                <w:szCs w:val="20"/>
              </w:rPr>
              <w:t>180</w:t>
            </w:r>
          </w:p>
        </w:tc>
        <w:tc>
          <w:tcPr>
            <w:tcW w:w="1072" w:type="dxa"/>
            <w:tcBorders>
              <w:top w:val="single" w:sz="4" w:space="0" w:color="auto"/>
              <w:left w:val="single" w:sz="4" w:space="0" w:color="auto"/>
              <w:bottom w:val="single" w:sz="4" w:space="0" w:color="auto"/>
              <w:right w:val="single" w:sz="4" w:space="0" w:color="auto"/>
            </w:tcBorders>
            <w:hideMark/>
          </w:tcPr>
          <w:p w14:paraId="370527EE" w14:textId="77777777" w:rsidR="00A245E4" w:rsidRPr="00A245E4" w:rsidRDefault="00A245E4" w:rsidP="000D0F4B">
            <w:pPr>
              <w:jc w:val="center"/>
              <w:rPr>
                <w:rFonts w:eastAsia="Calibri"/>
                <w:sz w:val="20"/>
                <w:szCs w:val="20"/>
              </w:rPr>
            </w:pPr>
            <w:r w:rsidRPr="00A245E4">
              <w:rPr>
                <w:rFonts w:eastAsia="Calibri"/>
                <w:sz w:val="20"/>
                <w:szCs w:val="20"/>
              </w:rPr>
              <w:t>180</w:t>
            </w:r>
          </w:p>
        </w:tc>
      </w:tr>
      <w:tr w:rsidR="00A245E4" w:rsidRPr="00A245E4" w14:paraId="6BD3F221"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4943AD5A" w14:textId="77777777" w:rsidR="00A245E4" w:rsidRPr="00A245E4" w:rsidRDefault="00A245E4" w:rsidP="000D0F4B">
            <w:pPr>
              <w:ind w:hanging="142"/>
              <w:jc w:val="center"/>
              <w:rPr>
                <w:rFonts w:eastAsia="Calibri"/>
                <w:sz w:val="20"/>
                <w:szCs w:val="20"/>
              </w:rPr>
            </w:pPr>
            <w:r w:rsidRPr="00A245E4">
              <w:rPr>
                <w:sz w:val="20"/>
                <w:szCs w:val="20"/>
              </w:rPr>
              <w:t>13.</w:t>
            </w:r>
          </w:p>
        </w:tc>
        <w:tc>
          <w:tcPr>
            <w:tcW w:w="9323" w:type="dxa"/>
            <w:gridSpan w:val="6"/>
            <w:tcBorders>
              <w:top w:val="single" w:sz="4" w:space="0" w:color="auto"/>
              <w:left w:val="single" w:sz="4" w:space="0" w:color="auto"/>
              <w:bottom w:val="single" w:sz="4" w:space="0" w:color="auto"/>
              <w:right w:val="single" w:sz="4" w:space="0" w:color="auto"/>
            </w:tcBorders>
            <w:hideMark/>
          </w:tcPr>
          <w:p w14:paraId="445E2C3D" w14:textId="77777777" w:rsidR="00A245E4" w:rsidRPr="00A245E4" w:rsidRDefault="00A245E4" w:rsidP="000D0F4B">
            <w:pPr>
              <w:jc w:val="both"/>
              <w:rPr>
                <w:rFonts w:eastAsia="Calibri"/>
                <w:sz w:val="20"/>
                <w:szCs w:val="20"/>
              </w:rPr>
            </w:pPr>
            <w:r w:rsidRPr="00A245E4">
              <w:rPr>
                <w:rFonts w:eastAsia="Calibri"/>
                <w:sz w:val="20"/>
                <w:szCs w:val="20"/>
              </w:rPr>
              <w:t xml:space="preserve">Государственная программа </w:t>
            </w:r>
            <w:proofErr w:type="gramStart"/>
            <w:r w:rsidRPr="00A245E4">
              <w:rPr>
                <w:rFonts w:eastAsia="Calibri"/>
                <w:sz w:val="20"/>
                <w:szCs w:val="20"/>
              </w:rPr>
              <w:t>Новосибирской  области</w:t>
            </w:r>
            <w:proofErr w:type="gramEnd"/>
            <w:r w:rsidRPr="00A245E4">
              <w:rPr>
                <w:rFonts w:eastAsia="Calibri"/>
                <w:sz w:val="20"/>
                <w:szCs w:val="20"/>
              </w:rPr>
              <w:t xml:space="preserve"> «Жилищно- коммунальное хозяйство Новосибирской области » ( утверждена постановлением правительства Новосибирской области от 16.02.2015 № 66-п)</w:t>
            </w:r>
          </w:p>
        </w:tc>
      </w:tr>
      <w:tr w:rsidR="00A245E4" w:rsidRPr="00A245E4" w14:paraId="720735E2"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3CFCD140" w14:textId="77777777" w:rsidR="00A245E4" w:rsidRPr="00A245E4" w:rsidRDefault="00A245E4" w:rsidP="000D0F4B">
            <w:pPr>
              <w:ind w:hanging="142"/>
              <w:jc w:val="center"/>
              <w:rPr>
                <w:rFonts w:eastAsia="Calibri"/>
                <w:sz w:val="20"/>
                <w:szCs w:val="20"/>
              </w:rPr>
            </w:pPr>
            <w:r w:rsidRPr="00A245E4">
              <w:rPr>
                <w:sz w:val="20"/>
                <w:szCs w:val="20"/>
              </w:rPr>
              <w:t>13.1</w:t>
            </w:r>
          </w:p>
        </w:tc>
        <w:tc>
          <w:tcPr>
            <w:tcW w:w="3671" w:type="dxa"/>
            <w:gridSpan w:val="2"/>
            <w:tcBorders>
              <w:top w:val="single" w:sz="4" w:space="0" w:color="auto"/>
              <w:left w:val="single" w:sz="4" w:space="0" w:color="auto"/>
              <w:bottom w:val="single" w:sz="4" w:space="0" w:color="auto"/>
              <w:right w:val="single" w:sz="4" w:space="0" w:color="auto"/>
            </w:tcBorders>
            <w:hideMark/>
          </w:tcPr>
          <w:p w14:paraId="49F4686E" w14:textId="77777777" w:rsidR="00A245E4" w:rsidRPr="00A245E4" w:rsidRDefault="00A245E4" w:rsidP="000D0F4B">
            <w:pPr>
              <w:jc w:val="both"/>
              <w:rPr>
                <w:rFonts w:eastAsia="Calibri"/>
                <w:sz w:val="20"/>
                <w:szCs w:val="20"/>
              </w:rPr>
            </w:pPr>
            <w:r w:rsidRPr="00A245E4">
              <w:rPr>
                <w:rFonts w:eastAsia="Calibri"/>
                <w:sz w:val="20"/>
                <w:szCs w:val="20"/>
              </w:rPr>
              <w:t>Удельный вес площади жилищного фонда, обеспеченного всеми видами благоустройства, в общей площади жилищного фонда Куйбышевского района</w:t>
            </w:r>
          </w:p>
        </w:tc>
        <w:tc>
          <w:tcPr>
            <w:tcW w:w="2424" w:type="dxa"/>
            <w:tcBorders>
              <w:top w:val="single" w:sz="4" w:space="0" w:color="auto"/>
              <w:left w:val="single" w:sz="4" w:space="0" w:color="auto"/>
              <w:bottom w:val="single" w:sz="4" w:space="0" w:color="auto"/>
              <w:right w:val="single" w:sz="4" w:space="0" w:color="auto"/>
            </w:tcBorders>
          </w:tcPr>
          <w:p w14:paraId="4057182E" w14:textId="77777777" w:rsidR="00A245E4" w:rsidRPr="00A245E4" w:rsidRDefault="00A245E4" w:rsidP="000D0F4B">
            <w:pPr>
              <w:jc w:val="center"/>
              <w:rPr>
                <w:rFonts w:eastAsia="Calibri"/>
                <w:sz w:val="20"/>
                <w:szCs w:val="20"/>
              </w:rPr>
            </w:pPr>
          </w:p>
          <w:p w14:paraId="68477CD8"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98D4609" w14:textId="77777777" w:rsidR="00A245E4" w:rsidRPr="00A245E4" w:rsidRDefault="00A245E4" w:rsidP="000D0F4B">
            <w:pPr>
              <w:jc w:val="center"/>
              <w:rPr>
                <w:rFonts w:eastAsia="Calibri"/>
                <w:sz w:val="20"/>
                <w:szCs w:val="20"/>
              </w:rPr>
            </w:pPr>
          </w:p>
          <w:p w14:paraId="5BC47965" w14:textId="77777777" w:rsidR="00A245E4" w:rsidRPr="00A245E4" w:rsidRDefault="00A245E4" w:rsidP="000D0F4B">
            <w:pPr>
              <w:jc w:val="center"/>
              <w:rPr>
                <w:rFonts w:eastAsia="Calibri"/>
                <w:sz w:val="20"/>
                <w:szCs w:val="20"/>
              </w:rPr>
            </w:pPr>
            <w:r w:rsidRPr="00A245E4">
              <w:rPr>
                <w:rFonts w:eastAsia="Calibri"/>
                <w:sz w:val="20"/>
                <w:szCs w:val="20"/>
              </w:rPr>
              <w:t>48,9</w:t>
            </w:r>
          </w:p>
        </w:tc>
        <w:tc>
          <w:tcPr>
            <w:tcW w:w="1022" w:type="dxa"/>
            <w:tcBorders>
              <w:top w:val="single" w:sz="4" w:space="0" w:color="auto"/>
              <w:left w:val="single" w:sz="4" w:space="0" w:color="auto"/>
              <w:bottom w:val="single" w:sz="4" w:space="0" w:color="auto"/>
              <w:right w:val="single" w:sz="4" w:space="0" w:color="auto"/>
            </w:tcBorders>
          </w:tcPr>
          <w:p w14:paraId="1B720564" w14:textId="77777777" w:rsidR="00A245E4" w:rsidRPr="00A245E4" w:rsidRDefault="00A245E4" w:rsidP="000D0F4B">
            <w:pPr>
              <w:jc w:val="center"/>
              <w:rPr>
                <w:rFonts w:eastAsia="Calibri"/>
                <w:sz w:val="20"/>
                <w:szCs w:val="20"/>
              </w:rPr>
            </w:pPr>
          </w:p>
          <w:p w14:paraId="00457DD0" w14:textId="77777777" w:rsidR="00A245E4" w:rsidRPr="00A245E4" w:rsidRDefault="00A245E4" w:rsidP="000D0F4B">
            <w:pPr>
              <w:jc w:val="center"/>
              <w:rPr>
                <w:rFonts w:eastAsia="Calibri"/>
                <w:sz w:val="20"/>
                <w:szCs w:val="20"/>
              </w:rPr>
            </w:pPr>
            <w:r w:rsidRPr="00A245E4">
              <w:rPr>
                <w:rFonts w:eastAsia="Calibri"/>
                <w:sz w:val="20"/>
                <w:szCs w:val="20"/>
              </w:rPr>
              <w:t>49</w:t>
            </w:r>
          </w:p>
        </w:tc>
        <w:tc>
          <w:tcPr>
            <w:tcW w:w="1072" w:type="dxa"/>
            <w:tcBorders>
              <w:top w:val="single" w:sz="4" w:space="0" w:color="auto"/>
              <w:left w:val="single" w:sz="4" w:space="0" w:color="auto"/>
              <w:bottom w:val="single" w:sz="4" w:space="0" w:color="auto"/>
              <w:right w:val="single" w:sz="4" w:space="0" w:color="auto"/>
            </w:tcBorders>
          </w:tcPr>
          <w:p w14:paraId="04F835AF" w14:textId="77777777" w:rsidR="00A245E4" w:rsidRPr="00A245E4" w:rsidRDefault="00A245E4" w:rsidP="000D0F4B">
            <w:pPr>
              <w:jc w:val="center"/>
              <w:rPr>
                <w:rFonts w:eastAsia="Calibri"/>
                <w:sz w:val="20"/>
                <w:szCs w:val="20"/>
              </w:rPr>
            </w:pPr>
          </w:p>
          <w:p w14:paraId="413038FE" w14:textId="77777777" w:rsidR="00A245E4" w:rsidRPr="00A245E4" w:rsidRDefault="00A245E4" w:rsidP="000D0F4B">
            <w:pPr>
              <w:jc w:val="center"/>
              <w:rPr>
                <w:rFonts w:eastAsia="Calibri"/>
                <w:sz w:val="20"/>
                <w:szCs w:val="20"/>
              </w:rPr>
            </w:pPr>
            <w:r w:rsidRPr="00A245E4">
              <w:rPr>
                <w:rFonts w:eastAsia="Calibri"/>
                <w:sz w:val="20"/>
                <w:szCs w:val="20"/>
              </w:rPr>
              <w:t>50</w:t>
            </w:r>
          </w:p>
        </w:tc>
      </w:tr>
      <w:tr w:rsidR="00A245E4" w:rsidRPr="00A245E4" w14:paraId="4FF0567F"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9AB0F59" w14:textId="77777777" w:rsidR="00A245E4" w:rsidRPr="00A245E4" w:rsidRDefault="00A245E4" w:rsidP="000D0F4B">
            <w:pPr>
              <w:ind w:hanging="142"/>
              <w:jc w:val="center"/>
              <w:rPr>
                <w:rFonts w:eastAsia="Calibri"/>
                <w:sz w:val="20"/>
                <w:szCs w:val="20"/>
              </w:rPr>
            </w:pPr>
            <w:r w:rsidRPr="00A245E4">
              <w:rPr>
                <w:sz w:val="20"/>
                <w:szCs w:val="20"/>
              </w:rPr>
              <w:t>13.2</w:t>
            </w:r>
          </w:p>
        </w:tc>
        <w:tc>
          <w:tcPr>
            <w:tcW w:w="3671" w:type="dxa"/>
            <w:gridSpan w:val="2"/>
            <w:tcBorders>
              <w:top w:val="single" w:sz="4" w:space="0" w:color="auto"/>
              <w:left w:val="single" w:sz="4" w:space="0" w:color="auto"/>
              <w:bottom w:val="single" w:sz="4" w:space="0" w:color="auto"/>
              <w:right w:val="single" w:sz="4" w:space="0" w:color="auto"/>
            </w:tcBorders>
            <w:hideMark/>
          </w:tcPr>
          <w:p w14:paraId="527880B4" w14:textId="77777777" w:rsidR="00A245E4" w:rsidRPr="00A245E4" w:rsidRDefault="00A245E4" w:rsidP="000D0F4B">
            <w:pPr>
              <w:jc w:val="both"/>
              <w:rPr>
                <w:rFonts w:eastAsia="Calibri"/>
                <w:sz w:val="20"/>
                <w:szCs w:val="20"/>
              </w:rPr>
            </w:pPr>
            <w:proofErr w:type="gramStart"/>
            <w:r w:rsidRPr="00A245E4">
              <w:rPr>
                <w:rFonts w:eastAsia="Calibri"/>
                <w:sz w:val="20"/>
                <w:szCs w:val="20"/>
              </w:rPr>
              <w:t>Доля  населения</w:t>
            </w:r>
            <w:proofErr w:type="gramEnd"/>
            <w:r w:rsidRPr="00A245E4">
              <w:rPr>
                <w:rFonts w:eastAsia="Calibri"/>
                <w:sz w:val="20"/>
                <w:szCs w:val="20"/>
              </w:rPr>
              <w:t xml:space="preserve"> Куйбышевского района, обеспеченного качественной питьевой водой, отвечающей требованиям безопасности и безвредности, в необходимом и достаточном количестве</w:t>
            </w:r>
          </w:p>
        </w:tc>
        <w:tc>
          <w:tcPr>
            <w:tcW w:w="2424" w:type="dxa"/>
            <w:tcBorders>
              <w:top w:val="single" w:sz="4" w:space="0" w:color="auto"/>
              <w:left w:val="single" w:sz="4" w:space="0" w:color="auto"/>
              <w:bottom w:val="single" w:sz="4" w:space="0" w:color="auto"/>
              <w:right w:val="single" w:sz="4" w:space="0" w:color="auto"/>
            </w:tcBorders>
          </w:tcPr>
          <w:p w14:paraId="73EE5C25" w14:textId="77777777" w:rsidR="00A245E4" w:rsidRPr="00A245E4" w:rsidRDefault="00A245E4" w:rsidP="000D0F4B">
            <w:pPr>
              <w:jc w:val="center"/>
              <w:rPr>
                <w:rFonts w:eastAsia="Calibri"/>
                <w:sz w:val="20"/>
                <w:szCs w:val="20"/>
              </w:rPr>
            </w:pPr>
          </w:p>
          <w:p w14:paraId="1A51E0B8"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226AE43" w14:textId="77777777" w:rsidR="00A245E4" w:rsidRPr="00A245E4" w:rsidRDefault="00A245E4" w:rsidP="000D0F4B">
            <w:pPr>
              <w:jc w:val="center"/>
              <w:rPr>
                <w:rFonts w:eastAsia="Calibri"/>
                <w:sz w:val="20"/>
                <w:szCs w:val="20"/>
              </w:rPr>
            </w:pPr>
          </w:p>
          <w:p w14:paraId="30F81BC1" w14:textId="77777777" w:rsidR="00A245E4" w:rsidRPr="00A245E4" w:rsidRDefault="00A245E4" w:rsidP="000D0F4B">
            <w:pPr>
              <w:jc w:val="center"/>
              <w:rPr>
                <w:rFonts w:eastAsia="Calibri"/>
                <w:sz w:val="20"/>
                <w:szCs w:val="20"/>
              </w:rPr>
            </w:pPr>
            <w:r w:rsidRPr="00A245E4">
              <w:rPr>
                <w:rFonts w:eastAsia="Calibri"/>
                <w:sz w:val="20"/>
                <w:szCs w:val="20"/>
              </w:rPr>
              <w:t>85,5</w:t>
            </w:r>
          </w:p>
        </w:tc>
        <w:tc>
          <w:tcPr>
            <w:tcW w:w="1022" w:type="dxa"/>
            <w:tcBorders>
              <w:top w:val="single" w:sz="4" w:space="0" w:color="auto"/>
              <w:left w:val="single" w:sz="4" w:space="0" w:color="auto"/>
              <w:bottom w:val="single" w:sz="4" w:space="0" w:color="auto"/>
              <w:right w:val="single" w:sz="4" w:space="0" w:color="auto"/>
            </w:tcBorders>
          </w:tcPr>
          <w:p w14:paraId="394D85AB" w14:textId="77777777" w:rsidR="00A245E4" w:rsidRPr="00A245E4" w:rsidRDefault="00A245E4" w:rsidP="000D0F4B">
            <w:pPr>
              <w:jc w:val="center"/>
              <w:rPr>
                <w:rFonts w:eastAsia="Calibri"/>
                <w:sz w:val="20"/>
                <w:szCs w:val="20"/>
              </w:rPr>
            </w:pPr>
          </w:p>
          <w:p w14:paraId="6E0DC0B1" w14:textId="77777777" w:rsidR="00A245E4" w:rsidRPr="00A245E4" w:rsidRDefault="00A245E4" w:rsidP="000D0F4B">
            <w:pPr>
              <w:jc w:val="center"/>
              <w:rPr>
                <w:rFonts w:eastAsia="Calibri"/>
                <w:sz w:val="20"/>
                <w:szCs w:val="20"/>
              </w:rPr>
            </w:pPr>
            <w:r w:rsidRPr="00A245E4">
              <w:rPr>
                <w:rFonts w:eastAsia="Calibri"/>
                <w:sz w:val="20"/>
                <w:szCs w:val="20"/>
              </w:rPr>
              <w:t>86,0</w:t>
            </w:r>
          </w:p>
        </w:tc>
        <w:tc>
          <w:tcPr>
            <w:tcW w:w="1072" w:type="dxa"/>
            <w:tcBorders>
              <w:top w:val="single" w:sz="4" w:space="0" w:color="auto"/>
              <w:left w:val="single" w:sz="4" w:space="0" w:color="auto"/>
              <w:bottom w:val="single" w:sz="4" w:space="0" w:color="auto"/>
              <w:right w:val="single" w:sz="4" w:space="0" w:color="auto"/>
            </w:tcBorders>
          </w:tcPr>
          <w:p w14:paraId="20A642C2" w14:textId="77777777" w:rsidR="00A245E4" w:rsidRPr="00A245E4" w:rsidRDefault="00A245E4" w:rsidP="000D0F4B">
            <w:pPr>
              <w:jc w:val="center"/>
              <w:rPr>
                <w:rFonts w:eastAsia="Calibri"/>
                <w:sz w:val="20"/>
                <w:szCs w:val="20"/>
              </w:rPr>
            </w:pPr>
          </w:p>
          <w:p w14:paraId="255BDB14" w14:textId="77777777" w:rsidR="00A245E4" w:rsidRPr="00A245E4" w:rsidRDefault="00A245E4" w:rsidP="000D0F4B">
            <w:pPr>
              <w:jc w:val="center"/>
              <w:rPr>
                <w:rFonts w:eastAsia="Calibri"/>
                <w:sz w:val="20"/>
                <w:szCs w:val="20"/>
              </w:rPr>
            </w:pPr>
            <w:r w:rsidRPr="00A245E4">
              <w:rPr>
                <w:rFonts w:eastAsia="Calibri"/>
                <w:sz w:val="20"/>
                <w:szCs w:val="20"/>
              </w:rPr>
              <w:t>86,5</w:t>
            </w:r>
          </w:p>
        </w:tc>
      </w:tr>
      <w:tr w:rsidR="00A245E4" w:rsidRPr="00A245E4" w14:paraId="47201AE6"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523323DF" w14:textId="77777777" w:rsidR="00A245E4" w:rsidRPr="00A245E4" w:rsidRDefault="00A245E4" w:rsidP="000D0F4B">
            <w:pPr>
              <w:ind w:hanging="142"/>
              <w:jc w:val="center"/>
              <w:rPr>
                <w:rFonts w:eastAsia="Calibri"/>
                <w:sz w:val="20"/>
                <w:szCs w:val="20"/>
              </w:rPr>
            </w:pPr>
            <w:r w:rsidRPr="00A245E4">
              <w:rPr>
                <w:sz w:val="20"/>
                <w:szCs w:val="20"/>
              </w:rPr>
              <w:t>13.3</w:t>
            </w:r>
          </w:p>
        </w:tc>
        <w:tc>
          <w:tcPr>
            <w:tcW w:w="3671" w:type="dxa"/>
            <w:gridSpan w:val="2"/>
            <w:tcBorders>
              <w:top w:val="single" w:sz="4" w:space="0" w:color="auto"/>
              <w:left w:val="single" w:sz="4" w:space="0" w:color="auto"/>
              <w:bottom w:val="single" w:sz="4" w:space="0" w:color="auto"/>
              <w:right w:val="single" w:sz="4" w:space="0" w:color="auto"/>
            </w:tcBorders>
            <w:hideMark/>
          </w:tcPr>
          <w:p w14:paraId="0EF404C5" w14:textId="77777777" w:rsidR="00A245E4" w:rsidRPr="00A245E4" w:rsidRDefault="00A245E4" w:rsidP="000D0F4B">
            <w:pPr>
              <w:jc w:val="both"/>
              <w:rPr>
                <w:rFonts w:eastAsia="Calibri"/>
                <w:sz w:val="20"/>
                <w:szCs w:val="20"/>
              </w:rPr>
            </w:pPr>
            <w:r w:rsidRPr="00A245E4">
              <w:rPr>
                <w:rFonts w:eastAsia="Calibri"/>
                <w:sz w:val="20"/>
                <w:szCs w:val="20"/>
              </w:rPr>
              <w:t>Количество домовладений (квартир) переведенных на использование природного газа в жилищном фонде в Куйбышевском районе (нарастающим итогом) (2021-5850ед)</w:t>
            </w:r>
          </w:p>
        </w:tc>
        <w:tc>
          <w:tcPr>
            <w:tcW w:w="2424" w:type="dxa"/>
            <w:tcBorders>
              <w:top w:val="single" w:sz="4" w:space="0" w:color="auto"/>
              <w:left w:val="single" w:sz="4" w:space="0" w:color="auto"/>
              <w:bottom w:val="single" w:sz="4" w:space="0" w:color="auto"/>
              <w:right w:val="single" w:sz="4" w:space="0" w:color="auto"/>
            </w:tcBorders>
          </w:tcPr>
          <w:p w14:paraId="4267BC7A" w14:textId="77777777" w:rsidR="00A245E4" w:rsidRPr="00A245E4" w:rsidRDefault="00A245E4" w:rsidP="000D0F4B">
            <w:pPr>
              <w:jc w:val="center"/>
              <w:rPr>
                <w:rFonts w:eastAsia="Calibri"/>
                <w:sz w:val="20"/>
                <w:szCs w:val="20"/>
              </w:rPr>
            </w:pPr>
          </w:p>
          <w:p w14:paraId="20B67607" w14:textId="77777777" w:rsidR="00A245E4" w:rsidRPr="00A245E4" w:rsidRDefault="00A245E4" w:rsidP="000D0F4B">
            <w:pPr>
              <w:jc w:val="center"/>
              <w:rPr>
                <w:rFonts w:eastAsia="Calibri"/>
                <w:sz w:val="20"/>
                <w:szCs w:val="20"/>
              </w:rPr>
            </w:pPr>
            <w:proofErr w:type="spellStart"/>
            <w:r w:rsidRPr="00A245E4">
              <w:rPr>
                <w:rFonts w:eastAsia="Calibri"/>
                <w:sz w:val="20"/>
                <w:szCs w:val="20"/>
              </w:rPr>
              <w:t>ед</w:t>
            </w:r>
            <w:proofErr w:type="spellEnd"/>
          </w:p>
        </w:tc>
        <w:tc>
          <w:tcPr>
            <w:tcW w:w="1134" w:type="dxa"/>
            <w:tcBorders>
              <w:top w:val="single" w:sz="4" w:space="0" w:color="auto"/>
              <w:left w:val="single" w:sz="4" w:space="0" w:color="auto"/>
              <w:bottom w:val="single" w:sz="4" w:space="0" w:color="auto"/>
              <w:right w:val="single" w:sz="4" w:space="0" w:color="auto"/>
            </w:tcBorders>
          </w:tcPr>
          <w:p w14:paraId="12DABEFE" w14:textId="77777777" w:rsidR="00A245E4" w:rsidRPr="00A245E4" w:rsidRDefault="00A245E4" w:rsidP="000D0F4B">
            <w:pPr>
              <w:jc w:val="center"/>
              <w:rPr>
                <w:rFonts w:eastAsia="Calibri"/>
                <w:sz w:val="20"/>
                <w:szCs w:val="20"/>
              </w:rPr>
            </w:pPr>
          </w:p>
          <w:p w14:paraId="6CDDBE95" w14:textId="77777777" w:rsidR="00A245E4" w:rsidRPr="00A245E4" w:rsidRDefault="00A245E4" w:rsidP="000D0F4B">
            <w:pPr>
              <w:jc w:val="center"/>
              <w:rPr>
                <w:rFonts w:eastAsia="Calibri"/>
                <w:sz w:val="20"/>
                <w:szCs w:val="20"/>
              </w:rPr>
            </w:pPr>
            <w:r w:rsidRPr="00A245E4">
              <w:rPr>
                <w:rFonts w:eastAsia="Calibri"/>
                <w:sz w:val="20"/>
                <w:szCs w:val="20"/>
              </w:rPr>
              <w:t>6150</w:t>
            </w:r>
          </w:p>
        </w:tc>
        <w:tc>
          <w:tcPr>
            <w:tcW w:w="1022" w:type="dxa"/>
            <w:tcBorders>
              <w:top w:val="single" w:sz="4" w:space="0" w:color="auto"/>
              <w:left w:val="single" w:sz="4" w:space="0" w:color="auto"/>
              <w:bottom w:val="single" w:sz="4" w:space="0" w:color="auto"/>
              <w:right w:val="single" w:sz="4" w:space="0" w:color="auto"/>
            </w:tcBorders>
          </w:tcPr>
          <w:p w14:paraId="11E54FB2" w14:textId="77777777" w:rsidR="00A245E4" w:rsidRPr="00A245E4" w:rsidRDefault="00A245E4" w:rsidP="000D0F4B">
            <w:pPr>
              <w:jc w:val="center"/>
              <w:rPr>
                <w:rFonts w:eastAsia="Calibri"/>
                <w:sz w:val="20"/>
                <w:szCs w:val="20"/>
              </w:rPr>
            </w:pPr>
          </w:p>
          <w:p w14:paraId="252F12FE" w14:textId="77777777" w:rsidR="00A245E4" w:rsidRPr="00A245E4" w:rsidRDefault="00A245E4" w:rsidP="000D0F4B">
            <w:pPr>
              <w:jc w:val="center"/>
              <w:rPr>
                <w:rFonts w:eastAsia="Calibri"/>
                <w:sz w:val="20"/>
                <w:szCs w:val="20"/>
              </w:rPr>
            </w:pPr>
            <w:r w:rsidRPr="00A245E4">
              <w:rPr>
                <w:rFonts w:eastAsia="Calibri"/>
                <w:sz w:val="20"/>
                <w:szCs w:val="20"/>
              </w:rPr>
              <w:t>6500</w:t>
            </w:r>
          </w:p>
        </w:tc>
        <w:tc>
          <w:tcPr>
            <w:tcW w:w="1072" w:type="dxa"/>
            <w:tcBorders>
              <w:top w:val="single" w:sz="4" w:space="0" w:color="auto"/>
              <w:left w:val="single" w:sz="4" w:space="0" w:color="auto"/>
              <w:bottom w:val="single" w:sz="4" w:space="0" w:color="auto"/>
              <w:right w:val="single" w:sz="4" w:space="0" w:color="auto"/>
            </w:tcBorders>
          </w:tcPr>
          <w:p w14:paraId="19F85E03" w14:textId="77777777" w:rsidR="00A245E4" w:rsidRPr="00A245E4" w:rsidRDefault="00A245E4" w:rsidP="000D0F4B">
            <w:pPr>
              <w:jc w:val="center"/>
              <w:rPr>
                <w:rFonts w:eastAsia="Calibri"/>
                <w:sz w:val="20"/>
                <w:szCs w:val="20"/>
              </w:rPr>
            </w:pPr>
          </w:p>
          <w:p w14:paraId="683B545B" w14:textId="77777777" w:rsidR="00A245E4" w:rsidRPr="00A245E4" w:rsidRDefault="00A245E4" w:rsidP="000D0F4B">
            <w:pPr>
              <w:jc w:val="center"/>
              <w:rPr>
                <w:rFonts w:eastAsia="Calibri"/>
                <w:sz w:val="20"/>
                <w:szCs w:val="20"/>
              </w:rPr>
            </w:pPr>
            <w:r w:rsidRPr="00A245E4">
              <w:rPr>
                <w:rFonts w:eastAsia="Calibri"/>
                <w:sz w:val="20"/>
                <w:szCs w:val="20"/>
              </w:rPr>
              <w:t>7000</w:t>
            </w:r>
          </w:p>
        </w:tc>
      </w:tr>
      <w:tr w:rsidR="00A245E4" w:rsidRPr="00A245E4" w14:paraId="1A62EECC"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35B4BC5A" w14:textId="77777777" w:rsidR="00A245E4" w:rsidRPr="00A245E4" w:rsidRDefault="00A245E4" w:rsidP="000D0F4B">
            <w:pPr>
              <w:ind w:hanging="142"/>
              <w:jc w:val="center"/>
              <w:rPr>
                <w:rFonts w:eastAsia="Calibri"/>
                <w:sz w:val="20"/>
                <w:szCs w:val="20"/>
              </w:rPr>
            </w:pPr>
            <w:r w:rsidRPr="00A245E4">
              <w:rPr>
                <w:sz w:val="20"/>
                <w:szCs w:val="20"/>
              </w:rPr>
              <w:t>13.4</w:t>
            </w:r>
          </w:p>
        </w:tc>
        <w:tc>
          <w:tcPr>
            <w:tcW w:w="3671" w:type="dxa"/>
            <w:gridSpan w:val="2"/>
            <w:tcBorders>
              <w:top w:val="single" w:sz="4" w:space="0" w:color="auto"/>
              <w:left w:val="single" w:sz="4" w:space="0" w:color="auto"/>
              <w:bottom w:val="single" w:sz="4" w:space="0" w:color="auto"/>
              <w:right w:val="single" w:sz="4" w:space="0" w:color="auto"/>
            </w:tcBorders>
            <w:hideMark/>
          </w:tcPr>
          <w:p w14:paraId="71AA9784" w14:textId="77777777" w:rsidR="00A245E4" w:rsidRPr="00A245E4" w:rsidRDefault="00A245E4" w:rsidP="000D0F4B">
            <w:pPr>
              <w:rPr>
                <w:rFonts w:eastAsia="Calibri"/>
                <w:sz w:val="20"/>
                <w:szCs w:val="20"/>
              </w:rPr>
            </w:pPr>
            <w:r w:rsidRPr="00A245E4">
              <w:rPr>
                <w:rFonts w:eastAsia="Calibri"/>
                <w:sz w:val="20"/>
                <w:szCs w:val="20"/>
              </w:rPr>
              <w:t xml:space="preserve">Удельный </w:t>
            </w:r>
            <w:proofErr w:type="gramStart"/>
            <w:r w:rsidRPr="00A245E4">
              <w:rPr>
                <w:rFonts w:eastAsia="Calibri"/>
                <w:sz w:val="20"/>
                <w:szCs w:val="20"/>
              </w:rPr>
              <w:t>вес  жилищного</w:t>
            </w:r>
            <w:proofErr w:type="gramEnd"/>
            <w:r w:rsidRPr="00A245E4">
              <w:rPr>
                <w:rFonts w:eastAsia="Calibri"/>
                <w:sz w:val="20"/>
                <w:szCs w:val="20"/>
              </w:rPr>
              <w:t xml:space="preserve"> фонда, обеспеченного водопроводом</w:t>
            </w:r>
          </w:p>
        </w:tc>
        <w:tc>
          <w:tcPr>
            <w:tcW w:w="2424" w:type="dxa"/>
            <w:tcBorders>
              <w:top w:val="single" w:sz="4" w:space="0" w:color="auto"/>
              <w:left w:val="single" w:sz="4" w:space="0" w:color="auto"/>
              <w:bottom w:val="single" w:sz="4" w:space="0" w:color="auto"/>
              <w:right w:val="single" w:sz="4" w:space="0" w:color="auto"/>
            </w:tcBorders>
            <w:hideMark/>
          </w:tcPr>
          <w:p w14:paraId="3883A674"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2D958197" w14:textId="77777777" w:rsidR="00A245E4" w:rsidRPr="00A245E4" w:rsidRDefault="00A245E4" w:rsidP="000D0F4B">
            <w:pPr>
              <w:jc w:val="center"/>
              <w:rPr>
                <w:rFonts w:eastAsia="Calibri"/>
                <w:sz w:val="20"/>
                <w:szCs w:val="20"/>
              </w:rPr>
            </w:pPr>
            <w:r w:rsidRPr="00A245E4">
              <w:rPr>
                <w:rFonts w:eastAsia="Calibri"/>
                <w:sz w:val="20"/>
                <w:szCs w:val="20"/>
              </w:rPr>
              <w:t>61,3</w:t>
            </w:r>
          </w:p>
        </w:tc>
        <w:tc>
          <w:tcPr>
            <w:tcW w:w="1022" w:type="dxa"/>
            <w:tcBorders>
              <w:top w:val="single" w:sz="4" w:space="0" w:color="auto"/>
              <w:left w:val="single" w:sz="4" w:space="0" w:color="auto"/>
              <w:bottom w:val="single" w:sz="4" w:space="0" w:color="auto"/>
              <w:right w:val="single" w:sz="4" w:space="0" w:color="auto"/>
            </w:tcBorders>
            <w:hideMark/>
          </w:tcPr>
          <w:p w14:paraId="5B994257" w14:textId="77777777" w:rsidR="00A245E4" w:rsidRPr="00A245E4" w:rsidRDefault="00A245E4" w:rsidP="000D0F4B">
            <w:pPr>
              <w:jc w:val="center"/>
              <w:rPr>
                <w:rFonts w:eastAsia="Calibri"/>
                <w:sz w:val="20"/>
                <w:szCs w:val="20"/>
              </w:rPr>
            </w:pPr>
            <w:r w:rsidRPr="00A245E4">
              <w:rPr>
                <w:rFonts w:eastAsia="Calibri"/>
                <w:sz w:val="20"/>
                <w:szCs w:val="20"/>
              </w:rPr>
              <w:t>61,5</w:t>
            </w:r>
          </w:p>
        </w:tc>
        <w:tc>
          <w:tcPr>
            <w:tcW w:w="1072" w:type="dxa"/>
            <w:tcBorders>
              <w:top w:val="single" w:sz="4" w:space="0" w:color="auto"/>
              <w:left w:val="single" w:sz="4" w:space="0" w:color="auto"/>
              <w:bottom w:val="single" w:sz="4" w:space="0" w:color="auto"/>
              <w:right w:val="single" w:sz="4" w:space="0" w:color="auto"/>
            </w:tcBorders>
            <w:hideMark/>
          </w:tcPr>
          <w:p w14:paraId="2192DE32" w14:textId="77777777" w:rsidR="00A245E4" w:rsidRPr="00A245E4" w:rsidRDefault="00A245E4" w:rsidP="000D0F4B">
            <w:pPr>
              <w:jc w:val="center"/>
              <w:rPr>
                <w:rFonts w:eastAsia="Calibri"/>
                <w:sz w:val="20"/>
                <w:szCs w:val="20"/>
              </w:rPr>
            </w:pPr>
            <w:r w:rsidRPr="00A245E4">
              <w:rPr>
                <w:rFonts w:eastAsia="Calibri"/>
                <w:sz w:val="20"/>
                <w:szCs w:val="20"/>
              </w:rPr>
              <w:t>61,7</w:t>
            </w:r>
          </w:p>
        </w:tc>
      </w:tr>
      <w:tr w:rsidR="00A245E4" w:rsidRPr="00A245E4" w14:paraId="34833340"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606FB849" w14:textId="77777777" w:rsidR="00A245E4" w:rsidRPr="00A245E4" w:rsidRDefault="00A245E4" w:rsidP="000D0F4B">
            <w:pPr>
              <w:ind w:hanging="142"/>
              <w:jc w:val="center"/>
              <w:rPr>
                <w:rFonts w:eastAsia="Calibri"/>
                <w:sz w:val="20"/>
                <w:szCs w:val="20"/>
              </w:rPr>
            </w:pPr>
            <w:r w:rsidRPr="00A245E4">
              <w:rPr>
                <w:sz w:val="20"/>
                <w:szCs w:val="20"/>
              </w:rPr>
              <w:t>13.5</w:t>
            </w:r>
          </w:p>
        </w:tc>
        <w:tc>
          <w:tcPr>
            <w:tcW w:w="3671" w:type="dxa"/>
            <w:gridSpan w:val="2"/>
            <w:tcBorders>
              <w:top w:val="single" w:sz="4" w:space="0" w:color="auto"/>
              <w:left w:val="single" w:sz="4" w:space="0" w:color="auto"/>
              <w:bottom w:val="single" w:sz="4" w:space="0" w:color="auto"/>
              <w:right w:val="single" w:sz="4" w:space="0" w:color="auto"/>
            </w:tcBorders>
            <w:hideMark/>
          </w:tcPr>
          <w:p w14:paraId="38FDC0DB" w14:textId="77777777" w:rsidR="00A245E4" w:rsidRPr="00A245E4" w:rsidRDefault="00A245E4" w:rsidP="000D0F4B">
            <w:pPr>
              <w:rPr>
                <w:rFonts w:eastAsia="Calibri"/>
                <w:sz w:val="20"/>
                <w:szCs w:val="20"/>
              </w:rPr>
            </w:pPr>
            <w:r w:rsidRPr="00A245E4">
              <w:rPr>
                <w:rFonts w:eastAsia="Calibri"/>
                <w:sz w:val="20"/>
                <w:szCs w:val="20"/>
              </w:rPr>
              <w:t xml:space="preserve">Уровень </w:t>
            </w:r>
            <w:proofErr w:type="gramStart"/>
            <w:r w:rsidRPr="00A245E4">
              <w:rPr>
                <w:rFonts w:eastAsia="Calibri"/>
                <w:sz w:val="20"/>
                <w:szCs w:val="20"/>
              </w:rPr>
              <w:t>износа  коммунальной</w:t>
            </w:r>
            <w:proofErr w:type="gramEnd"/>
            <w:r w:rsidRPr="00A245E4">
              <w:rPr>
                <w:rFonts w:eastAsia="Calibri"/>
                <w:sz w:val="20"/>
                <w:szCs w:val="20"/>
              </w:rPr>
              <w:t xml:space="preserve"> инфраструктуры</w:t>
            </w:r>
          </w:p>
        </w:tc>
        <w:tc>
          <w:tcPr>
            <w:tcW w:w="2424" w:type="dxa"/>
            <w:tcBorders>
              <w:top w:val="single" w:sz="4" w:space="0" w:color="auto"/>
              <w:left w:val="single" w:sz="4" w:space="0" w:color="auto"/>
              <w:bottom w:val="single" w:sz="4" w:space="0" w:color="auto"/>
              <w:right w:val="single" w:sz="4" w:space="0" w:color="auto"/>
            </w:tcBorders>
            <w:hideMark/>
          </w:tcPr>
          <w:p w14:paraId="79DC6074"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66D4C9C" w14:textId="77777777" w:rsidR="00A245E4" w:rsidRPr="00A245E4" w:rsidRDefault="00A245E4" w:rsidP="000D0F4B">
            <w:pPr>
              <w:jc w:val="center"/>
              <w:rPr>
                <w:rFonts w:eastAsia="Calibri"/>
                <w:sz w:val="20"/>
                <w:szCs w:val="20"/>
              </w:rPr>
            </w:pPr>
            <w:r w:rsidRPr="00A245E4">
              <w:rPr>
                <w:rFonts w:eastAsia="Calibri"/>
                <w:sz w:val="20"/>
                <w:szCs w:val="20"/>
              </w:rPr>
              <w:t>44</w:t>
            </w:r>
          </w:p>
        </w:tc>
        <w:tc>
          <w:tcPr>
            <w:tcW w:w="1022" w:type="dxa"/>
            <w:tcBorders>
              <w:top w:val="single" w:sz="4" w:space="0" w:color="auto"/>
              <w:left w:val="single" w:sz="4" w:space="0" w:color="auto"/>
              <w:bottom w:val="single" w:sz="4" w:space="0" w:color="auto"/>
              <w:right w:val="single" w:sz="4" w:space="0" w:color="auto"/>
            </w:tcBorders>
            <w:hideMark/>
          </w:tcPr>
          <w:p w14:paraId="7A20C9EB" w14:textId="77777777" w:rsidR="00A245E4" w:rsidRPr="00A245E4" w:rsidRDefault="00A245E4" w:rsidP="000D0F4B">
            <w:pPr>
              <w:jc w:val="center"/>
              <w:rPr>
                <w:rFonts w:eastAsia="Calibri"/>
                <w:sz w:val="20"/>
                <w:szCs w:val="20"/>
              </w:rPr>
            </w:pPr>
            <w:r w:rsidRPr="00A245E4">
              <w:rPr>
                <w:rFonts w:eastAsia="Calibri"/>
                <w:sz w:val="20"/>
                <w:szCs w:val="20"/>
              </w:rPr>
              <w:t>44,5</w:t>
            </w:r>
          </w:p>
        </w:tc>
        <w:tc>
          <w:tcPr>
            <w:tcW w:w="1072" w:type="dxa"/>
            <w:tcBorders>
              <w:top w:val="single" w:sz="4" w:space="0" w:color="auto"/>
              <w:left w:val="single" w:sz="4" w:space="0" w:color="auto"/>
              <w:bottom w:val="single" w:sz="4" w:space="0" w:color="auto"/>
              <w:right w:val="single" w:sz="4" w:space="0" w:color="auto"/>
            </w:tcBorders>
            <w:hideMark/>
          </w:tcPr>
          <w:p w14:paraId="56EF46FD" w14:textId="77777777" w:rsidR="00A245E4" w:rsidRPr="00A245E4" w:rsidRDefault="00A245E4" w:rsidP="000D0F4B">
            <w:pPr>
              <w:jc w:val="center"/>
              <w:rPr>
                <w:rFonts w:eastAsia="Calibri"/>
                <w:sz w:val="20"/>
                <w:szCs w:val="20"/>
              </w:rPr>
            </w:pPr>
            <w:r w:rsidRPr="00A245E4">
              <w:rPr>
                <w:rFonts w:eastAsia="Calibri"/>
                <w:sz w:val="20"/>
                <w:szCs w:val="20"/>
              </w:rPr>
              <w:t>45</w:t>
            </w:r>
          </w:p>
        </w:tc>
      </w:tr>
      <w:tr w:rsidR="00A245E4" w:rsidRPr="00A245E4" w14:paraId="2247049F"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2851E1D6" w14:textId="77777777" w:rsidR="00A245E4" w:rsidRPr="00A245E4" w:rsidRDefault="00A245E4" w:rsidP="000D0F4B">
            <w:pPr>
              <w:ind w:hanging="142"/>
              <w:jc w:val="center"/>
              <w:rPr>
                <w:rFonts w:eastAsia="Calibri"/>
                <w:sz w:val="20"/>
                <w:szCs w:val="20"/>
              </w:rPr>
            </w:pPr>
            <w:r w:rsidRPr="00A245E4">
              <w:rPr>
                <w:sz w:val="20"/>
                <w:szCs w:val="20"/>
              </w:rPr>
              <w:t>13.6</w:t>
            </w:r>
          </w:p>
        </w:tc>
        <w:tc>
          <w:tcPr>
            <w:tcW w:w="3671" w:type="dxa"/>
            <w:gridSpan w:val="2"/>
            <w:tcBorders>
              <w:top w:val="single" w:sz="4" w:space="0" w:color="auto"/>
              <w:left w:val="single" w:sz="4" w:space="0" w:color="auto"/>
              <w:bottom w:val="single" w:sz="4" w:space="0" w:color="auto"/>
              <w:right w:val="single" w:sz="4" w:space="0" w:color="auto"/>
            </w:tcBorders>
            <w:hideMark/>
          </w:tcPr>
          <w:p w14:paraId="6851A26F" w14:textId="77777777" w:rsidR="00A245E4" w:rsidRPr="00A245E4" w:rsidRDefault="00A245E4" w:rsidP="000D0F4B">
            <w:pPr>
              <w:jc w:val="both"/>
              <w:rPr>
                <w:rFonts w:eastAsia="Calibri"/>
                <w:sz w:val="20"/>
                <w:szCs w:val="20"/>
              </w:rPr>
            </w:pPr>
            <w:r w:rsidRPr="00A245E4">
              <w:rPr>
                <w:rFonts w:eastAsia="Calibri"/>
                <w:sz w:val="20"/>
                <w:szCs w:val="20"/>
              </w:rPr>
              <w:t xml:space="preserve">Доля ветхого и </w:t>
            </w:r>
            <w:proofErr w:type="gramStart"/>
            <w:r w:rsidRPr="00A245E4">
              <w:rPr>
                <w:rFonts w:eastAsia="Calibri"/>
                <w:sz w:val="20"/>
                <w:szCs w:val="20"/>
              </w:rPr>
              <w:t>аварийного  жилищного</w:t>
            </w:r>
            <w:proofErr w:type="gramEnd"/>
            <w:r w:rsidRPr="00A245E4">
              <w:rPr>
                <w:rFonts w:eastAsia="Calibri"/>
                <w:sz w:val="20"/>
                <w:szCs w:val="20"/>
              </w:rPr>
              <w:t xml:space="preserve"> фонда в общем объеме жилищного фонда Куйбышевского района</w:t>
            </w:r>
          </w:p>
        </w:tc>
        <w:tc>
          <w:tcPr>
            <w:tcW w:w="2424" w:type="dxa"/>
            <w:tcBorders>
              <w:top w:val="single" w:sz="4" w:space="0" w:color="auto"/>
              <w:left w:val="single" w:sz="4" w:space="0" w:color="auto"/>
              <w:bottom w:val="single" w:sz="4" w:space="0" w:color="auto"/>
              <w:right w:val="single" w:sz="4" w:space="0" w:color="auto"/>
            </w:tcBorders>
            <w:hideMark/>
          </w:tcPr>
          <w:p w14:paraId="1ED17868"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6504FFD3" w14:textId="77777777" w:rsidR="00A245E4" w:rsidRPr="00A245E4" w:rsidRDefault="00A245E4" w:rsidP="000D0F4B">
            <w:pPr>
              <w:jc w:val="center"/>
              <w:rPr>
                <w:rFonts w:eastAsia="Calibri"/>
                <w:sz w:val="20"/>
                <w:szCs w:val="20"/>
              </w:rPr>
            </w:pPr>
            <w:r w:rsidRPr="00A245E4">
              <w:rPr>
                <w:rFonts w:eastAsia="Calibri"/>
                <w:sz w:val="20"/>
                <w:szCs w:val="20"/>
              </w:rPr>
              <w:t>0,71</w:t>
            </w:r>
          </w:p>
        </w:tc>
        <w:tc>
          <w:tcPr>
            <w:tcW w:w="1022" w:type="dxa"/>
            <w:tcBorders>
              <w:top w:val="single" w:sz="4" w:space="0" w:color="auto"/>
              <w:left w:val="single" w:sz="4" w:space="0" w:color="auto"/>
              <w:bottom w:val="single" w:sz="4" w:space="0" w:color="auto"/>
              <w:right w:val="single" w:sz="4" w:space="0" w:color="auto"/>
            </w:tcBorders>
            <w:hideMark/>
          </w:tcPr>
          <w:p w14:paraId="0BD73DE3" w14:textId="77777777" w:rsidR="00A245E4" w:rsidRPr="00A245E4" w:rsidRDefault="00A245E4" w:rsidP="000D0F4B">
            <w:pPr>
              <w:jc w:val="center"/>
              <w:rPr>
                <w:rFonts w:eastAsia="Calibri"/>
                <w:sz w:val="20"/>
                <w:szCs w:val="20"/>
              </w:rPr>
            </w:pPr>
            <w:r w:rsidRPr="00A245E4">
              <w:rPr>
                <w:rFonts w:eastAsia="Calibri"/>
                <w:sz w:val="20"/>
                <w:szCs w:val="20"/>
              </w:rPr>
              <w:t>0,70</w:t>
            </w:r>
          </w:p>
        </w:tc>
        <w:tc>
          <w:tcPr>
            <w:tcW w:w="1072" w:type="dxa"/>
            <w:tcBorders>
              <w:top w:val="single" w:sz="4" w:space="0" w:color="auto"/>
              <w:left w:val="single" w:sz="4" w:space="0" w:color="auto"/>
              <w:bottom w:val="single" w:sz="4" w:space="0" w:color="auto"/>
              <w:right w:val="single" w:sz="4" w:space="0" w:color="auto"/>
            </w:tcBorders>
            <w:hideMark/>
          </w:tcPr>
          <w:p w14:paraId="5B6DE715" w14:textId="77777777" w:rsidR="00A245E4" w:rsidRPr="00A245E4" w:rsidRDefault="00A245E4" w:rsidP="000D0F4B">
            <w:pPr>
              <w:jc w:val="center"/>
              <w:rPr>
                <w:rFonts w:eastAsia="Calibri"/>
                <w:sz w:val="20"/>
                <w:szCs w:val="20"/>
              </w:rPr>
            </w:pPr>
            <w:r w:rsidRPr="00A245E4">
              <w:rPr>
                <w:rFonts w:eastAsia="Calibri"/>
                <w:sz w:val="20"/>
                <w:szCs w:val="20"/>
              </w:rPr>
              <w:t>0,69</w:t>
            </w:r>
          </w:p>
        </w:tc>
      </w:tr>
      <w:tr w:rsidR="00A245E4" w:rsidRPr="00A245E4" w14:paraId="031D2B3B"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9890222" w14:textId="77777777" w:rsidR="00A245E4" w:rsidRPr="00A245E4" w:rsidRDefault="00A245E4" w:rsidP="000D0F4B">
            <w:pPr>
              <w:ind w:hanging="142"/>
              <w:jc w:val="center"/>
              <w:rPr>
                <w:rFonts w:eastAsia="Calibri"/>
                <w:sz w:val="20"/>
                <w:szCs w:val="20"/>
              </w:rPr>
            </w:pPr>
            <w:r w:rsidRPr="00A245E4">
              <w:rPr>
                <w:sz w:val="20"/>
                <w:szCs w:val="20"/>
              </w:rPr>
              <w:lastRenderedPageBreak/>
              <w:t>13.7</w:t>
            </w:r>
          </w:p>
        </w:tc>
        <w:tc>
          <w:tcPr>
            <w:tcW w:w="3671" w:type="dxa"/>
            <w:gridSpan w:val="2"/>
            <w:tcBorders>
              <w:top w:val="single" w:sz="4" w:space="0" w:color="auto"/>
              <w:left w:val="single" w:sz="4" w:space="0" w:color="auto"/>
              <w:bottom w:val="single" w:sz="4" w:space="0" w:color="auto"/>
              <w:right w:val="single" w:sz="4" w:space="0" w:color="auto"/>
            </w:tcBorders>
            <w:hideMark/>
          </w:tcPr>
          <w:p w14:paraId="382398EF" w14:textId="77777777" w:rsidR="00A245E4" w:rsidRPr="00A245E4" w:rsidRDefault="00A245E4" w:rsidP="000D0F4B">
            <w:pPr>
              <w:rPr>
                <w:rFonts w:eastAsia="Calibri"/>
                <w:sz w:val="20"/>
                <w:szCs w:val="20"/>
              </w:rPr>
            </w:pPr>
            <w:r w:rsidRPr="00A245E4">
              <w:rPr>
                <w:rFonts w:eastAsia="Calibri"/>
                <w:sz w:val="20"/>
                <w:szCs w:val="20"/>
              </w:rPr>
              <w:t>Количество человек, переселенных из аварийного жилищного фонда</w:t>
            </w:r>
          </w:p>
        </w:tc>
        <w:tc>
          <w:tcPr>
            <w:tcW w:w="2424" w:type="dxa"/>
            <w:tcBorders>
              <w:top w:val="single" w:sz="4" w:space="0" w:color="auto"/>
              <w:left w:val="single" w:sz="4" w:space="0" w:color="auto"/>
              <w:bottom w:val="single" w:sz="4" w:space="0" w:color="auto"/>
              <w:right w:val="single" w:sz="4" w:space="0" w:color="auto"/>
            </w:tcBorders>
            <w:hideMark/>
          </w:tcPr>
          <w:p w14:paraId="48AEE6B6" w14:textId="77777777" w:rsidR="00A245E4" w:rsidRPr="00A245E4" w:rsidRDefault="00A245E4" w:rsidP="000D0F4B">
            <w:pPr>
              <w:jc w:val="center"/>
              <w:rPr>
                <w:rFonts w:eastAsia="Calibri"/>
                <w:sz w:val="20"/>
                <w:szCs w:val="20"/>
              </w:rPr>
            </w:pPr>
            <w:r w:rsidRPr="00A245E4">
              <w:rPr>
                <w:rFonts w:eastAsia="Calibri"/>
                <w:sz w:val="20"/>
                <w:szCs w:val="20"/>
              </w:rPr>
              <w:t>семей/человек</w:t>
            </w:r>
          </w:p>
          <w:p w14:paraId="78D59E71" w14:textId="77777777" w:rsidR="00A245E4" w:rsidRPr="00A245E4" w:rsidRDefault="00A245E4" w:rsidP="000D0F4B">
            <w:pPr>
              <w:jc w:val="center"/>
              <w:rPr>
                <w:rFonts w:eastAsia="Calibri"/>
                <w:sz w:val="20"/>
                <w:szCs w:val="20"/>
              </w:rPr>
            </w:pPr>
            <w:proofErr w:type="spellStart"/>
            <w:r w:rsidRPr="00A245E4">
              <w:rPr>
                <w:rFonts w:eastAsia="Calibri"/>
                <w:sz w:val="20"/>
                <w:szCs w:val="20"/>
              </w:rPr>
              <w:t>кВ.м</w:t>
            </w:r>
            <w:proofErr w:type="spellEnd"/>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362C5C72" w14:textId="77777777" w:rsidR="00A245E4" w:rsidRPr="00A245E4" w:rsidRDefault="00A245E4" w:rsidP="000D0F4B">
            <w:pPr>
              <w:widowControl w:val="0"/>
              <w:autoSpaceDE w:val="0"/>
              <w:autoSpaceDN w:val="0"/>
              <w:jc w:val="center"/>
              <w:rPr>
                <w:rFonts w:eastAsia="Calibri"/>
                <w:sz w:val="20"/>
                <w:szCs w:val="20"/>
              </w:rPr>
            </w:pPr>
            <w:r w:rsidRPr="00A245E4">
              <w:rPr>
                <w:sz w:val="20"/>
                <w:szCs w:val="20"/>
              </w:rPr>
              <w:t>18/42</w:t>
            </w:r>
          </w:p>
          <w:p w14:paraId="5EE363F1" w14:textId="77777777" w:rsidR="00A245E4" w:rsidRPr="00A245E4" w:rsidRDefault="00A245E4" w:rsidP="000D0F4B">
            <w:pPr>
              <w:widowControl w:val="0"/>
              <w:autoSpaceDE w:val="0"/>
              <w:autoSpaceDN w:val="0"/>
              <w:jc w:val="center"/>
              <w:rPr>
                <w:sz w:val="20"/>
                <w:szCs w:val="20"/>
              </w:rPr>
            </w:pPr>
            <w:r w:rsidRPr="00A245E4">
              <w:rPr>
                <w:sz w:val="20"/>
                <w:szCs w:val="20"/>
              </w:rPr>
              <w:t>544,3</w:t>
            </w:r>
          </w:p>
        </w:tc>
        <w:tc>
          <w:tcPr>
            <w:tcW w:w="2094" w:type="dxa"/>
            <w:gridSpan w:val="2"/>
            <w:tcBorders>
              <w:top w:val="single" w:sz="4" w:space="0" w:color="auto"/>
              <w:left w:val="single" w:sz="4" w:space="0" w:color="auto"/>
              <w:bottom w:val="single" w:sz="4" w:space="0" w:color="auto"/>
              <w:right w:val="single" w:sz="4" w:space="0" w:color="auto"/>
            </w:tcBorders>
            <w:hideMark/>
          </w:tcPr>
          <w:p w14:paraId="547E0F48" w14:textId="77777777" w:rsidR="00A245E4" w:rsidRPr="00A245E4" w:rsidRDefault="00A245E4" w:rsidP="000D0F4B">
            <w:pPr>
              <w:widowControl w:val="0"/>
              <w:autoSpaceDE w:val="0"/>
              <w:autoSpaceDN w:val="0"/>
              <w:jc w:val="center"/>
              <w:rPr>
                <w:sz w:val="20"/>
                <w:szCs w:val="20"/>
              </w:rPr>
            </w:pPr>
            <w:r w:rsidRPr="00A245E4">
              <w:rPr>
                <w:sz w:val="20"/>
                <w:szCs w:val="20"/>
              </w:rPr>
              <w:t>-</w:t>
            </w:r>
          </w:p>
        </w:tc>
      </w:tr>
      <w:tr w:rsidR="00A245E4" w:rsidRPr="00A245E4" w14:paraId="025F9456"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1102365" w14:textId="77777777" w:rsidR="00A245E4" w:rsidRPr="00A245E4" w:rsidRDefault="00A245E4" w:rsidP="000D0F4B">
            <w:pPr>
              <w:ind w:hanging="142"/>
              <w:jc w:val="center"/>
              <w:rPr>
                <w:sz w:val="20"/>
                <w:szCs w:val="20"/>
              </w:rPr>
            </w:pPr>
            <w:r w:rsidRPr="00A245E4">
              <w:rPr>
                <w:sz w:val="20"/>
                <w:szCs w:val="20"/>
              </w:rPr>
              <w:t>14.</w:t>
            </w:r>
          </w:p>
        </w:tc>
        <w:tc>
          <w:tcPr>
            <w:tcW w:w="9323" w:type="dxa"/>
            <w:gridSpan w:val="6"/>
            <w:tcBorders>
              <w:top w:val="single" w:sz="4" w:space="0" w:color="auto"/>
              <w:left w:val="single" w:sz="4" w:space="0" w:color="auto"/>
              <w:bottom w:val="single" w:sz="4" w:space="0" w:color="auto"/>
              <w:right w:val="single" w:sz="4" w:space="0" w:color="auto"/>
            </w:tcBorders>
            <w:hideMark/>
          </w:tcPr>
          <w:p w14:paraId="332A8C92" w14:textId="77777777" w:rsidR="00A245E4" w:rsidRPr="00A245E4" w:rsidRDefault="00A245E4" w:rsidP="000D0F4B">
            <w:pPr>
              <w:widowControl w:val="0"/>
              <w:autoSpaceDE w:val="0"/>
              <w:autoSpaceDN w:val="0"/>
              <w:jc w:val="both"/>
              <w:rPr>
                <w:sz w:val="20"/>
                <w:szCs w:val="20"/>
              </w:rPr>
            </w:pPr>
            <w:r w:rsidRPr="00A245E4">
              <w:rPr>
                <w:sz w:val="20"/>
                <w:szCs w:val="20"/>
              </w:rPr>
              <w:t>Государственная программа Новосибирской области «Развитие системы обращения с отходами производства и потребления в Новосибирской области»</w:t>
            </w:r>
            <w:r w:rsidRPr="00A245E4">
              <w:rPr>
                <w:rFonts w:eastAsia="Calibri"/>
                <w:sz w:val="20"/>
                <w:szCs w:val="20"/>
              </w:rPr>
              <w:t xml:space="preserve"> (</w:t>
            </w:r>
            <w:proofErr w:type="gramStart"/>
            <w:r w:rsidRPr="00A245E4">
              <w:rPr>
                <w:rFonts w:eastAsia="Calibri"/>
                <w:sz w:val="20"/>
                <w:szCs w:val="20"/>
              </w:rPr>
              <w:t>утверждена  постановлением</w:t>
            </w:r>
            <w:proofErr w:type="gramEnd"/>
            <w:r w:rsidRPr="00A245E4">
              <w:rPr>
                <w:rFonts w:eastAsia="Calibri"/>
                <w:sz w:val="20"/>
                <w:szCs w:val="20"/>
              </w:rPr>
              <w:t xml:space="preserve"> Правительства Новосибирской области от 19.01.2015 № 10-п)</w:t>
            </w:r>
          </w:p>
        </w:tc>
      </w:tr>
      <w:tr w:rsidR="00A245E4" w:rsidRPr="00A245E4" w14:paraId="5CFB3714" w14:textId="77777777" w:rsidTr="000D0F4B">
        <w:trPr>
          <w:trHeight w:val="675"/>
        </w:trPr>
        <w:tc>
          <w:tcPr>
            <w:tcW w:w="794" w:type="dxa"/>
            <w:tcBorders>
              <w:top w:val="single" w:sz="4" w:space="0" w:color="auto"/>
              <w:left w:val="single" w:sz="4" w:space="0" w:color="auto"/>
              <w:bottom w:val="single" w:sz="4" w:space="0" w:color="auto"/>
              <w:right w:val="single" w:sz="4" w:space="0" w:color="auto"/>
            </w:tcBorders>
          </w:tcPr>
          <w:p w14:paraId="27CA4BCF" w14:textId="77777777" w:rsidR="00A245E4" w:rsidRPr="00A245E4" w:rsidRDefault="00A245E4" w:rsidP="000D0F4B">
            <w:pPr>
              <w:ind w:hanging="142"/>
              <w:jc w:val="center"/>
              <w:rPr>
                <w:sz w:val="20"/>
                <w:szCs w:val="20"/>
              </w:rPr>
            </w:pPr>
          </w:p>
          <w:p w14:paraId="16CB1042" w14:textId="77777777" w:rsidR="00A245E4" w:rsidRPr="00A245E4" w:rsidRDefault="00A245E4" w:rsidP="000D0F4B">
            <w:pPr>
              <w:ind w:hanging="142"/>
              <w:jc w:val="center"/>
              <w:rPr>
                <w:sz w:val="20"/>
                <w:szCs w:val="20"/>
              </w:rPr>
            </w:pPr>
            <w:r w:rsidRPr="00A245E4">
              <w:rPr>
                <w:sz w:val="20"/>
                <w:szCs w:val="20"/>
              </w:rPr>
              <w:t>14.1</w:t>
            </w:r>
          </w:p>
        </w:tc>
        <w:tc>
          <w:tcPr>
            <w:tcW w:w="3671" w:type="dxa"/>
            <w:gridSpan w:val="2"/>
            <w:tcBorders>
              <w:top w:val="single" w:sz="4" w:space="0" w:color="auto"/>
              <w:left w:val="single" w:sz="4" w:space="0" w:color="auto"/>
              <w:bottom w:val="single" w:sz="4" w:space="0" w:color="auto"/>
              <w:right w:val="single" w:sz="4" w:space="0" w:color="auto"/>
            </w:tcBorders>
            <w:hideMark/>
          </w:tcPr>
          <w:p w14:paraId="073B661B" w14:textId="77777777" w:rsidR="00A245E4" w:rsidRPr="00A245E4" w:rsidRDefault="00A245E4" w:rsidP="000D0F4B">
            <w:pPr>
              <w:jc w:val="both"/>
              <w:rPr>
                <w:rFonts w:eastAsia="Calibri"/>
                <w:sz w:val="20"/>
                <w:szCs w:val="20"/>
              </w:rPr>
            </w:pPr>
            <w:r w:rsidRPr="00A245E4">
              <w:rPr>
                <w:rFonts w:eastAsia="Calibri"/>
                <w:sz w:val="20"/>
                <w:szCs w:val="20"/>
              </w:rPr>
              <w:t>Доля твердых коммунальных отходов, направленных на обработку, в общем объеме образованных твердых коммунальных отходов</w:t>
            </w:r>
          </w:p>
        </w:tc>
        <w:tc>
          <w:tcPr>
            <w:tcW w:w="2424" w:type="dxa"/>
            <w:tcBorders>
              <w:top w:val="single" w:sz="4" w:space="0" w:color="auto"/>
              <w:left w:val="single" w:sz="4" w:space="0" w:color="auto"/>
              <w:bottom w:val="single" w:sz="4" w:space="0" w:color="auto"/>
              <w:right w:val="single" w:sz="4" w:space="0" w:color="auto"/>
            </w:tcBorders>
            <w:hideMark/>
          </w:tcPr>
          <w:p w14:paraId="0CC8E125"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1171F8EC" w14:textId="77777777" w:rsidR="00A245E4" w:rsidRPr="00A245E4" w:rsidRDefault="00A245E4" w:rsidP="000D0F4B">
            <w:pPr>
              <w:widowControl w:val="0"/>
              <w:autoSpaceDE w:val="0"/>
              <w:autoSpaceDN w:val="0"/>
              <w:jc w:val="center"/>
              <w:rPr>
                <w:rFonts w:eastAsia="Calibri"/>
                <w:sz w:val="20"/>
                <w:szCs w:val="20"/>
              </w:rPr>
            </w:pPr>
            <w:r w:rsidRPr="00A245E4">
              <w:rPr>
                <w:sz w:val="20"/>
                <w:szCs w:val="20"/>
              </w:rPr>
              <w:t>4,9</w:t>
            </w:r>
          </w:p>
        </w:tc>
        <w:tc>
          <w:tcPr>
            <w:tcW w:w="1022" w:type="dxa"/>
            <w:tcBorders>
              <w:top w:val="single" w:sz="4" w:space="0" w:color="auto"/>
              <w:left w:val="single" w:sz="4" w:space="0" w:color="auto"/>
              <w:bottom w:val="single" w:sz="4" w:space="0" w:color="auto"/>
              <w:right w:val="single" w:sz="4" w:space="0" w:color="auto"/>
            </w:tcBorders>
            <w:hideMark/>
          </w:tcPr>
          <w:p w14:paraId="5C673D37" w14:textId="77777777" w:rsidR="00A245E4" w:rsidRPr="00A245E4" w:rsidRDefault="00A245E4" w:rsidP="000D0F4B">
            <w:pPr>
              <w:widowControl w:val="0"/>
              <w:autoSpaceDE w:val="0"/>
              <w:autoSpaceDN w:val="0"/>
              <w:jc w:val="center"/>
              <w:rPr>
                <w:sz w:val="20"/>
                <w:szCs w:val="20"/>
              </w:rPr>
            </w:pPr>
            <w:r w:rsidRPr="00A245E4">
              <w:rPr>
                <w:sz w:val="20"/>
                <w:szCs w:val="20"/>
              </w:rPr>
              <w:t>43,1</w:t>
            </w:r>
          </w:p>
        </w:tc>
        <w:tc>
          <w:tcPr>
            <w:tcW w:w="1072" w:type="dxa"/>
            <w:tcBorders>
              <w:top w:val="single" w:sz="4" w:space="0" w:color="auto"/>
              <w:left w:val="single" w:sz="4" w:space="0" w:color="auto"/>
              <w:bottom w:val="single" w:sz="4" w:space="0" w:color="auto"/>
              <w:right w:val="single" w:sz="4" w:space="0" w:color="auto"/>
            </w:tcBorders>
            <w:hideMark/>
          </w:tcPr>
          <w:p w14:paraId="7FA44BC1" w14:textId="77777777" w:rsidR="00A245E4" w:rsidRPr="00A245E4" w:rsidRDefault="00A245E4" w:rsidP="000D0F4B">
            <w:pPr>
              <w:widowControl w:val="0"/>
              <w:autoSpaceDE w:val="0"/>
              <w:autoSpaceDN w:val="0"/>
              <w:jc w:val="center"/>
              <w:rPr>
                <w:sz w:val="20"/>
                <w:szCs w:val="20"/>
              </w:rPr>
            </w:pPr>
            <w:r w:rsidRPr="00A245E4">
              <w:rPr>
                <w:sz w:val="20"/>
                <w:szCs w:val="20"/>
              </w:rPr>
              <w:t>47,1</w:t>
            </w:r>
          </w:p>
        </w:tc>
      </w:tr>
      <w:tr w:rsidR="00A245E4" w:rsidRPr="00A245E4" w14:paraId="23AF48A0" w14:textId="77777777" w:rsidTr="000D0F4B">
        <w:trPr>
          <w:trHeight w:val="615"/>
        </w:trPr>
        <w:tc>
          <w:tcPr>
            <w:tcW w:w="794" w:type="dxa"/>
            <w:tcBorders>
              <w:top w:val="single" w:sz="4" w:space="0" w:color="auto"/>
              <w:left w:val="single" w:sz="4" w:space="0" w:color="auto"/>
              <w:bottom w:val="single" w:sz="4" w:space="0" w:color="auto"/>
              <w:right w:val="single" w:sz="4" w:space="0" w:color="auto"/>
            </w:tcBorders>
            <w:hideMark/>
          </w:tcPr>
          <w:p w14:paraId="2C7CDFCC" w14:textId="77777777" w:rsidR="00A245E4" w:rsidRPr="00A245E4" w:rsidRDefault="00A245E4" w:rsidP="000D0F4B">
            <w:pPr>
              <w:ind w:hanging="142"/>
              <w:jc w:val="center"/>
              <w:rPr>
                <w:sz w:val="20"/>
                <w:szCs w:val="20"/>
              </w:rPr>
            </w:pPr>
            <w:r w:rsidRPr="00A245E4">
              <w:rPr>
                <w:sz w:val="20"/>
                <w:szCs w:val="20"/>
              </w:rPr>
              <w:t>14.2</w:t>
            </w:r>
          </w:p>
        </w:tc>
        <w:tc>
          <w:tcPr>
            <w:tcW w:w="3671" w:type="dxa"/>
            <w:gridSpan w:val="2"/>
            <w:tcBorders>
              <w:top w:val="single" w:sz="4" w:space="0" w:color="auto"/>
              <w:left w:val="single" w:sz="4" w:space="0" w:color="auto"/>
              <w:bottom w:val="single" w:sz="4" w:space="0" w:color="auto"/>
              <w:right w:val="single" w:sz="4" w:space="0" w:color="auto"/>
            </w:tcBorders>
          </w:tcPr>
          <w:p w14:paraId="4DA24D4E" w14:textId="77777777" w:rsidR="00A245E4" w:rsidRPr="00A245E4" w:rsidRDefault="00A245E4" w:rsidP="000D0F4B">
            <w:pPr>
              <w:jc w:val="both"/>
              <w:rPr>
                <w:rFonts w:eastAsia="Calibri"/>
                <w:sz w:val="20"/>
                <w:szCs w:val="20"/>
              </w:rPr>
            </w:pPr>
            <w:proofErr w:type="gramStart"/>
            <w:r w:rsidRPr="00A245E4">
              <w:rPr>
                <w:rFonts w:eastAsia="Calibri"/>
                <w:sz w:val="20"/>
                <w:szCs w:val="20"/>
              </w:rPr>
              <w:t>Доля  твердых</w:t>
            </w:r>
            <w:proofErr w:type="gramEnd"/>
            <w:r w:rsidRPr="00A245E4">
              <w:rPr>
                <w:rFonts w:eastAsia="Calibri"/>
                <w:sz w:val="20"/>
                <w:szCs w:val="20"/>
              </w:rPr>
              <w:t xml:space="preserve"> коммунальных  отходов, </w:t>
            </w:r>
            <w:proofErr w:type="spellStart"/>
            <w:r w:rsidRPr="00A245E4">
              <w:rPr>
                <w:rFonts w:eastAsia="Calibri"/>
                <w:sz w:val="20"/>
                <w:szCs w:val="20"/>
              </w:rPr>
              <w:t>захораниваемых</w:t>
            </w:r>
            <w:proofErr w:type="spellEnd"/>
            <w:r w:rsidRPr="00A245E4">
              <w:rPr>
                <w:rFonts w:eastAsia="Calibri"/>
                <w:sz w:val="20"/>
                <w:szCs w:val="20"/>
              </w:rPr>
              <w:t xml:space="preserve"> на полигонах твердых коммунальных отходов, отвечающих установленным требованиям, от количества твердых коммунальных отходов, образующихся у населения </w:t>
            </w:r>
          </w:p>
          <w:p w14:paraId="667C8C04" w14:textId="77777777" w:rsidR="00A245E4" w:rsidRPr="00A245E4" w:rsidRDefault="00A245E4" w:rsidP="000D0F4B">
            <w:pPr>
              <w:jc w:val="both"/>
              <w:rPr>
                <w:rFonts w:eastAsia="Calibri"/>
                <w:sz w:val="20"/>
                <w:szCs w:val="20"/>
              </w:rPr>
            </w:pPr>
          </w:p>
        </w:tc>
        <w:tc>
          <w:tcPr>
            <w:tcW w:w="2424" w:type="dxa"/>
            <w:tcBorders>
              <w:top w:val="single" w:sz="4" w:space="0" w:color="auto"/>
              <w:left w:val="single" w:sz="4" w:space="0" w:color="auto"/>
              <w:bottom w:val="single" w:sz="4" w:space="0" w:color="auto"/>
              <w:right w:val="single" w:sz="4" w:space="0" w:color="auto"/>
            </w:tcBorders>
            <w:hideMark/>
          </w:tcPr>
          <w:p w14:paraId="531457C2"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hideMark/>
          </w:tcPr>
          <w:p w14:paraId="4E77934E" w14:textId="77777777" w:rsidR="00A245E4" w:rsidRPr="00A245E4" w:rsidRDefault="00A245E4" w:rsidP="000D0F4B">
            <w:pPr>
              <w:widowControl w:val="0"/>
              <w:autoSpaceDE w:val="0"/>
              <w:autoSpaceDN w:val="0"/>
              <w:jc w:val="center"/>
              <w:rPr>
                <w:rFonts w:eastAsia="Calibri"/>
                <w:sz w:val="20"/>
                <w:szCs w:val="20"/>
              </w:rPr>
            </w:pPr>
            <w:r w:rsidRPr="00A245E4">
              <w:rPr>
                <w:sz w:val="20"/>
                <w:szCs w:val="20"/>
              </w:rPr>
              <w:t>90</w:t>
            </w:r>
          </w:p>
        </w:tc>
        <w:tc>
          <w:tcPr>
            <w:tcW w:w="1022" w:type="dxa"/>
            <w:tcBorders>
              <w:top w:val="single" w:sz="4" w:space="0" w:color="auto"/>
              <w:left w:val="single" w:sz="4" w:space="0" w:color="auto"/>
              <w:bottom w:val="single" w:sz="4" w:space="0" w:color="auto"/>
              <w:right w:val="single" w:sz="4" w:space="0" w:color="auto"/>
            </w:tcBorders>
            <w:hideMark/>
          </w:tcPr>
          <w:p w14:paraId="5C5AEB67" w14:textId="77777777" w:rsidR="00A245E4" w:rsidRPr="00A245E4" w:rsidRDefault="00A245E4" w:rsidP="000D0F4B">
            <w:pPr>
              <w:widowControl w:val="0"/>
              <w:autoSpaceDE w:val="0"/>
              <w:autoSpaceDN w:val="0"/>
              <w:jc w:val="center"/>
              <w:rPr>
                <w:sz w:val="20"/>
                <w:szCs w:val="20"/>
              </w:rPr>
            </w:pPr>
            <w:r w:rsidRPr="00A245E4">
              <w:rPr>
                <w:sz w:val="20"/>
                <w:szCs w:val="20"/>
              </w:rPr>
              <w:t>96</w:t>
            </w:r>
          </w:p>
        </w:tc>
        <w:tc>
          <w:tcPr>
            <w:tcW w:w="1072" w:type="dxa"/>
            <w:tcBorders>
              <w:top w:val="single" w:sz="4" w:space="0" w:color="auto"/>
              <w:left w:val="single" w:sz="4" w:space="0" w:color="auto"/>
              <w:bottom w:val="single" w:sz="4" w:space="0" w:color="auto"/>
              <w:right w:val="single" w:sz="4" w:space="0" w:color="auto"/>
            </w:tcBorders>
            <w:hideMark/>
          </w:tcPr>
          <w:p w14:paraId="2705C6FB" w14:textId="77777777" w:rsidR="00A245E4" w:rsidRPr="00A245E4" w:rsidRDefault="00A245E4" w:rsidP="000D0F4B">
            <w:pPr>
              <w:widowControl w:val="0"/>
              <w:autoSpaceDE w:val="0"/>
              <w:autoSpaceDN w:val="0"/>
              <w:jc w:val="center"/>
              <w:rPr>
                <w:sz w:val="20"/>
                <w:szCs w:val="20"/>
              </w:rPr>
            </w:pPr>
            <w:r w:rsidRPr="00A245E4">
              <w:rPr>
                <w:sz w:val="20"/>
                <w:szCs w:val="20"/>
              </w:rPr>
              <w:t>96</w:t>
            </w:r>
          </w:p>
        </w:tc>
      </w:tr>
      <w:tr w:rsidR="00A245E4" w:rsidRPr="00A245E4" w14:paraId="397E27DF"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681F9DE" w14:textId="77777777" w:rsidR="00A245E4" w:rsidRPr="00A245E4" w:rsidRDefault="00A245E4" w:rsidP="000D0F4B">
            <w:pPr>
              <w:ind w:hanging="142"/>
              <w:jc w:val="center"/>
              <w:rPr>
                <w:sz w:val="20"/>
                <w:szCs w:val="20"/>
              </w:rPr>
            </w:pPr>
            <w:r w:rsidRPr="00A245E4">
              <w:rPr>
                <w:sz w:val="20"/>
                <w:szCs w:val="20"/>
              </w:rPr>
              <w:t>15</w:t>
            </w:r>
          </w:p>
        </w:tc>
        <w:tc>
          <w:tcPr>
            <w:tcW w:w="9323" w:type="dxa"/>
            <w:gridSpan w:val="6"/>
            <w:tcBorders>
              <w:top w:val="single" w:sz="4" w:space="0" w:color="auto"/>
              <w:left w:val="single" w:sz="4" w:space="0" w:color="auto"/>
              <w:bottom w:val="single" w:sz="4" w:space="0" w:color="auto"/>
              <w:right w:val="single" w:sz="4" w:space="0" w:color="auto"/>
            </w:tcBorders>
            <w:hideMark/>
          </w:tcPr>
          <w:p w14:paraId="135B8807" w14:textId="77777777" w:rsidR="00A245E4" w:rsidRPr="00A245E4" w:rsidRDefault="00A245E4" w:rsidP="000D0F4B">
            <w:pPr>
              <w:jc w:val="both"/>
              <w:rPr>
                <w:rFonts w:eastAsia="Calibri"/>
                <w:sz w:val="20"/>
                <w:szCs w:val="20"/>
              </w:rPr>
            </w:pPr>
            <w:r w:rsidRPr="00A245E4">
              <w:rPr>
                <w:rFonts w:eastAsia="Calibri"/>
                <w:sz w:val="20"/>
                <w:szCs w:val="20"/>
              </w:rPr>
              <w:t xml:space="preserve">Государственная программа Новосибирской области «стимулирование развития жилищного строительства в Новосибирской области» (проект) </w:t>
            </w:r>
          </w:p>
        </w:tc>
      </w:tr>
      <w:tr w:rsidR="00A245E4" w:rsidRPr="00A245E4" w14:paraId="60ED8870"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37CC59BF" w14:textId="77777777" w:rsidR="00A245E4" w:rsidRPr="00A245E4" w:rsidRDefault="00A245E4" w:rsidP="000D0F4B">
            <w:pPr>
              <w:ind w:hanging="142"/>
              <w:jc w:val="center"/>
              <w:rPr>
                <w:rFonts w:eastAsia="Calibri"/>
                <w:sz w:val="20"/>
                <w:szCs w:val="20"/>
              </w:rPr>
            </w:pPr>
            <w:r w:rsidRPr="00A245E4">
              <w:rPr>
                <w:sz w:val="20"/>
                <w:szCs w:val="20"/>
              </w:rPr>
              <w:t>15.1</w:t>
            </w:r>
          </w:p>
        </w:tc>
        <w:tc>
          <w:tcPr>
            <w:tcW w:w="3671" w:type="dxa"/>
            <w:gridSpan w:val="2"/>
            <w:tcBorders>
              <w:top w:val="single" w:sz="4" w:space="0" w:color="auto"/>
              <w:left w:val="single" w:sz="4" w:space="0" w:color="auto"/>
              <w:bottom w:val="single" w:sz="4" w:space="0" w:color="auto"/>
              <w:right w:val="single" w:sz="4" w:space="0" w:color="auto"/>
            </w:tcBorders>
            <w:hideMark/>
          </w:tcPr>
          <w:p w14:paraId="359BD605" w14:textId="77777777" w:rsidR="00A245E4" w:rsidRPr="00A245E4" w:rsidRDefault="00A245E4" w:rsidP="000D0F4B">
            <w:pPr>
              <w:rPr>
                <w:rFonts w:eastAsia="Calibri"/>
                <w:sz w:val="20"/>
                <w:szCs w:val="20"/>
              </w:rPr>
            </w:pPr>
            <w:r w:rsidRPr="00A245E4">
              <w:rPr>
                <w:rFonts w:eastAsia="Calibri"/>
                <w:sz w:val="20"/>
                <w:szCs w:val="20"/>
              </w:rPr>
              <w:t xml:space="preserve">Объем ввода жилья на территории Куйбышевского </w:t>
            </w:r>
            <w:proofErr w:type="gramStart"/>
            <w:r w:rsidRPr="00A245E4">
              <w:rPr>
                <w:rFonts w:eastAsia="Calibri"/>
                <w:sz w:val="20"/>
                <w:szCs w:val="20"/>
              </w:rPr>
              <w:t>района ,</w:t>
            </w:r>
            <w:proofErr w:type="gramEnd"/>
            <w:r w:rsidRPr="00A245E4">
              <w:rPr>
                <w:rFonts w:eastAsia="Calibri"/>
                <w:sz w:val="20"/>
                <w:szCs w:val="20"/>
              </w:rPr>
              <w:t xml:space="preserve"> в том числе:</w:t>
            </w:r>
          </w:p>
        </w:tc>
        <w:tc>
          <w:tcPr>
            <w:tcW w:w="2424" w:type="dxa"/>
            <w:tcBorders>
              <w:top w:val="single" w:sz="4" w:space="0" w:color="auto"/>
              <w:left w:val="single" w:sz="4" w:space="0" w:color="auto"/>
              <w:bottom w:val="single" w:sz="4" w:space="0" w:color="auto"/>
              <w:right w:val="single" w:sz="4" w:space="0" w:color="auto"/>
            </w:tcBorders>
          </w:tcPr>
          <w:p w14:paraId="366E4B4B" w14:textId="77777777" w:rsidR="00A245E4" w:rsidRPr="00A245E4" w:rsidRDefault="00A245E4" w:rsidP="000D0F4B">
            <w:pPr>
              <w:jc w:val="center"/>
              <w:rPr>
                <w:rFonts w:eastAsia="Calibri"/>
                <w:sz w:val="20"/>
                <w:szCs w:val="20"/>
              </w:rPr>
            </w:pPr>
          </w:p>
          <w:p w14:paraId="404B4F0B" w14:textId="77777777" w:rsidR="00A245E4" w:rsidRPr="00A245E4" w:rsidRDefault="00A245E4" w:rsidP="000D0F4B">
            <w:pPr>
              <w:jc w:val="center"/>
              <w:rPr>
                <w:rFonts w:eastAsia="Calibri"/>
                <w:sz w:val="20"/>
                <w:szCs w:val="20"/>
              </w:rPr>
            </w:pPr>
            <w:proofErr w:type="spellStart"/>
            <w:r w:rsidRPr="00A245E4">
              <w:rPr>
                <w:rFonts w:eastAsia="Calibri"/>
                <w:sz w:val="20"/>
                <w:szCs w:val="20"/>
              </w:rPr>
              <w:t>тыс.кв.м</w:t>
            </w:r>
            <w:proofErr w:type="spellEnd"/>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42427D3" w14:textId="77777777" w:rsidR="00A245E4" w:rsidRPr="00A245E4" w:rsidRDefault="00A245E4" w:rsidP="000D0F4B">
            <w:pPr>
              <w:jc w:val="center"/>
              <w:rPr>
                <w:rFonts w:eastAsia="Calibri"/>
                <w:sz w:val="20"/>
                <w:szCs w:val="20"/>
              </w:rPr>
            </w:pPr>
          </w:p>
          <w:p w14:paraId="1A18806D" w14:textId="77777777" w:rsidR="00A245E4" w:rsidRPr="00A245E4" w:rsidRDefault="00A245E4" w:rsidP="000D0F4B">
            <w:pPr>
              <w:jc w:val="center"/>
              <w:rPr>
                <w:rFonts w:eastAsia="Calibri"/>
                <w:sz w:val="20"/>
                <w:szCs w:val="20"/>
              </w:rPr>
            </w:pPr>
            <w:r w:rsidRPr="00A245E4">
              <w:rPr>
                <w:rFonts w:eastAsia="Calibri"/>
                <w:sz w:val="20"/>
                <w:szCs w:val="20"/>
              </w:rPr>
              <w:t>6,30</w:t>
            </w:r>
          </w:p>
        </w:tc>
        <w:tc>
          <w:tcPr>
            <w:tcW w:w="1022" w:type="dxa"/>
            <w:tcBorders>
              <w:top w:val="single" w:sz="4" w:space="0" w:color="auto"/>
              <w:left w:val="single" w:sz="4" w:space="0" w:color="auto"/>
              <w:bottom w:val="single" w:sz="4" w:space="0" w:color="auto"/>
              <w:right w:val="single" w:sz="4" w:space="0" w:color="auto"/>
            </w:tcBorders>
          </w:tcPr>
          <w:p w14:paraId="3903A6F8" w14:textId="77777777" w:rsidR="00A245E4" w:rsidRPr="00A245E4" w:rsidRDefault="00A245E4" w:rsidP="000D0F4B">
            <w:pPr>
              <w:jc w:val="center"/>
              <w:rPr>
                <w:rFonts w:eastAsia="Calibri"/>
                <w:sz w:val="20"/>
                <w:szCs w:val="20"/>
              </w:rPr>
            </w:pPr>
          </w:p>
          <w:p w14:paraId="5C295BF9" w14:textId="77777777" w:rsidR="00A245E4" w:rsidRPr="00A245E4" w:rsidRDefault="00A245E4" w:rsidP="000D0F4B">
            <w:pPr>
              <w:jc w:val="center"/>
              <w:rPr>
                <w:rFonts w:eastAsia="Calibri"/>
                <w:sz w:val="20"/>
                <w:szCs w:val="20"/>
              </w:rPr>
            </w:pPr>
            <w:r w:rsidRPr="00A245E4">
              <w:rPr>
                <w:rFonts w:eastAsia="Calibri"/>
                <w:sz w:val="20"/>
                <w:szCs w:val="20"/>
              </w:rPr>
              <w:t>6,35</w:t>
            </w:r>
          </w:p>
        </w:tc>
        <w:tc>
          <w:tcPr>
            <w:tcW w:w="1072" w:type="dxa"/>
            <w:tcBorders>
              <w:top w:val="single" w:sz="4" w:space="0" w:color="auto"/>
              <w:left w:val="single" w:sz="4" w:space="0" w:color="auto"/>
              <w:bottom w:val="single" w:sz="4" w:space="0" w:color="auto"/>
              <w:right w:val="single" w:sz="4" w:space="0" w:color="auto"/>
            </w:tcBorders>
          </w:tcPr>
          <w:p w14:paraId="39BA3E2B" w14:textId="77777777" w:rsidR="00A245E4" w:rsidRPr="00A245E4" w:rsidRDefault="00A245E4" w:rsidP="000D0F4B">
            <w:pPr>
              <w:jc w:val="center"/>
              <w:rPr>
                <w:rFonts w:eastAsia="Calibri"/>
                <w:sz w:val="20"/>
                <w:szCs w:val="20"/>
              </w:rPr>
            </w:pPr>
          </w:p>
          <w:p w14:paraId="38EFC1E0" w14:textId="77777777" w:rsidR="00A245E4" w:rsidRPr="00A245E4" w:rsidRDefault="00A245E4" w:rsidP="000D0F4B">
            <w:pPr>
              <w:jc w:val="center"/>
              <w:rPr>
                <w:rFonts w:eastAsia="Calibri"/>
                <w:sz w:val="20"/>
                <w:szCs w:val="20"/>
              </w:rPr>
            </w:pPr>
            <w:r w:rsidRPr="00A245E4">
              <w:rPr>
                <w:rFonts w:eastAsia="Calibri"/>
                <w:sz w:val="20"/>
                <w:szCs w:val="20"/>
              </w:rPr>
              <w:t>6,40</w:t>
            </w:r>
          </w:p>
        </w:tc>
      </w:tr>
      <w:tr w:rsidR="00A245E4" w:rsidRPr="00A245E4" w14:paraId="662459AF"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3981744" w14:textId="77777777" w:rsidR="00A245E4" w:rsidRPr="00A245E4" w:rsidRDefault="00A245E4" w:rsidP="000D0F4B">
            <w:pPr>
              <w:ind w:hanging="142"/>
              <w:jc w:val="center"/>
              <w:rPr>
                <w:rFonts w:eastAsia="Calibri"/>
                <w:sz w:val="20"/>
                <w:szCs w:val="20"/>
              </w:rPr>
            </w:pPr>
            <w:r w:rsidRPr="00A245E4">
              <w:rPr>
                <w:sz w:val="20"/>
                <w:szCs w:val="20"/>
              </w:rPr>
              <w:t>15.2</w:t>
            </w:r>
          </w:p>
        </w:tc>
        <w:tc>
          <w:tcPr>
            <w:tcW w:w="3671" w:type="dxa"/>
            <w:gridSpan w:val="2"/>
            <w:tcBorders>
              <w:top w:val="single" w:sz="4" w:space="0" w:color="auto"/>
              <w:left w:val="single" w:sz="4" w:space="0" w:color="auto"/>
              <w:bottom w:val="single" w:sz="4" w:space="0" w:color="auto"/>
              <w:right w:val="single" w:sz="4" w:space="0" w:color="auto"/>
            </w:tcBorders>
            <w:hideMark/>
          </w:tcPr>
          <w:p w14:paraId="4CC158BB" w14:textId="77777777" w:rsidR="00A245E4" w:rsidRPr="00A245E4" w:rsidRDefault="00A245E4" w:rsidP="000D0F4B">
            <w:pPr>
              <w:rPr>
                <w:rFonts w:eastAsia="Calibri"/>
                <w:sz w:val="20"/>
                <w:szCs w:val="20"/>
              </w:rPr>
            </w:pPr>
            <w:r w:rsidRPr="00A245E4">
              <w:rPr>
                <w:rFonts w:eastAsia="Calibri"/>
                <w:sz w:val="20"/>
                <w:szCs w:val="20"/>
              </w:rPr>
              <w:t>Ввод жилья на душу населения</w:t>
            </w:r>
          </w:p>
        </w:tc>
        <w:tc>
          <w:tcPr>
            <w:tcW w:w="2424" w:type="dxa"/>
            <w:tcBorders>
              <w:top w:val="single" w:sz="4" w:space="0" w:color="auto"/>
              <w:left w:val="single" w:sz="4" w:space="0" w:color="auto"/>
              <w:bottom w:val="single" w:sz="4" w:space="0" w:color="auto"/>
              <w:right w:val="single" w:sz="4" w:space="0" w:color="auto"/>
            </w:tcBorders>
            <w:hideMark/>
          </w:tcPr>
          <w:p w14:paraId="3075CD49" w14:textId="77777777" w:rsidR="00A245E4" w:rsidRPr="00A245E4" w:rsidRDefault="00A245E4" w:rsidP="000D0F4B">
            <w:pPr>
              <w:jc w:val="center"/>
              <w:rPr>
                <w:rFonts w:eastAsia="Calibri"/>
                <w:sz w:val="20"/>
                <w:szCs w:val="20"/>
              </w:rPr>
            </w:pPr>
            <w:proofErr w:type="spellStart"/>
            <w:r w:rsidRPr="00A245E4">
              <w:rPr>
                <w:rFonts w:eastAsia="Calibri"/>
                <w:sz w:val="20"/>
                <w:szCs w:val="20"/>
              </w:rPr>
              <w:t>кв.м</w:t>
            </w:r>
            <w:proofErr w:type="spellEnd"/>
            <w:r w:rsidRPr="00A245E4">
              <w:rPr>
                <w:rFonts w:eastAsia="Calibri"/>
                <w:sz w:val="20"/>
                <w:szCs w:val="20"/>
              </w:rPr>
              <w:t xml:space="preserve">. </w:t>
            </w:r>
            <w:proofErr w:type="gramStart"/>
            <w:r w:rsidRPr="00A245E4">
              <w:rPr>
                <w:rFonts w:eastAsia="Calibri"/>
                <w:sz w:val="20"/>
                <w:szCs w:val="20"/>
              </w:rPr>
              <w:t>на чел</w:t>
            </w:r>
            <w:proofErr w:type="gramEnd"/>
          </w:p>
        </w:tc>
        <w:tc>
          <w:tcPr>
            <w:tcW w:w="1134" w:type="dxa"/>
            <w:tcBorders>
              <w:top w:val="single" w:sz="4" w:space="0" w:color="auto"/>
              <w:left w:val="single" w:sz="4" w:space="0" w:color="auto"/>
              <w:bottom w:val="single" w:sz="4" w:space="0" w:color="auto"/>
              <w:right w:val="single" w:sz="4" w:space="0" w:color="auto"/>
            </w:tcBorders>
            <w:hideMark/>
          </w:tcPr>
          <w:p w14:paraId="32512AB5" w14:textId="77777777" w:rsidR="00A245E4" w:rsidRPr="00A245E4" w:rsidRDefault="00A245E4" w:rsidP="000D0F4B">
            <w:pPr>
              <w:jc w:val="center"/>
              <w:rPr>
                <w:rFonts w:eastAsia="Calibri"/>
                <w:sz w:val="20"/>
                <w:szCs w:val="20"/>
              </w:rPr>
            </w:pPr>
            <w:r w:rsidRPr="00A245E4">
              <w:rPr>
                <w:rFonts w:eastAsia="Calibri"/>
                <w:sz w:val="20"/>
                <w:szCs w:val="20"/>
              </w:rPr>
              <w:t>0,114</w:t>
            </w:r>
          </w:p>
        </w:tc>
        <w:tc>
          <w:tcPr>
            <w:tcW w:w="1022" w:type="dxa"/>
            <w:tcBorders>
              <w:top w:val="single" w:sz="4" w:space="0" w:color="auto"/>
              <w:left w:val="single" w:sz="4" w:space="0" w:color="auto"/>
              <w:bottom w:val="single" w:sz="4" w:space="0" w:color="auto"/>
              <w:right w:val="single" w:sz="4" w:space="0" w:color="auto"/>
            </w:tcBorders>
            <w:hideMark/>
          </w:tcPr>
          <w:p w14:paraId="6EE03CA4" w14:textId="77777777" w:rsidR="00A245E4" w:rsidRPr="00A245E4" w:rsidRDefault="00A245E4" w:rsidP="000D0F4B">
            <w:pPr>
              <w:jc w:val="center"/>
              <w:rPr>
                <w:rFonts w:eastAsia="Calibri"/>
                <w:sz w:val="20"/>
                <w:szCs w:val="20"/>
              </w:rPr>
            </w:pPr>
            <w:r w:rsidRPr="00A245E4">
              <w:rPr>
                <w:rFonts w:eastAsia="Calibri"/>
                <w:sz w:val="20"/>
                <w:szCs w:val="20"/>
              </w:rPr>
              <w:t>0,116</w:t>
            </w:r>
          </w:p>
        </w:tc>
        <w:tc>
          <w:tcPr>
            <w:tcW w:w="1072" w:type="dxa"/>
            <w:tcBorders>
              <w:top w:val="single" w:sz="4" w:space="0" w:color="auto"/>
              <w:left w:val="single" w:sz="4" w:space="0" w:color="auto"/>
              <w:bottom w:val="single" w:sz="4" w:space="0" w:color="auto"/>
              <w:right w:val="single" w:sz="4" w:space="0" w:color="auto"/>
            </w:tcBorders>
            <w:hideMark/>
          </w:tcPr>
          <w:p w14:paraId="2B834615" w14:textId="77777777" w:rsidR="00A245E4" w:rsidRPr="00A245E4" w:rsidRDefault="00A245E4" w:rsidP="000D0F4B">
            <w:pPr>
              <w:jc w:val="center"/>
              <w:rPr>
                <w:rFonts w:eastAsia="Calibri"/>
                <w:sz w:val="20"/>
                <w:szCs w:val="20"/>
              </w:rPr>
            </w:pPr>
            <w:r w:rsidRPr="00A245E4">
              <w:rPr>
                <w:rFonts w:eastAsia="Calibri"/>
                <w:sz w:val="20"/>
                <w:szCs w:val="20"/>
              </w:rPr>
              <w:t>0,118</w:t>
            </w:r>
          </w:p>
        </w:tc>
      </w:tr>
      <w:tr w:rsidR="00A245E4" w:rsidRPr="00A245E4" w14:paraId="4F19E964"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B918869" w14:textId="77777777" w:rsidR="00A245E4" w:rsidRPr="00A245E4" w:rsidRDefault="00A245E4" w:rsidP="000D0F4B">
            <w:pPr>
              <w:ind w:hanging="142"/>
              <w:jc w:val="center"/>
              <w:rPr>
                <w:rFonts w:eastAsia="Calibri"/>
                <w:sz w:val="20"/>
                <w:szCs w:val="20"/>
              </w:rPr>
            </w:pPr>
            <w:r w:rsidRPr="00A245E4">
              <w:rPr>
                <w:sz w:val="20"/>
                <w:szCs w:val="20"/>
              </w:rPr>
              <w:t>15.3</w:t>
            </w:r>
          </w:p>
        </w:tc>
        <w:tc>
          <w:tcPr>
            <w:tcW w:w="3671" w:type="dxa"/>
            <w:gridSpan w:val="2"/>
            <w:tcBorders>
              <w:top w:val="single" w:sz="4" w:space="0" w:color="auto"/>
              <w:left w:val="single" w:sz="4" w:space="0" w:color="auto"/>
              <w:bottom w:val="single" w:sz="4" w:space="0" w:color="auto"/>
              <w:right w:val="single" w:sz="4" w:space="0" w:color="auto"/>
            </w:tcBorders>
            <w:hideMark/>
          </w:tcPr>
          <w:p w14:paraId="392AE4F5" w14:textId="77777777" w:rsidR="00A245E4" w:rsidRPr="00A245E4" w:rsidRDefault="00A245E4" w:rsidP="000D0F4B">
            <w:pPr>
              <w:jc w:val="both"/>
              <w:rPr>
                <w:rFonts w:eastAsia="Calibri"/>
                <w:sz w:val="20"/>
                <w:szCs w:val="20"/>
              </w:rPr>
            </w:pPr>
            <w:r w:rsidRPr="00A245E4">
              <w:rPr>
                <w:rFonts w:eastAsia="Calibri"/>
                <w:sz w:val="20"/>
                <w:szCs w:val="20"/>
              </w:rPr>
              <w:t xml:space="preserve">Доля муниципальных образований Куйбышевского района, в которых в течение периода действия государственной программы разработаны документы территориального планирования и градостроительного </w:t>
            </w:r>
            <w:proofErr w:type="gramStart"/>
            <w:r w:rsidRPr="00A245E4">
              <w:rPr>
                <w:rFonts w:eastAsia="Calibri"/>
                <w:sz w:val="20"/>
                <w:szCs w:val="20"/>
              </w:rPr>
              <w:t>зонирования ,</w:t>
            </w:r>
            <w:proofErr w:type="gramEnd"/>
            <w:r w:rsidRPr="00A245E4">
              <w:rPr>
                <w:rFonts w:eastAsia="Calibri"/>
                <w:sz w:val="20"/>
                <w:szCs w:val="20"/>
              </w:rPr>
              <w:t xml:space="preserve"> либо внесены в них изменения</w:t>
            </w:r>
          </w:p>
        </w:tc>
        <w:tc>
          <w:tcPr>
            <w:tcW w:w="2424" w:type="dxa"/>
            <w:tcBorders>
              <w:top w:val="single" w:sz="4" w:space="0" w:color="auto"/>
              <w:left w:val="single" w:sz="4" w:space="0" w:color="auto"/>
              <w:bottom w:val="single" w:sz="4" w:space="0" w:color="auto"/>
              <w:right w:val="single" w:sz="4" w:space="0" w:color="auto"/>
            </w:tcBorders>
          </w:tcPr>
          <w:p w14:paraId="3D9E696A" w14:textId="77777777" w:rsidR="00A245E4" w:rsidRPr="00A245E4" w:rsidRDefault="00A245E4" w:rsidP="000D0F4B">
            <w:pPr>
              <w:jc w:val="center"/>
              <w:rPr>
                <w:rFonts w:eastAsia="Calibri"/>
                <w:sz w:val="20"/>
                <w:szCs w:val="20"/>
              </w:rPr>
            </w:pPr>
          </w:p>
          <w:p w14:paraId="013EDC42"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3946DCC" w14:textId="77777777" w:rsidR="00A245E4" w:rsidRPr="00A245E4" w:rsidRDefault="00A245E4" w:rsidP="000D0F4B">
            <w:pPr>
              <w:jc w:val="center"/>
              <w:rPr>
                <w:rFonts w:eastAsia="Calibri"/>
                <w:sz w:val="20"/>
                <w:szCs w:val="20"/>
              </w:rPr>
            </w:pPr>
          </w:p>
          <w:p w14:paraId="50451030" w14:textId="77777777" w:rsidR="00A245E4" w:rsidRPr="00A245E4" w:rsidRDefault="00A245E4" w:rsidP="000D0F4B">
            <w:pPr>
              <w:jc w:val="center"/>
              <w:rPr>
                <w:rFonts w:eastAsia="Calibri"/>
                <w:sz w:val="20"/>
                <w:szCs w:val="20"/>
              </w:rPr>
            </w:pPr>
            <w:r w:rsidRPr="00A245E4">
              <w:rPr>
                <w:rFonts w:eastAsia="Calibri"/>
                <w:sz w:val="20"/>
                <w:szCs w:val="20"/>
              </w:rPr>
              <w:t>20,2</w:t>
            </w:r>
          </w:p>
        </w:tc>
        <w:tc>
          <w:tcPr>
            <w:tcW w:w="1022" w:type="dxa"/>
            <w:tcBorders>
              <w:top w:val="single" w:sz="4" w:space="0" w:color="auto"/>
              <w:left w:val="single" w:sz="4" w:space="0" w:color="auto"/>
              <w:bottom w:val="single" w:sz="4" w:space="0" w:color="auto"/>
              <w:right w:val="single" w:sz="4" w:space="0" w:color="auto"/>
            </w:tcBorders>
          </w:tcPr>
          <w:p w14:paraId="048AE805" w14:textId="77777777" w:rsidR="00A245E4" w:rsidRPr="00A245E4" w:rsidRDefault="00A245E4" w:rsidP="000D0F4B">
            <w:pPr>
              <w:jc w:val="center"/>
              <w:rPr>
                <w:rFonts w:eastAsia="Calibri"/>
                <w:sz w:val="20"/>
                <w:szCs w:val="20"/>
              </w:rPr>
            </w:pPr>
          </w:p>
          <w:p w14:paraId="5FF3AE7A" w14:textId="77777777" w:rsidR="00A245E4" w:rsidRPr="00A245E4" w:rsidRDefault="00A245E4" w:rsidP="000D0F4B">
            <w:pPr>
              <w:jc w:val="center"/>
              <w:rPr>
                <w:rFonts w:eastAsia="Calibri"/>
                <w:sz w:val="20"/>
                <w:szCs w:val="20"/>
              </w:rPr>
            </w:pPr>
            <w:r w:rsidRPr="00A245E4">
              <w:rPr>
                <w:rFonts w:eastAsia="Calibri"/>
                <w:sz w:val="20"/>
                <w:szCs w:val="20"/>
              </w:rPr>
              <w:t>20,26</w:t>
            </w:r>
          </w:p>
        </w:tc>
        <w:tc>
          <w:tcPr>
            <w:tcW w:w="1072" w:type="dxa"/>
            <w:tcBorders>
              <w:top w:val="single" w:sz="4" w:space="0" w:color="auto"/>
              <w:left w:val="single" w:sz="4" w:space="0" w:color="auto"/>
              <w:bottom w:val="single" w:sz="4" w:space="0" w:color="auto"/>
              <w:right w:val="single" w:sz="4" w:space="0" w:color="auto"/>
            </w:tcBorders>
          </w:tcPr>
          <w:p w14:paraId="22797409" w14:textId="77777777" w:rsidR="00A245E4" w:rsidRPr="00A245E4" w:rsidRDefault="00A245E4" w:rsidP="000D0F4B">
            <w:pPr>
              <w:jc w:val="center"/>
              <w:rPr>
                <w:rFonts w:eastAsia="Calibri"/>
                <w:sz w:val="20"/>
                <w:szCs w:val="20"/>
              </w:rPr>
            </w:pPr>
          </w:p>
          <w:p w14:paraId="28653E75" w14:textId="77777777" w:rsidR="00A245E4" w:rsidRPr="00A245E4" w:rsidRDefault="00A245E4" w:rsidP="000D0F4B">
            <w:pPr>
              <w:jc w:val="center"/>
              <w:rPr>
                <w:rFonts w:eastAsia="Calibri"/>
                <w:sz w:val="20"/>
                <w:szCs w:val="20"/>
              </w:rPr>
            </w:pPr>
            <w:r w:rsidRPr="00A245E4">
              <w:rPr>
                <w:rFonts w:eastAsia="Calibri"/>
                <w:sz w:val="20"/>
                <w:szCs w:val="20"/>
              </w:rPr>
              <w:t>100</w:t>
            </w:r>
          </w:p>
        </w:tc>
      </w:tr>
      <w:tr w:rsidR="00A245E4" w:rsidRPr="00A245E4" w14:paraId="6DE7E828"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301B87D5" w14:textId="77777777" w:rsidR="00A245E4" w:rsidRPr="00A245E4" w:rsidRDefault="00A245E4" w:rsidP="000D0F4B">
            <w:pPr>
              <w:ind w:hanging="142"/>
              <w:jc w:val="center"/>
              <w:rPr>
                <w:rFonts w:eastAsia="Calibri"/>
                <w:sz w:val="20"/>
                <w:szCs w:val="20"/>
              </w:rPr>
            </w:pPr>
            <w:r w:rsidRPr="00A245E4">
              <w:rPr>
                <w:sz w:val="20"/>
                <w:szCs w:val="20"/>
              </w:rPr>
              <w:t>16.</w:t>
            </w:r>
          </w:p>
        </w:tc>
        <w:tc>
          <w:tcPr>
            <w:tcW w:w="9323" w:type="dxa"/>
            <w:gridSpan w:val="6"/>
            <w:tcBorders>
              <w:top w:val="single" w:sz="4" w:space="0" w:color="auto"/>
              <w:left w:val="single" w:sz="4" w:space="0" w:color="auto"/>
              <w:bottom w:val="single" w:sz="4" w:space="0" w:color="auto"/>
              <w:right w:val="single" w:sz="4" w:space="0" w:color="auto"/>
            </w:tcBorders>
            <w:hideMark/>
          </w:tcPr>
          <w:p w14:paraId="2B36BC70" w14:textId="77777777" w:rsidR="00A245E4" w:rsidRPr="00A245E4" w:rsidRDefault="00A245E4" w:rsidP="000D0F4B">
            <w:pPr>
              <w:jc w:val="both"/>
              <w:rPr>
                <w:rFonts w:eastAsia="Calibri"/>
                <w:sz w:val="20"/>
                <w:szCs w:val="20"/>
              </w:rPr>
            </w:pPr>
            <w:r w:rsidRPr="00A245E4">
              <w:rPr>
                <w:rFonts w:eastAsia="Calibri"/>
                <w:sz w:val="20"/>
                <w:szCs w:val="20"/>
              </w:rPr>
              <w:t xml:space="preserve">Государственная </w:t>
            </w:r>
            <w:proofErr w:type="gramStart"/>
            <w:r w:rsidRPr="00A245E4">
              <w:rPr>
                <w:rFonts w:eastAsia="Calibri"/>
                <w:sz w:val="20"/>
                <w:szCs w:val="20"/>
              </w:rPr>
              <w:t>программа  Новосибирской</w:t>
            </w:r>
            <w:proofErr w:type="gramEnd"/>
            <w:r w:rsidRPr="00A245E4">
              <w:rPr>
                <w:rFonts w:eastAsia="Calibri"/>
                <w:sz w:val="20"/>
                <w:szCs w:val="20"/>
              </w:rPr>
              <w:t xml:space="preserve">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(утверждена постановлением правительства Новосибирской области от 24.02.2014 №83-п)</w:t>
            </w:r>
          </w:p>
        </w:tc>
      </w:tr>
      <w:tr w:rsidR="00A245E4" w:rsidRPr="00A245E4" w14:paraId="135015DF"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74C22DB4" w14:textId="77777777" w:rsidR="00A245E4" w:rsidRPr="00A245E4" w:rsidRDefault="00A245E4" w:rsidP="000D0F4B">
            <w:pPr>
              <w:ind w:hanging="142"/>
              <w:jc w:val="center"/>
              <w:rPr>
                <w:rFonts w:eastAsia="Calibri"/>
                <w:sz w:val="20"/>
                <w:szCs w:val="20"/>
              </w:rPr>
            </w:pPr>
            <w:r w:rsidRPr="00A245E4">
              <w:rPr>
                <w:sz w:val="20"/>
                <w:szCs w:val="20"/>
              </w:rPr>
              <w:t>16.1</w:t>
            </w:r>
          </w:p>
        </w:tc>
        <w:tc>
          <w:tcPr>
            <w:tcW w:w="3671" w:type="dxa"/>
            <w:gridSpan w:val="2"/>
            <w:tcBorders>
              <w:top w:val="single" w:sz="4" w:space="0" w:color="auto"/>
              <w:left w:val="single" w:sz="4" w:space="0" w:color="auto"/>
              <w:bottom w:val="single" w:sz="4" w:space="0" w:color="auto"/>
              <w:right w:val="single" w:sz="4" w:space="0" w:color="auto"/>
            </w:tcBorders>
            <w:hideMark/>
          </w:tcPr>
          <w:p w14:paraId="5860573D" w14:textId="77777777" w:rsidR="00A245E4" w:rsidRPr="00A245E4" w:rsidRDefault="00A245E4" w:rsidP="000D0F4B">
            <w:pPr>
              <w:jc w:val="both"/>
              <w:rPr>
                <w:rFonts w:eastAsia="Calibri"/>
                <w:sz w:val="20"/>
                <w:szCs w:val="20"/>
              </w:rPr>
            </w:pPr>
            <w:r w:rsidRPr="00A245E4">
              <w:rPr>
                <w:rFonts w:eastAsia="Calibri"/>
                <w:sz w:val="20"/>
                <w:szCs w:val="20"/>
              </w:rPr>
              <w:t xml:space="preserve">Уровень </w:t>
            </w:r>
            <w:proofErr w:type="gramStart"/>
            <w:r w:rsidRPr="00A245E4">
              <w:rPr>
                <w:rFonts w:eastAsia="Calibri"/>
                <w:sz w:val="20"/>
                <w:szCs w:val="20"/>
              </w:rPr>
              <w:t>охвата  жителей</w:t>
            </w:r>
            <w:proofErr w:type="gramEnd"/>
            <w:r w:rsidRPr="00A245E4">
              <w:rPr>
                <w:rFonts w:eastAsia="Calibri"/>
                <w:sz w:val="20"/>
                <w:szCs w:val="20"/>
              </w:rPr>
              <w:t xml:space="preserve"> населенных пунктов Куйбышевского района  регулярным автобусным сообщением</w:t>
            </w:r>
          </w:p>
        </w:tc>
        <w:tc>
          <w:tcPr>
            <w:tcW w:w="2424" w:type="dxa"/>
            <w:tcBorders>
              <w:top w:val="single" w:sz="4" w:space="0" w:color="auto"/>
              <w:left w:val="single" w:sz="4" w:space="0" w:color="auto"/>
              <w:bottom w:val="single" w:sz="4" w:space="0" w:color="auto"/>
              <w:right w:val="single" w:sz="4" w:space="0" w:color="auto"/>
            </w:tcBorders>
          </w:tcPr>
          <w:p w14:paraId="02FF9AF4" w14:textId="77777777" w:rsidR="00A245E4" w:rsidRPr="00A245E4" w:rsidRDefault="00A245E4" w:rsidP="000D0F4B">
            <w:pPr>
              <w:jc w:val="center"/>
              <w:rPr>
                <w:rFonts w:eastAsia="Calibri"/>
                <w:sz w:val="20"/>
                <w:szCs w:val="20"/>
              </w:rPr>
            </w:pPr>
          </w:p>
          <w:p w14:paraId="22E82350" w14:textId="77777777" w:rsidR="00A245E4" w:rsidRPr="00A245E4" w:rsidRDefault="00A245E4" w:rsidP="000D0F4B">
            <w:pPr>
              <w:jc w:val="center"/>
              <w:rPr>
                <w:rFonts w:eastAsia="Calibri"/>
                <w:sz w:val="20"/>
                <w:szCs w:val="20"/>
              </w:rPr>
            </w:pPr>
            <w:r w:rsidRPr="00A245E4">
              <w:rPr>
                <w:rFonts w:eastAsia="Calibri"/>
                <w:sz w:val="20"/>
                <w:szCs w:val="20"/>
              </w:rPr>
              <w:t>%</w:t>
            </w:r>
          </w:p>
          <w:p w14:paraId="3E9F6F09" w14:textId="77777777" w:rsidR="00A245E4" w:rsidRPr="00A245E4" w:rsidRDefault="00A245E4" w:rsidP="000D0F4B">
            <w:pPr>
              <w:jc w:val="center"/>
              <w:rPr>
                <w:rFonts w:eastAsia="Calibri"/>
                <w:sz w:val="20"/>
                <w:szCs w:val="20"/>
              </w:rPr>
            </w:pPr>
          </w:p>
          <w:p w14:paraId="057374E1" w14:textId="77777777" w:rsidR="00A245E4" w:rsidRPr="00A245E4" w:rsidRDefault="00A245E4" w:rsidP="000D0F4B">
            <w:pPr>
              <w:jc w:val="center"/>
              <w:rPr>
                <w:rFonts w:eastAsia="Calibri"/>
                <w:sz w:val="20"/>
                <w:szCs w:val="20"/>
              </w:rPr>
            </w:pPr>
          </w:p>
        </w:tc>
        <w:tc>
          <w:tcPr>
            <w:tcW w:w="1134" w:type="dxa"/>
            <w:tcBorders>
              <w:top w:val="single" w:sz="4" w:space="0" w:color="auto"/>
              <w:left w:val="single" w:sz="4" w:space="0" w:color="auto"/>
              <w:bottom w:val="single" w:sz="4" w:space="0" w:color="auto"/>
              <w:right w:val="single" w:sz="4" w:space="0" w:color="auto"/>
            </w:tcBorders>
          </w:tcPr>
          <w:p w14:paraId="39578F97" w14:textId="77777777" w:rsidR="00A245E4" w:rsidRPr="00A245E4" w:rsidRDefault="00A245E4" w:rsidP="000D0F4B">
            <w:pPr>
              <w:jc w:val="center"/>
              <w:rPr>
                <w:rFonts w:eastAsia="Calibri"/>
                <w:sz w:val="20"/>
                <w:szCs w:val="20"/>
              </w:rPr>
            </w:pPr>
          </w:p>
          <w:p w14:paraId="6F2C6201" w14:textId="77777777" w:rsidR="00A245E4" w:rsidRPr="00A245E4" w:rsidRDefault="00A245E4" w:rsidP="000D0F4B">
            <w:pPr>
              <w:jc w:val="center"/>
              <w:rPr>
                <w:rFonts w:eastAsia="Calibri"/>
                <w:sz w:val="20"/>
                <w:szCs w:val="20"/>
              </w:rPr>
            </w:pPr>
            <w:r w:rsidRPr="00A245E4">
              <w:rPr>
                <w:rFonts w:eastAsia="Calibri"/>
                <w:sz w:val="20"/>
                <w:szCs w:val="20"/>
              </w:rPr>
              <w:t>99,6</w:t>
            </w:r>
          </w:p>
        </w:tc>
        <w:tc>
          <w:tcPr>
            <w:tcW w:w="1022" w:type="dxa"/>
            <w:tcBorders>
              <w:top w:val="single" w:sz="4" w:space="0" w:color="auto"/>
              <w:left w:val="single" w:sz="4" w:space="0" w:color="auto"/>
              <w:bottom w:val="single" w:sz="4" w:space="0" w:color="auto"/>
              <w:right w:val="single" w:sz="4" w:space="0" w:color="auto"/>
            </w:tcBorders>
          </w:tcPr>
          <w:p w14:paraId="14B8AB84" w14:textId="77777777" w:rsidR="00A245E4" w:rsidRPr="00A245E4" w:rsidRDefault="00A245E4" w:rsidP="000D0F4B">
            <w:pPr>
              <w:jc w:val="center"/>
              <w:rPr>
                <w:rFonts w:eastAsia="Calibri"/>
                <w:sz w:val="20"/>
                <w:szCs w:val="20"/>
              </w:rPr>
            </w:pPr>
          </w:p>
          <w:p w14:paraId="0B9890D7" w14:textId="77777777" w:rsidR="00A245E4" w:rsidRPr="00A245E4" w:rsidRDefault="00A245E4" w:rsidP="000D0F4B">
            <w:pPr>
              <w:jc w:val="center"/>
              <w:rPr>
                <w:rFonts w:eastAsia="Calibri"/>
                <w:sz w:val="20"/>
                <w:szCs w:val="20"/>
              </w:rPr>
            </w:pPr>
            <w:r w:rsidRPr="00A245E4">
              <w:rPr>
                <w:rFonts w:eastAsia="Calibri"/>
                <w:sz w:val="20"/>
                <w:szCs w:val="20"/>
              </w:rPr>
              <w:t>99,6</w:t>
            </w:r>
          </w:p>
        </w:tc>
        <w:tc>
          <w:tcPr>
            <w:tcW w:w="1072" w:type="dxa"/>
            <w:tcBorders>
              <w:top w:val="single" w:sz="4" w:space="0" w:color="auto"/>
              <w:left w:val="single" w:sz="4" w:space="0" w:color="auto"/>
              <w:bottom w:val="single" w:sz="4" w:space="0" w:color="auto"/>
              <w:right w:val="single" w:sz="4" w:space="0" w:color="auto"/>
            </w:tcBorders>
          </w:tcPr>
          <w:p w14:paraId="76F9502F" w14:textId="77777777" w:rsidR="00A245E4" w:rsidRPr="00A245E4" w:rsidRDefault="00A245E4" w:rsidP="000D0F4B">
            <w:pPr>
              <w:jc w:val="center"/>
              <w:rPr>
                <w:rFonts w:eastAsia="Calibri"/>
                <w:sz w:val="20"/>
                <w:szCs w:val="20"/>
              </w:rPr>
            </w:pPr>
          </w:p>
          <w:p w14:paraId="5586113C" w14:textId="77777777" w:rsidR="00A245E4" w:rsidRPr="00A245E4" w:rsidRDefault="00A245E4" w:rsidP="000D0F4B">
            <w:pPr>
              <w:jc w:val="center"/>
              <w:rPr>
                <w:rFonts w:eastAsia="Calibri"/>
                <w:sz w:val="20"/>
                <w:szCs w:val="20"/>
              </w:rPr>
            </w:pPr>
            <w:r w:rsidRPr="00A245E4">
              <w:rPr>
                <w:rFonts w:eastAsia="Calibri"/>
                <w:sz w:val="20"/>
                <w:szCs w:val="20"/>
              </w:rPr>
              <w:t>99,6</w:t>
            </w:r>
          </w:p>
        </w:tc>
      </w:tr>
      <w:tr w:rsidR="00A245E4" w:rsidRPr="00A245E4" w14:paraId="2745B96D"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0263D525" w14:textId="77777777" w:rsidR="00A245E4" w:rsidRPr="00A245E4" w:rsidRDefault="00A245E4" w:rsidP="000D0F4B">
            <w:pPr>
              <w:ind w:hanging="142"/>
              <w:jc w:val="center"/>
              <w:rPr>
                <w:rFonts w:eastAsia="Calibri"/>
                <w:sz w:val="20"/>
                <w:szCs w:val="20"/>
              </w:rPr>
            </w:pPr>
            <w:r w:rsidRPr="00A245E4">
              <w:rPr>
                <w:sz w:val="20"/>
                <w:szCs w:val="20"/>
              </w:rPr>
              <w:t>17.</w:t>
            </w:r>
          </w:p>
        </w:tc>
        <w:tc>
          <w:tcPr>
            <w:tcW w:w="9323" w:type="dxa"/>
            <w:gridSpan w:val="6"/>
            <w:tcBorders>
              <w:top w:val="single" w:sz="4" w:space="0" w:color="auto"/>
              <w:left w:val="single" w:sz="4" w:space="0" w:color="auto"/>
              <w:bottom w:val="single" w:sz="4" w:space="0" w:color="auto"/>
              <w:right w:val="single" w:sz="4" w:space="0" w:color="auto"/>
            </w:tcBorders>
            <w:hideMark/>
          </w:tcPr>
          <w:p w14:paraId="4AF4AAB5" w14:textId="77777777" w:rsidR="00A245E4" w:rsidRPr="00A245E4" w:rsidRDefault="00A245E4" w:rsidP="000D0F4B">
            <w:pPr>
              <w:jc w:val="both"/>
              <w:rPr>
                <w:rFonts w:eastAsia="Calibri"/>
                <w:sz w:val="20"/>
                <w:szCs w:val="20"/>
              </w:rPr>
            </w:pPr>
            <w:r w:rsidRPr="00A245E4">
              <w:rPr>
                <w:rFonts w:eastAsia="Calibri"/>
                <w:sz w:val="20"/>
                <w:szCs w:val="20"/>
              </w:rPr>
              <w:t xml:space="preserve">Государственная программа Новосибирской </w:t>
            </w:r>
            <w:proofErr w:type="gramStart"/>
            <w:r w:rsidRPr="00A245E4">
              <w:rPr>
                <w:rFonts w:eastAsia="Calibri"/>
                <w:sz w:val="20"/>
                <w:szCs w:val="20"/>
              </w:rPr>
              <w:t>области  «</w:t>
            </w:r>
            <w:proofErr w:type="gramEnd"/>
            <w:r w:rsidRPr="00A245E4">
              <w:rPr>
                <w:rFonts w:eastAsia="Calibri"/>
                <w:sz w:val="20"/>
                <w:szCs w:val="20"/>
              </w:rPr>
              <w:t>Развитие автомобильных дорог регионального, межмуниципального и местного значения в Новосибирской области» (утверждена постановлением Правительства Новосибирской области от 23.01.2015 № 22-п)</w:t>
            </w:r>
          </w:p>
        </w:tc>
      </w:tr>
      <w:tr w:rsidR="00A245E4" w:rsidRPr="00A245E4" w14:paraId="36135D4B"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38E742A5" w14:textId="77777777" w:rsidR="00A245E4" w:rsidRPr="00A245E4" w:rsidRDefault="00A245E4" w:rsidP="000D0F4B">
            <w:pPr>
              <w:ind w:hanging="142"/>
              <w:jc w:val="center"/>
              <w:rPr>
                <w:rFonts w:eastAsia="Calibri"/>
                <w:sz w:val="20"/>
                <w:szCs w:val="20"/>
              </w:rPr>
            </w:pPr>
            <w:r w:rsidRPr="00A245E4">
              <w:rPr>
                <w:sz w:val="20"/>
                <w:szCs w:val="20"/>
              </w:rPr>
              <w:t>17.1</w:t>
            </w:r>
          </w:p>
        </w:tc>
        <w:tc>
          <w:tcPr>
            <w:tcW w:w="3671" w:type="dxa"/>
            <w:gridSpan w:val="2"/>
            <w:tcBorders>
              <w:top w:val="single" w:sz="4" w:space="0" w:color="auto"/>
              <w:left w:val="single" w:sz="4" w:space="0" w:color="auto"/>
              <w:bottom w:val="single" w:sz="4" w:space="0" w:color="auto"/>
              <w:right w:val="single" w:sz="4" w:space="0" w:color="auto"/>
            </w:tcBorders>
            <w:hideMark/>
          </w:tcPr>
          <w:p w14:paraId="1AF488B0" w14:textId="77777777" w:rsidR="00A245E4" w:rsidRPr="00A245E4" w:rsidRDefault="00A245E4" w:rsidP="000D0F4B">
            <w:pPr>
              <w:jc w:val="both"/>
              <w:rPr>
                <w:rFonts w:eastAsia="Calibri"/>
                <w:sz w:val="20"/>
                <w:szCs w:val="20"/>
              </w:rPr>
            </w:pPr>
            <w:r w:rsidRPr="00A245E4">
              <w:rPr>
                <w:rFonts w:eastAsia="Calibri"/>
                <w:sz w:val="20"/>
                <w:szCs w:val="20"/>
              </w:rPr>
              <w:t xml:space="preserve">Плотность автомобильных дорог регионального и межмуниципального значения с твердым покрытием (2021- 468,618 км/8817,2 </w:t>
            </w:r>
            <w:proofErr w:type="spellStart"/>
            <w:r w:rsidRPr="00A245E4">
              <w:rPr>
                <w:rFonts w:eastAsia="Calibri"/>
                <w:sz w:val="20"/>
                <w:szCs w:val="20"/>
              </w:rPr>
              <w:t>кв.км</w:t>
            </w:r>
            <w:proofErr w:type="spellEnd"/>
            <w:r w:rsidRPr="00A245E4">
              <w:rPr>
                <w:rFonts w:eastAsia="Calibri"/>
                <w:sz w:val="20"/>
                <w:szCs w:val="20"/>
              </w:rPr>
              <w:t>)</w:t>
            </w:r>
          </w:p>
        </w:tc>
        <w:tc>
          <w:tcPr>
            <w:tcW w:w="2424" w:type="dxa"/>
            <w:tcBorders>
              <w:top w:val="single" w:sz="4" w:space="0" w:color="auto"/>
              <w:left w:val="single" w:sz="4" w:space="0" w:color="auto"/>
              <w:bottom w:val="single" w:sz="4" w:space="0" w:color="auto"/>
              <w:right w:val="single" w:sz="4" w:space="0" w:color="auto"/>
            </w:tcBorders>
            <w:hideMark/>
          </w:tcPr>
          <w:p w14:paraId="322C8C20" w14:textId="77777777" w:rsidR="00A245E4" w:rsidRPr="00A245E4" w:rsidRDefault="00A245E4" w:rsidP="000D0F4B">
            <w:pPr>
              <w:jc w:val="center"/>
              <w:rPr>
                <w:rFonts w:eastAsia="Calibri"/>
                <w:sz w:val="20"/>
                <w:szCs w:val="20"/>
              </w:rPr>
            </w:pPr>
            <w:r w:rsidRPr="00A245E4">
              <w:rPr>
                <w:rFonts w:eastAsia="Calibri"/>
                <w:sz w:val="20"/>
                <w:szCs w:val="20"/>
              </w:rPr>
              <w:t>км</w:t>
            </w:r>
          </w:p>
          <w:p w14:paraId="72086656" w14:textId="77777777" w:rsidR="00A245E4" w:rsidRPr="00A245E4" w:rsidRDefault="00A245E4" w:rsidP="000D0F4B">
            <w:pPr>
              <w:jc w:val="center"/>
              <w:rPr>
                <w:rFonts w:eastAsia="Calibri"/>
                <w:sz w:val="20"/>
                <w:szCs w:val="20"/>
              </w:rPr>
            </w:pPr>
            <w:r w:rsidRPr="00A245E4">
              <w:rPr>
                <w:rFonts w:eastAsia="Calibri"/>
                <w:sz w:val="20"/>
                <w:szCs w:val="20"/>
              </w:rPr>
              <w:t>автодорог</w:t>
            </w:r>
          </w:p>
          <w:p w14:paraId="474AF2B8" w14:textId="77777777" w:rsidR="00A245E4" w:rsidRPr="00A245E4" w:rsidRDefault="00A245E4" w:rsidP="000D0F4B">
            <w:pPr>
              <w:jc w:val="center"/>
              <w:rPr>
                <w:rFonts w:eastAsia="Calibri"/>
                <w:sz w:val="20"/>
                <w:szCs w:val="20"/>
              </w:rPr>
            </w:pPr>
            <w:r w:rsidRPr="00A245E4">
              <w:rPr>
                <w:rFonts w:eastAsia="Calibri"/>
                <w:sz w:val="20"/>
                <w:szCs w:val="20"/>
              </w:rPr>
              <w:t>на 1000</w:t>
            </w:r>
          </w:p>
          <w:p w14:paraId="214E51E4" w14:textId="77777777" w:rsidR="00A245E4" w:rsidRPr="00A245E4" w:rsidRDefault="00A245E4" w:rsidP="000D0F4B">
            <w:pPr>
              <w:jc w:val="center"/>
              <w:rPr>
                <w:rFonts w:eastAsia="Calibri"/>
                <w:sz w:val="20"/>
                <w:szCs w:val="20"/>
              </w:rPr>
            </w:pPr>
            <w:proofErr w:type="spellStart"/>
            <w:r w:rsidRPr="00A245E4">
              <w:rPr>
                <w:rFonts w:eastAsia="Calibri"/>
                <w:sz w:val="20"/>
                <w:szCs w:val="20"/>
              </w:rPr>
              <w:t>кв.км</w:t>
            </w:r>
            <w:proofErr w:type="spellEnd"/>
          </w:p>
          <w:p w14:paraId="54A85186" w14:textId="77777777" w:rsidR="00A245E4" w:rsidRPr="00A245E4" w:rsidRDefault="00A245E4" w:rsidP="000D0F4B">
            <w:pPr>
              <w:jc w:val="center"/>
              <w:rPr>
                <w:rFonts w:eastAsia="Calibri"/>
                <w:sz w:val="20"/>
                <w:szCs w:val="20"/>
              </w:rPr>
            </w:pPr>
            <w:r w:rsidRPr="00A245E4">
              <w:rPr>
                <w:rFonts w:eastAsia="Calibri"/>
                <w:sz w:val="20"/>
                <w:szCs w:val="20"/>
              </w:rPr>
              <w:t>территории</w:t>
            </w:r>
          </w:p>
        </w:tc>
        <w:tc>
          <w:tcPr>
            <w:tcW w:w="1134" w:type="dxa"/>
            <w:tcBorders>
              <w:top w:val="single" w:sz="4" w:space="0" w:color="auto"/>
              <w:left w:val="single" w:sz="4" w:space="0" w:color="auto"/>
              <w:bottom w:val="single" w:sz="4" w:space="0" w:color="auto"/>
              <w:right w:val="single" w:sz="4" w:space="0" w:color="auto"/>
            </w:tcBorders>
          </w:tcPr>
          <w:p w14:paraId="584C5646" w14:textId="77777777" w:rsidR="00A245E4" w:rsidRPr="00A245E4" w:rsidRDefault="00A245E4" w:rsidP="000D0F4B">
            <w:pPr>
              <w:jc w:val="center"/>
              <w:rPr>
                <w:rFonts w:eastAsia="Calibri"/>
                <w:sz w:val="20"/>
                <w:szCs w:val="20"/>
              </w:rPr>
            </w:pPr>
          </w:p>
          <w:p w14:paraId="0396980C" w14:textId="77777777" w:rsidR="00A245E4" w:rsidRPr="00A245E4" w:rsidRDefault="00A245E4" w:rsidP="000D0F4B">
            <w:pPr>
              <w:jc w:val="center"/>
              <w:rPr>
                <w:rFonts w:eastAsia="Calibri"/>
                <w:sz w:val="20"/>
                <w:szCs w:val="20"/>
              </w:rPr>
            </w:pPr>
            <w:r w:rsidRPr="00A245E4">
              <w:rPr>
                <w:rFonts w:eastAsia="Calibri"/>
                <w:sz w:val="20"/>
                <w:szCs w:val="20"/>
              </w:rPr>
              <w:t>53,15</w:t>
            </w:r>
          </w:p>
        </w:tc>
        <w:tc>
          <w:tcPr>
            <w:tcW w:w="1022" w:type="dxa"/>
            <w:tcBorders>
              <w:top w:val="single" w:sz="4" w:space="0" w:color="auto"/>
              <w:left w:val="single" w:sz="4" w:space="0" w:color="auto"/>
              <w:bottom w:val="single" w:sz="4" w:space="0" w:color="auto"/>
              <w:right w:val="single" w:sz="4" w:space="0" w:color="auto"/>
            </w:tcBorders>
          </w:tcPr>
          <w:p w14:paraId="4353A4F4" w14:textId="77777777" w:rsidR="00A245E4" w:rsidRPr="00A245E4" w:rsidRDefault="00A245E4" w:rsidP="000D0F4B">
            <w:pPr>
              <w:jc w:val="center"/>
              <w:rPr>
                <w:rFonts w:eastAsia="Calibri"/>
                <w:sz w:val="20"/>
                <w:szCs w:val="20"/>
              </w:rPr>
            </w:pPr>
          </w:p>
          <w:p w14:paraId="7AEBFF00" w14:textId="77777777" w:rsidR="00A245E4" w:rsidRPr="00A245E4" w:rsidRDefault="00A245E4" w:rsidP="000D0F4B">
            <w:pPr>
              <w:jc w:val="center"/>
              <w:rPr>
                <w:rFonts w:eastAsia="Calibri"/>
                <w:sz w:val="20"/>
                <w:szCs w:val="20"/>
              </w:rPr>
            </w:pPr>
            <w:r w:rsidRPr="00A245E4">
              <w:rPr>
                <w:rFonts w:eastAsia="Calibri"/>
                <w:sz w:val="20"/>
                <w:szCs w:val="20"/>
              </w:rPr>
              <w:t>53,15</w:t>
            </w:r>
          </w:p>
        </w:tc>
        <w:tc>
          <w:tcPr>
            <w:tcW w:w="1072" w:type="dxa"/>
            <w:tcBorders>
              <w:top w:val="single" w:sz="4" w:space="0" w:color="auto"/>
              <w:left w:val="single" w:sz="4" w:space="0" w:color="auto"/>
              <w:bottom w:val="single" w:sz="4" w:space="0" w:color="auto"/>
              <w:right w:val="single" w:sz="4" w:space="0" w:color="auto"/>
            </w:tcBorders>
          </w:tcPr>
          <w:p w14:paraId="4AA2A573" w14:textId="77777777" w:rsidR="00A245E4" w:rsidRPr="00A245E4" w:rsidRDefault="00A245E4" w:rsidP="000D0F4B">
            <w:pPr>
              <w:jc w:val="center"/>
              <w:rPr>
                <w:rFonts w:eastAsia="Calibri"/>
                <w:sz w:val="20"/>
                <w:szCs w:val="20"/>
              </w:rPr>
            </w:pPr>
          </w:p>
          <w:p w14:paraId="5CB20FC2" w14:textId="77777777" w:rsidR="00A245E4" w:rsidRPr="00A245E4" w:rsidRDefault="00A245E4" w:rsidP="000D0F4B">
            <w:pPr>
              <w:jc w:val="center"/>
              <w:rPr>
                <w:rFonts w:eastAsia="Calibri"/>
                <w:sz w:val="20"/>
                <w:szCs w:val="20"/>
              </w:rPr>
            </w:pPr>
            <w:r w:rsidRPr="00A245E4">
              <w:rPr>
                <w:rFonts w:eastAsia="Calibri"/>
                <w:sz w:val="20"/>
                <w:szCs w:val="20"/>
              </w:rPr>
              <w:t>53,15</w:t>
            </w:r>
          </w:p>
        </w:tc>
      </w:tr>
      <w:tr w:rsidR="00A245E4" w:rsidRPr="00A245E4" w14:paraId="4B5939A4"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FEEDB97" w14:textId="77777777" w:rsidR="00A245E4" w:rsidRPr="00A245E4" w:rsidRDefault="00A245E4" w:rsidP="000D0F4B">
            <w:pPr>
              <w:ind w:hanging="142"/>
              <w:jc w:val="center"/>
              <w:rPr>
                <w:rFonts w:eastAsia="Calibri"/>
                <w:sz w:val="20"/>
                <w:szCs w:val="20"/>
              </w:rPr>
            </w:pPr>
            <w:r w:rsidRPr="00A245E4">
              <w:rPr>
                <w:sz w:val="20"/>
                <w:szCs w:val="20"/>
              </w:rPr>
              <w:t>17.2</w:t>
            </w:r>
          </w:p>
        </w:tc>
        <w:tc>
          <w:tcPr>
            <w:tcW w:w="3671" w:type="dxa"/>
            <w:gridSpan w:val="2"/>
            <w:tcBorders>
              <w:top w:val="single" w:sz="4" w:space="0" w:color="auto"/>
              <w:left w:val="single" w:sz="4" w:space="0" w:color="auto"/>
              <w:bottom w:val="single" w:sz="4" w:space="0" w:color="auto"/>
              <w:right w:val="single" w:sz="4" w:space="0" w:color="auto"/>
            </w:tcBorders>
            <w:hideMark/>
          </w:tcPr>
          <w:p w14:paraId="296B056D" w14:textId="77777777" w:rsidR="00A245E4" w:rsidRPr="00A245E4" w:rsidRDefault="00A245E4" w:rsidP="000D0F4B">
            <w:pPr>
              <w:jc w:val="both"/>
              <w:rPr>
                <w:rFonts w:eastAsia="Calibri"/>
                <w:sz w:val="20"/>
                <w:szCs w:val="20"/>
              </w:rPr>
            </w:pPr>
            <w:r w:rsidRPr="00A245E4">
              <w:rPr>
                <w:rFonts w:eastAsia="Calibri"/>
                <w:sz w:val="20"/>
                <w:szCs w:val="20"/>
              </w:rPr>
              <w:t xml:space="preserve">Объемы ввода в эксплуатацию после строительства и реконструкции автомобильных дорог общего пользования регионального и межмуниципального значения, ежегодно </w:t>
            </w:r>
          </w:p>
        </w:tc>
        <w:tc>
          <w:tcPr>
            <w:tcW w:w="2424" w:type="dxa"/>
            <w:tcBorders>
              <w:top w:val="single" w:sz="4" w:space="0" w:color="auto"/>
              <w:left w:val="single" w:sz="4" w:space="0" w:color="auto"/>
              <w:bottom w:val="single" w:sz="4" w:space="0" w:color="auto"/>
              <w:right w:val="single" w:sz="4" w:space="0" w:color="auto"/>
            </w:tcBorders>
          </w:tcPr>
          <w:p w14:paraId="09BBEAB6" w14:textId="77777777" w:rsidR="00A245E4" w:rsidRPr="00A245E4" w:rsidRDefault="00A245E4" w:rsidP="000D0F4B">
            <w:pPr>
              <w:jc w:val="center"/>
              <w:rPr>
                <w:rFonts w:eastAsia="Calibri"/>
                <w:sz w:val="20"/>
                <w:szCs w:val="20"/>
              </w:rPr>
            </w:pPr>
          </w:p>
          <w:p w14:paraId="0927FFDE" w14:textId="77777777" w:rsidR="00A245E4" w:rsidRPr="00A245E4" w:rsidRDefault="00A245E4" w:rsidP="000D0F4B">
            <w:pPr>
              <w:jc w:val="center"/>
              <w:rPr>
                <w:rFonts w:eastAsia="Calibri"/>
                <w:sz w:val="20"/>
                <w:szCs w:val="20"/>
              </w:rPr>
            </w:pPr>
            <w:r w:rsidRPr="00A245E4">
              <w:rPr>
                <w:rFonts w:eastAsia="Calibri"/>
                <w:sz w:val="20"/>
                <w:szCs w:val="20"/>
              </w:rPr>
              <w:t>км.</w:t>
            </w:r>
          </w:p>
        </w:tc>
        <w:tc>
          <w:tcPr>
            <w:tcW w:w="1134" w:type="dxa"/>
            <w:tcBorders>
              <w:top w:val="single" w:sz="4" w:space="0" w:color="auto"/>
              <w:left w:val="single" w:sz="4" w:space="0" w:color="auto"/>
              <w:bottom w:val="single" w:sz="4" w:space="0" w:color="auto"/>
              <w:right w:val="single" w:sz="4" w:space="0" w:color="auto"/>
            </w:tcBorders>
          </w:tcPr>
          <w:p w14:paraId="5E8FA084" w14:textId="77777777" w:rsidR="00A245E4" w:rsidRPr="00A245E4" w:rsidRDefault="00A245E4" w:rsidP="000D0F4B">
            <w:pPr>
              <w:jc w:val="center"/>
              <w:rPr>
                <w:rFonts w:eastAsia="Calibri"/>
                <w:sz w:val="20"/>
                <w:szCs w:val="20"/>
              </w:rPr>
            </w:pPr>
          </w:p>
          <w:p w14:paraId="470DE2FC" w14:textId="77777777" w:rsidR="00A245E4" w:rsidRPr="00A245E4" w:rsidRDefault="00A245E4" w:rsidP="000D0F4B">
            <w:pPr>
              <w:jc w:val="center"/>
              <w:rPr>
                <w:rFonts w:eastAsia="Calibri"/>
                <w:sz w:val="20"/>
                <w:szCs w:val="20"/>
              </w:rPr>
            </w:pPr>
            <w:r w:rsidRPr="00A245E4">
              <w:rPr>
                <w:rFonts w:eastAsia="Calibri"/>
                <w:sz w:val="20"/>
                <w:szCs w:val="20"/>
              </w:rPr>
              <w:t>1,2</w:t>
            </w:r>
          </w:p>
        </w:tc>
        <w:tc>
          <w:tcPr>
            <w:tcW w:w="1022" w:type="dxa"/>
            <w:tcBorders>
              <w:top w:val="single" w:sz="4" w:space="0" w:color="auto"/>
              <w:left w:val="single" w:sz="4" w:space="0" w:color="auto"/>
              <w:bottom w:val="single" w:sz="4" w:space="0" w:color="auto"/>
              <w:right w:val="single" w:sz="4" w:space="0" w:color="auto"/>
            </w:tcBorders>
          </w:tcPr>
          <w:p w14:paraId="7AC9C120" w14:textId="77777777" w:rsidR="00A245E4" w:rsidRPr="00A245E4" w:rsidRDefault="00A245E4" w:rsidP="000D0F4B">
            <w:pPr>
              <w:jc w:val="center"/>
              <w:rPr>
                <w:rFonts w:eastAsia="Calibri"/>
                <w:sz w:val="20"/>
                <w:szCs w:val="20"/>
              </w:rPr>
            </w:pPr>
          </w:p>
          <w:p w14:paraId="2902D1D3"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072" w:type="dxa"/>
            <w:tcBorders>
              <w:top w:val="single" w:sz="4" w:space="0" w:color="auto"/>
              <w:left w:val="single" w:sz="4" w:space="0" w:color="auto"/>
              <w:bottom w:val="single" w:sz="4" w:space="0" w:color="auto"/>
              <w:right w:val="single" w:sz="4" w:space="0" w:color="auto"/>
            </w:tcBorders>
          </w:tcPr>
          <w:p w14:paraId="6C386663" w14:textId="77777777" w:rsidR="00A245E4" w:rsidRPr="00A245E4" w:rsidRDefault="00A245E4" w:rsidP="000D0F4B">
            <w:pPr>
              <w:jc w:val="center"/>
              <w:rPr>
                <w:rFonts w:eastAsia="Calibri"/>
                <w:sz w:val="20"/>
                <w:szCs w:val="20"/>
              </w:rPr>
            </w:pPr>
          </w:p>
          <w:p w14:paraId="4ABCE2E5" w14:textId="77777777" w:rsidR="00A245E4" w:rsidRPr="00A245E4" w:rsidRDefault="00A245E4" w:rsidP="000D0F4B">
            <w:pPr>
              <w:jc w:val="center"/>
              <w:rPr>
                <w:rFonts w:eastAsia="Calibri"/>
                <w:sz w:val="20"/>
                <w:szCs w:val="20"/>
              </w:rPr>
            </w:pPr>
            <w:r w:rsidRPr="00A245E4">
              <w:rPr>
                <w:rFonts w:eastAsia="Calibri"/>
                <w:sz w:val="20"/>
                <w:szCs w:val="20"/>
              </w:rPr>
              <w:t>*</w:t>
            </w:r>
          </w:p>
        </w:tc>
      </w:tr>
      <w:tr w:rsidR="00A245E4" w:rsidRPr="00A245E4" w14:paraId="7B329D47" w14:textId="77777777" w:rsidTr="000D0F4B">
        <w:tc>
          <w:tcPr>
            <w:tcW w:w="794" w:type="dxa"/>
            <w:tcBorders>
              <w:top w:val="single" w:sz="4" w:space="0" w:color="auto"/>
              <w:left w:val="single" w:sz="4" w:space="0" w:color="auto"/>
              <w:bottom w:val="single" w:sz="4" w:space="0" w:color="auto"/>
              <w:right w:val="single" w:sz="4" w:space="0" w:color="auto"/>
            </w:tcBorders>
          </w:tcPr>
          <w:p w14:paraId="3905293D" w14:textId="77777777" w:rsidR="00A245E4" w:rsidRPr="00A245E4" w:rsidRDefault="00A245E4" w:rsidP="000D0F4B">
            <w:pPr>
              <w:ind w:hanging="142"/>
              <w:jc w:val="center"/>
              <w:rPr>
                <w:rFonts w:eastAsia="Calibri"/>
                <w:sz w:val="20"/>
                <w:szCs w:val="20"/>
              </w:rPr>
            </w:pPr>
          </w:p>
        </w:tc>
        <w:tc>
          <w:tcPr>
            <w:tcW w:w="3671" w:type="dxa"/>
            <w:gridSpan w:val="2"/>
            <w:tcBorders>
              <w:top w:val="single" w:sz="4" w:space="0" w:color="auto"/>
              <w:left w:val="single" w:sz="4" w:space="0" w:color="auto"/>
              <w:bottom w:val="single" w:sz="4" w:space="0" w:color="auto"/>
              <w:right w:val="single" w:sz="4" w:space="0" w:color="auto"/>
            </w:tcBorders>
            <w:hideMark/>
          </w:tcPr>
          <w:p w14:paraId="160BC8C7" w14:textId="77777777" w:rsidR="00A245E4" w:rsidRPr="00A245E4" w:rsidRDefault="00A245E4" w:rsidP="000D0F4B">
            <w:pPr>
              <w:jc w:val="both"/>
              <w:rPr>
                <w:rFonts w:eastAsia="Calibri"/>
                <w:sz w:val="20"/>
                <w:szCs w:val="20"/>
              </w:rPr>
            </w:pPr>
            <w:r w:rsidRPr="00A245E4">
              <w:rPr>
                <w:rFonts w:eastAsia="Calibri"/>
                <w:sz w:val="20"/>
                <w:szCs w:val="20"/>
              </w:rPr>
              <w:t xml:space="preserve">Доля </w:t>
            </w:r>
            <w:proofErr w:type="gramStart"/>
            <w:r w:rsidRPr="00A245E4">
              <w:rPr>
                <w:rFonts w:eastAsia="Calibri"/>
                <w:sz w:val="20"/>
                <w:szCs w:val="20"/>
              </w:rPr>
              <w:t>протяженности  автомобильных</w:t>
            </w:r>
            <w:proofErr w:type="gramEnd"/>
            <w:r w:rsidRPr="00A245E4">
              <w:rPr>
                <w:rFonts w:eastAsia="Calibri"/>
                <w:sz w:val="20"/>
                <w:szCs w:val="20"/>
              </w:rPr>
              <w:t xml:space="preserve"> дорог регионального, межмуниципального и местного значения, соответствующих нормативным требованиям к транспортно- эксплуатационным показателям, на 31 декабря отчетного периода (2021-35,9%)</w:t>
            </w:r>
          </w:p>
        </w:tc>
        <w:tc>
          <w:tcPr>
            <w:tcW w:w="2424" w:type="dxa"/>
            <w:tcBorders>
              <w:top w:val="single" w:sz="4" w:space="0" w:color="auto"/>
              <w:left w:val="single" w:sz="4" w:space="0" w:color="auto"/>
              <w:bottom w:val="single" w:sz="4" w:space="0" w:color="auto"/>
              <w:right w:val="single" w:sz="4" w:space="0" w:color="auto"/>
            </w:tcBorders>
          </w:tcPr>
          <w:p w14:paraId="5D2235EF" w14:textId="77777777" w:rsidR="00A245E4" w:rsidRPr="00A245E4" w:rsidRDefault="00A245E4" w:rsidP="000D0F4B">
            <w:pPr>
              <w:jc w:val="center"/>
              <w:rPr>
                <w:rFonts w:eastAsia="Calibri"/>
                <w:sz w:val="20"/>
                <w:szCs w:val="20"/>
              </w:rPr>
            </w:pPr>
          </w:p>
          <w:p w14:paraId="047C0225"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246B03A2" w14:textId="77777777" w:rsidR="00A245E4" w:rsidRPr="00A245E4" w:rsidRDefault="00A245E4" w:rsidP="000D0F4B">
            <w:pPr>
              <w:jc w:val="center"/>
              <w:rPr>
                <w:rFonts w:eastAsia="Calibri"/>
                <w:sz w:val="20"/>
                <w:szCs w:val="20"/>
              </w:rPr>
            </w:pPr>
          </w:p>
          <w:p w14:paraId="38772E8D" w14:textId="77777777" w:rsidR="00A245E4" w:rsidRPr="00A245E4" w:rsidRDefault="00A245E4" w:rsidP="000D0F4B">
            <w:pPr>
              <w:jc w:val="center"/>
              <w:rPr>
                <w:rFonts w:eastAsia="Calibri"/>
                <w:sz w:val="20"/>
                <w:szCs w:val="20"/>
              </w:rPr>
            </w:pPr>
            <w:r w:rsidRPr="00A245E4">
              <w:rPr>
                <w:rFonts w:eastAsia="Calibri"/>
                <w:sz w:val="20"/>
                <w:szCs w:val="20"/>
              </w:rPr>
              <w:t>35,9</w:t>
            </w:r>
          </w:p>
        </w:tc>
        <w:tc>
          <w:tcPr>
            <w:tcW w:w="1022" w:type="dxa"/>
            <w:tcBorders>
              <w:top w:val="single" w:sz="4" w:space="0" w:color="auto"/>
              <w:left w:val="single" w:sz="4" w:space="0" w:color="auto"/>
              <w:bottom w:val="single" w:sz="4" w:space="0" w:color="auto"/>
              <w:right w:val="single" w:sz="4" w:space="0" w:color="auto"/>
            </w:tcBorders>
          </w:tcPr>
          <w:p w14:paraId="4F41A2C0" w14:textId="77777777" w:rsidR="00A245E4" w:rsidRPr="00A245E4" w:rsidRDefault="00A245E4" w:rsidP="000D0F4B">
            <w:pPr>
              <w:jc w:val="center"/>
              <w:rPr>
                <w:rFonts w:eastAsia="Calibri"/>
                <w:sz w:val="20"/>
                <w:szCs w:val="20"/>
              </w:rPr>
            </w:pPr>
          </w:p>
          <w:p w14:paraId="240D7D30" w14:textId="77777777" w:rsidR="00A245E4" w:rsidRPr="00A245E4" w:rsidRDefault="00A245E4" w:rsidP="000D0F4B">
            <w:pPr>
              <w:jc w:val="center"/>
              <w:rPr>
                <w:rFonts w:eastAsia="Calibri"/>
                <w:sz w:val="20"/>
                <w:szCs w:val="20"/>
              </w:rPr>
            </w:pPr>
            <w:r w:rsidRPr="00A245E4">
              <w:rPr>
                <w:rFonts w:eastAsia="Calibri"/>
                <w:sz w:val="20"/>
                <w:szCs w:val="20"/>
              </w:rPr>
              <w:t>35,9</w:t>
            </w:r>
          </w:p>
        </w:tc>
        <w:tc>
          <w:tcPr>
            <w:tcW w:w="1072" w:type="dxa"/>
            <w:tcBorders>
              <w:top w:val="single" w:sz="4" w:space="0" w:color="auto"/>
              <w:left w:val="single" w:sz="4" w:space="0" w:color="auto"/>
              <w:bottom w:val="single" w:sz="4" w:space="0" w:color="auto"/>
              <w:right w:val="single" w:sz="4" w:space="0" w:color="auto"/>
            </w:tcBorders>
          </w:tcPr>
          <w:p w14:paraId="34886152" w14:textId="77777777" w:rsidR="00A245E4" w:rsidRPr="00A245E4" w:rsidRDefault="00A245E4" w:rsidP="000D0F4B">
            <w:pPr>
              <w:jc w:val="center"/>
              <w:rPr>
                <w:rFonts w:eastAsia="Calibri"/>
                <w:sz w:val="20"/>
                <w:szCs w:val="20"/>
              </w:rPr>
            </w:pPr>
          </w:p>
          <w:p w14:paraId="6F0A5A2F" w14:textId="77777777" w:rsidR="00A245E4" w:rsidRPr="00A245E4" w:rsidRDefault="00A245E4" w:rsidP="000D0F4B">
            <w:pPr>
              <w:jc w:val="center"/>
              <w:rPr>
                <w:rFonts w:eastAsia="Calibri"/>
                <w:sz w:val="20"/>
                <w:szCs w:val="20"/>
              </w:rPr>
            </w:pPr>
            <w:r w:rsidRPr="00A245E4">
              <w:rPr>
                <w:rFonts w:eastAsia="Calibri"/>
                <w:sz w:val="20"/>
                <w:szCs w:val="20"/>
              </w:rPr>
              <w:t>35,9</w:t>
            </w:r>
          </w:p>
        </w:tc>
      </w:tr>
      <w:tr w:rsidR="00A245E4" w:rsidRPr="00A245E4" w14:paraId="37487F47"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5FC8B5AF" w14:textId="77777777" w:rsidR="00A245E4" w:rsidRPr="00A245E4" w:rsidRDefault="00A245E4" w:rsidP="000D0F4B">
            <w:pPr>
              <w:ind w:hanging="142"/>
              <w:jc w:val="center"/>
              <w:rPr>
                <w:rFonts w:eastAsia="Calibri"/>
                <w:sz w:val="20"/>
                <w:szCs w:val="20"/>
              </w:rPr>
            </w:pPr>
            <w:r w:rsidRPr="00A245E4">
              <w:rPr>
                <w:sz w:val="20"/>
                <w:szCs w:val="20"/>
              </w:rPr>
              <w:t>18.</w:t>
            </w:r>
          </w:p>
        </w:tc>
        <w:tc>
          <w:tcPr>
            <w:tcW w:w="9323" w:type="dxa"/>
            <w:gridSpan w:val="6"/>
            <w:tcBorders>
              <w:top w:val="single" w:sz="4" w:space="0" w:color="auto"/>
              <w:left w:val="single" w:sz="4" w:space="0" w:color="auto"/>
              <w:bottom w:val="single" w:sz="4" w:space="0" w:color="auto"/>
              <w:right w:val="single" w:sz="4" w:space="0" w:color="auto"/>
            </w:tcBorders>
            <w:hideMark/>
          </w:tcPr>
          <w:p w14:paraId="31EEF562" w14:textId="77777777" w:rsidR="00A245E4" w:rsidRPr="00A245E4" w:rsidRDefault="00A245E4" w:rsidP="000D0F4B">
            <w:pPr>
              <w:jc w:val="both"/>
              <w:rPr>
                <w:rFonts w:eastAsia="Calibri"/>
                <w:sz w:val="20"/>
                <w:szCs w:val="20"/>
              </w:rPr>
            </w:pPr>
            <w:r w:rsidRPr="00A245E4">
              <w:rPr>
                <w:rFonts w:eastAsia="Calibri"/>
                <w:sz w:val="20"/>
                <w:szCs w:val="20"/>
              </w:rPr>
              <w:t>Государственная программа Новосибирской области</w:t>
            </w:r>
            <w:proofErr w:type="gramStart"/>
            <w:r w:rsidRPr="00A245E4">
              <w:rPr>
                <w:rFonts w:eastAsia="Calibri"/>
                <w:sz w:val="20"/>
                <w:szCs w:val="20"/>
              </w:rPr>
              <w:t xml:space="preserve">   «</w:t>
            </w:r>
            <w:proofErr w:type="gramEnd"/>
            <w:r w:rsidRPr="00A245E4">
              <w:rPr>
                <w:rFonts w:eastAsia="Calibri"/>
                <w:sz w:val="20"/>
                <w:szCs w:val="20"/>
              </w:rPr>
              <w:t>Цифровая трансформация Новосибирской области» (проект)</w:t>
            </w:r>
          </w:p>
        </w:tc>
      </w:tr>
      <w:tr w:rsidR="00A245E4" w:rsidRPr="00A245E4" w14:paraId="1A7601F8" w14:textId="77777777" w:rsidTr="000D0F4B">
        <w:trPr>
          <w:trHeight w:val="585"/>
        </w:trPr>
        <w:tc>
          <w:tcPr>
            <w:tcW w:w="794" w:type="dxa"/>
            <w:tcBorders>
              <w:top w:val="single" w:sz="4" w:space="0" w:color="auto"/>
              <w:left w:val="single" w:sz="4" w:space="0" w:color="auto"/>
              <w:bottom w:val="single" w:sz="4" w:space="0" w:color="auto"/>
              <w:right w:val="single" w:sz="4" w:space="0" w:color="auto"/>
            </w:tcBorders>
            <w:hideMark/>
          </w:tcPr>
          <w:p w14:paraId="734795FD" w14:textId="77777777" w:rsidR="00A245E4" w:rsidRPr="00A245E4" w:rsidRDefault="00A245E4" w:rsidP="000D0F4B">
            <w:pPr>
              <w:ind w:hanging="142"/>
              <w:jc w:val="center"/>
              <w:rPr>
                <w:rFonts w:eastAsia="Calibri"/>
                <w:sz w:val="20"/>
                <w:szCs w:val="20"/>
              </w:rPr>
            </w:pPr>
            <w:r w:rsidRPr="00A245E4">
              <w:rPr>
                <w:sz w:val="20"/>
                <w:szCs w:val="20"/>
              </w:rPr>
              <w:t>18.1</w:t>
            </w:r>
          </w:p>
        </w:tc>
        <w:tc>
          <w:tcPr>
            <w:tcW w:w="3671" w:type="dxa"/>
            <w:gridSpan w:val="2"/>
            <w:tcBorders>
              <w:top w:val="single" w:sz="4" w:space="0" w:color="auto"/>
              <w:left w:val="single" w:sz="4" w:space="0" w:color="auto"/>
              <w:bottom w:val="single" w:sz="4" w:space="0" w:color="auto"/>
              <w:right w:val="single" w:sz="4" w:space="0" w:color="auto"/>
            </w:tcBorders>
            <w:hideMark/>
          </w:tcPr>
          <w:p w14:paraId="1C520AE4" w14:textId="77777777" w:rsidR="00A245E4" w:rsidRPr="00A245E4" w:rsidRDefault="00A245E4" w:rsidP="000D0F4B">
            <w:pPr>
              <w:jc w:val="both"/>
              <w:rPr>
                <w:rFonts w:eastAsia="Calibri"/>
                <w:sz w:val="20"/>
                <w:szCs w:val="20"/>
              </w:rPr>
            </w:pPr>
            <w:r w:rsidRPr="00A245E4">
              <w:rPr>
                <w:rFonts w:eastAsia="Calibri"/>
                <w:sz w:val="20"/>
                <w:szCs w:val="20"/>
              </w:rPr>
              <w:t xml:space="preserve">Доля домохозяйств в населенных пунктах Куйбышевского района с численность. Населения от 100 до 500 человек, имеющих возможность </w:t>
            </w:r>
            <w:r w:rsidRPr="00A245E4">
              <w:rPr>
                <w:rFonts w:eastAsia="Calibri"/>
                <w:sz w:val="20"/>
                <w:szCs w:val="20"/>
              </w:rPr>
              <w:lastRenderedPageBreak/>
              <w:t>пользоваться услугами проводного широкополосного доступа к сети Интернет посредством распределительных волоконно-оптических линий связи</w:t>
            </w:r>
          </w:p>
        </w:tc>
        <w:tc>
          <w:tcPr>
            <w:tcW w:w="2424" w:type="dxa"/>
            <w:tcBorders>
              <w:top w:val="single" w:sz="4" w:space="0" w:color="auto"/>
              <w:left w:val="single" w:sz="4" w:space="0" w:color="auto"/>
              <w:bottom w:val="single" w:sz="4" w:space="0" w:color="auto"/>
              <w:right w:val="single" w:sz="4" w:space="0" w:color="auto"/>
            </w:tcBorders>
          </w:tcPr>
          <w:p w14:paraId="12788999" w14:textId="77777777" w:rsidR="00A245E4" w:rsidRPr="00A245E4" w:rsidRDefault="00A245E4" w:rsidP="000D0F4B">
            <w:pPr>
              <w:jc w:val="center"/>
              <w:rPr>
                <w:rFonts w:eastAsia="Calibri"/>
                <w:sz w:val="20"/>
                <w:szCs w:val="20"/>
              </w:rPr>
            </w:pPr>
          </w:p>
          <w:p w14:paraId="354371F9" w14:textId="77777777" w:rsidR="00A245E4" w:rsidRPr="00A245E4" w:rsidRDefault="00A245E4" w:rsidP="000D0F4B">
            <w:pPr>
              <w:jc w:val="center"/>
              <w:rPr>
                <w:rFonts w:eastAsia="Calibri"/>
                <w:sz w:val="20"/>
                <w:szCs w:val="20"/>
              </w:rPr>
            </w:pPr>
          </w:p>
          <w:p w14:paraId="77782A8E"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8058644" w14:textId="77777777" w:rsidR="00A245E4" w:rsidRPr="00A245E4" w:rsidRDefault="00A245E4" w:rsidP="000D0F4B">
            <w:pPr>
              <w:jc w:val="center"/>
              <w:rPr>
                <w:rFonts w:eastAsia="Calibri"/>
                <w:sz w:val="20"/>
                <w:szCs w:val="20"/>
              </w:rPr>
            </w:pPr>
          </w:p>
          <w:p w14:paraId="66FCC222" w14:textId="77777777" w:rsidR="00A245E4" w:rsidRPr="00A245E4" w:rsidRDefault="00A245E4" w:rsidP="000D0F4B">
            <w:pPr>
              <w:jc w:val="center"/>
              <w:rPr>
                <w:rFonts w:eastAsia="Calibri"/>
                <w:sz w:val="20"/>
                <w:szCs w:val="20"/>
              </w:rPr>
            </w:pPr>
          </w:p>
          <w:p w14:paraId="09B06D9E" w14:textId="77777777" w:rsidR="00A245E4" w:rsidRPr="00A245E4" w:rsidRDefault="00A245E4" w:rsidP="000D0F4B">
            <w:pPr>
              <w:jc w:val="center"/>
              <w:rPr>
                <w:rFonts w:eastAsia="Calibri"/>
                <w:sz w:val="20"/>
                <w:szCs w:val="20"/>
              </w:rPr>
            </w:pPr>
            <w:r w:rsidRPr="00A245E4">
              <w:rPr>
                <w:rFonts w:eastAsia="Calibri"/>
                <w:sz w:val="20"/>
                <w:szCs w:val="20"/>
              </w:rPr>
              <w:t>36</w:t>
            </w:r>
          </w:p>
        </w:tc>
        <w:tc>
          <w:tcPr>
            <w:tcW w:w="1022" w:type="dxa"/>
            <w:tcBorders>
              <w:top w:val="single" w:sz="4" w:space="0" w:color="auto"/>
              <w:left w:val="single" w:sz="4" w:space="0" w:color="auto"/>
              <w:bottom w:val="single" w:sz="4" w:space="0" w:color="auto"/>
              <w:right w:val="single" w:sz="4" w:space="0" w:color="auto"/>
            </w:tcBorders>
          </w:tcPr>
          <w:p w14:paraId="506A0304" w14:textId="77777777" w:rsidR="00A245E4" w:rsidRPr="00A245E4" w:rsidRDefault="00A245E4" w:rsidP="000D0F4B">
            <w:pPr>
              <w:jc w:val="center"/>
              <w:rPr>
                <w:rFonts w:eastAsia="Calibri"/>
                <w:sz w:val="20"/>
                <w:szCs w:val="20"/>
              </w:rPr>
            </w:pPr>
          </w:p>
          <w:p w14:paraId="0E028846" w14:textId="77777777" w:rsidR="00A245E4" w:rsidRPr="00A245E4" w:rsidRDefault="00A245E4" w:rsidP="000D0F4B">
            <w:pPr>
              <w:jc w:val="center"/>
              <w:rPr>
                <w:rFonts w:eastAsia="Calibri"/>
                <w:sz w:val="20"/>
                <w:szCs w:val="20"/>
              </w:rPr>
            </w:pPr>
          </w:p>
          <w:p w14:paraId="1232946A" w14:textId="77777777" w:rsidR="00A245E4" w:rsidRPr="00A245E4" w:rsidRDefault="00A245E4" w:rsidP="000D0F4B">
            <w:pPr>
              <w:jc w:val="center"/>
              <w:rPr>
                <w:rFonts w:eastAsia="Calibri"/>
                <w:sz w:val="20"/>
                <w:szCs w:val="20"/>
              </w:rPr>
            </w:pPr>
            <w:r w:rsidRPr="00A245E4">
              <w:rPr>
                <w:rFonts w:eastAsia="Calibri"/>
                <w:sz w:val="20"/>
                <w:szCs w:val="20"/>
              </w:rPr>
              <w:t>42</w:t>
            </w:r>
          </w:p>
        </w:tc>
        <w:tc>
          <w:tcPr>
            <w:tcW w:w="1072" w:type="dxa"/>
            <w:tcBorders>
              <w:top w:val="single" w:sz="4" w:space="0" w:color="auto"/>
              <w:left w:val="single" w:sz="4" w:space="0" w:color="auto"/>
              <w:bottom w:val="single" w:sz="4" w:space="0" w:color="auto"/>
              <w:right w:val="single" w:sz="4" w:space="0" w:color="auto"/>
            </w:tcBorders>
          </w:tcPr>
          <w:p w14:paraId="397455B7" w14:textId="77777777" w:rsidR="00A245E4" w:rsidRPr="00A245E4" w:rsidRDefault="00A245E4" w:rsidP="000D0F4B">
            <w:pPr>
              <w:jc w:val="center"/>
              <w:rPr>
                <w:rFonts w:eastAsia="Calibri"/>
                <w:sz w:val="20"/>
                <w:szCs w:val="20"/>
              </w:rPr>
            </w:pPr>
          </w:p>
          <w:p w14:paraId="3F091197" w14:textId="77777777" w:rsidR="00A245E4" w:rsidRPr="00A245E4" w:rsidRDefault="00A245E4" w:rsidP="000D0F4B">
            <w:pPr>
              <w:jc w:val="center"/>
              <w:rPr>
                <w:rFonts w:eastAsia="Calibri"/>
                <w:sz w:val="20"/>
                <w:szCs w:val="20"/>
              </w:rPr>
            </w:pPr>
          </w:p>
          <w:p w14:paraId="59F4ABF7" w14:textId="77777777" w:rsidR="00A245E4" w:rsidRPr="00A245E4" w:rsidRDefault="00A245E4" w:rsidP="000D0F4B">
            <w:pPr>
              <w:jc w:val="center"/>
              <w:rPr>
                <w:rFonts w:eastAsia="Calibri"/>
                <w:sz w:val="20"/>
                <w:szCs w:val="20"/>
              </w:rPr>
            </w:pPr>
            <w:r w:rsidRPr="00A245E4">
              <w:rPr>
                <w:rFonts w:eastAsia="Calibri"/>
                <w:sz w:val="20"/>
                <w:szCs w:val="20"/>
              </w:rPr>
              <w:t>42</w:t>
            </w:r>
          </w:p>
        </w:tc>
      </w:tr>
      <w:tr w:rsidR="00A245E4" w:rsidRPr="00A245E4" w14:paraId="176A8953" w14:textId="77777777" w:rsidTr="000D0F4B">
        <w:trPr>
          <w:trHeight w:val="1830"/>
        </w:trPr>
        <w:tc>
          <w:tcPr>
            <w:tcW w:w="794" w:type="dxa"/>
            <w:tcBorders>
              <w:top w:val="single" w:sz="4" w:space="0" w:color="auto"/>
              <w:left w:val="single" w:sz="4" w:space="0" w:color="auto"/>
              <w:bottom w:val="single" w:sz="4" w:space="0" w:color="auto"/>
              <w:right w:val="single" w:sz="4" w:space="0" w:color="auto"/>
            </w:tcBorders>
            <w:hideMark/>
          </w:tcPr>
          <w:p w14:paraId="3C363566" w14:textId="77777777" w:rsidR="00A245E4" w:rsidRPr="00A245E4" w:rsidRDefault="00A245E4" w:rsidP="000D0F4B">
            <w:pPr>
              <w:ind w:hanging="142"/>
              <w:jc w:val="center"/>
              <w:rPr>
                <w:rFonts w:eastAsia="Calibri"/>
                <w:sz w:val="20"/>
                <w:szCs w:val="20"/>
              </w:rPr>
            </w:pPr>
            <w:r w:rsidRPr="00A245E4">
              <w:rPr>
                <w:sz w:val="20"/>
                <w:szCs w:val="20"/>
              </w:rPr>
              <w:t>18,2</w:t>
            </w:r>
          </w:p>
        </w:tc>
        <w:tc>
          <w:tcPr>
            <w:tcW w:w="3671" w:type="dxa"/>
            <w:gridSpan w:val="2"/>
            <w:tcBorders>
              <w:top w:val="single" w:sz="4" w:space="0" w:color="auto"/>
              <w:left w:val="single" w:sz="4" w:space="0" w:color="auto"/>
              <w:bottom w:val="single" w:sz="4" w:space="0" w:color="auto"/>
              <w:right w:val="single" w:sz="4" w:space="0" w:color="auto"/>
            </w:tcBorders>
            <w:hideMark/>
          </w:tcPr>
          <w:p w14:paraId="06AB6DA3" w14:textId="77777777" w:rsidR="00A245E4" w:rsidRPr="00A245E4" w:rsidRDefault="00A245E4" w:rsidP="000D0F4B">
            <w:pPr>
              <w:jc w:val="both"/>
              <w:rPr>
                <w:rFonts w:eastAsia="Calibri"/>
                <w:sz w:val="20"/>
                <w:szCs w:val="20"/>
              </w:rPr>
            </w:pPr>
            <w:r w:rsidRPr="00A245E4">
              <w:rPr>
                <w:rFonts w:eastAsia="Calibri"/>
                <w:sz w:val="20"/>
                <w:szCs w:val="20"/>
              </w:rPr>
              <w:t>доля массовых социально значимых государственных и муниципальных услуг в электронном виде, предоставляемых с использованием ЕПГУ, от общего количества таких услуг, предоставляемых в электронном виде.</w:t>
            </w:r>
          </w:p>
        </w:tc>
        <w:tc>
          <w:tcPr>
            <w:tcW w:w="2424" w:type="dxa"/>
            <w:tcBorders>
              <w:top w:val="single" w:sz="4" w:space="0" w:color="auto"/>
              <w:left w:val="single" w:sz="4" w:space="0" w:color="auto"/>
              <w:bottom w:val="single" w:sz="4" w:space="0" w:color="auto"/>
              <w:right w:val="single" w:sz="4" w:space="0" w:color="auto"/>
            </w:tcBorders>
          </w:tcPr>
          <w:p w14:paraId="7999C90C" w14:textId="77777777" w:rsidR="00A245E4" w:rsidRPr="00A245E4" w:rsidRDefault="00A245E4" w:rsidP="000D0F4B">
            <w:pPr>
              <w:jc w:val="center"/>
              <w:rPr>
                <w:rFonts w:eastAsia="Calibri"/>
                <w:sz w:val="20"/>
                <w:szCs w:val="20"/>
              </w:rPr>
            </w:pPr>
          </w:p>
          <w:p w14:paraId="1BC2D277" w14:textId="77777777" w:rsidR="00A245E4" w:rsidRPr="00A245E4" w:rsidRDefault="00A245E4" w:rsidP="000D0F4B">
            <w:pPr>
              <w:jc w:val="center"/>
              <w:rPr>
                <w:rFonts w:eastAsia="Calibri"/>
                <w:sz w:val="20"/>
                <w:szCs w:val="20"/>
              </w:rPr>
            </w:pPr>
            <w:r w:rsidRPr="00A245E4">
              <w:rPr>
                <w:rFonts w:eastAsia="Calibri"/>
                <w:sz w:val="20"/>
                <w:szCs w:val="20"/>
              </w:rPr>
              <w:t xml:space="preserve"> %</w:t>
            </w:r>
          </w:p>
        </w:tc>
        <w:tc>
          <w:tcPr>
            <w:tcW w:w="1134" w:type="dxa"/>
            <w:tcBorders>
              <w:top w:val="single" w:sz="4" w:space="0" w:color="auto"/>
              <w:left w:val="single" w:sz="4" w:space="0" w:color="auto"/>
              <w:bottom w:val="single" w:sz="4" w:space="0" w:color="auto"/>
              <w:right w:val="single" w:sz="4" w:space="0" w:color="auto"/>
            </w:tcBorders>
          </w:tcPr>
          <w:p w14:paraId="1C10D183" w14:textId="77777777" w:rsidR="00A245E4" w:rsidRPr="00A245E4" w:rsidRDefault="00A245E4" w:rsidP="000D0F4B">
            <w:pPr>
              <w:jc w:val="center"/>
              <w:rPr>
                <w:rFonts w:eastAsia="Calibri"/>
                <w:sz w:val="20"/>
                <w:szCs w:val="20"/>
              </w:rPr>
            </w:pPr>
          </w:p>
          <w:p w14:paraId="4C423D7F" w14:textId="77777777" w:rsidR="00A245E4" w:rsidRPr="00A245E4" w:rsidRDefault="00A245E4" w:rsidP="000D0F4B">
            <w:pPr>
              <w:jc w:val="center"/>
              <w:rPr>
                <w:rFonts w:eastAsia="Calibri"/>
                <w:sz w:val="20"/>
                <w:szCs w:val="20"/>
              </w:rPr>
            </w:pPr>
            <w:r w:rsidRPr="00A245E4">
              <w:rPr>
                <w:rFonts w:eastAsia="Calibri"/>
                <w:sz w:val="20"/>
                <w:szCs w:val="20"/>
              </w:rPr>
              <w:t>55</w:t>
            </w:r>
          </w:p>
        </w:tc>
        <w:tc>
          <w:tcPr>
            <w:tcW w:w="1022" w:type="dxa"/>
            <w:tcBorders>
              <w:top w:val="single" w:sz="4" w:space="0" w:color="auto"/>
              <w:left w:val="single" w:sz="4" w:space="0" w:color="auto"/>
              <w:bottom w:val="single" w:sz="4" w:space="0" w:color="auto"/>
              <w:right w:val="single" w:sz="4" w:space="0" w:color="auto"/>
            </w:tcBorders>
          </w:tcPr>
          <w:p w14:paraId="243DFFBD" w14:textId="77777777" w:rsidR="00A245E4" w:rsidRPr="00A245E4" w:rsidRDefault="00A245E4" w:rsidP="000D0F4B">
            <w:pPr>
              <w:jc w:val="center"/>
              <w:rPr>
                <w:rFonts w:eastAsia="Calibri"/>
                <w:sz w:val="20"/>
                <w:szCs w:val="20"/>
              </w:rPr>
            </w:pPr>
          </w:p>
          <w:p w14:paraId="7988BDE3" w14:textId="77777777" w:rsidR="00A245E4" w:rsidRPr="00A245E4" w:rsidRDefault="00A245E4" w:rsidP="000D0F4B">
            <w:pPr>
              <w:jc w:val="center"/>
              <w:rPr>
                <w:rFonts w:eastAsia="Calibri"/>
                <w:sz w:val="20"/>
                <w:szCs w:val="20"/>
              </w:rPr>
            </w:pPr>
            <w:r w:rsidRPr="00A245E4">
              <w:rPr>
                <w:rFonts w:eastAsia="Calibri"/>
                <w:sz w:val="20"/>
                <w:szCs w:val="20"/>
              </w:rPr>
              <w:t>75</w:t>
            </w:r>
          </w:p>
        </w:tc>
        <w:tc>
          <w:tcPr>
            <w:tcW w:w="1072" w:type="dxa"/>
            <w:tcBorders>
              <w:top w:val="single" w:sz="4" w:space="0" w:color="auto"/>
              <w:left w:val="single" w:sz="4" w:space="0" w:color="auto"/>
              <w:bottom w:val="single" w:sz="4" w:space="0" w:color="auto"/>
              <w:right w:val="single" w:sz="4" w:space="0" w:color="auto"/>
            </w:tcBorders>
          </w:tcPr>
          <w:p w14:paraId="0DE9B191" w14:textId="77777777" w:rsidR="00A245E4" w:rsidRPr="00A245E4" w:rsidRDefault="00A245E4" w:rsidP="000D0F4B">
            <w:pPr>
              <w:jc w:val="center"/>
              <w:rPr>
                <w:rFonts w:eastAsia="Calibri"/>
                <w:sz w:val="20"/>
                <w:szCs w:val="20"/>
              </w:rPr>
            </w:pPr>
          </w:p>
          <w:p w14:paraId="594DC424" w14:textId="77777777" w:rsidR="00A245E4" w:rsidRPr="00A245E4" w:rsidRDefault="00A245E4" w:rsidP="000D0F4B">
            <w:pPr>
              <w:jc w:val="center"/>
              <w:rPr>
                <w:rFonts w:eastAsia="Calibri"/>
                <w:sz w:val="20"/>
                <w:szCs w:val="20"/>
              </w:rPr>
            </w:pPr>
            <w:r w:rsidRPr="00A245E4">
              <w:rPr>
                <w:rFonts w:eastAsia="Calibri"/>
                <w:sz w:val="20"/>
                <w:szCs w:val="20"/>
              </w:rPr>
              <w:t>95</w:t>
            </w:r>
          </w:p>
        </w:tc>
      </w:tr>
      <w:tr w:rsidR="00A245E4" w:rsidRPr="00A245E4" w14:paraId="6C74972D" w14:textId="77777777" w:rsidTr="000D0F4B">
        <w:trPr>
          <w:trHeight w:val="579"/>
        </w:trPr>
        <w:tc>
          <w:tcPr>
            <w:tcW w:w="794" w:type="dxa"/>
            <w:tcBorders>
              <w:top w:val="single" w:sz="4" w:space="0" w:color="auto"/>
              <w:left w:val="single" w:sz="4" w:space="0" w:color="auto"/>
              <w:bottom w:val="single" w:sz="4" w:space="0" w:color="auto"/>
              <w:right w:val="single" w:sz="4" w:space="0" w:color="auto"/>
            </w:tcBorders>
            <w:hideMark/>
          </w:tcPr>
          <w:p w14:paraId="6D22EC5F" w14:textId="77777777" w:rsidR="00A245E4" w:rsidRPr="00A245E4" w:rsidRDefault="00A245E4" w:rsidP="000D0F4B">
            <w:pPr>
              <w:ind w:hanging="142"/>
              <w:jc w:val="center"/>
              <w:rPr>
                <w:rFonts w:eastAsia="Calibri"/>
                <w:sz w:val="20"/>
                <w:szCs w:val="20"/>
              </w:rPr>
            </w:pPr>
            <w:r w:rsidRPr="00A245E4">
              <w:rPr>
                <w:sz w:val="20"/>
                <w:szCs w:val="20"/>
              </w:rPr>
              <w:t>18.3</w:t>
            </w:r>
          </w:p>
        </w:tc>
        <w:tc>
          <w:tcPr>
            <w:tcW w:w="3671" w:type="dxa"/>
            <w:gridSpan w:val="2"/>
            <w:tcBorders>
              <w:top w:val="single" w:sz="4" w:space="0" w:color="auto"/>
              <w:left w:val="single" w:sz="4" w:space="0" w:color="auto"/>
              <w:bottom w:val="single" w:sz="4" w:space="0" w:color="auto"/>
              <w:right w:val="single" w:sz="4" w:space="0" w:color="auto"/>
            </w:tcBorders>
            <w:hideMark/>
          </w:tcPr>
          <w:p w14:paraId="6FD2F3B1" w14:textId="77777777" w:rsidR="00A245E4" w:rsidRPr="00A245E4" w:rsidRDefault="00A245E4" w:rsidP="000D0F4B">
            <w:pPr>
              <w:jc w:val="both"/>
              <w:rPr>
                <w:rFonts w:eastAsia="Calibri"/>
                <w:sz w:val="20"/>
                <w:szCs w:val="20"/>
              </w:rPr>
            </w:pPr>
            <w:r w:rsidRPr="00A245E4">
              <w:rPr>
                <w:rFonts w:eastAsia="Calibri"/>
                <w:sz w:val="20"/>
                <w:szCs w:val="20"/>
              </w:rPr>
              <w:t>Доля граждан, использующих механизм получения государственных и муниципальных услуг в электронной форме</w:t>
            </w:r>
          </w:p>
        </w:tc>
        <w:tc>
          <w:tcPr>
            <w:tcW w:w="2424" w:type="dxa"/>
            <w:tcBorders>
              <w:top w:val="single" w:sz="4" w:space="0" w:color="auto"/>
              <w:left w:val="single" w:sz="4" w:space="0" w:color="auto"/>
              <w:bottom w:val="single" w:sz="4" w:space="0" w:color="auto"/>
              <w:right w:val="single" w:sz="4" w:space="0" w:color="auto"/>
            </w:tcBorders>
          </w:tcPr>
          <w:p w14:paraId="0ADBBED2" w14:textId="77777777" w:rsidR="00A245E4" w:rsidRPr="00A245E4" w:rsidRDefault="00A245E4" w:rsidP="000D0F4B">
            <w:pPr>
              <w:jc w:val="center"/>
              <w:rPr>
                <w:rFonts w:eastAsia="Calibri"/>
                <w:sz w:val="20"/>
                <w:szCs w:val="20"/>
              </w:rPr>
            </w:pPr>
          </w:p>
          <w:p w14:paraId="2B3438F6"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0D79F177" w14:textId="77777777" w:rsidR="00A245E4" w:rsidRPr="00A245E4" w:rsidRDefault="00A245E4" w:rsidP="000D0F4B">
            <w:pPr>
              <w:jc w:val="center"/>
              <w:rPr>
                <w:rFonts w:eastAsia="Calibri"/>
                <w:sz w:val="20"/>
                <w:szCs w:val="20"/>
              </w:rPr>
            </w:pPr>
          </w:p>
          <w:p w14:paraId="1A310945" w14:textId="77777777" w:rsidR="00A245E4" w:rsidRPr="00A245E4" w:rsidRDefault="00A245E4" w:rsidP="000D0F4B">
            <w:pPr>
              <w:jc w:val="center"/>
              <w:rPr>
                <w:rFonts w:eastAsia="Calibri"/>
                <w:sz w:val="20"/>
                <w:szCs w:val="20"/>
              </w:rPr>
            </w:pPr>
            <w:r w:rsidRPr="00A245E4">
              <w:rPr>
                <w:rFonts w:eastAsia="Calibri"/>
                <w:sz w:val="20"/>
                <w:szCs w:val="20"/>
              </w:rPr>
              <w:t>75</w:t>
            </w:r>
          </w:p>
        </w:tc>
        <w:tc>
          <w:tcPr>
            <w:tcW w:w="1022" w:type="dxa"/>
            <w:tcBorders>
              <w:top w:val="single" w:sz="4" w:space="0" w:color="auto"/>
              <w:left w:val="single" w:sz="4" w:space="0" w:color="auto"/>
              <w:bottom w:val="single" w:sz="4" w:space="0" w:color="auto"/>
              <w:right w:val="single" w:sz="4" w:space="0" w:color="auto"/>
            </w:tcBorders>
          </w:tcPr>
          <w:p w14:paraId="663D67E4" w14:textId="77777777" w:rsidR="00A245E4" w:rsidRPr="00A245E4" w:rsidRDefault="00A245E4" w:rsidP="000D0F4B">
            <w:pPr>
              <w:jc w:val="center"/>
              <w:rPr>
                <w:rFonts w:eastAsia="Calibri"/>
                <w:sz w:val="20"/>
                <w:szCs w:val="20"/>
              </w:rPr>
            </w:pPr>
          </w:p>
          <w:p w14:paraId="5CC78F23" w14:textId="77777777" w:rsidR="00A245E4" w:rsidRPr="00A245E4" w:rsidRDefault="00A245E4" w:rsidP="000D0F4B">
            <w:pPr>
              <w:jc w:val="center"/>
              <w:rPr>
                <w:rFonts w:eastAsia="Calibri"/>
                <w:sz w:val="20"/>
                <w:szCs w:val="20"/>
              </w:rPr>
            </w:pPr>
            <w:r w:rsidRPr="00A245E4">
              <w:rPr>
                <w:rFonts w:eastAsia="Calibri"/>
                <w:sz w:val="20"/>
                <w:szCs w:val="20"/>
              </w:rPr>
              <w:t>77</w:t>
            </w:r>
          </w:p>
        </w:tc>
        <w:tc>
          <w:tcPr>
            <w:tcW w:w="1072" w:type="dxa"/>
            <w:tcBorders>
              <w:top w:val="single" w:sz="4" w:space="0" w:color="auto"/>
              <w:left w:val="single" w:sz="4" w:space="0" w:color="auto"/>
              <w:bottom w:val="single" w:sz="4" w:space="0" w:color="auto"/>
              <w:right w:val="single" w:sz="4" w:space="0" w:color="auto"/>
            </w:tcBorders>
          </w:tcPr>
          <w:p w14:paraId="6ECB0E79" w14:textId="77777777" w:rsidR="00A245E4" w:rsidRPr="00A245E4" w:rsidRDefault="00A245E4" w:rsidP="000D0F4B">
            <w:pPr>
              <w:jc w:val="center"/>
              <w:rPr>
                <w:rFonts w:eastAsia="Calibri"/>
                <w:sz w:val="20"/>
                <w:szCs w:val="20"/>
              </w:rPr>
            </w:pPr>
          </w:p>
          <w:p w14:paraId="7EF73336" w14:textId="77777777" w:rsidR="00A245E4" w:rsidRPr="00A245E4" w:rsidRDefault="00A245E4" w:rsidP="000D0F4B">
            <w:pPr>
              <w:jc w:val="center"/>
              <w:rPr>
                <w:rFonts w:eastAsia="Calibri"/>
                <w:sz w:val="20"/>
                <w:szCs w:val="20"/>
              </w:rPr>
            </w:pPr>
            <w:r w:rsidRPr="00A245E4">
              <w:rPr>
                <w:rFonts w:eastAsia="Calibri"/>
                <w:sz w:val="20"/>
                <w:szCs w:val="20"/>
              </w:rPr>
              <w:t>80</w:t>
            </w:r>
          </w:p>
        </w:tc>
      </w:tr>
      <w:tr w:rsidR="00A245E4" w:rsidRPr="00A245E4" w14:paraId="6D7FBAC7"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4FD87D3A" w14:textId="77777777" w:rsidR="00A245E4" w:rsidRPr="00A245E4" w:rsidRDefault="00A245E4" w:rsidP="000D0F4B">
            <w:pPr>
              <w:ind w:hanging="142"/>
              <w:jc w:val="center"/>
              <w:rPr>
                <w:rFonts w:eastAsia="Calibri"/>
                <w:sz w:val="20"/>
                <w:szCs w:val="20"/>
              </w:rPr>
            </w:pPr>
            <w:r w:rsidRPr="00A245E4">
              <w:rPr>
                <w:sz w:val="20"/>
                <w:szCs w:val="20"/>
              </w:rPr>
              <w:t>19.</w:t>
            </w:r>
          </w:p>
        </w:tc>
        <w:tc>
          <w:tcPr>
            <w:tcW w:w="9323" w:type="dxa"/>
            <w:gridSpan w:val="6"/>
            <w:tcBorders>
              <w:top w:val="single" w:sz="4" w:space="0" w:color="auto"/>
              <w:left w:val="single" w:sz="4" w:space="0" w:color="auto"/>
              <w:bottom w:val="single" w:sz="4" w:space="0" w:color="auto"/>
              <w:right w:val="single" w:sz="4" w:space="0" w:color="auto"/>
            </w:tcBorders>
            <w:hideMark/>
          </w:tcPr>
          <w:p w14:paraId="3F48F8DB" w14:textId="77777777" w:rsidR="00A245E4" w:rsidRPr="00A245E4" w:rsidRDefault="00A245E4" w:rsidP="000D0F4B">
            <w:pPr>
              <w:jc w:val="both"/>
              <w:rPr>
                <w:rFonts w:eastAsia="Calibri"/>
                <w:sz w:val="20"/>
                <w:szCs w:val="20"/>
              </w:rPr>
            </w:pPr>
            <w:r w:rsidRPr="00A245E4">
              <w:rPr>
                <w:rFonts w:eastAsia="Calibri"/>
                <w:sz w:val="20"/>
                <w:szCs w:val="20"/>
              </w:rPr>
              <w:t xml:space="preserve">Муниципальная программа «Поддержка инвестиционной деятельности на территории Куйбышевского района Новосибирской области на 2018-2022годы» </w:t>
            </w:r>
            <w:r w:rsidRPr="00A245E4">
              <w:rPr>
                <w:sz w:val="20"/>
                <w:szCs w:val="20"/>
              </w:rPr>
              <w:t>(утверждена постановлением администрации Куйбышевского района от 26.07.2017 № 940)</w:t>
            </w:r>
          </w:p>
        </w:tc>
      </w:tr>
      <w:tr w:rsidR="00A245E4" w:rsidRPr="00A245E4" w14:paraId="77602BC3"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582D6099" w14:textId="77777777" w:rsidR="00A245E4" w:rsidRPr="00A245E4" w:rsidRDefault="00A245E4" w:rsidP="000D0F4B">
            <w:pPr>
              <w:ind w:hanging="142"/>
              <w:jc w:val="center"/>
              <w:rPr>
                <w:rFonts w:eastAsia="Calibri"/>
                <w:sz w:val="20"/>
                <w:szCs w:val="20"/>
              </w:rPr>
            </w:pPr>
            <w:r w:rsidRPr="00A245E4">
              <w:rPr>
                <w:sz w:val="20"/>
                <w:szCs w:val="20"/>
              </w:rPr>
              <w:t>19.1</w:t>
            </w:r>
          </w:p>
        </w:tc>
        <w:tc>
          <w:tcPr>
            <w:tcW w:w="3671" w:type="dxa"/>
            <w:gridSpan w:val="2"/>
            <w:tcBorders>
              <w:top w:val="single" w:sz="4" w:space="0" w:color="auto"/>
              <w:left w:val="single" w:sz="4" w:space="0" w:color="auto"/>
              <w:bottom w:val="single" w:sz="4" w:space="0" w:color="auto"/>
              <w:right w:val="single" w:sz="4" w:space="0" w:color="auto"/>
            </w:tcBorders>
            <w:hideMark/>
          </w:tcPr>
          <w:p w14:paraId="5FDFB49B" w14:textId="77777777" w:rsidR="00A245E4" w:rsidRPr="00A245E4" w:rsidRDefault="00A245E4" w:rsidP="000D0F4B">
            <w:pPr>
              <w:jc w:val="both"/>
              <w:rPr>
                <w:rFonts w:eastAsia="Calibri"/>
                <w:sz w:val="20"/>
                <w:szCs w:val="20"/>
              </w:rPr>
            </w:pPr>
            <w:proofErr w:type="gramStart"/>
            <w:r w:rsidRPr="00A245E4">
              <w:rPr>
                <w:rFonts w:eastAsia="Calibri"/>
                <w:sz w:val="20"/>
                <w:szCs w:val="20"/>
              </w:rPr>
              <w:t>Создание  условий</w:t>
            </w:r>
            <w:proofErr w:type="gramEnd"/>
            <w:r w:rsidRPr="00A245E4">
              <w:rPr>
                <w:rFonts w:eastAsia="Calibri"/>
                <w:sz w:val="20"/>
                <w:szCs w:val="20"/>
              </w:rPr>
              <w:t xml:space="preserve"> для привлечения инвестиций в приоритетные направления социально-экономического развития Куйбышевского района</w:t>
            </w:r>
          </w:p>
        </w:tc>
        <w:tc>
          <w:tcPr>
            <w:tcW w:w="2424" w:type="dxa"/>
            <w:tcBorders>
              <w:top w:val="single" w:sz="4" w:space="0" w:color="auto"/>
              <w:left w:val="single" w:sz="4" w:space="0" w:color="auto"/>
              <w:bottom w:val="single" w:sz="4" w:space="0" w:color="auto"/>
              <w:right w:val="single" w:sz="4" w:space="0" w:color="auto"/>
            </w:tcBorders>
            <w:hideMark/>
          </w:tcPr>
          <w:p w14:paraId="24209526" w14:textId="77777777" w:rsidR="00A245E4" w:rsidRPr="00A245E4" w:rsidRDefault="00A245E4" w:rsidP="000D0F4B">
            <w:pPr>
              <w:jc w:val="center"/>
              <w:rPr>
                <w:rFonts w:eastAsia="Calibri"/>
                <w:sz w:val="20"/>
                <w:szCs w:val="20"/>
              </w:rPr>
            </w:pPr>
            <w:proofErr w:type="gramStart"/>
            <w:r w:rsidRPr="00A245E4">
              <w:rPr>
                <w:rFonts w:eastAsia="Calibri"/>
                <w:sz w:val="20"/>
                <w:szCs w:val="20"/>
              </w:rPr>
              <w:t>Общий  объем</w:t>
            </w:r>
            <w:proofErr w:type="gramEnd"/>
            <w:r w:rsidRPr="00A245E4">
              <w:rPr>
                <w:rFonts w:eastAsia="Calibri"/>
                <w:sz w:val="20"/>
                <w:szCs w:val="20"/>
              </w:rPr>
              <w:t xml:space="preserve"> инвестиций по проектам ,получившим муниципальную поддержку</w:t>
            </w:r>
          </w:p>
        </w:tc>
        <w:tc>
          <w:tcPr>
            <w:tcW w:w="1134" w:type="dxa"/>
            <w:tcBorders>
              <w:top w:val="single" w:sz="4" w:space="0" w:color="auto"/>
              <w:left w:val="single" w:sz="4" w:space="0" w:color="auto"/>
              <w:bottom w:val="single" w:sz="4" w:space="0" w:color="auto"/>
              <w:right w:val="single" w:sz="4" w:space="0" w:color="auto"/>
            </w:tcBorders>
          </w:tcPr>
          <w:p w14:paraId="1106896E" w14:textId="77777777" w:rsidR="00A245E4" w:rsidRPr="00A245E4" w:rsidRDefault="00A245E4" w:rsidP="000D0F4B">
            <w:pPr>
              <w:jc w:val="center"/>
              <w:rPr>
                <w:rFonts w:eastAsia="Calibri"/>
                <w:sz w:val="20"/>
                <w:szCs w:val="20"/>
              </w:rPr>
            </w:pPr>
          </w:p>
          <w:p w14:paraId="42D30466" w14:textId="77777777" w:rsidR="00A245E4" w:rsidRPr="00A245E4" w:rsidRDefault="00A245E4" w:rsidP="000D0F4B">
            <w:pPr>
              <w:jc w:val="center"/>
              <w:rPr>
                <w:rFonts w:eastAsia="Calibri"/>
                <w:sz w:val="20"/>
                <w:szCs w:val="20"/>
              </w:rPr>
            </w:pPr>
            <w:r w:rsidRPr="00A245E4">
              <w:rPr>
                <w:rFonts w:eastAsia="Calibri"/>
                <w:sz w:val="20"/>
                <w:szCs w:val="20"/>
              </w:rPr>
              <w:t>1500</w:t>
            </w:r>
          </w:p>
        </w:tc>
        <w:tc>
          <w:tcPr>
            <w:tcW w:w="1022" w:type="dxa"/>
            <w:tcBorders>
              <w:top w:val="single" w:sz="4" w:space="0" w:color="auto"/>
              <w:left w:val="single" w:sz="4" w:space="0" w:color="auto"/>
              <w:bottom w:val="single" w:sz="4" w:space="0" w:color="auto"/>
              <w:right w:val="single" w:sz="4" w:space="0" w:color="auto"/>
            </w:tcBorders>
          </w:tcPr>
          <w:p w14:paraId="345C82D0" w14:textId="77777777" w:rsidR="00A245E4" w:rsidRPr="00A245E4" w:rsidRDefault="00A245E4" w:rsidP="000D0F4B">
            <w:pPr>
              <w:jc w:val="center"/>
              <w:rPr>
                <w:rFonts w:eastAsia="Calibri"/>
                <w:sz w:val="20"/>
                <w:szCs w:val="20"/>
              </w:rPr>
            </w:pPr>
          </w:p>
          <w:p w14:paraId="5C134385"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072" w:type="dxa"/>
            <w:tcBorders>
              <w:top w:val="single" w:sz="4" w:space="0" w:color="auto"/>
              <w:left w:val="single" w:sz="4" w:space="0" w:color="auto"/>
              <w:bottom w:val="single" w:sz="4" w:space="0" w:color="auto"/>
              <w:right w:val="single" w:sz="4" w:space="0" w:color="auto"/>
            </w:tcBorders>
          </w:tcPr>
          <w:p w14:paraId="6A123CFA" w14:textId="77777777" w:rsidR="00A245E4" w:rsidRPr="00A245E4" w:rsidRDefault="00A245E4" w:rsidP="000D0F4B">
            <w:pPr>
              <w:jc w:val="center"/>
              <w:rPr>
                <w:rFonts w:eastAsia="Calibri"/>
                <w:sz w:val="20"/>
                <w:szCs w:val="20"/>
              </w:rPr>
            </w:pPr>
          </w:p>
          <w:p w14:paraId="58BA1FBB" w14:textId="77777777" w:rsidR="00A245E4" w:rsidRPr="00A245E4" w:rsidRDefault="00A245E4" w:rsidP="000D0F4B">
            <w:pPr>
              <w:jc w:val="center"/>
              <w:rPr>
                <w:rFonts w:eastAsia="Calibri"/>
                <w:sz w:val="20"/>
                <w:szCs w:val="20"/>
              </w:rPr>
            </w:pPr>
            <w:r w:rsidRPr="00A245E4">
              <w:rPr>
                <w:rFonts w:eastAsia="Calibri"/>
                <w:sz w:val="20"/>
                <w:szCs w:val="20"/>
              </w:rPr>
              <w:t>-</w:t>
            </w:r>
          </w:p>
        </w:tc>
      </w:tr>
      <w:tr w:rsidR="00A245E4" w:rsidRPr="00A245E4" w14:paraId="4207E2FE"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3F7BC815" w14:textId="77777777" w:rsidR="00A245E4" w:rsidRPr="00A245E4" w:rsidRDefault="00A245E4" w:rsidP="000D0F4B">
            <w:pPr>
              <w:ind w:hanging="142"/>
              <w:jc w:val="center"/>
              <w:rPr>
                <w:rFonts w:eastAsia="Calibri"/>
                <w:sz w:val="20"/>
                <w:szCs w:val="20"/>
              </w:rPr>
            </w:pPr>
            <w:r w:rsidRPr="00A245E4">
              <w:rPr>
                <w:sz w:val="20"/>
                <w:szCs w:val="20"/>
              </w:rPr>
              <w:t>19.2</w:t>
            </w:r>
          </w:p>
        </w:tc>
        <w:tc>
          <w:tcPr>
            <w:tcW w:w="3671" w:type="dxa"/>
            <w:gridSpan w:val="2"/>
            <w:tcBorders>
              <w:top w:val="single" w:sz="4" w:space="0" w:color="auto"/>
              <w:left w:val="single" w:sz="4" w:space="0" w:color="auto"/>
              <w:bottom w:val="single" w:sz="4" w:space="0" w:color="auto"/>
              <w:right w:val="single" w:sz="4" w:space="0" w:color="auto"/>
            </w:tcBorders>
            <w:hideMark/>
          </w:tcPr>
          <w:p w14:paraId="0AB7AB5E" w14:textId="77777777" w:rsidR="00A245E4" w:rsidRPr="00A245E4" w:rsidRDefault="00A245E4" w:rsidP="000D0F4B">
            <w:pPr>
              <w:jc w:val="both"/>
              <w:rPr>
                <w:rFonts w:eastAsia="Calibri"/>
                <w:sz w:val="20"/>
                <w:szCs w:val="20"/>
              </w:rPr>
            </w:pPr>
            <w:proofErr w:type="gramStart"/>
            <w:r w:rsidRPr="00A245E4">
              <w:rPr>
                <w:rFonts w:eastAsia="Calibri"/>
                <w:sz w:val="20"/>
                <w:szCs w:val="20"/>
              </w:rPr>
              <w:t>Количество  инвестиционных</w:t>
            </w:r>
            <w:proofErr w:type="gramEnd"/>
            <w:r w:rsidRPr="00A245E4">
              <w:rPr>
                <w:rFonts w:eastAsia="Calibri"/>
                <w:sz w:val="20"/>
                <w:szCs w:val="20"/>
              </w:rPr>
              <w:t xml:space="preserve"> проектов, получивших муниципальную поддержку виде субсидий и налоговых льгот в рамках Программы</w:t>
            </w:r>
          </w:p>
        </w:tc>
        <w:tc>
          <w:tcPr>
            <w:tcW w:w="2424" w:type="dxa"/>
            <w:tcBorders>
              <w:top w:val="single" w:sz="4" w:space="0" w:color="auto"/>
              <w:left w:val="single" w:sz="4" w:space="0" w:color="auto"/>
              <w:bottom w:val="single" w:sz="4" w:space="0" w:color="auto"/>
              <w:right w:val="single" w:sz="4" w:space="0" w:color="auto"/>
            </w:tcBorders>
          </w:tcPr>
          <w:p w14:paraId="4335F18A" w14:textId="77777777" w:rsidR="00A245E4" w:rsidRPr="00A245E4" w:rsidRDefault="00A245E4" w:rsidP="000D0F4B">
            <w:pPr>
              <w:jc w:val="center"/>
              <w:rPr>
                <w:rFonts w:eastAsia="Calibri"/>
                <w:sz w:val="20"/>
                <w:szCs w:val="20"/>
              </w:rPr>
            </w:pPr>
          </w:p>
          <w:p w14:paraId="07802469" w14:textId="77777777" w:rsidR="00A245E4" w:rsidRPr="00A245E4" w:rsidRDefault="00A245E4" w:rsidP="000D0F4B">
            <w:pPr>
              <w:jc w:val="center"/>
              <w:rPr>
                <w:rFonts w:eastAsia="Calibri"/>
                <w:sz w:val="20"/>
                <w:szCs w:val="20"/>
              </w:rPr>
            </w:pPr>
            <w:r w:rsidRPr="00A245E4">
              <w:rPr>
                <w:rFonts w:eastAsia="Calibri"/>
                <w:sz w:val="20"/>
                <w:szCs w:val="20"/>
              </w:rPr>
              <w:t>проект</w:t>
            </w:r>
          </w:p>
        </w:tc>
        <w:tc>
          <w:tcPr>
            <w:tcW w:w="1134" w:type="dxa"/>
            <w:tcBorders>
              <w:top w:val="single" w:sz="4" w:space="0" w:color="auto"/>
              <w:left w:val="single" w:sz="4" w:space="0" w:color="auto"/>
              <w:bottom w:val="single" w:sz="4" w:space="0" w:color="auto"/>
              <w:right w:val="single" w:sz="4" w:space="0" w:color="auto"/>
            </w:tcBorders>
          </w:tcPr>
          <w:p w14:paraId="5A018B7D" w14:textId="77777777" w:rsidR="00A245E4" w:rsidRPr="00A245E4" w:rsidRDefault="00A245E4" w:rsidP="000D0F4B">
            <w:pPr>
              <w:jc w:val="center"/>
              <w:rPr>
                <w:rFonts w:eastAsia="Calibri"/>
                <w:sz w:val="20"/>
                <w:szCs w:val="20"/>
              </w:rPr>
            </w:pPr>
          </w:p>
          <w:p w14:paraId="08510EDC" w14:textId="77777777" w:rsidR="00A245E4" w:rsidRPr="00A245E4" w:rsidRDefault="00A245E4" w:rsidP="000D0F4B">
            <w:pPr>
              <w:jc w:val="center"/>
              <w:rPr>
                <w:rFonts w:eastAsia="Calibri"/>
                <w:sz w:val="20"/>
                <w:szCs w:val="20"/>
              </w:rPr>
            </w:pPr>
            <w:r w:rsidRPr="00A245E4">
              <w:rPr>
                <w:rFonts w:eastAsia="Calibri"/>
                <w:sz w:val="20"/>
                <w:szCs w:val="20"/>
              </w:rPr>
              <w:t>4</w:t>
            </w:r>
          </w:p>
        </w:tc>
        <w:tc>
          <w:tcPr>
            <w:tcW w:w="1022" w:type="dxa"/>
            <w:tcBorders>
              <w:top w:val="single" w:sz="4" w:space="0" w:color="auto"/>
              <w:left w:val="single" w:sz="4" w:space="0" w:color="auto"/>
              <w:bottom w:val="single" w:sz="4" w:space="0" w:color="auto"/>
              <w:right w:val="single" w:sz="4" w:space="0" w:color="auto"/>
            </w:tcBorders>
          </w:tcPr>
          <w:p w14:paraId="28B3B63C" w14:textId="77777777" w:rsidR="00A245E4" w:rsidRPr="00A245E4" w:rsidRDefault="00A245E4" w:rsidP="000D0F4B">
            <w:pPr>
              <w:jc w:val="center"/>
              <w:rPr>
                <w:rFonts w:eastAsia="Calibri"/>
                <w:sz w:val="20"/>
                <w:szCs w:val="20"/>
              </w:rPr>
            </w:pPr>
          </w:p>
          <w:p w14:paraId="1162EB00"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072" w:type="dxa"/>
            <w:tcBorders>
              <w:top w:val="single" w:sz="4" w:space="0" w:color="auto"/>
              <w:left w:val="single" w:sz="4" w:space="0" w:color="auto"/>
              <w:bottom w:val="single" w:sz="4" w:space="0" w:color="auto"/>
              <w:right w:val="single" w:sz="4" w:space="0" w:color="auto"/>
            </w:tcBorders>
          </w:tcPr>
          <w:p w14:paraId="1ADE1241" w14:textId="77777777" w:rsidR="00A245E4" w:rsidRPr="00A245E4" w:rsidRDefault="00A245E4" w:rsidP="000D0F4B">
            <w:pPr>
              <w:jc w:val="center"/>
              <w:rPr>
                <w:rFonts w:eastAsia="Calibri"/>
                <w:sz w:val="20"/>
                <w:szCs w:val="20"/>
              </w:rPr>
            </w:pPr>
          </w:p>
          <w:p w14:paraId="546F0461" w14:textId="77777777" w:rsidR="00A245E4" w:rsidRPr="00A245E4" w:rsidRDefault="00A245E4" w:rsidP="000D0F4B">
            <w:pPr>
              <w:jc w:val="center"/>
              <w:rPr>
                <w:rFonts w:eastAsia="Calibri"/>
                <w:sz w:val="20"/>
                <w:szCs w:val="20"/>
              </w:rPr>
            </w:pPr>
            <w:r w:rsidRPr="00A245E4">
              <w:rPr>
                <w:rFonts w:eastAsia="Calibri"/>
                <w:sz w:val="20"/>
                <w:szCs w:val="20"/>
              </w:rPr>
              <w:t>-</w:t>
            </w:r>
          </w:p>
        </w:tc>
      </w:tr>
      <w:tr w:rsidR="00A245E4" w:rsidRPr="00A245E4" w14:paraId="2CEA7A56"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439BF760" w14:textId="77777777" w:rsidR="00A245E4" w:rsidRPr="00A245E4" w:rsidRDefault="00A245E4" w:rsidP="000D0F4B">
            <w:pPr>
              <w:ind w:hanging="142"/>
              <w:jc w:val="center"/>
              <w:rPr>
                <w:rFonts w:eastAsia="Calibri"/>
                <w:sz w:val="20"/>
                <w:szCs w:val="20"/>
              </w:rPr>
            </w:pPr>
            <w:r w:rsidRPr="00A245E4">
              <w:rPr>
                <w:sz w:val="20"/>
                <w:szCs w:val="20"/>
              </w:rPr>
              <w:t>19.3</w:t>
            </w:r>
          </w:p>
        </w:tc>
        <w:tc>
          <w:tcPr>
            <w:tcW w:w="3671" w:type="dxa"/>
            <w:gridSpan w:val="2"/>
            <w:tcBorders>
              <w:top w:val="single" w:sz="4" w:space="0" w:color="auto"/>
              <w:left w:val="single" w:sz="4" w:space="0" w:color="auto"/>
              <w:bottom w:val="single" w:sz="4" w:space="0" w:color="auto"/>
              <w:right w:val="single" w:sz="4" w:space="0" w:color="auto"/>
            </w:tcBorders>
            <w:hideMark/>
          </w:tcPr>
          <w:p w14:paraId="516DF431" w14:textId="77777777" w:rsidR="00A245E4" w:rsidRPr="00A245E4" w:rsidRDefault="00A245E4" w:rsidP="000D0F4B">
            <w:pPr>
              <w:jc w:val="both"/>
              <w:rPr>
                <w:rFonts w:eastAsia="Calibri"/>
                <w:sz w:val="20"/>
                <w:szCs w:val="20"/>
              </w:rPr>
            </w:pPr>
            <w:proofErr w:type="gramStart"/>
            <w:r w:rsidRPr="00A245E4">
              <w:rPr>
                <w:rFonts w:eastAsia="Calibri"/>
                <w:sz w:val="20"/>
                <w:szCs w:val="20"/>
              </w:rPr>
              <w:t>Формирование  инвестиционных</w:t>
            </w:r>
            <w:proofErr w:type="gramEnd"/>
            <w:r w:rsidRPr="00A245E4">
              <w:rPr>
                <w:rFonts w:eastAsia="Calibri"/>
                <w:sz w:val="20"/>
                <w:szCs w:val="20"/>
              </w:rPr>
              <w:t xml:space="preserve"> проектов, реализуемых на принципах </w:t>
            </w:r>
            <w:proofErr w:type="spellStart"/>
            <w:r w:rsidRPr="00A245E4">
              <w:rPr>
                <w:rFonts w:eastAsia="Calibri"/>
                <w:sz w:val="20"/>
                <w:szCs w:val="20"/>
              </w:rPr>
              <w:t>муниципально</w:t>
            </w:r>
            <w:proofErr w:type="spellEnd"/>
            <w:r w:rsidRPr="00A245E4">
              <w:rPr>
                <w:rFonts w:eastAsia="Calibri"/>
                <w:sz w:val="20"/>
                <w:szCs w:val="20"/>
              </w:rPr>
              <w:t xml:space="preserve"> -частного партнерства</w:t>
            </w:r>
          </w:p>
        </w:tc>
        <w:tc>
          <w:tcPr>
            <w:tcW w:w="2424" w:type="dxa"/>
            <w:tcBorders>
              <w:top w:val="single" w:sz="4" w:space="0" w:color="auto"/>
              <w:left w:val="single" w:sz="4" w:space="0" w:color="auto"/>
              <w:bottom w:val="single" w:sz="4" w:space="0" w:color="auto"/>
              <w:right w:val="single" w:sz="4" w:space="0" w:color="auto"/>
            </w:tcBorders>
          </w:tcPr>
          <w:p w14:paraId="023DDF3C" w14:textId="77777777" w:rsidR="00A245E4" w:rsidRPr="00A245E4" w:rsidRDefault="00A245E4" w:rsidP="000D0F4B">
            <w:pPr>
              <w:jc w:val="center"/>
              <w:rPr>
                <w:rFonts w:eastAsia="Calibri"/>
                <w:sz w:val="20"/>
                <w:szCs w:val="20"/>
              </w:rPr>
            </w:pPr>
          </w:p>
          <w:p w14:paraId="1AA9B5B3" w14:textId="77777777" w:rsidR="00A245E4" w:rsidRPr="00A245E4" w:rsidRDefault="00A245E4" w:rsidP="000D0F4B">
            <w:pPr>
              <w:jc w:val="center"/>
              <w:rPr>
                <w:rFonts w:eastAsia="Calibri"/>
                <w:sz w:val="20"/>
                <w:szCs w:val="20"/>
              </w:rPr>
            </w:pPr>
            <w:r w:rsidRPr="00A245E4">
              <w:rPr>
                <w:rFonts w:eastAsia="Calibri"/>
                <w:sz w:val="20"/>
                <w:szCs w:val="20"/>
              </w:rPr>
              <w:t>проект</w:t>
            </w:r>
          </w:p>
        </w:tc>
        <w:tc>
          <w:tcPr>
            <w:tcW w:w="1134" w:type="dxa"/>
            <w:tcBorders>
              <w:top w:val="single" w:sz="4" w:space="0" w:color="auto"/>
              <w:left w:val="single" w:sz="4" w:space="0" w:color="auto"/>
              <w:bottom w:val="single" w:sz="4" w:space="0" w:color="auto"/>
              <w:right w:val="single" w:sz="4" w:space="0" w:color="auto"/>
            </w:tcBorders>
          </w:tcPr>
          <w:p w14:paraId="7BAC50A5" w14:textId="77777777" w:rsidR="00A245E4" w:rsidRPr="00A245E4" w:rsidRDefault="00A245E4" w:rsidP="000D0F4B">
            <w:pPr>
              <w:jc w:val="center"/>
              <w:rPr>
                <w:rFonts w:eastAsia="Calibri"/>
                <w:sz w:val="20"/>
                <w:szCs w:val="20"/>
              </w:rPr>
            </w:pPr>
          </w:p>
          <w:p w14:paraId="1C9EB8C3" w14:textId="77777777" w:rsidR="00A245E4" w:rsidRPr="00A245E4" w:rsidRDefault="00A245E4" w:rsidP="000D0F4B">
            <w:pPr>
              <w:jc w:val="center"/>
              <w:rPr>
                <w:rFonts w:eastAsia="Calibri"/>
                <w:sz w:val="20"/>
                <w:szCs w:val="20"/>
              </w:rPr>
            </w:pPr>
            <w:r w:rsidRPr="00A245E4">
              <w:rPr>
                <w:rFonts w:eastAsia="Calibri"/>
                <w:sz w:val="20"/>
                <w:szCs w:val="20"/>
              </w:rPr>
              <w:t>1</w:t>
            </w:r>
          </w:p>
        </w:tc>
        <w:tc>
          <w:tcPr>
            <w:tcW w:w="1022" w:type="dxa"/>
            <w:tcBorders>
              <w:top w:val="single" w:sz="4" w:space="0" w:color="auto"/>
              <w:left w:val="single" w:sz="4" w:space="0" w:color="auto"/>
              <w:bottom w:val="single" w:sz="4" w:space="0" w:color="auto"/>
              <w:right w:val="single" w:sz="4" w:space="0" w:color="auto"/>
            </w:tcBorders>
          </w:tcPr>
          <w:p w14:paraId="1022DD32" w14:textId="77777777" w:rsidR="00A245E4" w:rsidRPr="00A245E4" w:rsidRDefault="00A245E4" w:rsidP="000D0F4B">
            <w:pPr>
              <w:jc w:val="center"/>
              <w:rPr>
                <w:rFonts w:eastAsia="Calibri"/>
                <w:sz w:val="20"/>
                <w:szCs w:val="20"/>
              </w:rPr>
            </w:pPr>
          </w:p>
          <w:p w14:paraId="248C7E2A"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072" w:type="dxa"/>
            <w:tcBorders>
              <w:top w:val="single" w:sz="4" w:space="0" w:color="auto"/>
              <w:left w:val="single" w:sz="4" w:space="0" w:color="auto"/>
              <w:bottom w:val="single" w:sz="4" w:space="0" w:color="auto"/>
              <w:right w:val="single" w:sz="4" w:space="0" w:color="auto"/>
            </w:tcBorders>
          </w:tcPr>
          <w:p w14:paraId="3CD0D12C" w14:textId="77777777" w:rsidR="00A245E4" w:rsidRPr="00A245E4" w:rsidRDefault="00A245E4" w:rsidP="000D0F4B">
            <w:pPr>
              <w:jc w:val="center"/>
              <w:rPr>
                <w:rFonts w:eastAsia="Calibri"/>
                <w:sz w:val="20"/>
                <w:szCs w:val="20"/>
              </w:rPr>
            </w:pPr>
          </w:p>
          <w:p w14:paraId="31F55C80" w14:textId="77777777" w:rsidR="00A245E4" w:rsidRPr="00A245E4" w:rsidRDefault="00A245E4" w:rsidP="000D0F4B">
            <w:pPr>
              <w:jc w:val="center"/>
              <w:rPr>
                <w:rFonts w:eastAsia="Calibri"/>
                <w:sz w:val="20"/>
                <w:szCs w:val="20"/>
              </w:rPr>
            </w:pPr>
            <w:r w:rsidRPr="00A245E4">
              <w:rPr>
                <w:rFonts w:eastAsia="Calibri"/>
                <w:sz w:val="20"/>
                <w:szCs w:val="20"/>
              </w:rPr>
              <w:t>-</w:t>
            </w:r>
          </w:p>
        </w:tc>
      </w:tr>
      <w:tr w:rsidR="00A245E4" w:rsidRPr="00A245E4" w14:paraId="61338985"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3A63F4EF" w14:textId="77777777" w:rsidR="00A245E4" w:rsidRPr="00A245E4" w:rsidRDefault="00A245E4" w:rsidP="000D0F4B">
            <w:pPr>
              <w:ind w:hanging="142"/>
              <w:jc w:val="center"/>
              <w:rPr>
                <w:rFonts w:eastAsia="Calibri"/>
                <w:sz w:val="20"/>
                <w:szCs w:val="20"/>
              </w:rPr>
            </w:pPr>
            <w:r w:rsidRPr="00A245E4">
              <w:rPr>
                <w:sz w:val="20"/>
                <w:szCs w:val="20"/>
              </w:rPr>
              <w:t>20.0</w:t>
            </w:r>
          </w:p>
        </w:tc>
        <w:tc>
          <w:tcPr>
            <w:tcW w:w="9323" w:type="dxa"/>
            <w:gridSpan w:val="6"/>
            <w:tcBorders>
              <w:top w:val="single" w:sz="4" w:space="0" w:color="auto"/>
              <w:left w:val="single" w:sz="4" w:space="0" w:color="auto"/>
              <w:bottom w:val="single" w:sz="4" w:space="0" w:color="auto"/>
              <w:right w:val="single" w:sz="4" w:space="0" w:color="auto"/>
            </w:tcBorders>
            <w:hideMark/>
          </w:tcPr>
          <w:p w14:paraId="27B83770" w14:textId="77777777" w:rsidR="00A245E4" w:rsidRPr="00A245E4" w:rsidRDefault="00A245E4" w:rsidP="000D0F4B">
            <w:pPr>
              <w:jc w:val="both"/>
              <w:rPr>
                <w:rFonts w:eastAsia="Calibri"/>
                <w:sz w:val="20"/>
                <w:szCs w:val="20"/>
              </w:rPr>
            </w:pPr>
            <w:r w:rsidRPr="00A245E4">
              <w:rPr>
                <w:rFonts w:eastAsia="Calibri"/>
                <w:sz w:val="20"/>
                <w:szCs w:val="20"/>
              </w:rPr>
              <w:t>Муниципальная программа «</w:t>
            </w:r>
            <w:proofErr w:type="gramStart"/>
            <w:r w:rsidRPr="00A245E4">
              <w:rPr>
                <w:rFonts w:eastAsia="Calibri"/>
                <w:sz w:val="20"/>
                <w:szCs w:val="20"/>
              </w:rPr>
              <w:t>Развитие  и</w:t>
            </w:r>
            <w:proofErr w:type="gramEnd"/>
            <w:r w:rsidRPr="00A245E4">
              <w:rPr>
                <w:rFonts w:eastAsia="Calibri"/>
                <w:sz w:val="20"/>
                <w:szCs w:val="20"/>
              </w:rPr>
              <w:t xml:space="preserve"> поддержка малого, среднего предпринимательства в Куйбышевском районе на 2021-2023 годы»</w:t>
            </w:r>
            <w:r w:rsidRPr="00A245E4">
              <w:rPr>
                <w:sz w:val="20"/>
                <w:szCs w:val="20"/>
              </w:rPr>
              <w:t xml:space="preserve"> (утверждена постановлением администрации Куйбышевского района от 28.09.2020 № 802</w:t>
            </w:r>
          </w:p>
        </w:tc>
      </w:tr>
      <w:tr w:rsidR="00A245E4" w:rsidRPr="00A245E4" w14:paraId="65F6E00E"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12F983F" w14:textId="77777777" w:rsidR="00A245E4" w:rsidRPr="00A245E4" w:rsidRDefault="00A245E4" w:rsidP="000D0F4B">
            <w:pPr>
              <w:ind w:hanging="142"/>
              <w:jc w:val="center"/>
              <w:rPr>
                <w:rFonts w:eastAsia="Calibri"/>
                <w:sz w:val="20"/>
                <w:szCs w:val="20"/>
              </w:rPr>
            </w:pPr>
            <w:r w:rsidRPr="00A245E4">
              <w:rPr>
                <w:sz w:val="20"/>
                <w:szCs w:val="20"/>
              </w:rPr>
              <w:t>20.1</w:t>
            </w:r>
          </w:p>
        </w:tc>
        <w:tc>
          <w:tcPr>
            <w:tcW w:w="3671" w:type="dxa"/>
            <w:gridSpan w:val="2"/>
            <w:tcBorders>
              <w:top w:val="single" w:sz="4" w:space="0" w:color="auto"/>
              <w:left w:val="single" w:sz="4" w:space="0" w:color="auto"/>
              <w:bottom w:val="single" w:sz="4" w:space="0" w:color="auto"/>
              <w:right w:val="single" w:sz="4" w:space="0" w:color="auto"/>
            </w:tcBorders>
            <w:hideMark/>
          </w:tcPr>
          <w:p w14:paraId="69F07610" w14:textId="77777777" w:rsidR="00A245E4" w:rsidRPr="00A245E4" w:rsidRDefault="00A245E4" w:rsidP="000D0F4B">
            <w:pPr>
              <w:jc w:val="both"/>
              <w:rPr>
                <w:rFonts w:eastAsia="Calibri"/>
                <w:sz w:val="20"/>
                <w:szCs w:val="20"/>
              </w:rPr>
            </w:pPr>
            <w:r w:rsidRPr="00A245E4">
              <w:rPr>
                <w:rFonts w:eastAsia="Calibri"/>
                <w:sz w:val="20"/>
                <w:szCs w:val="20"/>
              </w:rPr>
              <w:t xml:space="preserve">Количество субъектов малого </w:t>
            </w:r>
            <w:proofErr w:type="spellStart"/>
            <w:r w:rsidRPr="00A245E4">
              <w:rPr>
                <w:rFonts w:eastAsia="Calibri"/>
                <w:sz w:val="20"/>
                <w:szCs w:val="20"/>
              </w:rPr>
              <w:t>малого</w:t>
            </w:r>
            <w:proofErr w:type="spellEnd"/>
            <w:r w:rsidRPr="00A245E4">
              <w:rPr>
                <w:rFonts w:eastAsia="Calibri"/>
                <w:sz w:val="20"/>
                <w:szCs w:val="20"/>
              </w:rPr>
              <w:t xml:space="preserve"> и среднего предпринимательства (включая индивидуальных предпринимателей) в расчете на 10 тыс. человек населения</w:t>
            </w:r>
          </w:p>
        </w:tc>
        <w:tc>
          <w:tcPr>
            <w:tcW w:w="2424" w:type="dxa"/>
            <w:tcBorders>
              <w:top w:val="single" w:sz="4" w:space="0" w:color="auto"/>
              <w:left w:val="single" w:sz="4" w:space="0" w:color="auto"/>
              <w:bottom w:val="single" w:sz="4" w:space="0" w:color="auto"/>
              <w:right w:val="single" w:sz="4" w:space="0" w:color="auto"/>
            </w:tcBorders>
          </w:tcPr>
          <w:p w14:paraId="48EE2119" w14:textId="77777777" w:rsidR="00A245E4" w:rsidRPr="00A245E4" w:rsidRDefault="00A245E4" w:rsidP="000D0F4B">
            <w:pPr>
              <w:jc w:val="center"/>
              <w:rPr>
                <w:rFonts w:eastAsia="Calibri"/>
                <w:sz w:val="20"/>
                <w:szCs w:val="20"/>
              </w:rPr>
            </w:pPr>
          </w:p>
          <w:p w14:paraId="72789B63" w14:textId="77777777" w:rsidR="00A245E4" w:rsidRPr="00A245E4" w:rsidRDefault="00A245E4" w:rsidP="000D0F4B">
            <w:pPr>
              <w:jc w:val="center"/>
              <w:rPr>
                <w:rFonts w:eastAsia="Calibri"/>
                <w:sz w:val="20"/>
                <w:szCs w:val="20"/>
              </w:rPr>
            </w:pPr>
            <w:r w:rsidRPr="00A245E4">
              <w:rPr>
                <w:rFonts w:eastAsia="Calibri"/>
                <w:sz w:val="20"/>
                <w:szCs w:val="20"/>
              </w:rPr>
              <w:t>единиц</w:t>
            </w:r>
          </w:p>
        </w:tc>
        <w:tc>
          <w:tcPr>
            <w:tcW w:w="1134" w:type="dxa"/>
            <w:tcBorders>
              <w:top w:val="single" w:sz="4" w:space="0" w:color="auto"/>
              <w:left w:val="single" w:sz="4" w:space="0" w:color="auto"/>
              <w:bottom w:val="single" w:sz="4" w:space="0" w:color="auto"/>
              <w:right w:val="single" w:sz="4" w:space="0" w:color="auto"/>
            </w:tcBorders>
          </w:tcPr>
          <w:p w14:paraId="17EE26F8" w14:textId="77777777" w:rsidR="00A245E4" w:rsidRPr="00A245E4" w:rsidRDefault="00A245E4" w:rsidP="000D0F4B">
            <w:pPr>
              <w:jc w:val="center"/>
              <w:rPr>
                <w:rFonts w:eastAsia="Calibri"/>
                <w:sz w:val="20"/>
                <w:szCs w:val="20"/>
              </w:rPr>
            </w:pPr>
          </w:p>
          <w:p w14:paraId="2659B144" w14:textId="77777777" w:rsidR="00A245E4" w:rsidRPr="00A245E4" w:rsidRDefault="00A245E4" w:rsidP="000D0F4B">
            <w:pPr>
              <w:jc w:val="center"/>
              <w:rPr>
                <w:rFonts w:eastAsia="Calibri"/>
                <w:sz w:val="20"/>
                <w:szCs w:val="20"/>
              </w:rPr>
            </w:pPr>
            <w:r w:rsidRPr="00A245E4">
              <w:rPr>
                <w:rFonts w:eastAsia="Calibri"/>
                <w:sz w:val="20"/>
                <w:szCs w:val="20"/>
              </w:rPr>
              <w:t>240,07</w:t>
            </w:r>
          </w:p>
        </w:tc>
        <w:tc>
          <w:tcPr>
            <w:tcW w:w="1022" w:type="dxa"/>
            <w:tcBorders>
              <w:top w:val="single" w:sz="4" w:space="0" w:color="auto"/>
              <w:left w:val="single" w:sz="4" w:space="0" w:color="auto"/>
              <w:bottom w:val="single" w:sz="4" w:space="0" w:color="auto"/>
              <w:right w:val="single" w:sz="4" w:space="0" w:color="auto"/>
            </w:tcBorders>
          </w:tcPr>
          <w:p w14:paraId="59F247E2" w14:textId="77777777" w:rsidR="00A245E4" w:rsidRPr="00A245E4" w:rsidRDefault="00A245E4" w:rsidP="000D0F4B">
            <w:pPr>
              <w:jc w:val="center"/>
              <w:rPr>
                <w:rFonts w:eastAsia="Calibri"/>
                <w:sz w:val="20"/>
                <w:szCs w:val="20"/>
              </w:rPr>
            </w:pPr>
          </w:p>
          <w:p w14:paraId="3EBC7C33" w14:textId="77777777" w:rsidR="00A245E4" w:rsidRPr="00A245E4" w:rsidRDefault="00A245E4" w:rsidP="000D0F4B">
            <w:pPr>
              <w:jc w:val="center"/>
              <w:rPr>
                <w:rFonts w:eastAsia="Calibri"/>
                <w:sz w:val="20"/>
                <w:szCs w:val="20"/>
              </w:rPr>
            </w:pPr>
            <w:r w:rsidRPr="00A245E4">
              <w:rPr>
                <w:rFonts w:eastAsia="Calibri"/>
                <w:sz w:val="20"/>
                <w:szCs w:val="20"/>
              </w:rPr>
              <w:t>241,07</w:t>
            </w:r>
          </w:p>
        </w:tc>
        <w:tc>
          <w:tcPr>
            <w:tcW w:w="1072" w:type="dxa"/>
            <w:tcBorders>
              <w:top w:val="single" w:sz="4" w:space="0" w:color="auto"/>
              <w:left w:val="single" w:sz="4" w:space="0" w:color="auto"/>
              <w:bottom w:val="single" w:sz="4" w:space="0" w:color="auto"/>
              <w:right w:val="single" w:sz="4" w:space="0" w:color="auto"/>
            </w:tcBorders>
          </w:tcPr>
          <w:p w14:paraId="5FF574DC" w14:textId="77777777" w:rsidR="00A245E4" w:rsidRPr="00A245E4" w:rsidRDefault="00A245E4" w:rsidP="000D0F4B">
            <w:pPr>
              <w:jc w:val="center"/>
              <w:rPr>
                <w:rFonts w:eastAsia="Calibri"/>
                <w:sz w:val="20"/>
                <w:szCs w:val="20"/>
              </w:rPr>
            </w:pPr>
          </w:p>
          <w:p w14:paraId="66910EEF" w14:textId="77777777" w:rsidR="00A245E4" w:rsidRPr="00A245E4" w:rsidRDefault="00A245E4" w:rsidP="000D0F4B">
            <w:pPr>
              <w:jc w:val="center"/>
              <w:rPr>
                <w:rFonts w:eastAsia="Calibri"/>
                <w:sz w:val="20"/>
                <w:szCs w:val="20"/>
              </w:rPr>
            </w:pPr>
            <w:r w:rsidRPr="00A245E4">
              <w:rPr>
                <w:rFonts w:eastAsia="Calibri"/>
                <w:sz w:val="20"/>
                <w:szCs w:val="20"/>
              </w:rPr>
              <w:t>*</w:t>
            </w:r>
          </w:p>
        </w:tc>
      </w:tr>
      <w:tr w:rsidR="00A245E4" w:rsidRPr="00A245E4" w14:paraId="513F81DB"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4AFE753E" w14:textId="77777777" w:rsidR="00A245E4" w:rsidRPr="00A245E4" w:rsidRDefault="00A245E4" w:rsidP="000D0F4B">
            <w:pPr>
              <w:ind w:hanging="142"/>
              <w:jc w:val="center"/>
              <w:rPr>
                <w:rFonts w:eastAsia="Calibri"/>
                <w:sz w:val="20"/>
                <w:szCs w:val="20"/>
              </w:rPr>
            </w:pPr>
            <w:r w:rsidRPr="00A245E4">
              <w:rPr>
                <w:sz w:val="20"/>
                <w:szCs w:val="20"/>
              </w:rPr>
              <w:t>20.2</w:t>
            </w:r>
          </w:p>
        </w:tc>
        <w:tc>
          <w:tcPr>
            <w:tcW w:w="3671" w:type="dxa"/>
            <w:gridSpan w:val="2"/>
            <w:tcBorders>
              <w:top w:val="single" w:sz="4" w:space="0" w:color="auto"/>
              <w:left w:val="single" w:sz="4" w:space="0" w:color="auto"/>
              <w:bottom w:val="single" w:sz="4" w:space="0" w:color="auto"/>
              <w:right w:val="single" w:sz="4" w:space="0" w:color="auto"/>
            </w:tcBorders>
            <w:hideMark/>
          </w:tcPr>
          <w:p w14:paraId="1EE4A48A" w14:textId="77777777" w:rsidR="00A245E4" w:rsidRPr="00A245E4" w:rsidRDefault="00A245E4" w:rsidP="000D0F4B">
            <w:pPr>
              <w:jc w:val="both"/>
              <w:rPr>
                <w:rFonts w:eastAsia="Calibri"/>
                <w:sz w:val="20"/>
                <w:szCs w:val="20"/>
              </w:rPr>
            </w:pPr>
            <w:proofErr w:type="gramStart"/>
            <w:r w:rsidRPr="00A245E4">
              <w:rPr>
                <w:rFonts w:eastAsia="Calibri"/>
                <w:sz w:val="20"/>
                <w:szCs w:val="20"/>
              </w:rPr>
              <w:t>Удельный  вес</w:t>
            </w:r>
            <w:proofErr w:type="gramEnd"/>
            <w:r w:rsidRPr="00A245E4">
              <w:rPr>
                <w:rFonts w:eastAsia="Calibri"/>
                <w:sz w:val="20"/>
                <w:szCs w:val="20"/>
              </w:rPr>
              <w:t xml:space="preserve"> продукции, работ и услуг, произведенных малыми предприятиями и  индивидуальными предпринимателями, в общем объеме выпуска продукции, работ  и услуг</w:t>
            </w:r>
          </w:p>
        </w:tc>
        <w:tc>
          <w:tcPr>
            <w:tcW w:w="2424" w:type="dxa"/>
            <w:tcBorders>
              <w:top w:val="single" w:sz="4" w:space="0" w:color="auto"/>
              <w:left w:val="single" w:sz="4" w:space="0" w:color="auto"/>
              <w:bottom w:val="single" w:sz="4" w:space="0" w:color="auto"/>
              <w:right w:val="single" w:sz="4" w:space="0" w:color="auto"/>
            </w:tcBorders>
          </w:tcPr>
          <w:p w14:paraId="448913E1" w14:textId="77777777" w:rsidR="00A245E4" w:rsidRPr="00A245E4" w:rsidRDefault="00A245E4" w:rsidP="000D0F4B">
            <w:pPr>
              <w:jc w:val="center"/>
              <w:rPr>
                <w:rFonts w:eastAsia="Calibri"/>
                <w:sz w:val="20"/>
                <w:szCs w:val="20"/>
              </w:rPr>
            </w:pPr>
          </w:p>
          <w:p w14:paraId="59CC7F18"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534AC30" w14:textId="77777777" w:rsidR="00A245E4" w:rsidRPr="00A245E4" w:rsidRDefault="00A245E4" w:rsidP="000D0F4B">
            <w:pPr>
              <w:jc w:val="center"/>
              <w:rPr>
                <w:rFonts w:eastAsia="Calibri"/>
                <w:sz w:val="20"/>
                <w:szCs w:val="20"/>
              </w:rPr>
            </w:pPr>
          </w:p>
          <w:p w14:paraId="20BE7991" w14:textId="77777777" w:rsidR="00A245E4" w:rsidRPr="00A245E4" w:rsidRDefault="00A245E4" w:rsidP="000D0F4B">
            <w:pPr>
              <w:jc w:val="center"/>
              <w:rPr>
                <w:rFonts w:eastAsia="Calibri"/>
                <w:sz w:val="20"/>
                <w:szCs w:val="20"/>
              </w:rPr>
            </w:pPr>
            <w:r w:rsidRPr="00A245E4">
              <w:rPr>
                <w:rFonts w:eastAsia="Calibri"/>
                <w:sz w:val="20"/>
                <w:szCs w:val="20"/>
              </w:rPr>
              <w:t>24,8</w:t>
            </w:r>
          </w:p>
        </w:tc>
        <w:tc>
          <w:tcPr>
            <w:tcW w:w="1022" w:type="dxa"/>
            <w:tcBorders>
              <w:top w:val="single" w:sz="4" w:space="0" w:color="auto"/>
              <w:left w:val="single" w:sz="4" w:space="0" w:color="auto"/>
              <w:bottom w:val="single" w:sz="4" w:space="0" w:color="auto"/>
              <w:right w:val="single" w:sz="4" w:space="0" w:color="auto"/>
            </w:tcBorders>
          </w:tcPr>
          <w:p w14:paraId="464A7822" w14:textId="77777777" w:rsidR="00A245E4" w:rsidRPr="00A245E4" w:rsidRDefault="00A245E4" w:rsidP="000D0F4B">
            <w:pPr>
              <w:jc w:val="center"/>
              <w:rPr>
                <w:rFonts w:eastAsia="Calibri"/>
                <w:sz w:val="20"/>
                <w:szCs w:val="20"/>
              </w:rPr>
            </w:pPr>
          </w:p>
          <w:p w14:paraId="31EF7CA1" w14:textId="77777777" w:rsidR="00A245E4" w:rsidRPr="00A245E4" w:rsidRDefault="00A245E4" w:rsidP="000D0F4B">
            <w:pPr>
              <w:jc w:val="center"/>
              <w:rPr>
                <w:rFonts w:eastAsia="Calibri"/>
                <w:sz w:val="20"/>
                <w:szCs w:val="20"/>
              </w:rPr>
            </w:pPr>
            <w:r w:rsidRPr="00A245E4">
              <w:rPr>
                <w:rFonts w:eastAsia="Calibri"/>
                <w:sz w:val="20"/>
                <w:szCs w:val="20"/>
              </w:rPr>
              <w:t>25,4</w:t>
            </w:r>
          </w:p>
        </w:tc>
        <w:tc>
          <w:tcPr>
            <w:tcW w:w="1072" w:type="dxa"/>
            <w:tcBorders>
              <w:top w:val="single" w:sz="4" w:space="0" w:color="auto"/>
              <w:left w:val="single" w:sz="4" w:space="0" w:color="auto"/>
              <w:bottom w:val="single" w:sz="4" w:space="0" w:color="auto"/>
              <w:right w:val="single" w:sz="4" w:space="0" w:color="auto"/>
            </w:tcBorders>
          </w:tcPr>
          <w:p w14:paraId="4B8D02E1" w14:textId="77777777" w:rsidR="00A245E4" w:rsidRPr="00A245E4" w:rsidRDefault="00A245E4" w:rsidP="000D0F4B">
            <w:pPr>
              <w:jc w:val="center"/>
              <w:rPr>
                <w:rFonts w:eastAsia="Calibri"/>
                <w:sz w:val="20"/>
                <w:szCs w:val="20"/>
              </w:rPr>
            </w:pPr>
          </w:p>
          <w:p w14:paraId="7BB45C22" w14:textId="77777777" w:rsidR="00A245E4" w:rsidRPr="00A245E4" w:rsidRDefault="00A245E4" w:rsidP="000D0F4B">
            <w:pPr>
              <w:jc w:val="center"/>
              <w:rPr>
                <w:rFonts w:eastAsia="Calibri"/>
                <w:sz w:val="20"/>
                <w:szCs w:val="20"/>
              </w:rPr>
            </w:pPr>
            <w:r w:rsidRPr="00A245E4">
              <w:rPr>
                <w:rFonts w:eastAsia="Calibri"/>
                <w:sz w:val="20"/>
                <w:szCs w:val="20"/>
              </w:rPr>
              <w:t>*</w:t>
            </w:r>
          </w:p>
        </w:tc>
      </w:tr>
      <w:tr w:rsidR="00A245E4" w:rsidRPr="00A245E4" w14:paraId="40F2AF8C" w14:textId="77777777" w:rsidTr="000D0F4B">
        <w:tc>
          <w:tcPr>
            <w:tcW w:w="794" w:type="dxa"/>
            <w:tcBorders>
              <w:top w:val="single" w:sz="4" w:space="0" w:color="auto"/>
              <w:left w:val="single" w:sz="4" w:space="0" w:color="auto"/>
              <w:bottom w:val="single" w:sz="4" w:space="0" w:color="auto"/>
              <w:right w:val="single" w:sz="4" w:space="0" w:color="auto"/>
            </w:tcBorders>
          </w:tcPr>
          <w:p w14:paraId="0C6591FE" w14:textId="77777777" w:rsidR="00A245E4" w:rsidRPr="00A245E4" w:rsidRDefault="00A245E4" w:rsidP="000D0F4B">
            <w:pPr>
              <w:ind w:hanging="142"/>
              <w:jc w:val="center"/>
              <w:rPr>
                <w:rFonts w:eastAsia="Calibri"/>
                <w:sz w:val="20"/>
                <w:szCs w:val="20"/>
              </w:rPr>
            </w:pPr>
          </w:p>
          <w:p w14:paraId="2F9E722D" w14:textId="77777777" w:rsidR="00A245E4" w:rsidRPr="00A245E4" w:rsidRDefault="00A245E4" w:rsidP="000D0F4B">
            <w:pPr>
              <w:ind w:hanging="142"/>
              <w:jc w:val="center"/>
              <w:rPr>
                <w:sz w:val="20"/>
                <w:szCs w:val="20"/>
              </w:rPr>
            </w:pPr>
            <w:r w:rsidRPr="00A245E4">
              <w:rPr>
                <w:sz w:val="20"/>
                <w:szCs w:val="20"/>
              </w:rPr>
              <w:t>21.</w:t>
            </w:r>
          </w:p>
        </w:tc>
        <w:tc>
          <w:tcPr>
            <w:tcW w:w="9323" w:type="dxa"/>
            <w:gridSpan w:val="6"/>
            <w:tcBorders>
              <w:top w:val="single" w:sz="4" w:space="0" w:color="auto"/>
              <w:left w:val="single" w:sz="4" w:space="0" w:color="auto"/>
              <w:bottom w:val="single" w:sz="4" w:space="0" w:color="auto"/>
              <w:right w:val="single" w:sz="4" w:space="0" w:color="auto"/>
            </w:tcBorders>
            <w:hideMark/>
          </w:tcPr>
          <w:p w14:paraId="6C8EE4F6" w14:textId="77777777" w:rsidR="00A245E4" w:rsidRPr="00A245E4" w:rsidRDefault="00A245E4" w:rsidP="000D0F4B">
            <w:pPr>
              <w:jc w:val="both"/>
              <w:rPr>
                <w:rFonts w:eastAsia="Calibri"/>
                <w:sz w:val="20"/>
                <w:szCs w:val="20"/>
              </w:rPr>
            </w:pPr>
            <w:r w:rsidRPr="00A245E4">
              <w:rPr>
                <w:rFonts w:eastAsia="Calibri"/>
                <w:sz w:val="20"/>
                <w:szCs w:val="20"/>
              </w:rPr>
              <w:t xml:space="preserve">Государственная программа Новосибирской области «Обеспечение жильем молодых семей в Новосибирской </w:t>
            </w:r>
            <w:proofErr w:type="gramStart"/>
            <w:r w:rsidRPr="00A245E4">
              <w:rPr>
                <w:rFonts w:eastAsia="Calibri"/>
                <w:sz w:val="20"/>
                <w:szCs w:val="20"/>
              </w:rPr>
              <w:t>области  »</w:t>
            </w:r>
            <w:proofErr w:type="gramEnd"/>
            <w:r w:rsidRPr="00A245E4">
              <w:rPr>
                <w:rFonts w:eastAsia="Calibri"/>
                <w:sz w:val="20"/>
                <w:szCs w:val="20"/>
              </w:rPr>
              <w:t xml:space="preserve">  (утверждена постановлением Правительства Новосибирской области от 15.09.2014 № 352-п)</w:t>
            </w:r>
          </w:p>
        </w:tc>
      </w:tr>
      <w:tr w:rsidR="00A245E4" w:rsidRPr="00A245E4" w14:paraId="3F41DA30" w14:textId="77777777" w:rsidTr="000D0F4B">
        <w:tc>
          <w:tcPr>
            <w:tcW w:w="794" w:type="dxa"/>
            <w:tcBorders>
              <w:top w:val="single" w:sz="4" w:space="0" w:color="auto"/>
              <w:left w:val="single" w:sz="4" w:space="0" w:color="auto"/>
              <w:bottom w:val="single" w:sz="4" w:space="0" w:color="auto"/>
              <w:right w:val="single" w:sz="4" w:space="0" w:color="auto"/>
            </w:tcBorders>
          </w:tcPr>
          <w:p w14:paraId="39456334" w14:textId="77777777" w:rsidR="00A245E4" w:rsidRPr="00A245E4" w:rsidRDefault="00A245E4" w:rsidP="000D0F4B">
            <w:pPr>
              <w:ind w:hanging="142"/>
              <w:jc w:val="center"/>
              <w:rPr>
                <w:rFonts w:eastAsia="Calibri"/>
                <w:sz w:val="20"/>
                <w:szCs w:val="20"/>
              </w:rPr>
            </w:pPr>
          </w:p>
          <w:p w14:paraId="35FB9776" w14:textId="77777777" w:rsidR="00A245E4" w:rsidRPr="00A245E4" w:rsidRDefault="00A245E4" w:rsidP="000D0F4B">
            <w:pPr>
              <w:ind w:hanging="142"/>
              <w:jc w:val="center"/>
              <w:rPr>
                <w:sz w:val="20"/>
                <w:szCs w:val="20"/>
              </w:rPr>
            </w:pPr>
            <w:r w:rsidRPr="00A245E4">
              <w:rPr>
                <w:sz w:val="20"/>
                <w:szCs w:val="20"/>
              </w:rPr>
              <w:t>21.1</w:t>
            </w:r>
          </w:p>
        </w:tc>
        <w:tc>
          <w:tcPr>
            <w:tcW w:w="3671" w:type="dxa"/>
            <w:gridSpan w:val="2"/>
            <w:tcBorders>
              <w:top w:val="single" w:sz="4" w:space="0" w:color="auto"/>
              <w:left w:val="single" w:sz="4" w:space="0" w:color="auto"/>
              <w:bottom w:val="single" w:sz="4" w:space="0" w:color="auto"/>
              <w:right w:val="single" w:sz="4" w:space="0" w:color="auto"/>
            </w:tcBorders>
            <w:hideMark/>
          </w:tcPr>
          <w:p w14:paraId="0FEE4DFB" w14:textId="77777777" w:rsidR="00A245E4" w:rsidRPr="00A245E4" w:rsidRDefault="00A245E4" w:rsidP="000D0F4B">
            <w:pPr>
              <w:jc w:val="both"/>
              <w:rPr>
                <w:rFonts w:eastAsia="Calibri"/>
                <w:sz w:val="20"/>
                <w:szCs w:val="20"/>
              </w:rPr>
            </w:pPr>
            <w:proofErr w:type="gramStart"/>
            <w:r w:rsidRPr="00A245E4">
              <w:rPr>
                <w:rFonts w:eastAsia="Calibri"/>
                <w:sz w:val="20"/>
                <w:szCs w:val="20"/>
              </w:rPr>
              <w:t>Количество  молодых</w:t>
            </w:r>
            <w:proofErr w:type="gramEnd"/>
            <w:r w:rsidRPr="00A245E4">
              <w:rPr>
                <w:rFonts w:eastAsia="Calibri"/>
                <w:sz w:val="20"/>
                <w:szCs w:val="20"/>
              </w:rPr>
              <w:t xml:space="preserve"> семей, получивших свидетельство о праве на  получение социальной выплаты на приобретение (строительство) жилого помещения</w:t>
            </w:r>
          </w:p>
        </w:tc>
        <w:tc>
          <w:tcPr>
            <w:tcW w:w="2424" w:type="dxa"/>
            <w:tcBorders>
              <w:top w:val="single" w:sz="4" w:space="0" w:color="auto"/>
              <w:left w:val="single" w:sz="4" w:space="0" w:color="auto"/>
              <w:bottom w:val="single" w:sz="4" w:space="0" w:color="auto"/>
              <w:right w:val="single" w:sz="4" w:space="0" w:color="auto"/>
            </w:tcBorders>
          </w:tcPr>
          <w:p w14:paraId="44324DEE" w14:textId="77777777" w:rsidR="00A245E4" w:rsidRPr="00A245E4" w:rsidRDefault="00A245E4" w:rsidP="000D0F4B">
            <w:pPr>
              <w:jc w:val="center"/>
              <w:rPr>
                <w:rFonts w:eastAsia="Calibri"/>
                <w:sz w:val="20"/>
                <w:szCs w:val="20"/>
              </w:rPr>
            </w:pPr>
          </w:p>
          <w:p w14:paraId="58E482B2" w14:textId="77777777" w:rsidR="00A245E4" w:rsidRPr="00A245E4" w:rsidRDefault="00A245E4" w:rsidP="000D0F4B">
            <w:pPr>
              <w:jc w:val="center"/>
              <w:rPr>
                <w:rFonts w:eastAsia="Calibri"/>
                <w:sz w:val="20"/>
                <w:szCs w:val="20"/>
              </w:rPr>
            </w:pPr>
            <w:r w:rsidRPr="00A245E4">
              <w:rPr>
                <w:rFonts w:eastAsia="Calibri"/>
                <w:sz w:val="20"/>
                <w:szCs w:val="20"/>
              </w:rPr>
              <w:t>ед.</w:t>
            </w:r>
          </w:p>
        </w:tc>
        <w:tc>
          <w:tcPr>
            <w:tcW w:w="1134" w:type="dxa"/>
            <w:tcBorders>
              <w:top w:val="single" w:sz="4" w:space="0" w:color="auto"/>
              <w:left w:val="single" w:sz="4" w:space="0" w:color="auto"/>
              <w:bottom w:val="single" w:sz="4" w:space="0" w:color="auto"/>
              <w:right w:val="single" w:sz="4" w:space="0" w:color="auto"/>
            </w:tcBorders>
          </w:tcPr>
          <w:p w14:paraId="5176BB55" w14:textId="77777777" w:rsidR="00A245E4" w:rsidRPr="00A245E4" w:rsidRDefault="00A245E4" w:rsidP="000D0F4B">
            <w:pPr>
              <w:jc w:val="center"/>
              <w:rPr>
                <w:rFonts w:eastAsia="Calibri"/>
                <w:sz w:val="20"/>
                <w:szCs w:val="20"/>
              </w:rPr>
            </w:pPr>
          </w:p>
          <w:p w14:paraId="52FD8F75" w14:textId="77777777" w:rsidR="00A245E4" w:rsidRPr="00A245E4" w:rsidRDefault="00A245E4" w:rsidP="000D0F4B">
            <w:pPr>
              <w:jc w:val="center"/>
              <w:rPr>
                <w:rFonts w:eastAsia="Calibri"/>
                <w:sz w:val="20"/>
                <w:szCs w:val="20"/>
              </w:rPr>
            </w:pPr>
            <w:r w:rsidRPr="00A245E4">
              <w:rPr>
                <w:rFonts w:eastAsia="Calibri"/>
                <w:sz w:val="20"/>
                <w:szCs w:val="20"/>
              </w:rPr>
              <w:t>2</w:t>
            </w:r>
          </w:p>
        </w:tc>
        <w:tc>
          <w:tcPr>
            <w:tcW w:w="1022" w:type="dxa"/>
            <w:tcBorders>
              <w:top w:val="single" w:sz="4" w:space="0" w:color="auto"/>
              <w:left w:val="single" w:sz="4" w:space="0" w:color="auto"/>
              <w:bottom w:val="single" w:sz="4" w:space="0" w:color="auto"/>
              <w:right w:val="single" w:sz="4" w:space="0" w:color="auto"/>
            </w:tcBorders>
          </w:tcPr>
          <w:p w14:paraId="647564B4" w14:textId="77777777" w:rsidR="00A245E4" w:rsidRPr="00A245E4" w:rsidRDefault="00A245E4" w:rsidP="000D0F4B">
            <w:pPr>
              <w:jc w:val="center"/>
              <w:rPr>
                <w:rFonts w:eastAsia="Calibri"/>
                <w:sz w:val="20"/>
                <w:szCs w:val="20"/>
              </w:rPr>
            </w:pPr>
          </w:p>
          <w:p w14:paraId="06A52822" w14:textId="77777777" w:rsidR="00A245E4" w:rsidRPr="00A245E4" w:rsidRDefault="00A245E4" w:rsidP="000D0F4B">
            <w:pPr>
              <w:jc w:val="center"/>
              <w:rPr>
                <w:rFonts w:eastAsia="Calibri"/>
                <w:sz w:val="20"/>
                <w:szCs w:val="20"/>
              </w:rPr>
            </w:pPr>
            <w:r w:rsidRPr="00A245E4">
              <w:rPr>
                <w:rFonts w:eastAsia="Calibri"/>
                <w:sz w:val="20"/>
                <w:szCs w:val="20"/>
              </w:rPr>
              <w:t>2</w:t>
            </w:r>
          </w:p>
        </w:tc>
        <w:tc>
          <w:tcPr>
            <w:tcW w:w="1072" w:type="dxa"/>
            <w:tcBorders>
              <w:top w:val="single" w:sz="4" w:space="0" w:color="auto"/>
              <w:left w:val="single" w:sz="4" w:space="0" w:color="auto"/>
              <w:bottom w:val="single" w:sz="4" w:space="0" w:color="auto"/>
              <w:right w:val="single" w:sz="4" w:space="0" w:color="auto"/>
            </w:tcBorders>
          </w:tcPr>
          <w:p w14:paraId="0901528F" w14:textId="77777777" w:rsidR="00A245E4" w:rsidRPr="00A245E4" w:rsidRDefault="00A245E4" w:rsidP="000D0F4B">
            <w:pPr>
              <w:jc w:val="center"/>
              <w:rPr>
                <w:rFonts w:eastAsia="Calibri"/>
                <w:sz w:val="20"/>
                <w:szCs w:val="20"/>
              </w:rPr>
            </w:pPr>
          </w:p>
          <w:p w14:paraId="12C8DFE4" w14:textId="77777777" w:rsidR="00A245E4" w:rsidRPr="00A245E4" w:rsidRDefault="00A245E4" w:rsidP="000D0F4B">
            <w:pPr>
              <w:jc w:val="center"/>
              <w:rPr>
                <w:rFonts w:eastAsia="Calibri"/>
                <w:sz w:val="20"/>
                <w:szCs w:val="20"/>
              </w:rPr>
            </w:pPr>
            <w:r w:rsidRPr="00A245E4">
              <w:rPr>
                <w:rFonts w:eastAsia="Calibri"/>
                <w:sz w:val="20"/>
                <w:szCs w:val="20"/>
              </w:rPr>
              <w:t>2</w:t>
            </w:r>
          </w:p>
        </w:tc>
      </w:tr>
      <w:tr w:rsidR="00A245E4" w:rsidRPr="00A245E4" w14:paraId="3E42079F" w14:textId="77777777" w:rsidTr="000D0F4B">
        <w:tc>
          <w:tcPr>
            <w:tcW w:w="794" w:type="dxa"/>
            <w:tcBorders>
              <w:top w:val="single" w:sz="4" w:space="0" w:color="auto"/>
              <w:left w:val="single" w:sz="4" w:space="0" w:color="auto"/>
              <w:bottom w:val="single" w:sz="4" w:space="0" w:color="auto"/>
              <w:right w:val="single" w:sz="4" w:space="0" w:color="auto"/>
            </w:tcBorders>
          </w:tcPr>
          <w:p w14:paraId="5C5C2B4B" w14:textId="77777777" w:rsidR="00A245E4" w:rsidRPr="00A245E4" w:rsidRDefault="00A245E4" w:rsidP="000D0F4B">
            <w:pPr>
              <w:ind w:hanging="142"/>
              <w:jc w:val="center"/>
              <w:rPr>
                <w:rFonts w:eastAsia="Calibri"/>
                <w:sz w:val="20"/>
                <w:szCs w:val="20"/>
              </w:rPr>
            </w:pPr>
          </w:p>
          <w:p w14:paraId="56F5BD80" w14:textId="77777777" w:rsidR="00A245E4" w:rsidRPr="00A245E4" w:rsidRDefault="00A245E4" w:rsidP="000D0F4B">
            <w:pPr>
              <w:ind w:hanging="142"/>
              <w:jc w:val="center"/>
              <w:rPr>
                <w:sz w:val="20"/>
                <w:szCs w:val="20"/>
              </w:rPr>
            </w:pPr>
            <w:r w:rsidRPr="00A245E4">
              <w:rPr>
                <w:sz w:val="20"/>
                <w:szCs w:val="20"/>
              </w:rPr>
              <w:t>21.2</w:t>
            </w:r>
          </w:p>
        </w:tc>
        <w:tc>
          <w:tcPr>
            <w:tcW w:w="3671" w:type="dxa"/>
            <w:gridSpan w:val="2"/>
            <w:tcBorders>
              <w:top w:val="single" w:sz="4" w:space="0" w:color="auto"/>
              <w:left w:val="single" w:sz="4" w:space="0" w:color="auto"/>
              <w:bottom w:val="single" w:sz="4" w:space="0" w:color="auto"/>
              <w:right w:val="single" w:sz="4" w:space="0" w:color="auto"/>
            </w:tcBorders>
            <w:hideMark/>
          </w:tcPr>
          <w:p w14:paraId="2C73CEDD" w14:textId="77777777" w:rsidR="00A245E4" w:rsidRPr="00A245E4" w:rsidRDefault="00A245E4" w:rsidP="000D0F4B">
            <w:pPr>
              <w:jc w:val="both"/>
              <w:rPr>
                <w:rFonts w:eastAsia="Calibri"/>
                <w:sz w:val="20"/>
                <w:szCs w:val="20"/>
              </w:rPr>
            </w:pPr>
            <w:r w:rsidRPr="00A245E4">
              <w:rPr>
                <w:rFonts w:eastAsia="Calibri"/>
                <w:sz w:val="20"/>
                <w:szCs w:val="20"/>
              </w:rPr>
              <w:t>Доля молодых семей, получивших свидетельство о праве на получение социальной выплаты на приобретение (строительство) жилого помещения, в общем количестве молодых семей, нуждающихся в улучшении жилищных условий</w:t>
            </w:r>
          </w:p>
        </w:tc>
        <w:tc>
          <w:tcPr>
            <w:tcW w:w="2424" w:type="dxa"/>
            <w:tcBorders>
              <w:top w:val="single" w:sz="4" w:space="0" w:color="auto"/>
              <w:left w:val="single" w:sz="4" w:space="0" w:color="auto"/>
              <w:bottom w:val="single" w:sz="4" w:space="0" w:color="auto"/>
              <w:right w:val="single" w:sz="4" w:space="0" w:color="auto"/>
            </w:tcBorders>
          </w:tcPr>
          <w:p w14:paraId="71D3B552" w14:textId="77777777" w:rsidR="00A245E4" w:rsidRPr="00A245E4" w:rsidRDefault="00A245E4" w:rsidP="000D0F4B">
            <w:pPr>
              <w:jc w:val="center"/>
              <w:rPr>
                <w:rFonts w:eastAsia="Calibri"/>
                <w:sz w:val="20"/>
                <w:szCs w:val="20"/>
              </w:rPr>
            </w:pPr>
          </w:p>
          <w:p w14:paraId="61DFFE1A"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69241A43" w14:textId="77777777" w:rsidR="00A245E4" w:rsidRPr="00A245E4" w:rsidRDefault="00A245E4" w:rsidP="000D0F4B">
            <w:pPr>
              <w:jc w:val="center"/>
              <w:rPr>
                <w:rFonts w:eastAsia="Calibri"/>
                <w:sz w:val="20"/>
                <w:szCs w:val="20"/>
              </w:rPr>
            </w:pPr>
          </w:p>
          <w:p w14:paraId="29106EFB" w14:textId="77777777" w:rsidR="00A245E4" w:rsidRPr="00A245E4" w:rsidRDefault="00A245E4" w:rsidP="000D0F4B">
            <w:pPr>
              <w:jc w:val="center"/>
              <w:rPr>
                <w:rFonts w:eastAsia="Calibri"/>
                <w:sz w:val="20"/>
                <w:szCs w:val="20"/>
              </w:rPr>
            </w:pPr>
            <w:r w:rsidRPr="00A245E4">
              <w:rPr>
                <w:rFonts w:eastAsia="Calibri"/>
                <w:sz w:val="20"/>
                <w:szCs w:val="20"/>
              </w:rPr>
              <w:t>0,007</w:t>
            </w:r>
          </w:p>
        </w:tc>
        <w:tc>
          <w:tcPr>
            <w:tcW w:w="1022" w:type="dxa"/>
            <w:tcBorders>
              <w:top w:val="single" w:sz="4" w:space="0" w:color="auto"/>
              <w:left w:val="single" w:sz="4" w:space="0" w:color="auto"/>
              <w:bottom w:val="single" w:sz="4" w:space="0" w:color="auto"/>
              <w:right w:val="single" w:sz="4" w:space="0" w:color="auto"/>
            </w:tcBorders>
          </w:tcPr>
          <w:p w14:paraId="767E6993" w14:textId="77777777" w:rsidR="00A245E4" w:rsidRPr="00A245E4" w:rsidRDefault="00A245E4" w:rsidP="000D0F4B">
            <w:pPr>
              <w:jc w:val="center"/>
              <w:rPr>
                <w:rFonts w:eastAsia="Calibri"/>
                <w:sz w:val="20"/>
                <w:szCs w:val="20"/>
              </w:rPr>
            </w:pPr>
          </w:p>
          <w:p w14:paraId="6AA516CC" w14:textId="77777777" w:rsidR="00A245E4" w:rsidRPr="00A245E4" w:rsidRDefault="00A245E4" w:rsidP="000D0F4B">
            <w:pPr>
              <w:jc w:val="center"/>
              <w:rPr>
                <w:rFonts w:eastAsia="Calibri"/>
                <w:sz w:val="20"/>
                <w:szCs w:val="20"/>
              </w:rPr>
            </w:pPr>
            <w:r w:rsidRPr="00A245E4">
              <w:rPr>
                <w:rFonts w:eastAsia="Calibri"/>
                <w:sz w:val="20"/>
                <w:szCs w:val="20"/>
              </w:rPr>
              <w:t>0,007</w:t>
            </w:r>
          </w:p>
        </w:tc>
        <w:tc>
          <w:tcPr>
            <w:tcW w:w="1072" w:type="dxa"/>
            <w:tcBorders>
              <w:top w:val="single" w:sz="4" w:space="0" w:color="auto"/>
              <w:left w:val="single" w:sz="4" w:space="0" w:color="auto"/>
              <w:bottom w:val="single" w:sz="4" w:space="0" w:color="auto"/>
              <w:right w:val="single" w:sz="4" w:space="0" w:color="auto"/>
            </w:tcBorders>
          </w:tcPr>
          <w:p w14:paraId="5A688D9D" w14:textId="77777777" w:rsidR="00A245E4" w:rsidRPr="00A245E4" w:rsidRDefault="00A245E4" w:rsidP="000D0F4B">
            <w:pPr>
              <w:jc w:val="center"/>
              <w:rPr>
                <w:rFonts w:eastAsia="Calibri"/>
                <w:sz w:val="20"/>
                <w:szCs w:val="20"/>
              </w:rPr>
            </w:pPr>
          </w:p>
          <w:p w14:paraId="780DA363" w14:textId="77777777" w:rsidR="00A245E4" w:rsidRPr="00A245E4" w:rsidRDefault="00A245E4" w:rsidP="000D0F4B">
            <w:pPr>
              <w:jc w:val="center"/>
              <w:rPr>
                <w:rFonts w:eastAsia="Calibri"/>
                <w:sz w:val="20"/>
                <w:szCs w:val="20"/>
              </w:rPr>
            </w:pPr>
            <w:r w:rsidRPr="00A245E4">
              <w:rPr>
                <w:rFonts w:eastAsia="Calibri"/>
                <w:sz w:val="20"/>
                <w:szCs w:val="20"/>
              </w:rPr>
              <w:t>0,007</w:t>
            </w:r>
          </w:p>
        </w:tc>
      </w:tr>
      <w:tr w:rsidR="00A245E4" w:rsidRPr="00A245E4" w14:paraId="00695055" w14:textId="77777777" w:rsidTr="000D0F4B">
        <w:tc>
          <w:tcPr>
            <w:tcW w:w="794" w:type="dxa"/>
            <w:tcBorders>
              <w:top w:val="single" w:sz="4" w:space="0" w:color="auto"/>
              <w:left w:val="single" w:sz="4" w:space="0" w:color="auto"/>
              <w:bottom w:val="single" w:sz="4" w:space="0" w:color="auto"/>
              <w:right w:val="single" w:sz="4" w:space="0" w:color="auto"/>
            </w:tcBorders>
          </w:tcPr>
          <w:p w14:paraId="062B45F1" w14:textId="77777777" w:rsidR="00A245E4" w:rsidRPr="00A245E4" w:rsidRDefault="00A245E4" w:rsidP="000D0F4B">
            <w:pPr>
              <w:ind w:hanging="142"/>
              <w:jc w:val="center"/>
              <w:rPr>
                <w:rFonts w:eastAsia="Calibri"/>
                <w:sz w:val="20"/>
                <w:szCs w:val="20"/>
              </w:rPr>
            </w:pPr>
          </w:p>
        </w:tc>
        <w:tc>
          <w:tcPr>
            <w:tcW w:w="9323" w:type="dxa"/>
            <w:gridSpan w:val="6"/>
            <w:tcBorders>
              <w:top w:val="single" w:sz="4" w:space="0" w:color="auto"/>
              <w:left w:val="single" w:sz="4" w:space="0" w:color="auto"/>
              <w:bottom w:val="single" w:sz="4" w:space="0" w:color="auto"/>
              <w:right w:val="single" w:sz="4" w:space="0" w:color="auto"/>
            </w:tcBorders>
            <w:hideMark/>
          </w:tcPr>
          <w:p w14:paraId="4526E699" w14:textId="77777777" w:rsidR="00A245E4" w:rsidRPr="00A245E4" w:rsidRDefault="00A245E4" w:rsidP="000D0F4B">
            <w:pPr>
              <w:jc w:val="both"/>
              <w:rPr>
                <w:rFonts w:eastAsia="Calibri"/>
                <w:sz w:val="20"/>
                <w:szCs w:val="20"/>
              </w:rPr>
            </w:pPr>
            <w:r w:rsidRPr="00A245E4">
              <w:rPr>
                <w:rFonts w:eastAsia="Calibri"/>
                <w:sz w:val="20"/>
                <w:szCs w:val="20"/>
              </w:rPr>
              <w:t xml:space="preserve">Государственная программа Новосибирской области «Обеспечение безопасности жизнедеятельности населения Новосибирской </w:t>
            </w:r>
            <w:proofErr w:type="gramStart"/>
            <w:r w:rsidRPr="00A245E4">
              <w:rPr>
                <w:rFonts w:eastAsia="Calibri"/>
                <w:sz w:val="20"/>
                <w:szCs w:val="20"/>
              </w:rPr>
              <w:t>области»  (</w:t>
            </w:r>
            <w:proofErr w:type="gramEnd"/>
            <w:r w:rsidRPr="00A245E4">
              <w:rPr>
                <w:rFonts w:eastAsia="Calibri"/>
                <w:sz w:val="20"/>
                <w:szCs w:val="20"/>
              </w:rPr>
              <w:t>утверждена постановлением Правительства Новосибирской области от 27.03.2015«110-п)</w:t>
            </w:r>
          </w:p>
        </w:tc>
      </w:tr>
      <w:tr w:rsidR="00A245E4" w:rsidRPr="00A245E4" w14:paraId="40E4999C" w14:textId="77777777" w:rsidTr="000D0F4B">
        <w:tc>
          <w:tcPr>
            <w:tcW w:w="794" w:type="dxa"/>
            <w:tcBorders>
              <w:top w:val="single" w:sz="4" w:space="0" w:color="auto"/>
              <w:left w:val="single" w:sz="4" w:space="0" w:color="auto"/>
              <w:bottom w:val="single" w:sz="4" w:space="0" w:color="auto"/>
              <w:right w:val="single" w:sz="4" w:space="0" w:color="auto"/>
            </w:tcBorders>
          </w:tcPr>
          <w:p w14:paraId="633B6AB3" w14:textId="77777777" w:rsidR="00A245E4" w:rsidRPr="00A245E4" w:rsidRDefault="00A245E4" w:rsidP="000D0F4B">
            <w:pPr>
              <w:ind w:hanging="142"/>
              <w:jc w:val="center"/>
              <w:rPr>
                <w:rFonts w:eastAsia="Calibri"/>
                <w:sz w:val="20"/>
                <w:szCs w:val="20"/>
              </w:rPr>
            </w:pPr>
          </w:p>
        </w:tc>
        <w:tc>
          <w:tcPr>
            <w:tcW w:w="3671" w:type="dxa"/>
            <w:gridSpan w:val="2"/>
            <w:tcBorders>
              <w:top w:val="single" w:sz="4" w:space="0" w:color="auto"/>
              <w:left w:val="single" w:sz="4" w:space="0" w:color="auto"/>
              <w:bottom w:val="single" w:sz="4" w:space="0" w:color="auto"/>
              <w:right w:val="single" w:sz="4" w:space="0" w:color="auto"/>
            </w:tcBorders>
            <w:hideMark/>
          </w:tcPr>
          <w:p w14:paraId="79793A1B" w14:textId="77777777" w:rsidR="00A245E4" w:rsidRPr="00A245E4" w:rsidRDefault="00A245E4" w:rsidP="000D0F4B">
            <w:pPr>
              <w:jc w:val="both"/>
              <w:rPr>
                <w:rFonts w:eastAsia="Calibri"/>
                <w:sz w:val="20"/>
                <w:szCs w:val="20"/>
              </w:rPr>
            </w:pPr>
            <w:r w:rsidRPr="00A245E4">
              <w:rPr>
                <w:rFonts w:eastAsia="Calibri"/>
                <w:sz w:val="20"/>
                <w:szCs w:val="20"/>
              </w:rPr>
              <w:t xml:space="preserve">Доля общественных объединений </w:t>
            </w:r>
            <w:r w:rsidRPr="00A245E4">
              <w:rPr>
                <w:rFonts w:eastAsia="Calibri"/>
                <w:sz w:val="20"/>
                <w:szCs w:val="20"/>
              </w:rPr>
              <w:lastRenderedPageBreak/>
              <w:t>добровольной пожарной охраны Новосибирской области, в рамках государственной программы к тушению пожаров</w:t>
            </w:r>
          </w:p>
        </w:tc>
        <w:tc>
          <w:tcPr>
            <w:tcW w:w="2424" w:type="dxa"/>
            <w:tcBorders>
              <w:top w:val="single" w:sz="4" w:space="0" w:color="auto"/>
              <w:left w:val="single" w:sz="4" w:space="0" w:color="auto"/>
              <w:bottom w:val="single" w:sz="4" w:space="0" w:color="auto"/>
              <w:right w:val="single" w:sz="4" w:space="0" w:color="auto"/>
            </w:tcBorders>
          </w:tcPr>
          <w:p w14:paraId="3AB7074F" w14:textId="77777777" w:rsidR="00A245E4" w:rsidRPr="00A245E4" w:rsidRDefault="00A245E4" w:rsidP="000D0F4B">
            <w:pPr>
              <w:jc w:val="center"/>
              <w:rPr>
                <w:rFonts w:eastAsia="Calibri"/>
                <w:sz w:val="20"/>
                <w:szCs w:val="20"/>
              </w:rPr>
            </w:pPr>
          </w:p>
          <w:p w14:paraId="1AA031F3" w14:textId="77777777" w:rsidR="00A245E4" w:rsidRPr="00A245E4" w:rsidRDefault="00A245E4" w:rsidP="000D0F4B">
            <w:pPr>
              <w:jc w:val="center"/>
              <w:rPr>
                <w:rFonts w:eastAsia="Calibri"/>
                <w:sz w:val="20"/>
                <w:szCs w:val="20"/>
              </w:rPr>
            </w:pPr>
            <w:r w:rsidRPr="00A245E4">
              <w:rPr>
                <w:rFonts w:eastAsia="Calibri"/>
                <w:sz w:val="20"/>
                <w:szCs w:val="20"/>
              </w:rPr>
              <w:lastRenderedPageBreak/>
              <w:t>%</w:t>
            </w:r>
          </w:p>
        </w:tc>
        <w:tc>
          <w:tcPr>
            <w:tcW w:w="1134" w:type="dxa"/>
            <w:tcBorders>
              <w:top w:val="single" w:sz="4" w:space="0" w:color="auto"/>
              <w:left w:val="single" w:sz="4" w:space="0" w:color="auto"/>
              <w:bottom w:val="single" w:sz="4" w:space="0" w:color="auto"/>
              <w:right w:val="single" w:sz="4" w:space="0" w:color="auto"/>
            </w:tcBorders>
          </w:tcPr>
          <w:p w14:paraId="0EA8FF5D" w14:textId="77777777" w:rsidR="00A245E4" w:rsidRPr="00A245E4" w:rsidRDefault="00A245E4" w:rsidP="000D0F4B">
            <w:pPr>
              <w:jc w:val="center"/>
              <w:rPr>
                <w:rFonts w:eastAsia="Calibri"/>
                <w:sz w:val="20"/>
                <w:szCs w:val="20"/>
              </w:rPr>
            </w:pPr>
          </w:p>
          <w:p w14:paraId="04593C39" w14:textId="77777777" w:rsidR="00A245E4" w:rsidRPr="00A245E4" w:rsidRDefault="00A245E4" w:rsidP="000D0F4B">
            <w:pPr>
              <w:jc w:val="center"/>
              <w:rPr>
                <w:rFonts w:eastAsia="Calibri"/>
                <w:sz w:val="20"/>
                <w:szCs w:val="20"/>
              </w:rPr>
            </w:pPr>
            <w:r w:rsidRPr="00A245E4">
              <w:rPr>
                <w:rFonts w:eastAsia="Calibri"/>
                <w:sz w:val="20"/>
                <w:szCs w:val="20"/>
              </w:rPr>
              <w:lastRenderedPageBreak/>
              <w:t>100</w:t>
            </w:r>
          </w:p>
        </w:tc>
        <w:tc>
          <w:tcPr>
            <w:tcW w:w="1022" w:type="dxa"/>
            <w:tcBorders>
              <w:top w:val="single" w:sz="4" w:space="0" w:color="auto"/>
              <w:left w:val="single" w:sz="4" w:space="0" w:color="auto"/>
              <w:bottom w:val="single" w:sz="4" w:space="0" w:color="auto"/>
              <w:right w:val="single" w:sz="4" w:space="0" w:color="auto"/>
            </w:tcBorders>
          </w:tcPr>
          <w:p w14:paraId="6E681B57" w14:textId="77777777" w:rsidR="00A245E4" w:rsidRPr="00A245E4" w:rsidRDefault="00A245E4" w:rsidP="000D0F4B">
            <w:pPr>
              <w:jc w:val="center"/>
              <w:rPr>
                <w:rFonts w:eastAsia="Calibri"/>
                <w:sz w:val="20"/>
                <w:szCs w:val="20"/>
              </w:rPr>
            </w:pPr>
          </w:p>
          <w:p w14:paraId="2AEDC122" w14:textId="77777777" w:rsidR="00A245E4" w:rsidRPr="00A245E4" w:rsidRDefault="00A245E4" w:rsidP="000D0F4B">
            <w:pPr>
              <w:jc w:val="center"/>
              <w:rPr>
                <w:rFonts w:eastAsia="Calibri"/>
                <w:sz w:val="20"/>
                <w:szCs w:val="20"/>
              </w:rPr>
            </w:pPr>
            <w:r w:rsidRPr="00A245E4">
              <w:rPr>
                <w:rFonts w:eastAsia="Calibri"/>
                <w:sz w:val="20"/>
                <w:szCs w:val="20"/>
              </w:rPr>
              <w:lastRenderedPageBreak/>
              <w:t>100</w:t>
            </w:r>
          </w:p>
        </w:tc>
        <w:tc>
          <w:tcPr>
            <w:tcW w:w="1072" w:type="dxa"/>
            <w:tcBorders>
              <w:top w:val="single" w:sz="4" w:space="0" w:color="auto"/>
              <w:left w:val="single" w:sz="4" w:space="0" w:color="auto"/>
              <w:bottom w:val="single" w:sz="4" w:space="0" w:color="auto"/>
              <w:right w:val="single" w:sz="4" w:space="0" w:color="auto"/>
            </w:tcBorders>
          </w:tcPr>
          <w:p w14:paraId="7E16F7CF" w14:textId="77777777" w:rsidR="00A245E4" w:rsidRPr="00A245E4" w:rsidRDefault="00A245E4" w:rsidP="000D0F4B">
            <w:pPr>
              <w:jc w:val="center"/>
              <w:rPr>
                <w:rFonts w:eastAsia="Calibri"/>
                <w:sz w:val="20"/>
                <w:szCs w:val="20"/>
              </w:rPr>
            </w:pPr>
          </w:p>
          <w:p w14:paraId="522DC4D2" w14:textId="77777777" w:rsidR="00A245E4" w:rsidRPr="00A245E4" w:rsidRDefault="00A245E4" w:rsidP="000D0F4B">
            <w:pPr>
              <w:jc w:val="center"/>
              <w:rPr>
                <w:rFonts w:eastAsia="Calibri"/>
                <w:sz w:val="20"/>
                <w:szCs w:val="20"/>
              </w:rPr>
            </w:pPr>
            <w:r w:rsidRPr="00A245E4">
              <w:rPr>
                <w:rFonts w:eastAsia="Calibri"/>
                <w:sz w:val="20"/>
                <w:szCs w:val="20"/>
              </w:rPr>
              <w:lastRenderedPageBreak/>
              <w:t>100</w:t>
            </w:r>
          </w:p>
        </w:tc>
      </w:tr>
      <w:tr w:rsidR="00A245E4" w:rsidRPr="00A245E4" w14:paraId="4813EF5A" w14:textId="77777777" w:rsidTr="000D0F4B">
        <w:tc>
          <w:tcPr>
            <w:tcW w:w="794" w:type="dxa"/>
            <w:tcBorders>
              <w:top w:val="single" w:sz="4" w:space="0" w:color="auto"/>
              <w:left w:val="single" w:sz="4" w:space="0" w:color="auto"/>
              <w:bottom w:val="single" w:sz="4" w:space="0" w:color="auto"/>
              <w:right w:val="single" w:sz="4" w:space="0" w:color="auto"/>
            </w:tcBorders>
          </w:tcPr>
          <w:p w14:paraId="1CE5D00A" w14:textId="77777777" w:rsidR="00A245E4" w:rsidRPr="00A245E4" w:rsidRDefault="00A245E4" w:rsidP="000D0F4B">
            <w:pPr>
              <w:ind w:hanging="142"/>
              <w:jc w:val="center"/>
              <w:rPr>
                <w:rFonts w:eastAsia="Calibri"/>
                <w:sz w:val="20"/>
                <w:szCs w:val="20"/>
              </w:rPr>
            </w:pPr>
          </w:p>
        </w:tc>
        <w:tc>
          <w:tcPr>
            <w:tcW w:w="3671" w:type="dxa"/>
            <w:gridSpan w:val="2"/>
            <w:tcBorders>
              <w:top w:val="single" w:sz="4" w:space="0" w:color="auto"/>
              <w:left w:val="single" w:sz="4" w:space="0" w:color="auto"/>
              <w:bottom w:val="single" w:sz="4" w:space="0" w:color="auto"/>
              <w:right w:val="single" w:sz="4" w:space="0" w:color="auto"/>
            </w:tcBorders>
            <w:hideMark/>
          </w:tcPr>
          <w:p w14:paraId="376AC55B" w14:textId="77777777" w:rsidR="00A245E4" w:rsidRPr="00A245E4" w:rsidRDefault="00A245E4" w:rsidP="000D0F4B">
            <w:pPr>
              <w:jc w:val="both"/>
              <w:rPr>
                <w:rFonts w:eastAsia="Calibri"/>
                <w:sz w:val="20"/>
                <w:szCs w:val="20"/>
              </w:rPr>
            </w:pPr>
            <w:r w:rsidRPr="00A245E4">
              <w:rPr>
                <w:rFonts w:eastAsia="Calibri"/>
                <w:sz w:val="20"/>
                <w:szCs w:val="20"/>
              </w:rPr>
              <w:t xml:space="preserve">Доля </w:t>
            </w:r>
            <w:proofErr w:type="spellStart"/>
            <w:r w:rsidRPr="00A245E4">
              <w:rPr>
                <w:rFonts w:eastAsia="Calibri"/>
                <w:sz w:val="20"/>
                <w:szCs w:val="20"/>
              </w:rPr>
              <w:t>паводкоопасных</w:t>
            </w:r>
            <w:proofErr w:type="spellEnd"/>
            <w:r w:rsidRPr="00A245E4">
              <w:rPr>
                <w:rFonts w:eastAsia="Calibri"/>
                <w:sz w:val="20"/>
                <w:szCs w:val="20"/>
              </w:rPr>
              <w:t xml:space="preserve"> рек, на которых ликвидированы ледяные заторы (от общего количества </w:t>
            </w:r>
            <w:proofErr w:type="spellStart"/>
            <w:r w:rsidRPr="00A245E4">
              <w:rPr>
                <w:rFonts w:eastAsia="Calibri"/>
                <w:sz w:val="20"/>
                <w:szCs w:val="20"/>
              </w:rPr>
              <w:t>паводкоопасных</w:t>
            </w:r>
            <w:proofErr w:type="spellEnd"/>
            <w:r w:rsidRPr="00A245E4">
              <w:rPr>
                <w:rFonts w:eastAsia="Calibri"/>
                <w:sz w:val="20"/>
                <w:szCs w:val="20"/>
              </w:rPr>
              <w:t xml:space="preserve"> рек, на которых выявлена потребность в ликвидации ледяных заторов)</w:t>
            </w:r>
          </w:p>
        </w:tc>
        <w:tc>
          <w:tcPr>
            <w:tcW w:w="2424" w:type="dxa"/>
            <w:tcBorders>
              <w:top w:val="single" w:sz="4" w:space="0" w:color="auto"/>
              <w:left w:val="single" w:sz="4" w:space="0" w:color="auto"/>
              <w:bottom w:val="single" w:sz="4" w:space="0" w:color="auto"/>
              <w:right w:val="single" w:sz="4" w:space="0" w:color="auto"/>
            </w:tcBorders>
          </w:tcPr>
          <w:p w14:paraId="162216F8" w14:textId="77777777" w:rsidR="00A245E4" w:rsidRPr="00A245E4" w:rsidRDefault="00A245E4" w:rsidP="000D0F4B">
            <w:pPr>
              <w:jc w:val="center"/>
              <w:rPr>
                <w:rFonts w:eastAsia="Calibri"/>
                <w:sz w:val="20"/>
                <w:szCs w:val="20"/>
              </w:rPr>
            </w:pPr>
          </w:p>
          <w:p w14:paraId="34D7D294" w14:textId="77777777" w:rsidR="00A245E4" w:rsidRPr="00A245E4" w:rsidRDefault="00A245E4" w:rsidP="000D0F4B">
            <w:pPr>
              <w:jc w:val="center"/>
              <w:rPr>
                <w:rFonts w:eastAsia="Calibri"/>
                <w:sz w:val="20"/>
                <w:szCs w:val="20"/>
              </w:rPr>
            </w:pPr>
            <w:r w:rsidRPr="00A245E4">
              <w:rPr>
                <w:rFonts w:eastAsia="Calibri"/>
                <w:sz w:val="20"/>
                <w:szCs w:val="20"/>
              </w:rPr>
              <w:t xml:space="preserve"> %</w:t>
            </w:r>
          </w:p>
        </w:tc>
        <w:tc>
          <w:tcPr>
            <w:tcW w:w="1134" w:type="dxa"/>
            <w:tcBorders>
              <w:top w:val="single" w:sz="4" w:space="0" w:color="auto"/>
              <w:left w:val="single" w:sz="4" w:space="0" w:color="auto"/>
              <w:bottom w:val="single" w:sz="4" w:space="0" w:color="auto"/>
              <w:right w:val="single" w:sz="4" w:space="0" w:color="auto"/>
            </w:tcBorders>
          </w:tcPr>
          <w:p w14:paraId="56B6513B" w14:textId="77777777" w:rsidR="00A245E4" w:rsidRPr="00A245E4" w:rsidRDefault="00A245E4" w:rsidP="000D0F4B">
            <w:pPr>
              <w:jc w:val="center"/>
              <w:rPr>
                <w:rFonts w:eastAsia="Calibri"/>
                <w:sz w:val="20"/>
                <w:szCs w:val="20"/>
              </w:rPr>
            </w:pPr>
          </w:p>
          <w:p w14:paraId="2B5719A1" w14:textId="77777777" w:rsidR="00A245E4" w:rsidRPr="00A245E4" w:rsidRDefault="00A245E4" w:rsidP="000D0F4B">
            <w:pPr>
              <w:jc w:val="center"/>
              <w:rPr>
                <w:rFonts w:eastAsia="Calibri"/>
                <w:sz w:val="20"/>
                <w:szCs w:val="20"/>
              </w:rPr>
            </w:pPr>
            <w:r w:rsidRPr="00A245E4">
              <w:rPr>
                <w:rFonts w:eastAsia="Calibri"/>
                <w:sz w:val="20"/>
                <w:szCs w:val="20"/>
              </w:rPr>
              <w:t>100</w:t>
            </w:r>
          </w:p>
        </w:tc>
        <w:tc>
          <w:tcPr>
            <w:tcW w:w="1022" w:type="dxa"/>
            <w:tcBorders>
              <w:top w:val="single" w:sz="4" w:space="0" w:color="auto"/>
              <w:left w:val="single" w:sz="4" w:space="0" w:color="auto"/>
              <w:bottom w:val="single" w:sz="4" w:space="0" w:color="auto"/>
              <w:right w:val="single" w:sz="4" w:space="0" w:color="auto"/>
            </w:tcBorders>
          </w:tcPr>
          <w:p w14:paraId="477EFD1F" w14:textId="77777777" w:rsidR="00A245E4" w:rsidRPr="00A245E4" w:rsidRDefault="00A245E4" w:rsidP="000D0F4B">
            <w:pPr>
              <w:jc w:val="center"/>
              <w:rPr>
                <w:rFonts w:eastAsia="Calibri"/>
                <w:sz w:val="20"/>
                <w:szCs w:val="20"/>
              </w:rPr>
            </w:pPr>
          </w:p>
          <w:p w14:paraId="6DC15A9C" w14:textId="77777777" w:rsidR="00A245E4" w:rsidRPr="00A245E4" w:rsidRDefault="00A245E4" w:rsidP="000D0F4B">
            <w:pPr>
              <w:jc w:val="center"/>
              <w:rPr>
                <w:rFonts w:eastAsia="Calibri"/>
                <w:sz w:val="20"/>
                <w:szCs w:val="20"/>
              </w:rPr>
            </w:pPr>
            <w:r w:rsidRPr="00A245E4">
              <w:rPr>
                <w:rFonts w:eastAsia="Calibri"/>
                <w:sz w:val="20"/>
                <w:szCs w:val="20"/>
              </w:rPr>
              <w:t>100</w:t>
            </w:r>
          </w:p>
        </w:tc>
        <w:tc>
          <w:tcPr>
            <w:tcW w:w="1072" w:type="dxa"/>
            <w:tcBorders>
              <w:top w:val="single" w:sz="4" w:space="0" w:color="auto"/>
              <w:left w:val="single" w:sz="4" w:space="0" w:color="auto"/>
              <w:bottom w:val="single" w:sz="4" w:space="0" w:color="auto"/>
              <w:right w:val="single" w:sz="4" w:space="0" w:color="auto"/>
            </w:tcBorders>
          </w:tcPr>
          <w:p w14:paraId="2DBE1666" w14:textId="77777777" w:rsidR="00A245E4" w:rsidRPr="00A245E4" w:rsidRDefault="00A245E4" w:rsidP="000D0F4B">
            <w:pPr>
              <w:jc w:val="center"/>
              <w:rPr>
                <w:rFonts w:eastAsia="Calibri"/>
                <w:sz w:val="20"/>
                <w:szCs w:val="20"/>
              </w:rPr>
            </w:pPr>
          </w:p>
          <w:p w14:paraId="706E071E" w14:textId="77777777" w:rsidR="00A245E4" w:rsidRPr="00A245E4" w:rsidRDefault="00A245E4" w:rsidP="000D0F4B">
            <w:pPr>
              <w:jc w:val="center"/>
              <w:rPr>
                <w:rFonts w:eastAsia="Calibri"/>
                <w:sz w:val="20"/>
                <w:szCs w:val="20"/>
              </w:rPr>
            </w:pPr>
            <w:r w:rsidRPr="00A245E4">
              <w:rPr>
                <w:rFonts w:eastAsia="Calibri"/>
                <w:sz w:val="20"/>
                <w:szCs w:val="20"/>
              </w:rPr>
              <w:t>100</w:t>
            </w:r>
          </w:p>
        </w:tc>
      </w:tr>
      <w:tr w:rsidR="00A245E4" w:rsidRPr="00A245E4" w14:paraId="3504B981"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3FD22770" w14:textId="77777777" w:rsidR="00A245E4" w:rsidRPr="00A245E4" w:rsidRDefault="00A245E4" w:rsidP="000D0F4B">
            <w:pPr>
              <w:ind w:hanging="142"/>
              <w:jc w:val="center"/>
              <w:rPr>
                <w:rFonts w:eastAsia="Calibri"/>
                <w:sz w:val="20"/>
                <w:szCs w:val="20"/>
              </w:rPr>
            </w:pPr>
            <w:r w:rsidRPr="00A245E4">
              <w:rPr>
                <w:sz w:val="20"/>
                <w:szCs w:val="20"/>
              </w:rPr>
              <w:t>22.0</w:t>
            </w:r>
          </w:p>
        </w:tc>
        <w:tc>
          <w:tcPr>
            <w:tcW w:w="9323" w:type="dxa"/>
            <w:gridSpan w:val="6"/>
            <w:tcBorders>
              <w:top w:val="single" w:sz="4" w:space="0" w:color="auto"/>
              <w:left w:val="single" w:sz="4" w:space="0" w:color="auto"/>
              <w:bottom w:val="single" w:sz="4" w:space="0" w:color="auto"/>
              <w:right w:val="single" w:sz="4" w:space="0" w:color="auto"/>
            </w:tcBorders>
            <w:hideMark/>
          </w:tcPr>
          <w:p w14:paraId="7C3FC20F" w14:textId="77777777" w:rsidR="00A245E4" w:rsidRPr="00A245E4" w:rsidRDefault="00A245E4" w:rsidP="000D0F4B">
            <w:pPr>
              <w:jc w:val="both"/>
              <w:rPr>
                <w:rFonts w:eastAsia="Calibri"/>
                <w:sz w:val="20"/>
                <w:szCs w:val="20"/>
              </w:rPr>
            </w:pPr>
            <w:r w:rsidRPr="00A245E4">
              <w:rPr>
                <w:rFonts w:eastAsia="Calibri"/>
                <w:sz w:val="20"/>
                <w:szCs w:val="20"/>
              </w:rPr>
              <w:t xml:space="preserve">Государственная программа Новосибирской области «Построение и развитие аппаратно-программного комплекса «Безопасный город» в Новосибирской </w:t>
            </w:r>
            <w:proofErr w:type="gramStart"/>
            <w:r w:rsidRPr="00A245E4">
              <w:rPr>
                <w:rFonts w:eastAsia="Calibri"/>
                <w:sz w:val="20"/>
                <w:szCs w:val="20"/>
              </w:rPr>
              <w:t>области»  (</w:t>
            </w:r>
            <w:proofErr w:type="gramEnd"/>
            <w:r w:rsidRPr="00A245E4">
              <w:rPr>
                <w:rFonts w:eastAsia="Calibri"/>
                <w:sz w:val="20"/>
                <w:szCs w:val="20"/>
              </w:rPr>
              <w:t>утверждена постановлением Правительства Новосибирской области от 14.12.2016 «403-п)</w:t>
            </w:r>
          </w:p>
        </w:tc>
      </w:tr>
      <w:tr w:rsidR="00A245E4" w:rsidRPr="00A245E4" w14:paraId="13F3EE23"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114D4DAD" w14:textId="77777777" w:rsidR="00A245E4" w:rsidRPr="00A245E4" w:rsidRDefault="00A245E4" w:rsidP="000D0F4B">
            <w:pPr>
              <w:ind w:hanging="142"/>
              <w:jc w:val="center"/>
              <w:rPr>
                <w:rFonts w:eastAsia="Calibri"/>
                <w:sz w:val="20"/>
                <w:szCs w:val="20"/>
              </w:rPr>
            </w:pPr>
            <w:r w:rsidRPr="00A245E4">
              <w:rPr>
                <w:sz w:val="20"/>
                <w:szCs w:val="20"/>
              </w:rPr>
              <w:t>22.1</w:t>
            </w:r>
          </w:p>
        </w:tc>
        <w:tc>
          <w:tcPr>
            <w:tcW w:w="3671" w:type="dxa"/>
            <w:gridSpan w:val="2"/>
            <w:tcBorders>
              <w:top w:val="single" w:sz="4" w:space="0" w:color="auto"/>
              <w:left w:val="single" w:sz="4" w:space="0" w:color="auto"/>
              <w:bottom w:val="single" w:sz="4" w:space="0" w:color="auto"/>
              <w:right w:val="single" w:sz="4" w:space="0" w:color="auto"/>
            </w:tcBorders>
            <w:hideMark/>
          </w:tcPr>
          <w:p w14:paraId="5DA9A815" w14:textId="77777777" w:rsidR="00A245E4" w:rsidRPr="00A245E4" w:rsidRDefault="00A245E4" w:rsidP="000D0F4B">
            <w:pPr>
              <w:jc w:val="both"/>
              <w:rPr>
                <w:rFonts w:eastAsia="Calibri"/>
                <w:sz w:val="20"/>
                <w:szCs w:val="20"/>
              </w:rPr>
            </w:pPr>
            <w:r w:rsidRPr="00A245E4">
              <w:rPr>
                <w:rFonts w:eastAsia="Calibri"/>
                <w:sz w:val="20"/>
                <w:szCs w:val="20"/>
              </w:rPr>
              <w:t>Охват населения Куйбышевского района Новосибирской области автоматизированной системой оповещения гражданской обороны Новосибирской области</w:t>
            </w:r>
          </w:p>
        </w:tc>
        <w:tc>
          <w:tcPr>
            <w:tcW w:w="2424" w:type="dxa"/>
            <w:tcBorders>
              <w:top w:val="single" w:sz="4" w:space="0" w:color="auto"/>
              <w:left w:val="single" w:sz="4" w:space="0" w:color="auto"/>
              <w:bottom w:val="single" w:sz="4" w:space="0" w:color="auto"/>
              <w:right w:val="single" w:sz="4" w:space="0" w:color="auto"/>
            </w:tcBorders>
          </w:tcPr>
          <w:p w14:paraId="50A21D59" w14:textId="77777777" w:rsidR="00A245E4" w:rsidRPr="00A245E4" w:rsidRDefault="00A245E4" w:rsidP="000D0F4B">
            <w:pPr>
              <w:jc w:val="center"/>
              <w:rPr>
                <w:rFonts w:eastAsia="Calibri"/>
                <w:sz w:val="20"/>
                <w:szCs w:val="20"/>
              </w:rPr>
            </w:pPr>
          </w:p>
          <w:p w14:paraId="764CB280"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7768CA2A" w14:textId="77777777" w:rsidR="00A245E4" w:rsidRPr="00A245E4" w:rsidRDefault="00A245E4" w:rsidP="000D0F4B">
            <w:pPr>
              <w:jc w:val="center"/>
              <w:rPr>
                <w:rFonts w:eastAsia="Calibri"/>
                <w:sz w:val="20"/>
                <w:szCs w:val="20"/>
              </w:rPr>
            </w:pPr>
          </w:p>
          <w:p w14:paraId="0A209C3B" w14:textId="77777777" w:rsidR="00A245E4" w:rsidRPr="00A245E4" w:rsidRDefault="00A245E4" w:rsidP="000D0F4B">
            <w:pPr>
              <w:jc w:val="center"/>
              <w:rPr>
                <w:rFonts w:eastAsia="Calibri"/>
                <w:sz w:val="20"/>
                <w:szCs w:val="20"/>
              </w:rPr>
            </w:pPr>
            <w:r w:rsidRPr="00A245E4">
              <w:rPr>
                <w:rFonts w:eastAsia="Calibri"/>
                <w:sz w:val="20"/>
                <w:szCs w:val="20"/>
              </w:rPr>
              <w:t>90,5</w:t>
            </w:r>
          </w:p>
        </w:tc>
        <w:tc>
          <w:tcPr>
            <w:tcW w:w="1022" w:type="dxa"/>
            <w:tcBorders>
              <w:top w:val="single" w:sz="4" w:space="0" w:color="auto"/>
              <w:left w:val="single" w:sz="4" w:space="0" w:color="auto"/>
              <w:bottom w:val="single" w:sz="4" w:space="0" w:color="auto"/>
              <w:right w:val="single" w:sz="4" w:space="0" w:color="auto"/>
            </w:tcBorders>
          </w:tcPr>
          <w:p w14:paraId="2016375C" w14:textId="77777777" w:rsidR="00A245E4" w:rsidRPr="00A245E4" w:rsidRDefault="00A245E4" w:rsidP="000D0F4B">
            <w:pPr>
              <w:jc w:val="center"/>
              <w:rPr>
                <w:rFonts w:eastAsia="Calibri"/>
                <w:sz w:val="20"/>
                <w:szCs w:val="20"/>
              </w:rPr>
            </w:pPr>
          </w:p>
          <w:p w14:paraId="0F56998B" w14:textId="77777777" w:rsidR="00A245E4" w:rsidRPr="00A245E4" w:rsidRDefault="00A245E4" w:rsidP="000D0F4B">
            <w:pPr>
              <w:jc w:val="center"/>
              <w:rPr>
                <w:rFonts w:eastAsia="Calibri"/>
                <w:sz w:val="20"/>
                <w:szCs w:val="20"/>
              </w:rPr>
            </w:pPr>
            <w:r w:rsidRPr="00A245E4">
              <w:rPr>
                <w:rFonts w:eastAsia="Calibri"/>
                <w:sz w:val="20"/>
                <w:szCs w:val="20"/>
              </w:rPr>
              <w:t>90,5</w:t>
            </w:r>
          </w:p>
        </w:tc>
        <w:tc>
          <w:tcPr>
            <w:tcW w:w="1072" w:type="dxa"/>
            <w:tcBorders>
              <w:top w:val="single" w:sz="4" w:space="0" w:color="auto"/>
              <w:left w:val="single" w:sz="4" w:space="0" w:color="auto"/>
              <w:bottom w:val="single" w:sz="4" w:space="0" w:color="auto"/>
              <w:right w:val="single" w:sz="4" w:space="0" w:color="auto"/>
            </w:tcBorders>
          </w:tcPr>
          <w:p w14:paraId="084D2A2A" w14:textId="77777777" w:rsidR="00A245E4" w:rsidRPr="00A245E4" w:rsidRDefault="00A245E4" w:rsidP="000D0F4B">
            <w:pPr>
              <w:jc w:val="center"/>
              <w:rPr>
                <w:rFonts w:eastAsia="Calibri"/>
                <w:sz w:val="20"/>
                <w:szCs w:val="20"/>
              </w:rPr>
            </w:pPr>
          </w:p>
          <w:p w14:paraId="1357375F" w14:textId="77777777" w:rsidR="00A245E4" w:rsidRPr="00A245E4" w:rsidRDefault="00A245E4" w:rsidP="000D0F4B">
            <w:pPr>
              <w:jc w:val="center"/>
              <w:rPr>
                <w:rFonts w:eastAsia="Calibri"/>
                <w:sz w:val="20"/>
                <w:szCs w:val="20"/>
              </w:rPr>
            </w:pPr>
            <w:r w:rsidRPr="00A245E4">
              <w:rPr>
                <w:rFonts w:eastAsia="Calibri"/>
                <w:sz w:val="20"/>
                <w:szCs w:val="20"/>
              </w:rPr>
              <w:t>90,5</w:t>
            </w:r>
          </w:p>
        </w:tc>
      </w:tr>
      <w:tr w:rsidR="00A245E4" w:rsidRPr="00A245E4" w14:paraId="4C81070A" w14:textId="77777777" w:rsidTr="000D0F4B">
        <w:tc>
          <w:tcPr>
            <w:tcW w:w="794" w:type="dxa"/>
            <w:tcBorders>
              <w:top w:val="single" w:sz="4" w:space="0" w:color="auto"/>
              <w:left w:val="single" w:sz="4" w:space="0" w:color="auto"/>
              <w:bottom w:val="single" w:sz="4" w:space="0" w:color="auto"/>
              <w:right w:val="single" w:sz="4" w:space="0" w:color="auto"/>
            </w:tcBorders>
          </w:tcPr>
          <w:p w14:paraId="10037827" w14:textId="77777777" w:rsidR="00A245E4" w:rsidRPr="00A245E4" w:rsidRDefault="00A245E4" w:rsidP="000D0F4B">
            <w:pPr>
              <w:ind w:hanging="142"/>
              <w:jc w:val="center"/>
              <w:rPr>
                <w:rFonts w:eastAsia="Calibri"/>
                <w:sz w:val="20"/>
                <w:szCs w:val="20"/>
              </w:rPr>
            </w:pPr>
          </w:p>
          <w:p w14:paraId="702535EC" w14:textId="77777777" w:rsidR="00A245E4" w:rsidRPr="00A245E4" w:rsidRDefault="00A245E4" w:rsidP="000D0F4B">
            <w:pPr>
              <w:ind w:hanging="142"/>
              <w:jc w:val="center"/>
              <w:rPr>
                <w:sz w:val="20"/>
                <w:szCs w:val="20"/>
              </w:rPr>
            </w:pPr>
            <w:r w:rsidRPr="00A245E4">
              <w:rPr>
                <w:sz w:val="20"/>
                <w:szCs w:val="20"/>
              </w:rPr>
              <w:t>23.</w:t>
            </w:r>
          </w:p>
        </w:tc>
        <w:tc>
          <w:tcPr>
            <w:tcW w:w="9323" w:type="dxa"/>
            <w:gridSpan w:val="6"/>
            <w:tcBorders>
              <w:top w:val="single" w:sz="4" w:space="0" w:color="auto"/>
              <w:left w:val="single" w:sz="4" w:space="0" w:color="auto"/>
              <w:bottom w:val="single" w:sz="4" w:space="0" w:color="auto"/>
              <w:right w:val="single" w:sz="4" w:space="0" w:color="auto"/>
            </w:tcBorders>
          </w:tcPr>
          <w:p w14:paraId="5E92A30E" w14:textId="77777777" w:rsidR="00A245E4" w:rsidRPr="00A245E4" w:rsidRDefault="00A245E4" w:rsidP="000D0F4B">
            <w:pPr>
              <w:pStyle w:val="1e"/>
              <w:spacing w:line="276" w:lineRule="auto"/>
              <w:jc w:val="both"/>
              <w:rPr>
                <w:rFonts w:ascii="Times New Roman" w:hAnsi="Times New Roman"/>
                <w:sz w:val="20"/>
                <w:lang w:eastAsia="en-US"/>
              </w:rPr>
            </w:pPr>
            <w:r w:rsidRPr="00A245E4">
              <w:rPr>
                <w:rFonts w:ascii="Times New Roman" w:eastAsia="Calibri" w:hAnsi="Times New Roman"/>
                <w:sz w:val="20"/>
                <w:lang w:eastAsia="en-US"/>
              </w:rPr>
              <w:t xml:space="preserve"> Муниципальная программа «Обеспечение безопасности жизнедеятельности населения Куйбышевского района на 2020-2024 годы» (утверждена постановлением администрации </w:t>
            </w:r>
            <w:proofErr w:type="gramStart"/>
            <w:r w:rsidRPr="00A245E4">
              <w:rPr>
                <w:rFonts w:ascii="Times New Roman" w:eastAsia="Calibri" w:hAnsi="Times New Roman"/>
                <w:sz w:val="20"/>
                <w:lang w:eastAsia="en-US"/>
              </w:rPr>
              <w:t>Куйбышевского  района</w:t>
            </w:r>
            <w:proofErr w:type="gramEnd"/>
            <w:r w:rsidRPr="00A245E4">
              <w:rPr>
                <w:rFonts w:ascii="Times New Roman" w:eastAsia="Calibri" w:hAnsi="Times New Roman"/>
                <w:sz w:val="20"/>
                <w:lang w:eastAsia="en-US"/>
              </w:rPr>
              <w:t xml:space="preserve"> от 27.04.2020 № 346)</w:t>
            </w:r>
          </w:p>
          <w:p w14:paraId="3A8647E6" w14:textId="77777777" w:rsidR="00A245E4" w:rsidRPr="00A245E4" w:rsidRDefault="00A245E4" w:rsidP="000D0F4B">
            <w:pPr>
              <w:jc w:val="center"/>
              <w:rPr>
                <w:rFonts w:eastAsia="Calibri"/>
                <w:sz w:val="20"/>
                <w:szCs w:val="20"/>
                <w:lang w:eastAsia="en-US"/>
              </w:rPr>
            </w:pPr>
          </w:p>
        </w:tc>
      </w:tr>
      <w:tr w:rsidR="00A245E4" w:rsidRPr="00A245E4" w14:paraId="2B0B3566" w14:textId="77777777" w:rsidTr="000D0F4B">
        <w:trPr>
          <w:trHeight w:val="1470"/>
        </w:trPr>
        <w:tc>
          <w:tcPr>
            <w:tcW w:w="794" w:type="dxa"/>
            <w:tcBorders>
              <w:top w:val="single" w:sz="4" w:space="0" w:color="auto"/>
              <w:left w:val="single" w:sz="4" w:space="0" w:color="auto"/>
              <w:bottom w:val="single" w:sz="4" w:space="0" w:color="auto"/>
              <w:right w:val="single" w:sz="4" w:space="0" w:color="auto"/>
            </w:tcBorders>
            <w:hideMark/>
          </w:tcPr>
          <w:p w14:paraId="0CF7E539" w14:textId="77777777" w:rsidR="00A245E4" w:rsidRPr="00A245E4" w:rsidRDefault="00A245E4" w:rsidP="000D0F4B">
            <w:pPr>
              <w:ind w:hanging="142"/>
              <w:jc w:val="center"/>
              <w:rPr>
                <w:rFonts w:eastAsia="Calibri"/>
                <w:sz w:val="20"/>
                <w:szCs w:val="20"/>
              </w:rPr>
            </w:pPr>
            <w:r w:rsidRPr="00A245E4">
              <w:rPr>
                <w:sz w:val="20"/>
                <w:szCs w:val="20"/>
              </w:rPr>
              <w:t>23.1</w:t>
            </w:r>
          </w:p>
        </w:tc>
        <w:tc>
          <w:tcPr>
            <w:tcW w:w="3671" w:type="dxa"/>
            <w:gridSpan w:val="2"/>
            <w:tcBorders>
              <w:top w:val="single" w:sz="4" w:space="0" w:color="auto"/>
              <w:left w:val="single" w:sz="4" w:space="0" w:color="auto"/>
              <w:bottom w:val="single" w:sz="4" w:space="0" w:color="auto"/>
              <w:right w:val="single" w:sz="4" w:space="0" w:color="auto"/>
            </w:tcBorders>
            <w:hideMark/>
          </w:tcPr>
          <w:p w14:paraId="1D218657" w14:textId="77777777" w:rsidR="00A245E4" w:rsidRPr="00A245E4" w:rsidRDefault="00A245E4" w:rsidP="000D0F4B">
            <w:pPr>
              <w:jc w:val="both"/>
              <w:rPr>
                <w:rFonts w:eastAsia="Calibri"/>
                <w:sz w:val="20"/>
                <w:szCs w:val="20"/>
              </w:rPr>
            </w:pPr>
            <w:r w:rsidRPr="00A245E4">
              <w:rPr>
                <w:rFonts w:eastAsia="Calibri"/>
                <w:sz w:val="20"/>
                <w:szCs w:val="20"/>
              </w:rPr>
              <w:t>Охват населения Куйбышевского района при оповещении о угрозе возникновения или возникновении чрезвычайной ситуации природного и техногенного характера</w:t>
            </w:r>
          </w:p>
        </w:tc>
        <w:tc>
          <w:tcPr>
            <w:tcW w:w="2424" w:type="dxa"/>
            <w:tcBorders>
              <w:top w:val="single" w:sz="4" w:space="0" w:color="auto"/>
              <w:left w:val="single" w:sz="4" w:space="0" w:color="auto"/>
              <w:bottom w:val="single" w:sz="4" w:space="0" w:color="auto"/>
              <w:right w:val="single" w:sz="4" w:space="0" w:color="auto"/>
            </w:tcBorders>
          </w:tcPr>
          <w:p w14:paraId="2A2B67C9" w14:textId="77777777" w:rsidR="00A245E4" w:rsidRPr="00A245E4" w:rsidRDefault="00A245E4" w:rsidP="000D0F4B">
            <w:pPr>
              <w:jc w:val="center"/>
              <w:rPr>
                <w:rFonts w:eastAsia="Calibri"/>
                <w:sz w:val="20"/>
                <w:szCs w:val="20"/>
              </w:rPr>
            </w:pPr>
          </w:p>
          <w:p w14:paraId="5E395BFD"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598AEE2C" w14:textId="77777777" w:rsidR="00A245E4" w:rsidRPr="00A245E4" w:rsidRDefault="00A245E4" w:rsidP="000D0F4B">
            <w:pPr>
              <w:jc w:val="center"/>
              <w:rPr>
                <w:rFonts w:eastAsia="Calibri"/>
                <w:sz w:val="20"/>
                <w:szCs w:val="20"/>
              </w:rPr>
            </w:pPr>
          </w:p>
          <w:p w14:paraId="41DFF217" w14:textId="77777777" w:rsidR="00A245E4" w:rsidRPr="00A245E4" w:rsidRDefault="00A245E4" w:rsidP="000D0F4B">
            <w:pPr>
              <w:jc w:val="center"/>
              <w:rPr>
                <w:rFonts w:eastAsia="Calibri"/>
                <w:sz w:val="20"/>
                <w:szCs w:val="20"/>
              </w:rPr>
            </w:pPr>
            <w:r w:rsidRPr="00A245E4">
              <w:rPr>
                <w:rFonts w:eastAsia="Calibri"/>
                <w:sz w:val="20"/>
                <w:szCs w:val="20"/>
              </w:rPr>
              <w:t>88,9</w:t>
            </w:r>
          </w:p>
        </w:tc>
        <w:tc>
          <w:tcPr>
            <w:tcW w:w="1022" w:type="dxa"/>
            <w:tcBorders>
              <w:top w:val="single" w:sz="4" w:space="0" w:color="auto"/>
              <w:left w:val="single" w:sz="4" w:space="0" w:color="auto"/>
              <w:bottom w:val="single" w:sz="4" w:space="0" w:color="auto"/>
              <w:right w:val="single" w:sz="4" w:space="0" w:color="auto"/>
            </w:tcBorders>
          </w:tcPr>
          <w:p w14:paraId="4757299B" w14:textId="77777777" w:rsidR="00A245E4" w:rsidRPr="00A245E4" w:rsidRDefault="00A245E4" w:rsidP="000D0F4B">
            <w:pPr>
              <w:jc w:val="center"/>
              <w:rPr>
                <w:rFonts w:eastAsia="Calibri"/>
                <w:sz w:val="20"/>
                <w:szCs w:val="20"/>
              </w:rPr>
            </w:pPr>
          </w:p>
          <w:p w14:paraId="75E4038F" w14:textId="77777777" w:rsidR="00A245E4" w:rsidRPr="00A245E4" w:rsidRDefault="00A245E4" w:rsidP="000D0F4B">
            <w:pPr>
              <w:jc w:val="center"/>
              <w:rPr>
                <w:rFonts w:eastAsia="Calibri"/>
                <w:sz w:val="20"/>
                <w:szCs w:val="20"/>
              </w:rPr>
            </w:pPr>
            <w:r w:rsidRPr="00A245E4">
              <w:rPr>
                <w:rFonts w:eastAsia="Calibri"/>
                <w:sz w:val="20"/>
                <w:szCs w:val="20"/>
              </w:rPr>
              <w:t>93</w:t>
            </w:r>
          </w:p>
        </w:tc>
        <w:tc>
          <w:tcPr>
            <w:tcW w:w="1072" w:type="dxa"/>
            <w:tcBorders>
              <w:top w:val="single" w:sz="4" w:space="0" w:color="auto"/>
              <w:left w:val="single" w:sz="4" w:space="0" w:color="auto"/>
              <w:bottom w:val="single" w:sz="4" w:space="0" w:color="auto"/>
              <w:right w:val="single" w:sz="4" w:space="0" w:color="auto"/>
            </w:tcBorders>
          </w:tcPr>
          <w:p w14:paraId="47698680" w14:textId="77777777" w:rsidR="00A245E4" w:rsidRPr="00A245E4" w:rsidRDefault="00A245E4" w:rsidP="000D0F4B">
            <w:pPr>
              <w:jc w:val="center"/>
              <w:rPr>
                <w:rFonts w:eastAsia="Calibri"/>
                <w:sz w:val="20"/>
                <w:szCs w:val="20"/>
              </w:rPr>
            </w:pPr>
          </w:p>
          <w:p w14:paraId="3659B896" w14:textId="77777777" w:rsidR="00A245E4" w:rsidRPr="00A245E4" w:rsidRDefault="00A245E4" w:rsidP="000D0F4B">
            <w:pPr>
              <w:jc w:val="center"/>
              <w:rPr>
                <w:rFonts w:eastAsia="Calibri"/>
                <w:sz w:val="20"/>
                <w:szCs w:val="20"/>
              </w:rPr>
            </w:pPr>
            <w:r w:rsidRPr="00A245E4">
              <w:rPr>
                <w:rFonts w:eastAsia="Calibri"/>
                <w:sz w:val="20"/>
                <w:szCs w:val="20"/>
              </w:rPr>
              <w:t>93</w:t>
            </w:r>
          </w:p>
        </w:tc>
      </w:tr>
      <w:tr w:rsidR="00A245E4" w:rsidRPr="00A245E4" w14:paraId="1671C714" w14:textId="77777777" w:rsidTr="000D0F4B">
        <w:trPr>
          <w:trHeight w:val="552"/>
        </w:trPr>
        <w:tc>
          <w:tcPr>
            <w:tcW w:w="794" w:type="dxa"/>
            <w:tcBorders>
              <w:top w:val="single" w:sz="4" w:space="0" w:color="auto"/>
              <w:left w:val="single" w:sz="4" w:space="0" w:color="auto"/>
              <w:bottom w:val="single" w:sz="4" w:space="0" w:color="auto"/>
              <w:right w:val="single" w:sz="4" w:space="0" w:color="auto"/>
            </w:tcBorders>
            <w:hideMark/>
          </w:tcPr>
          <w:p w14:paraId="680C5AE6" w14:textId="77777777" w:rsidR="00A245E4" w:rsidRPr="00A245E4" w:rsidRDefault="00A245E4" w:rsidP="000D0F4B">
            <w:pPr>
              <w:ind w:hanging="142"/>
              <w:jc w:val="center"/>
              <w:rPr>
                <w:rFonts w:eastAsia="Calibri"/>
                <w:sz w:val="20"/>
                <w:szCs w:val="20"/>
              </w:rPr>
            </w:pPr>
            <w:r w:rsidRPr="00A245E4">
              <w:rPr>
                <w:sz w:val="20"/>
                <w:szCs w:val="20"/>
              </w:rPr>
              <w:t>23.2</w:t>
            </w:r>
          </w:p>
        </w:tc>
        <w:tc>
          <w:tcPr>
            <w:tcW w:w="3671" w:type="dxa"/>
            <w:gridSpan w:val="2"/>
            <w:tcBorders>
              <w:top w:val="single" w:sz="4" w:space="0" w:color="auto"/>
              <w:left w:val="single" w:sz="4" w:space="0" w:color="auto"/>
              <w:bottom w:val="single" w:sz="4" w:space="0" w:color="auto"/>
              <w:right w:val="single" w:sz="4" w:space="0" w:color="auto"/>
            </w:tcBorders>
            <w:hideMark/>
          </w:tcPr>
          <w:p w14:paraId="3D082962" w14:textId="77777777" w:rsidR="00A245E4" w:rsidRPr="00A245E4" w:rsidRDefault="00A245E4" w:rsidP="000D0F4B">
            <w:pPr>
              <w:jc w:val="both"/>
              <w:rPr>
                <w:rFonts w:eastAsia="Calibri"/>
                <w:sz w:val="20"/>
                <w:szCs w:val="20"/>
              </w:rPr>
            </w:pPr>
            <w:r w:rsidRPr="00A245E4">
              <w:rPr>
                <w:rFonts w:eastAsia="Calibri"/>
                <w:sz w:val="20"/>
                <w:szCs w:val="20"/>
              </w:rPr>
              <w:t xml:space="preserve">Количество случаев перехода лесных и </w:t>
            </w:r>
            <w:proofErr w:type="spellStart"/>
            <w:r w:rsidRPr="00A245E4">
              <w:rPr>
                <w:rFonts w:eastAsia="Calibri"/>
                <w:sz w:val="20"/>
                <w:szCs w:val="20"/>
              </w:rPr>
              <w:t>ландшавных</w:t>
            </w:r>
            <w:proofErr w:type="spellEnd"/>
            <w:r w:rsidRPr="00A245E4">
              <w:rPr>
                <w:rFonts w:eastAsia="Calibri"/>
                <w:sz w:val="20"/>
                <w:szCs w:val="20"/>
              </w:rPr>
              <w:t xml:space="preserve"> пожаров на населенные пункты Куйбышевского района</w:t>
            </w:r>
          </w:p>
        </w:tc>
        <w:tc>
          <w:tcPr>
            <w:tcW w:w="2424" w:type="dxa"/>
            <w:tcBorders>
              <w:top w:val="single" w:sz="4" w:space="0" w:color="auto"/>
              <w:left w:val="single" w:sz="4" w:space="0" w:color="auto"/>
              <w:bottom w:val="single" w:sz="4" w:space="0" w:color="auto"/>
              <w:right w:val="single" w:sz="4" w:space="0" w:color="auto"/>
            </w:tcBorders>
            <w:hideMark/>
          </w:tcPr>
          <w:p w14:paraId="7D2869CB" w14:textId="77777777" w:rsidR="00A245E4" w:rsidRPr="00A245E4" w:rsidRDefault="00A245E4" w:rsidP="000D0F4B">
            <w:pPr>
              <w:jc w:val="center"/>
              <w:rPr>
                <w:rFonts w:eastAsia="Calibri"/>
                <w:sz w:val="20"/>
                <w:szCs w:val="20"/>
              </w:rPr>
            </w:pPr>
            <w:proofErr w:type="spellStart"/>
            <w:r w:rsidRPr="00A245E4">
              <w:rPr>
                <w:rFonts w:eastAsia="Calibri"/>
                <w:sz w:val="20"/>
                <w:szCs w:val="20"/>
              </w:rPr>
              <w:t>ед</w:t>
            </w:r>
            <w:proofErr w:type="spellEnd"/>
          </w:p>
        </w:tc>
        <w:tc>
          <w:tcPr>
            <w:tcW w:w="1134" w:type="dxa"/>
            <w:tcBorders>
              <w:top w:val="single" w:sz="4" w:space="0" w:color="auto"/>
              <w:left w:val="single" w:sz="4" w:space="0" w:color="auto"/>
              <w:bottom w:val="single" w:sz="4" w:space="0" w:color="auto"/>
              <w:right w:val="single" w:sz="4" w:space="0" w:color="auto"/>
            </w:tcBorders>
            <w:hideMark/>
          </w:tcPr>
          <w:p w14:paraId="126F7EBE" w14:textId="77777777" w:rsidR="00A245E4" w:rsidRPr="00A245E4" w:rsidRDefault="00A245E4" w:rsidP="000D0F4B">
            <w:pPr>
              <w:jc w:val="center"/>
              <w:rPr>
                <w:rFonts w:eastAsia="Calibri"/>
                <w:sz w:val="20"/>
                <w:szCs w:val="20"/>
              </w:rPr>
            </w:pPr>
            <w:r w:rsidRPr="00A245E4">
              <w:rPr>
                <w:rFonts w:eastAsia="Calibri"/>
                <w:sz w:val="20"/>
                <w:szCs w:val="20"/>
              </w:rPr>
              <w:t>0</w:t>
            </w:r>
          </w:p>
        </w:tc>
        <w:tc>
          <w:tcPr>
            <w:tcW w:w="1022" w:type="dxa"/>
            <w:tcBorders>
              <w:top w:val="single" w:sz="4" w:space="0" w:color="auto"/>
              <w:left w:val="single" w:sz="4" w:space="0" w:color="auto"/>
              <w:bottom w:val="single" w:sz="4" w:space="0" w:color="auto"/>
              <w:right w:val="single" w:sz="4" w:space="0" w:color="auto"/>
            </w:tcBorders>
            <w:hideMark/>
          </w:tcPr>
          <w:p w14:paraId="5A5E0B60" w14:textId="77777777" w:rsidR="00A245E4" w:rsidRPr="00A245E4" w:rsidRDefault="00A245E4" w:rsidP="000D0F4B">
            <w:pPr>
              <w:jc w:val="center"/>
              <w:rPr>
                <w:rFonts w:eastAsia="Calibri"/>
                <w:sz w:val="20"/>
                <w:szCs w:val="20"/>
              </w:rPr>
            </w:pPr>
            <w:r w:rsidRPr="00A245E4">
              <w:rPr>
                <w:rFonts w:eastAsia="Calibri"/>
                <w:sz w:val="20"/>
                <w:szCs w:val="20"/>
              </w:rPr>
              <w:t>0</w:t>
            </w:r>
          </w:p>
        </w:tc>
        <w:tc>
          <w:tcPr>
            <w:tcW w:w="1072" w:type="dxa"/>
            <w:tcBorders>
              <w:top w:val="single" w:sz="4" w:space="0" w:color="auto"/>
              <w:left w:val="single" w:sz="4" w:space="0" w:color="auto"/>
              <w:bottom w:val="single" w:sz="4" w:space="0" w:color="auto"/>
              <w:right w:val="single" w:sz="4" w:space="0" w:color="auto"/>
            </w:tcBorders>
            <w:hideMark/>
          </w:tcPr>
          <w:p w14:paraId="64E73F3C" w14:textId="77777777" w:rsidR="00A245E4" w:rsidRPr="00A245E4" w:rsidRDefault="00A245E4" w:rsidP="000D0F4B">
            <w:pPr>
              <w:jc w:val="center"/>
              <w:rPr>
                <w:rFonts w:eastAsia="Calibri"/>
                <w:sz w:val="20"/>
                <w:szCs w:val="20"/>
              </w:rPr>
            </w:pPr>
            <w:r w:rsidRPr="00A245E4">
              <w:rPr>
                <w:rFonts w:eastAsia="Calibri"/>
                <w:sz w:val="20"/>
                <w:szCs w:val="20"/>
              </w:rPr>
              <w:t>0</w:t>
            </w:r>
          </w:p>
        </w:tc>
      </w:tr>
      <w:tr w:rsidR="00A245E4" w:rsidRPr="00A245E4" w14:paraId="6CF2AF86" w14:textId="77777777" w:rsidTr="000D0F4B">
        <w:trPr>
          <w:trHeight w:val="442"/>
        </w:trPr>
        <w:tc>
          <w:tcPr>
            <w:tcW w:w="794" w:type="dxa"/>
            <w:tcBorders>
              <w:top w:val="single" w:sz="4" w:space="0" w:color="auto"/>
              <w:left w:val="single" w:sz="4" w:space="0" w:color="auto"/>
              <w:bottom w:val="single" w:sz="4" w:space="0" w:color="auto"/>
              <w:right w:val="single" w:sz="4" w:space="0" w:color="auto"/>
            </w:tcBorders>
          </w:tcPr>
          <w:p w14:paraId="25EEFB6C" w14:textId="77777777" w:rsidR="00A245E4" w:rsidRPr="00A245E4" w:rsidRDefault="00A245E4" w:rsidP="000D0F4B">
            <w:pPr>
              <w:ind w:hanging="142"/>
              <w:jc w:val="center"/>
              <w:rPr>
                <w:rFonts w:eastAsia="Calibri"/>
                <w:color w:val="FF0000"/>
                <w:sz w:val="20"/>
                <w:szCs w:val="20"/>
              </w:rPr>
            </w:pPr>
          </w:p>
          <w:p w14:paraId="5C3017B4" w14:textId="77777777" w:rsidR="00A245E4" w:rsidRPr="00A245E4" w:rsidRDefault="00A245E4" w:rsidP="000D0F4B">
            <w:pPr>
              <w:ind w:hanging="142"/>
              <w:jc w:val="center"/>
              <w:rPr>
                <w:color w:val="FF0000"/>
                <w:sz w:val="20"/>
                <w:szCs w:val="20"/>
              </w:rPr>
            </w:pPr>
            <w:r w:rsidRPr="00A245E4">
              <w:rPr>
                <w:color w:val="FF0000"/>
                <w:sz w:val="20"/>
                <w:szCs w:val="20"/>
              </w:rPr>
              <w:t>23.3</w:t>
            </w:r>
          </w:p>
        </w:tc>
        <w:tc>
          <w:tcPr>
            <w:tcW w:w="3671" w:type="dxa"/>
            <w:gridSpan w:val="2"/>
            <w:tcBorders>
              <w:top w:val="single" w:sz="4" w:space="0" w:color="auto"/>
              <w:left w:val="single" w:sz="4" w:space="0" w:color="auto"/>
              <w:bottom w:val="single" w:sz="4" w:space="0" w:color="auto"/>
              <w:right w:val="single" w:sz="4" w:space="0" w:color="auto"/>
            </w:tcBorders>
            <w:hideMark/>
          </w:tcPr>
          <w:p w14:paraId="3C0A3A72" w14:textId="77777777" w:rsidR="00A245E4" w:rsidRPr="00A245E4" w:rsidRDefault="00A245E4" w:rsidP="000D0F4B">
            <w:pPr>
              <w:jc w:val="both"/>
              <w:rPr>
                <w:rFonts w:eastAsia="Calibri"/>
                <w:sz w:val="20"/>
                <w:szCs w:val="20"/>
              </w:rPr>
            </w:pPr>
            <w:r w:rsidRPr="00A245E4">
              <w:rPr>
                <w:rFonts w:eastAsia="Calibri"/>
                <w:sz w:val="20"/>
                <w:szCs w:val="20"/>
              </w:rPr>
              <w:t>Количество жилых помещений, оснащенных АДПИ, в которых проживают социально-незащищенные категории населения</w:t>
            </w:r>
          </w:p>
        </w:tc>
        <w:tc>
          <w:tcPr>
            <w:tcW w:w="2424" w:type="dxa"/>
            <w:tcBorders>
              <w:top w:val="single" w:sz="4" w:space="0" w:color="auto"/>
              <w:left w:val="single" w:sz="4" w:space="0" w:color="auto"/>
              <w:bottom w:val="single" w:sz="4" w:space="0" w:color="auto"/>
              <w:right w:val="single" w:sz="4" w:space="0" w:color="auto"/>
            </w:tcBorders>
            <w:hideMark/>
          </w:tcPr>
          <w:p w14:paraId="6F70EA06" w14:textId="77777777" w:rsidR="00A245E4" w:rsidRPr="00A245E4" w:rsidRDefault="00A245E4" w:rsidP="000D0F4B">
            <w:pPr>
              <w:jc w:val="center"/>
              <w:rPr>
                <w:rFonts w:eastAsia="Calibri"/>
                <w:sz w:val="20"/>
                <w:szCs w:val="20"/>
              </w:rPr>
            </w:pPr>
            <w:r w:rsidRPr="00A245E4">
              <w:rPr>
                <w:rFonts w:eastAsia="Calibri"/>
                <w:sz w:val="20"/>
                <w:szCs w:val="20"/>
              </w:rPr>
              <w:t xml:space="preserve"> ед.</w:t>
            </w:r>
          </w:p>
        </w:tc>
        <w:tc>
          <w:tcPr>
            <w:tcW w:w="1134" w:type="dxa"/>
            <w:tcBorders>
              <w:top w:val="single" w:sz="4" w:space="0" w:color="auto"/>
              <w:left w:val="single" w:sz="4" w:space="0" w:color="auto"/>
              <w:bottom w:val="single" w:sz="4" w:space="0" w:color="auto"/>
              <w:right w:val="single" w:sz="4" w:space="0" w:color="auto"/>
            </w:tcBorders>
            <w:hideMark/>
          </w:tcPr>
          <w:p w14:paraId="59CED460" w14:textId="77777777" w:rsidR="00A245E4" w:rsidRPr="00A245E4" w:rsidRDefault="00A245E4" w:rsidP="000D0F4B">
            <w:pPr>
              <w:jc w:val="center"/>
              <w:rPr>
                <w:rFonts w:eastAsia="Calibri"/>
                <w:sz w:val="20"/>
                <w:szCs w:val="20"/>
              </w:rPr>
            </w:pPr>
            <w:r w:rsidRPr="00A245E4">
              <w:rPr>
                <w:rFonts w:eastAsia="Calibri"/>
                <w:sz w:val="20"/>
                <w:szCs w:val="20"/>
              </w:rPr>
              <w:t>1030</w:t>
            </w:r>
          </w:p>
        </w:tc>
        <w:tc>
          <w:tcPr>
            <w:tcW w:w="1022" w:type="dxa"/>
            <w:tcBorders>
              <w:top w:val="single" w:sz="4" w:space="0" w:color="auto"/>
              <w:left w:val="single" w:sz="4" w:space="0" w:color="auto"/>
              <w:bottom w:val="single" w:sz="4" w:space="0" w:color="auto"/>
              <w:right w:val="single" w:sz="4" w:space="0" w:color="auto"/>
            </w:tcBorders>
            <w:hideMark/>
          </w:tcPr>
          <w:p w14:paraId="6EB64BCD" w14:textId="77777777" w:rsidR="00A245E4" w:rsidRPr="00A245E4" w:rsidRDefault="00A245E4" w:rsidP="000D0F4B">
            <w:pPr>
              <w:jc w:val="center"/>
              <w:rPr>
                <w:rFonts w:eastAsia="Calibri"/>
                <w:sz w:val="20"/>
                <w:szCs w:val="20"/>
              </w:rPr>
            </w:pPr>
            <w:r w:rsidRPr="00A245E4">
              <w:rPr>
                <w:rFonts w:eastAsia="Calibri"/>
                <w:sz w:val="20"/>
                <w:szCs w:val="20"/>
              </w:rPr>
              <w:t>1030</w:t>
            </w:r>
          </w:p>
        </w:tc>
        <w:tc>
          <w:tcPr>
            <w:tcW w:w="1072" w:type="dxa"/>
            <w:tcBorders>
              <w:top w:val="single" w:sz="4" w:space="0" w:color="auto"/>
              <w:left w:val="single" w:sz="4" w:space="0" w:color="auto"/>
              <w:bottom w:val="single" w:sz="4" w:space="0" w:color="auto"/>
              <w:right w:val="single" w:sz="4" w:space="0" w:color="auto"/>
            </w:tcBorders>
            <w:hideMark/>
          </w:tcPr>
          <w:p w14:paraId="6286EB03" w14:textId="77777777" w:rsidR="00A245E4" w:rsidRPr="00A245E4" w:rsidRDefault="00A245E4" w:rsidP="000D0F4B">
            <w:pPr>
              <w:jc w:val="center"/>
              <w:rPr>
                <w:rFonts w:eastAsia="Calibri"/>
                <w:sz w:val="20"/>
                <w:szCs w:val="20"/>
              </w:rPr>
            </w:pPr>
            <w:r w:rsidRPr="00A245E4">
              <w:rPr>
                <w:rFonts w:eastAsia="Calibri"/>
                <w:sz w:val="20"/>
                <w:szCs w:val="20"/>
              </w:rPr>
              <w:t>1030</w:t>
            </w:r>
          </w:p>
        </w:tc>
      </w:tr>
      <w:tr w:rsidR="00A245E4" w:rsidRPr="00A245E4" w14:paraId="4EF0D1C2" w14:textId="77777777" w:rsidTr="000D0F4B">
        <w:trPr>
          <w:trHeight w:val="1155"/>
        </w:trPr>
        <w:tc>
          <w:tcPr>
            <w:tcW w:w="794" w:type="dxa"/>
            <w:tcBorders>
              <w:top w:val="single" w:sz="4" w:space="0" w:color="auto"/>
              <w:left w:val="single" w:sz="4" w:space="0" w:color="auto"/>
              <w:bottom w:val="single" w:sz="4" w:space="0" w:color="auto"/>
              <w:right w:val="single" w:sz="4" w:space="0" w:color="auto"/>
            </w:tcBorders>
            <w:hideMark/>
          </w:tcPr>
          <w:p w14:paraId="354494ED" w14:textId="77777777" w:rsidR="00A245E4" w:rsidRPr="00A245E4" w:rsidRDefault="00A245E4" w:rsidP="000D0F4B">
            <w:pPr>
              <w:ind w:hanging="142"/>
              <w:jc w:val="center"/>
              <w:rPr>
                <w:rFonts w:eastAsia="Calibri"/>
                <w:sz w:val="20"/>
                <w:szCs w:val="20"/>
              </w:rPr>
            </w:pPr>
            <w:r w:rsidRPr="00A245E4">
              <w:rPr>
                <w:sz w:val="20"/>
                <w:szCs w:val="20"/>
              </w:rPr>
              <w:t>23.4</w:t>
            </w:r>
          </w:p>
        </w:tc>
        <w:tc>
          <w:tcPr>
            <w:tcW w:w="3671" w:type="dxa"/>
            <w:gridSpan w:val="2"/>
            <w:tcBorders>
              <w:top w:val="single" w:sz="4" w:space="0" w:color="auto"/>
              <w:left w:val="single" w:sz="4" w:space="0" w:color="auto"/>
              <w:bottom w:val="single" w:sz="4" w:space="0" w:color="auto"/>
              <w:right w:val="single" w:sz="4" w:space="0" w:color="auto"/>
            </w:tcBorders>
          </w:tcPr>
          <w:p w14:paraId="23121BA5" w14:textId="77777777" w:rsidR="00A245E4" w:rsidRPr="00A245E4" w:rsidRDefault="00A245E4" w:rsidP="000D0F4B">
            <w:pPr>
              <w:jc w:val="both"/>
              <w:rPr>
                <w:rFonts w:eastAsia="Calibri"/>
                <w:sz w:val="20"/>
                <w:szCs w:val="20"/>
              </w:rPr>
            </w:pPr>
          </w:p>
          <w:p w14:paraId="08BB50BA" w14:textId="77777777" w:rsidR="00A245E4" w:rsidRPr="00A245E4" w:rsidRDefault="00A245E4" w:rsidP="000D0F4B">
            <w:pPr>
              <w:jc w:val="both"/>
              <w:rPr>
                <w:rFonts w:eastAsia="Calibri"/>
                <w:sz w:val="20"/>
                <w:szCs w:val="20"/>
              </w:rPr>
            </w:pPr>
            <w:r w:rsidRPr="00A245E4">
              <w:rPr>
                <w:rFonts w:eastAsia="Calibri"/>
                <w:sz w:val="20"/>
                <w:szCs w:val="20"/>
              </w:rPr>
              <w:t xml:space="preserve">Работоспособность АДПИ с </w:t>
            </w:r>
            <w:r w:rsidRPr="00A245E4">
              <w:rPr>
                <w:rFonts w:eastAsia="Calibri"/>
                <w:sz w:val="20"/>
                <w:szCs w:val="20"/>
                <w:lang w:val="en-US"/>
              </w:rPr>
              <w:t>GSM</w:t>
            </w:r>
            <w:r w:rsidRPr="00A245E4">
              <w:rPr>
                <w:rFonts w:eastAsia="Calibri"/>
                <w:sz w:val="20"/>
                <w:szCs w:val="20"/>
              </w:rPr>
              <w:t xml:space="preserve">-модулем </w:t>
            </w:r>
          </w:p>
        </w:tc>
        <w:tc>
          <w:tcPr>
            <w:tcW w:w="2424" w:type="dxa"/>
            <w:tcBorders>
              <w:top w:val="single" w:sz="4" w:space="0" w:color="auto"/>
              <w:left w:val="single" w:sz="4" w:space="0" w:color="auto"/>
              <w:bottom w:val="single" w:sz="4" w:space="0" w:color="auto"/>
              <w:right w:val="single" w:sz="4" w:space="0" w:color="auto"/>
            </w:tcBorders>
          </w:tcPr>
          <w:p w14:paraId="1514A380" w14:textId="77777777" w:rsidR="00A245E4" w:rsidRPr="00A245E4" w:rsidRDefault="00A245E4" w:rsidP="000D0F4B">
            <w:pPr>
              <w:jc w:val="center"/>
              <w:rPr>
                <w:rFonts w:eastAsia="Calibri"/>
                <w:sz w:val="20"/>
                <w:szCs w:val="20"/>
              </w:rPr>
            </w:pPr>
          </w:p>
          <w:p w14:paraId="53D11441" w14:textId="77777777" w:rsidR="00A245E4" w:rsidRPr="00A245E4" w:rsidRDefault="00A245E4" w:rsidP="000D0F4B">
            <w:pPr>
              <w:jc w:val="center"/>
              <w:rPr>
                <w:rFonts w:eastAsia="Calibri"/>
                <w:sz w:val="20"/>
                <w:szCs w:val="20"/>
              </w:rPr>
            </w:pPr>
            <w:r w:rsidRPr="00A245E4">
              <w:rPr>
                <w:rFonts w:eastAsia="Calibri"/>
                <w:sz w:val="20"/>
                <w:szCs w:val="20"/>
              </w:rPr>
              <w:t>%</w:t>
            </w:r>
          </w:p>
        </w:tc>
        <w:tc>
          <w:tcPr>
            <w:tcW w:w="1134" w:type="dxa"/>
            <w:tcBorders>
              <w:top w:val="single" w:sz="4" w:space="0" w:color="auto"/>
              <w:left w:val="single" w:sz="4" w:space="0" w:color="auto"/>
              <w:bottom w:val="single" w:sz="4" w:space="0" w:color="auto"/>
              <w:right w:val="single" w:sz="4" w:space="0" w:color="auto"/>
            </w:tcBorders>
          </w:tcPr>
          <w:p w14:paraId="1702E8A4" w14:textId="77777777" w:rsidR="00A245E4" w:rsidRPr="00A245E4" w:rsidRDefault="00A245E4" w:rsidP="000D0F4B">
            <w:pPr>
              <w:jc w:val="center"/>
              <w:rPr>
                <w:rFonts w:eastAsia="Calibri"/>
                <w:sz w:val="20"/>
                <w:szCs w:val="20"/>
              </w:rPr>
            </w:pPr>
          </w:p>
          <w:p w14:paraId="65A3AC0D" w14:textId="77777777" w:rsidR="00A245E4" w:rsidRPr="00A245E4" w:rsidRDefault="00A245E4" w:rsidP="000D0F4B">
            <w:pPr>
              <w:jc w:val="center"/>
              <w:rPr>
                <w:rFonts w:eastAsia="Calibri"/>
                <w:sz w:val="20"/>
                <w:szCs w:val="20"/>
              </w:rPr>
            </w:pPr>
            <w:r w:rsidRPr="00A245E4">
              <w:rPr>
                <w:rFonts w:eastAsia="Calibri"/>
                <w:sz w:val="20"/>
                <w:szCs w:val="20"/>
              </w:rPr>
              <w:t>99</w:t>
            </w:r>
          </w:p>
        </w:tc>
        <w:tc>
          <w:tcPr>
            <w:tcW w:w="1022" w:type="dxa"/>
            <w:tcBorders>
              <w:top w:val="single" w:sz="4" w:space="0" w:color="auto"/>
              <w:left w:val="single" w:sz="4" w:space="0" w:color="auto"/>
              <w:bottom w:val="single" w:sz="4" w:space="0" w:color="auto"/>
              <w:right w:val="single" w:sz="4" w:space="0" w:color="auto"/>
            </w:tcBorders>
          </w:tcPr>
          <w:p w14:paraId="530C4BB5" w14:textId="77777777" w:rsidR="00A245E4" w:rsidRPr="00A245E4" w:rsidRDefault="00A245E4" w:rsidP="000D0F4B">
            <w:pPr>
              <w:jc w:val="center"/>
              <w:rPr>
                <w:rFonts w:eastAsia="Calibri"/>
                <w:sz w:val="20"/>
                <w:szCs w:val="20"/>
              </w:rPr>
            </w:pPr>
          </w:p>
          <w:p w14:paraId="19C1488E" w14:textId="77777777" w:rsidR="00A245E4" w:rsidRPr="00A245E4" w:rsidRDefault="00A245E4" w:rsidP="000D0F4B">
            <w:pPr>
              <w:jc w:val="center"/>
              <w:rPr>
                <w:rFonts w:eastAsia="Calibri"/>
                <w:sz w:val="20"/>
                <w:szCs w:val="20"/>
              </w:rPr>
            </w:pPr>
            <w:r w:rsidRPr="00A245E4">
              <w:rPr>
                <w:rFonts w:eastAsia="Calibri"/>
                <w:sz w:val="20"/>
                <w:szCs w:val="20"/>
              </w:rPr>
              <w:t>99</w:t>
            </w:r>
          </w:p>
        </w:tc>
        <w:tc>
          <w:tcPr>
            <w:tcW w:w="1072" w:type="dxa"/>
            <w:tcBorders>
              <w:top w:val="single" w:sz="4" w:space="0" w:color="auto"/>
              <w:left w:val="single" w:sz="4" w:space="0" w:color="auto"/>
              <w:bottom w:val="single" w:sz="4" w:space="0" w:color="auto"/>
              <w:right w:val="single" w:sz="4" w:space="0" w:color="auto"/>
            </w:tcBorders>
          </w:tcPr>
          <w:p w14:paraId="27093559" w14:textId="77777777" w:rsidR="00A245E4" w:rsidRPr="00A245E4" w:rsidRDefault="00A245E4" w:rsidP="000D0F4B">
            <w:pPr>
              <w:jc w:val="center"/>
              <w:rPr>
                <w:rFonts w:eastAsia="Calibri"/>
                <w:sz w:val="20"/>
                <w:szCs w:val="20"/>
              </w:rPr>
            </w:pPr>
          </w:p>
          <w:p w14:paraId="27504EEE" w14:textId="77777777" w:rsidR="00A245E4" w:rsidRPr="00A245E4" w:rsidRDefault="00A245E4" w:rsidP="000D0F4B">
            <w:pPr>
              <w:jc w:val="center"/>
              <w:rPr>
                <w:rFonts w:eastAsia="Calibri"/>
                <w:sz w:val="20"/>
                <w:szCs w:val="20"/>
              </w:rPr>
            </w:pPr>
            <w:r w:rsidRPr="00A245E4">
              <w:rPr>
                <w:rFonts w:eastAsia="Calibri"/>
                <w:sz w:val="20"/>
                <w:szCs w:val="20"/>
              </w:rPr>
              <w:t>99</w:t>
            </w:r>
          </w:p>
        </w:tc>
      </w:tr>
      <w:tr w:rsidR="00A245E4" w:rsidRPr="00A245E4" w14:paraId="3594D77E" w14:textId="77777777" w:rsidTr="000D0F4B">
        <w:trPr>
          <w:trHeight w:val="825"/>
        </w:trPr>
        <w:tc>
          <w:tcPr>
            <w:tcW w:w="794" w:type="dxa"/>
            <w:tcBorders>
              <w:top w:val="single" w:sz="4" w:space="0" w:color="auto"/>
              <w:left w:val="single" w:sz="4" w:space="0" w:color="auto"/>
              <w:bottom w:val="single" w:sz="4" w:space="0" w:color="auto"/>
              <w:right w:val="single" w:sz="4" w:space="0" w:color="auto"/>
            </w:tcBorders>
            <w:hideMark/>
          </w:tcPr>
          <w:p w14:paraId="07ABDC64" w14:textId="77777777" w:rsidR="00A245E4" w:rsidRPr="00A245E4" w:rsidRDefault="00A245E4" w:rsidP="000D0F4B">
            <w:pPr>
              <w:ind w:hanging="142"/>
              <w:jc w:val="center"/>
              <w:rPr>
                <w:rFonts w:eastAsia="Calibri"/>
                <w:sz w:val="20"/>
                <w:szCs w:val="20"/>
              </w:rPr>
            </w:pPr>
            <w:r w:rsidRPr="00A245E4">
              <w:rPr>
                <w:sz w:val="20"/>
                <w:szCs w:val="20"/>
              </w:rPr>
              <w:t>23.5</w:t>
            </w:r>
          </w:p>
        </w:tc>
        <w:tc>
          <w:tcPr>
            <w:tcW w:w="3671" w:type="dxa"/>
            <w:gridSpan w:val="2"/>
            <w:tcBorders>
              <w:top w:val="single" w:sz="4" w:space="0" w:color="auto"/>
              <w:left w:val="single" w:sz="4" w:space="0" w:color="auto"/>
              <w:bottom w:val="single" w:sz="4" w:space="0" w:color="auto"/>
              <w:right w:val="single" w:sz="4" w:space="0" w:color="auto"/>
            </w:tcBorders>
            <w:hideMark/>
          </w:tcPr>
          <w:p w14:paraId="6732A4CB" w14:textId="77777777" w:rsidR="00A245E4" w:rsidRPr="00A245E4" w:rsidRDefault="00A245E4" w:rsidP="000D0F4B">
            <w:pPr>
              <w:jc w:val="both"/>
              <w:rPr>
                <w:rFonts w:eastAsia="Calibri"/>
                <w:sz w:val="20"/>
                <w:szCs w:val="20"/>
              </w:rPr>
            </w:pPr>
            <w:r w:rsidRPr="00A245E4">
              <w:rPr>
                <w:rFonts w:eastAsia="Calibri"/>
                <w:sz w:val="20"/>
                <w:szCs w:val="20"/>
              </w:rPr>
              <w:t>Количество ежегодно выставляемых спасательных постов в местах массового неорганизованного отдыха людей на водных объектах Куйбышевского района</w:t>
            </w:r>
          </w:p>
        </w:tc>
        <w:tc>
          <w:tcPr>
            <w:tcW w:w="2424" w:type="dxa"/>
            <w:tcBorders>
              <w:top w:val="single" w:sz="4" w:space="0" w:color="auto"/>
              <w:left w:val="single" w:sz="4" w:space="0" w:color="auto"/>
              <w:bottom w:val="single" w:sz="4" w:space="0" w:color="auto"/>
              <w:right w:val="single" w:sz="4" w:space="0" w:color="auto"/>
            </w:tcBorders>
            <w:hideMark/>
          </w:tcPr>
          <w:p w14:paraId="1CE8EFFE" w14:textId="77777777" w:rsidR="00A245E4" w:rsidRPr="00A245E4" w:rsidRDefault="00A245E4" w:rsidP="000D0F4B">
            <w:pPr>
              <w:jc w:val="center"/>
              <w:rPr>
                <w:rFonts w:eastAsia="Calibri"/>
                <w:sz w:val="20"/>
                <w:szCs w:val="20"/>
              </w:rPr>
            </w:pPr>
            <w:r w:rsidRPr="00A245E4">
              <w:rPr>
                <w:rFonts w:eastAsia="Calibri"/>
                <w:sz w:val="20"/>
                <w:szCs w:val="20"/>
              </w:rPr>
              <w:t>ед.</w:t>
            </w:r>
          </w:p>
        </w:tc>
        <w:tc>
          <w:tcPr>
            <w:tcW w:w="1134" w:type="dxa"/>
            <w:tcBorders>
              <w:top w:val="single" w:sz="4" w:space="0" w:color="auto"/>
              <w:left w:val="single" w:sz="4" w:space="0" w:color="auto"/>
              <w:bottom w:val="single" w:sz="4" w:space="0" w:color="auto"/>
              <w:right w:val="single" w:sz="4" w:space="0" w:color="auto"/>
            </w:tcBorders>
            <w:hideMark/>
          </w:tcPr>
          <w:p w14:paraId="2F4B9A7F" w14:textId="77777777" w:rsidR="00A245E4" w:rsidRPr="00A245E4" w:rsidRDefault="00A245E4" w:rsidP="000D0F4B">
            <w:pPr>
              <w:jc w:val="center"/>
              <w:rPr>
                <w:rFonts w:eastAsia="Calibri"/>
                <w:sz w:val="20"/>
                <w:szCs w:val="20"/>
              </w:rPr>
            </w:pPr>
            <w:r w:rsidRPr="00A245E4">
              <w:rPr>
                <w:rFonts w:eastAsia="Calibri"/>
                <w:sz w:val="20"/>
                <w:szCs w:val="20"/>
              </w:rPr>
              <w:t>6</w:t>
            </w:r>
          </w:p>
        </w:tc>
        <w:tc>
          <w:tcPr>
            <w:tcW w:w="1022" w:type="dxa"/>
            <w:tcBorders>
              <w:top w:val="single" w:sz="4" w:space="0" w:color="auto"/>
              <w:left w:val="single" w:sz="4" w:space="0" w:color="auto"/>
              <w:bottom w:val="single" w:sz="4" w:space="0" w:color="auto"/>
              <w:right w:val="single" w:sz="4" w:space="0" w:color="auto"/>
            </w:tcBorders>
            <w:hideMark/>
          </w:tcPr>
          <w:p w14:paraId="0272CEF6" w14:textId="77777777" w:rsidR="00A245E4" w:rsidRPr="00A245E4" w:rsidRDefault="00A245E4" w:rsidP="000D0F4B">
            <w:pPr>
              <w:jc w:val="center"/>
              <w:rPr>
                <w:rFonts w:eastAsia="Calibri"/>
                <w:sz w:val="20"/>
                <w:szCs w:val="20"/>
              </w:rPr>
            </w:pPr>
            <w:r w:rsidRPr="00A245E4">
              <w:rPr>
                <w:rFonts w:eastAsia="Calibri"/>
                <w:sz w:val="20"/>
                <w:szCs w:val="20"/>
              </w:rPr>
              <w:t>6</w:t>
            </w:r>
          </w:p>
        </w:tc>
        <w:tc>
          <w:tcPr>
            <w:tcW w:w="1072" w:type="dxa"/>
            <w:tcBorders>
              <w:top w:val="single" w:sz="4" w:space="0" w:color="auto"/>
              <w:left w:val="single" w:sz="4" w:space="0" w:color="auto"/>
              <w:bottom w:val="single" w:sz="4" w:space="0" w:color="auto"/>
              <w:right w:val="single" w:sz="4" w:space="0" w:color="auto"/>
            </w:tcBorders>
            <w:hideMark/>
          </w:tcPr>
          <w:p w14:paraId="097A5829" w14:textId="77777777" w:rsidR="00A245E4" w:rsidRPr="00A245E4" w:rsidRDefault="00A245E4" w:rsidP="000D0F4B">
            <w:pPr>
              <w:jc w:val="center"/>
              <w:rPr>
                <w:rFonts w:eastAsia="Calibri"/>
                <w:sz w:val="20"/>
                <w:szCs w:val="20"/>
              </w:rPr>
            </w:pPr>
            <w:r w:rsidRPr="00A245E4">
              <w:rPr>
                <w:rFonts w:eastAsia="Calibri"/>
                <w:sz w:val="20"/>
                <w:szCs w:val="20"/>
              </w:rPr>
              <w:t>6</w:t>
            </w:r>
          </w:p>
        </w:tc>
      </w:tr>
      <w:tr w:rsidR="00A245E4" w:rsidRPr="00A245E4" w14:paraId="3C1D4047"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2A1BC8E5" w14:textId="77777777" w:rsidR="00A245E4" w:rsidRPr="00A245E4" w:rsidRDefault="00A245E4" w:rsidP="000D0F4B">
            <w:pPr>
              <w:ind w:hanging="142"/>
              <w:jc w:val="center"/>
              <w:rPr>
                <w:rFonts w:eastAsia="Calibri"/>
                <w:sz w:val="20"/>
                <w:szCs w:val="20"/>
              </w:rPr>
            </w:pPr>
            <w:r w:rsidRPr="00A245E4">
              <w:rPr>
                <w:sz w:val="20"/>
                <w:szCs w:val="20"/>
              </w:rPr>
              <w:t>23.6</w:t>
            </w:r>
          </w:p>
        </w:tc>
        <w:tc>
          <w:tcPr>
            <w:tcW w:w="3671" w:type="dxa"/>
            <w:gridSpan w:val="2"/>
            <w:tcBorders>
              <w:top w:val="single" w:sz="4" w:space="0" w:color="auto"/>
              <w:left w:val="single" w:sz="4" w:space="0" w:color="auto"/>
              <w:bottom w:val="single" w:sz="4" w:space="0" w:color="auto"/>
              <w:right w:val="single" w:sz="4" w:space="0" w:color="auto"/>
            </w:tcBorders>
            <w:hideMark/>
          </w:tcPr>
          <w:p w14:paraId="06F6B25E" w14:textId="77777777" w:rsidR="00A245E4" w:rsidRPr="00A245E4" w:rsidRDefault="00A245E4" w:rsidP="000D0F4B">
            <w:pPr>
              <w:jc w:val="both"/>
              <w:rPr>
                <w:rFonts w:eastAsia="Calibri"/>
                <w:sz w:val="20"/>
                <w:szCs w:val="20"/>
              </w:rPr>
            </w:pPr>
            <w:r w:rsidRPr="00A245E4">
              <w:rPr>
                <w:rFonts w:eastAsia="Calibri"/>
                <w:sz w:val="20"/>
                <w:szCs w:val="20"/>
              </w:rPr>
              <w:t>Количество ЧС, связанных с разрушением ГТС на территории Куйбышевского района</w:t>
            </w:r>
          </w:p>
        </w:tc>
        <w:tc>
          <w:tcPr>
            <w:tcW w:w="2424" w:type="dxa"/>
            <w:tcBorders>
              <w:top w:val="single" w:sz="4" w:space="0" w:color="auto"/>
              <w:left w:val="single" w:sz="4" w:space="0" w:color="auto"/>
              <w:bottom w:val="single" w:sz="4" w:space="0" w:color="auto"/>
              <w:right w:val="single" w:sz="4" w:space="0" w:color="auto"/>
            </w:tcBorders>
            <w:hideMark/>
          </w:tcPr>
          <w:p w14:paraId="412563F7" w14:textId="77777777" w:rsidR="00A245E4" w:rsidRPr="00A245E4" w:rsidRDefault="00A245E4" w:rsidP="000D0F4B">
            <w:pPr>
              <w:jc w:val="center"/>
              <w:rPr>
                <w:rFonts w:eastAsia="Calibri"/>
                <w:sz w:val="20"/>
                <w:szCs w:val="20"/>
              </w:rPr>
            </w:pPr>
            <w:r w:rsidRPr="00A245E4">
              <w:rPr>
                <w:rFonts w:eastAsia="Calibri"/>
                <w:sz w:val="20"/>
                <w:szCs w:val="20"/>
              </w:rPr>
              <w:t>ед.</w:t>
            </w:r>
          </w:p>
        </w:tc>
        <w:tc>
          <w:tcPr>
            <w:tcW w:w="1134" w:type="dxa"/>
            <w:tcBorders>
              <w:top w:val="single" w:sz="4" w:space="0" w:color="auto"/>
              <w:left w:val="single" w:sz="4" w:space="0" w:color="auto"/>
              <w:bottom w:val="single" w:sz="4" w:space="0" w:color="auto"/>
              <w:right w:val="single" w:sz="4" w:space="0" w:color="auto"/>
            </w:tcBorders>
            <w:hideMark/>
          </w:tcPr>
          <w:p w14:paraId="5278CDD3" w14:textId="77777777" w:rsidR="00A245E4" w:rsidRPr="00A245E4" w:rsidRDefault="00A245E4" w:rsidP="000D0F4B">
            <w:pPr>
              <w:jc w:val="center"/>
              <w:rPr>
                <w:rFonts w:eastAsia="Calibri"/>
                <w:sz w:val="20"/>
                <w:szCs w:val="20"/>
              </w:rPr>
            </w:pPr>
            <w:r w:rsidRPr="00A245E4">
              <w:rPr>
                <w:rFonts w:eastAsia="Calibri"/>
                <w:sz w:val="20"/>
                <w:szCs w:val="20"/>
              </w:rPr>
              <w:t>0</w:t>
            </w:r>
          </w:p>
        </w:tc>
        <w:tc>
          <w:tcPr>
            <w:tcW w:w="1022" w:type="dxa"/>
            <w:tcBorders>
              <w:top w:val="single" w:sz="4" w:space="0" w:color="auto"/>
              <w:left w:val="single" w:sz="4" w:space="0" w:color="auto"/>
              <w:bottom w:val="single" w:sz="4" w:space="0" w:color="auto"/>
              <w:right w:val="single" w:sz="4" w:space="0" w:color="auto"/>
            </w:tcBorders>
            <w:hideMark/>
          </w:tcPr>
          <w:p w14:paraId="7F7D0259" w14:textId="77777777" w:rsidR="00A245E4" w:rsidRPr="00A245E4" w:rsidRDefault="00A245E4" w:rsidP="000D0F4B">
            <w:pPr>
              <w:jc w:val="center"/>
              <w:rPr>
                <w:rFonts w:eastAsia="Calibri"/>
                <w:sz w:val="20"/>
                <w:szCs w:val="20"/>
              </w:rPr>
            </w:pPr>
            <w:r w:rsidRPr="00A245E4">
              <w:rPr>
                <w:rFonts w:eastAsia="Calibri"/>
                <w:sz w:val="20"/>
                <w:szCs w:val="20"/>
              </w:rPr>
              <w:t>0</w:t>
            </w:r>
          </w:p>
        </w:tc>
        <w:tc>
          <w:tcPr>
            <w:tcW w:w="1072" w:type="dxa"/>
            <w:tcBorders>
              <w:top w:val="single" w:sz="4" w:space="0" w:color="auto"/>
              <w:left w:val="single" w:sz="4" w:space="0" w:color="auto"/>
              <w:bottom w:val="single" w:sz="4" w:space="0" w:color="auto"/>
              <w:right w:val="single" w:sz="4" w:space="0" w:color="auto"/>
            </w:tcBorders>
            <w:hideMark/>
          </w:tcPr>
          <w:p w14:paraId="79D00358" w14:textId="77777777" w:rsidR="00A245E4" w:rsidRPr="00A245E4" w:rsidRDefault="00A245E4" w:rsidP="000D0F4B">
            <w:pPr>
              <w:jc w:val="center"/>
              <w:rPr>
                <w:rFonts w:eastAsia="Calibri"/>
                <w:sz w:val="20"/>
                <w:szCs w:val="20"/>
              </w:rPr>
            </w:pPr>
            <w:r w:rsidRPr="00A245E4">
              <w:rPr>
                <w:rFonts w:eastAsia="Calibri"/>
                <w:sz w:val="20"/>
                <w:szCs w:val="20"/>
              </w:rPr>
              <w:t>0</w:t>
            </w:r>
          </w:p>
        </w:tc>
      </w:tr>
      <w:tr w:rsidR="00A245E4" w:rsidRPr="00A245E4" w14:paraId="780C8372" w14:textId="77777777" w:rsidTr="000D0F4B">
        <w:tc>
          <w:tcPr>
            <w:tcW w:w="794" w:type="dxa"/>
            <w:tcBorders>
              <w:top w:val="single" w:sz="4" w:space="0" w:color="auto"/>
              <w:left w:val="single" w:sz="4" w:space="0" w:color="auto"/>
              <w:bottom w:val="single" w:sz="4" w:space="0" w:color="auto"/>
              <w:right w:val="single" w:sz="4" w:space="0" w:color="auto"/>
            </w:tcBorders>
            <w:hideMark/>
          </w:tcPr>
          <w:p w14:paraId="4937C0A1" w14:textId="77777777" w:rsidR="00A245E4" w:rsidRPr="00A245E4" w:rsidRDefault="00A245E4" w:rsidP="000D0F4B">
            <w:pPr>
              <w:ind w:hanging="142"/>
              <w:jc w:val="center"/>
              <w:rPr>
                <w:rFonts w:eastAsia="Calibri"/>
                <w:sz w:val="20"/>
                <w:szCs w:val="20"/>
              </w:rPr>
            </w:pPr>
            <w:r w:rsidRPr="00A245E4">
              <w:rPr>
                <w:sz w:val="20"/>
                <w:szCs w:val="20"/>
              </w:rPr>
              <w:t>23.7</w:t>
            </w:r>
          </w:p>
        </w:tc>
        <w:tc>
          <w:tcPr>
            <w:tcW w:w="3671" w:type="dxa"/>
            <w:gridSpan w:val="2"/>
            <w:tcBorders>
              <w:top w:val="single" w:sz="4" w:space="0" w:color="auto"/>
              <w:left w:val="single" w:sz="4" w:space="0" w:color="auto"/>
              <w:bottom w:val="single" w:sz="4" w:space="0" w:color="auto"/>
              <w:right w:val="single" w:sz="4" w:space="0" w:color="auto"/>
            </w:tcBorders>
            <w:hideMark/>
          </w:tcPr>
          <w:p w14:paraId="7AE5BC59" w14:textId="77777777" w:rsidR="00A245E4" w:rsidRPr="00A245E4" w:rsidRDefault="00A245E4" w:rsidP="000D0F4B">
            <w:pPr>
              <w:jc w:val="both"/>
              <w:rPr>
                <w:rFonts w:eastAsia="Calibri"/>
                <w:sz w:val="20"/>
                <w:szCs w:val="20"/>
              </w:rPr>
            </w:pPr>
            <w:r w:rsidRPr="00A245E4">
              <w:rPr>
                <w:rFonts w:eastAsia="Calibri"/>
                <w:sz w:val="20"/>
                <w:szCs w:val="20"/>
              </w:rPr>
              <w:t>Количество случаев непереданных в установленные сроки сообщений о ЧС (угрозе возникновения ЧС) и происшествиях на территории Куйбышевского района</w:t>
            </w:r>
          </w:p>
        </w:tc>
        <w:tc>
          <w:tcPr>
            <w:tcW w:w="2424" w:type="dxa"/>
            <w:tcBorders>
              <w:top w:val="single" w:sz="4" w:space="0" w:color="auto"/>
              <w:left w:val="single" w:sz="4" w:space="0" w:color="auto"/>
              <w:bottom w:val="single" w:sz="4" w:space="0" w:color="auto"/>
              <w:right w:val="single" w:sz="4" w:space="0" w:color="auto"/>
            </w:tcBorders>
            <w:hideMark/>
          </w:tcPr>
          <w:p w14:paraId="5A7796B2" w14:textId="77777777" w:rsidR="00A245E4" w:rsidRPr="00A245E4" w:rsidRDefault="00A245E4" w:rsidP="000D0F4B">
            <w:pPr>
              <w:jc w:val="center"/>
              <w:rPr>
                <w:rFonts w:eastAsia="Calibri"/>
                <w:sz w:val="20"/>
                <w:szCs w:val="20"/>
              </w:rPr>
            </w:pPr>
            <w:r w:rsidRPr="00A245E4">
              <w:rPr>
                <w:rFonts w:eastAsia="Calibri"/>
                <w:sz w:val="20"/>
                <w:szCs w:val="20"/>
              </w:rPr>
              <w:t>ед.</w:t>
            </w:r>
          </w:p>
        </w:tc>
        <w:tc>
          <w:tcPr>
            <w:tcW w:w="1134" w:type="dxa"/>
            <w:tcBorders>
              <w:top w:val="single" w:sz="4" w:space="0" w:color="auto"/>
              <w:left w:val="single" w:sz="4" w:space="0" w:color="auto"/>
              <w:bottom w:val="single" w:sz="4" w:space="0" w:color="auto"/>
              <w:right w:val="single" w:sz="4" w:space="0" w:color="auto"/>
            </w:tcBorders>
            <w:hideMark/>
          </w:tcPr>
          <w:p w14:paraId="38DD07F3" w14:textId="77777777" w:rsidR="00A245E4" w:rsidRPr="00A245E4" w:rsidRDefault="00A245E4" w:rsidP="000D0F4B">
            <w:pPr>
              <w:jc w:val="center"/>
              <w:rPr>
                <w:rFonts w:eastAsia="Calibri"/>
                <w:sz w:val="20"/>
                <w:szCs w:val="20"/>
              </w:rPr>
            </w:pPr>
            <w:r w:rsidRPr="00A245E4">
              <w:rPr>
                <w:rFonts w:eastAsia="Calibri"/>
                <w:sz w:val="20"/>
                <w:szCs w:val="20"/>
              </w:rPr>
              <w:t>0</w:t>
            </w:r>
          </w:p>
        </w:tc>
        <w:tc>
          <w:tcPr>
            <w:tcW w:w="1022" w:type="dxa"/>
            <w:tcBorders>
              <w:top w:val="single" w:sz="4" w:space="0" w:color="auto"/>
              <w:left w:val="single" w:sz="4" w:space="0" w:color="auto"/>
              <w:bottom w:val="single" w:sz="4" w:space="0" w:color="auto"/>
              <w:right w:val="single" w:sz="4" w:space="0" w:color="auto"/>
            </w:tcBorders>
            <w:hideMark/>
          </w:tcPr>
          <w:p w14:paraId="1286D497" w14:textId="77777777" w:rsidR="00A245E4" w:rsidRPr="00A245E4" w:rsidRDefault="00A245E4" w:rsidP="000D0F4B">
            <w:pPr>
              <w:jc w:val="center"/>
              <w:rPr>
                <w:rFonts w:eastAsia="Calibri"/>
                <w:sz w:val="20"/>
                <w:szCs w:val="20"/>
              </w:rPr>
            </w:pPr>
            <w:r w:rsidRPr="00A245E4">
              <w:rPr>
                <w:rFonts w:eastAsia="Calibri"/>
                <w:sz w:val="20"/>
                <w:szCs w:val="20"/>
              </w:rPr>
              <w:t>0</w:t>
            </w:r>
          </w:p>
        </w:tc>
        <w:tc>
          <w:tcPr>
            <w:tcW w:w="1072" w:type="dxa"/>
            <w:tcBorders>
              <w:top w:val="single" w:sz="4" w:space="0" w:color="auto"/>
              <w:left w:val="single" w:sz="4" w:space="0" w:color="auto"/>
              <w:bottom w:val="single" w:sz="4" w:space="0" w:color="auto"/>
              <w:right w:val="single" w:sz="4" w:space="0" w:color="auto"/>
            </w:tcBorders>
            <w:hideMark/>
          </w:tcPr>
          <w:p w14:paraId="59965A21" w14:textId="77777777" w:rsidR="00A245E4" w:rsidRPr="00A245E4" w:rsidRDefault="00A245E4" w:rsidP="000D0F4B">
            <w:pPr>
              <w:jc w:val="center"/>
              <w:rPr>
                <w:rFonts w:eastAsia="Calibri"/>
                <w:sz w:val="20"/>
                <w:szCs w:val="20"/>
              </w:rPr>
            </w:pPr>
            <w:r w:rsidRPr="00A245E4">
              <w:rPr>
                <w:rFonts w:eastAsia="Calibri"/>
                <w:sz w:val="20"/>
                <w:szCs w:val="20"/>
              </w:rPr>
              <w:t>0</w:t>
            </w:r>
          </w:p>
        </w:tc>
      </w:tr>
    </w:tbl>
    <w:p w14:paraId="131B95FE" w14:textId="77777777" w:rsidR="00A245E4" w:rsidRPr="00A245E4" w:rsidRDefault="00A245E4" w:rsidP="00A245E4">
      <w:pPr>
        <w:pStyle w:val="1e"/>
        <w:jc w:val="left"/>
        <w:rPr>
          <w:rFonts w:ascii="Times New Roman" w:hAnsi="Times New Roman"/>
          <w:sz w:val="20"/>
        </w:rPr>
      </w:pPr>
    </w:p>
    <w:p w14:paraId="2455E234" w14:textId="77777777" w:rsidR="00A245E4" w:rsidRPr="00A245E4" w:rsidRDefault="00A245E4" w:rsidP="00A245E4">
      <w:pPr>
        <w:pStyle w:val="1e"/>
        <w:jc w:val="left"/>
        <w:rPr>
          <w:rFonts w:ascii="Times New Roman" w:hAnsi="Times New Roman"/>
          <w:sz w:val="20"/>
        </w:rPr>
      </w:pPr>
    </w:p>
    <w:p w14:paraId="0DD3AFD3" w14:textId="77777777" w:rsidR="00A245E4" w:rsidRPr="00A245E4" w:rsidRDefault="00A245E4" w:rsidP="00A245E4">
      <w:pPr>
        <w:widowControl w:val="0"/>
        <w:jc w:val="center"/>
        <w:outlineLvl w:val="1"/>
        <w:rPr>
          <w:sz w:val="20"/>
          <w:szCs w:val="20"/>
        </w:rPr>
      </w:pPr>
      <w:bookmarkStart w:id="109" w:name="_Toc523820119"/>
      <w:r w:rsidRPr="00A245E4">
        <w:rPr>
          <w:sz w:val="20"/>
          <w:szCs w:val="20"/>
        </w:rPr>
        <w:t>8. Территориальное развитие</w:t>
      </w:r>
      <w:bookmarkEnd w:id="109"/>
      <w:r w:rsidRPr="00A245E4">
        <w:rPr>
          <w:sz w:val="20"/>
          <w:szCs w:val="20"/>
        </w:rPr>
        <w:t xml:space="preserve"> </w:t>
      </w:r>
    </w:p>
    <w:p w14:paraId="0D0CD758" w14:textId="77777777" w:rsidR="00A245E4" w:rsidRPr="00A245E4" w:rsidRDefault="00A245E4" w:rsidP="00A245E4">
      <w:pPr>
        <w:widowControl w:val="0"/>
        <w:jc w:val="center"/>
        <w:outlineLvl w:val="1"/>
        <w:rPr>
          <w:sz w:val="20"/>
          <w:szCs w:val="20"/>
        </w:rPr>
      </w:pPr>
    </w:p>
    <w:p w14:paraId="40AE0C75" w14:textId="77777777" w:rsidR="00A245E4" w:rsidRPr="00A245E4" w:rsidRDefault="00A245E4" w:rsidP="00A245E4">
      <w:pPr>
        <w:widowControl w:val="0"/>
        <w:ind w:firstLine="567"/>
        <w:jc w:val="both"/>
        <w:outlineLvl w:val="1"/>
        <w:rPr>
          <w:sz w:val="20"/>
          <w:szCs w:val="20"/>
        </w:rPr>
      </w:pPr>
      <w:r w:rsidRPr="00A245E4">
        <w:rPr>
          <w:sz w:val="20"/>
          <w:szCs w:val="20"/>
        </w:rPr>
        <w:t>Для сбалансированного  развития  территорий Новосибирской области в прогнозном периоде усилия  органов  государственной власти Новосибирской области будут направлены на стимулирование процесса расширения и обновления социальной и инженерной инфраструктуры, формирование единого экономического и социального пространства, в том числе посредством формирования и развития агломераций  и территорий опережающего социально-экономического  развития, а также актуализация градостроительной документации муниципальных образований  Новосибирской области.</w:t>
      </w:r>
    </w:p>
    <w:p w14:paraId="7020B4E6" w14:textId="77777777" w:rsidR="00A245E4" w:rsidRPr="00A245E4" w:rsidRDefault="00A245E4" w:rsidP="00A245E4">
      <w:pPr>
        <w:widowControl w:val="0"/>
        <w:ind w:firstLine="567"/>
        <w:jc w:val="both"/>
        <w:textAlignment w:val="baseline"/>
        <w:rPr>
          <w:sz w:val="20"/>
          <w:szCs w:val="20"/>
        </w:rPr>
      </w:pPr>
      <w:r w:rsidRPr="00A245E4">
        <w:rPr>
          <w:sz w:val="20"/>
          <w:szCs w:val="20"/>
        </w:rPr>
        <w:t xml:space="preserve">Задачи и основные направления деятельности в сфере территориального развития Новосибирской области </w:t>
      </w:r>
      <w:r w:rsidRPr="00A245E4">
        <w:rPr>
          <w:sz w:val="20"/>
          <w:szCs w:val="20"/>
        </w:rPr>
        <w:lastRenderedPageBreak/>
        <w:t>будут реализовываться в рамках:</w:t>
      </w:r>
    </w:p>
    <w:p w14:paraId="31C8D7F0" w14:textId="77777777" w:rsidR="00A245E4" w:rsidRPr="00A245E4" w:rsidRDefault="00A245E4" w:rsidP="00A245E4">
      <w:pPr>
        <w:widowControl w:val="0"/>
        <w:ind w:firstLine="567"/>
        <w:jc w:val="both"/>
        <w:textAlignment w:val="baseline"/>
        <w:rPr>
          <w:sz w:val="20"/>
          <w:szCs w:val="20"/>
        </w:rPr>
      </w:pPr>
      <w:r w:rsidRPr="00A245E4">
        <w:rPr>
          <w:sz w:val="20"/>
          <w:szCs w:val="20"/>
        </w:rPr>
        <w:t xml:space="preserve">Указа Президента Российской </w:t>
      </w:r>
      <w:proofErr w:type="gramStart"/>
      <w:r w:rsidRPr="00A245E4">
        <w:rPr>
          <w:sz w:val="20"/>
          <w:szCs w:val="20"/>
        </w:rPr>
        <w:t>Федерации  от</w:t>
      </w:r>
      <w:proofErr w:type="gramEnd"/>
      <w:r w:rsidRPr="00A245E4">
        <w:rPr>
          <w:sz w:val="20"/>
          <w:szCs w:val="20"/>
        </w:rPr>
        <w:t xml:space="preserve"> 21.07.2020 №474 «О национальных целях развития Российской Федерации на период до 2030 года».</w:t>
      </w:r>
    </w:p>
    <w:p w14:paraId="0110D9C0" w14:textId="77777777" w:rsidR="00A245E4" w:rsidRPr="00A245E4" w:rsidRDefault="00A245E4" w:rsidP="00A245E4">
      <w:pPr>
        <w:pStyle w:val="affd"/>
        <w:widowControl w:val="0"/>
        <w:spacing w:before="0"/>
        <w:ind w:firstLine="567"/>
        <w:jc w:val="both"/>
        <w:rPr>
          <w:rFonts w:eastAsia="Calibri"/>
          <w:sz w:val="20"/>
          <w:szCs w:val="20"/>
        </w:rPr>
      </w:pPr>
      <w:r w:rsidRPr="00A245E4">
        <w:rPr>
          <w:bCs/>
          <w:sz w:val="20"/>
          <w:szCs w:val="20"/>
        </w:rPr>
        <w:t xml:space="preserve">национальных проектов «Здравоохранение», «Образование», «Культура», «Жилье и городская среда», «Цифровая экономика», «Производительность труда и поддержка занятости», </w:t>
      </w:r>
      <w:r w:rsidRPr="00A245E4">
        <w:rPr>
          <w:rStyle w:val="aff7"/>
          <w:rFonts w:ascii="Times New Roman" w:hAnsi="Times New Roman"/>
          <w:bCs/>
          <w:sz w:val="20"/>
          <w:szCs w:val="20"/>
        </w:rPr>
        <w:t xml:space="preserve">«Безопасные и качественные автомобильные дороги», </w:t>
      </w:r>
      <w:r w:rsidRPr="00A245E4">
        <w:rPr>
          <w:sz w:val="20"/>
          <w:szCs w:val="20"/>
        </w:rPr>
        <w:t>«Малое и среднее предпринимательство и поддержка индивидуальной предпринимательской инициативы»</w:t>
      </w:r>
      <w:r w:rsidRPr="00A245E4">
        <w:rPr>
          <w:rStyle w:val="aff7"/>
          <w:rFonts w:ascii="Times New Roman" w:hAnsi="Times New Roman"/>
          <w:bCs/>
          <w:sz w:val="20"/>
          <w:szCs w:val="20"/>
        </w:rPr>
        <w:t xml:space="preserve"> </w:t>
      </w:r>
      <w:r w:rsidRPr="00A245E4">
        <w:rPr>
          <w:bCs/>
          <w:sz w:val="20"/>
          <w:szCs w:val="20"/>
        </w:rPr>
        <w:t>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 и их региональных составляющих;</w:t>
      </w:r>
    </w:p>
    <w:p w14:paraId="7E7E39C4" w14:textId="77777777" w:rsidR="00A245E4" w:rsidRPr="00A245E4" w:rsidRDefault="00A245E4" w:rsidP="00A245E4">
      <w:pPr>
        <w:widowControl w:val="0"/>
        <w:shd w:val="clear" w:color="auto" w:fill="FFFFFF"/>
        <w:ind w:firstLine="567"/>
        <w:jc w:val="both"/>
        <w:rPr>
          <w:rFonts w:eastAsia="Calibri"/>
          <w:sz w:val="20"/>
          <w:szCs w:val="20"/>
        </w:rPr>
      </w:pPr>
      <w:r w:rsidRPr="00A245E4">
        <w:rPr>
          <w:sz w:val="20"/>
          <w:szCs w:val="20"/>
        </w:rPr>
        <w:t xml:space="preserve">Основными направлениями территориального развития Новосибирской области, в </w:t>
      </w:r>
      <w:proofErr w:type="gramStart"/>
      <w:r w:rsidRPr="00A245E4">
        <w:rPr>
          <w:sz w:val="20"/>
          <w:szCs w:val="20"/>
        </w:rPr>
        <w:t>частности  Куйбышевский</w:t>
      </w:r>
      <w:proofErr w:type="gramEnd"/>
      <w:r w:rsidRPr="00A245E4">
        <w:rPr>
          <w:sz w:val="20"/>
          <w:szCs w:val="20"/>
        </w:rPr>
        <w:t xml:space="preserve"> район на 2022 год и плановый период 2023-2024 годов станут:</w:t>
      </w:r>
    </w:p>
    <w:p w14:paraId="4B7B1C0D" w14:textId="77777777" w:rsidR="00A245E4" w:rsidRPr="00A245E4" w:rsidRDefault="00A245E4" w:rsidP="00A245E4">
      <w:pPr>
        <w:widowControl w:val="0"/>
        <w:shd w:val="clear" w:color="auto" w:fill="FFFFFF"/>
        <w:tabs>
          <w:tab w:val="left" w:pos="993"/>
        </w:tabs>
        <w:ind w:firstLine="567"/>
        <w:jc w:val="both"/>
        <w:rPr>
          <w:sz w:val="20"/>
          <w:szCs w:val="20"/>
        </w:rPr>
      </w:pPr>
      <w:r w:rsidRPr="00A245E4">
        <w:rPr>
          <w:sz w:val="20"/>
          <w:szCs w:val="20"/>
        </w:rPr>
        <w:t xml:space="preserve">1) формирование привлекательного инвестиционного климата Куйбышевского </w:t>
      </w:r>
      <w:proofErr w:type="gramStart"/>
      <w:r w:rsidRPr="00A245E4">
        <w:rPr>
          <w:sz w:val="20"/>
          <w:szCs w:val="20"/>
        </w:rPr>
        <w:t>района  Новосибирской</w:t>
      </w:r>
      <w:proofErr w:type="gramEnd"/>
      <w:r w:rsidRPr="00A245E4">
        <w:rPr>
          <w:sz w:val="20"/>
          <w:szCs w:val="20"/>
        </w:rPr>
        <w:t xml:space="preserve"> области.</w:t>
      </w:r>
    </w:p>
    <w:p w14:paraId="4CEFE9E0" w14:textId="77777777" w:rsidR="00A245E4" w:rsidRPr="00A245E4" w:rsidRDefault="00A245E4" w:rsidP="00A245E4">
      <w:pPr>
        <w:widowControl w:val="0"/>
        <w:shd w:val="clear" w:color="auto" w:fill="FFFFFF"/>
        <w:ind w:firstLine="567"/>
        <w:jc w:val="both"/>
        <w:rPr>
          <w:sz w:val="20"/>
          <w:szCs w:val="20"/>
        </w:rPr>
      </w:pPr>
      <w:r w:rsidRPr="00A245E4">
        <w:rPr>
          <w:sz w:val="20"/>
          <w:szCs w:val="20"/>
        </w:rPr>
        <w:t xml:space="preserve">Итоги деятельности     муниципальных районов и городских округов Новосибирской области (далее – МР и ГО </w:t>
      </w:r>
      <w:proofErr w:type="gramStart"/>
      <w:r w:rsidRPr="00A245E4">
        <w:rPr>
          <w:sz w:val="20"/>
          <w:szCs w:val="20"/>
        </w:rPr>
        <w:t>НСО)  по</w:t>
      </w:r>
      <w:proofErr w:type="gramEnd"/>
      <w:r w:rsidRPr="00A245E4">
        <w:rPr>
          <w:sz w:val="20"/>
          <w:szCs w:val="20"/>
        </w:rPr>
        <w:t xml:space="preserve"> формированию наилучшего инвестиционного климата найдут отражение в региональном рейтинге инвестиционной деятельности привлекательности МР и ГО НСО в части их деятельности по содействию развитию конкуренции и обеспечению условий для благоприятного инвестиционного климата в Новосибирской области с последующим поощрением за достижение наилучших значений;</w:t>
      </w:r>
    </w:p>
    <w:p w14:paraId="2AEC1755" w14:textId="77777777" w:rsidR="00A245E4" w:rsidRPr="00A245E4" w:rsidRDefault="00A245E4" w:rsidP="00A245E4">
      <w:pPr>
        <w:widowControl w:val="0"/>
        <w:shd w:val="clear" w:color="auto" w:fill="FFFFFF"/>
        <w:tabs>
          <w:tab w:val="left" w:pos="993"/>
        </w:tabs>
        <w:ind w:firstLine="567"/>
        <w:jc w:val="both"/>
        <w:rPr>
          <w:sz w:val="20"/>
          <w:szCs w:val="20"/>
        </w:rPr>
      </w:pPr>
      <w:r w:rsidRPr="00A245E4">
        <w:rPr>
          <w:sz w:val="20"/>
          <w:szCs w:val="20"/>
        </w:rPr>
        <w:t>2)  поддержка реализации инвестиционных проектов на территории района.</w:t>
      </w:r>
    </w:p>
    <w:p w14:paraId="3E47F35E" w14:textId="77777777" w:rsidR="00A245E4" w:rsidRPr="00A245E4" w:rsidRDefault="00A245E4" w:rsidP="00A245E4">
      <w:pPr>
        <w:widowControl w:val="0"/>
        <w:shd w:val="clear" w:color="auto" w:fill="FFFFFF"/>
        <w:ind w:firstLine="567"/>
        <w:jc w:val="both"/>
        <w:rPr>
          <w:sz w:val="20"/>
          <w:szCs w:val="20"/>
        </w:rPr>
      </w:pPr>
      <w:r w:rsidRPr="00A245E4">
        <w:rPr>
          <w:sz w:val="20"/>
          <w:szCs w:val="20"/>
        </w:rPr>
        <w:t xml:space="preserve">значительный рост инвестиций в основной капитал </w:t>
      </w:r>
      <w:proofErr w:type="gramStart"/>
      <w:r w:rsidRPr="00A245E4">
        <w:rPr>
          <w:sz w:val="20"/>
          <w:szCs w:val="20"/>
        </w:rPr>
        <w:t>прогнозируется,  если</w:t>
      </w:r>
      <w:proofErr w:type="gramEnd"/>
      <w:r w:rsidRPr="00A245E4">
        <w:rPr>
          <w:sz w:val="20"/>
          <w:szCs w:val="20"/>
        </w:rPr>
        <w:t xml:space="preserve"> АО «Газпром добыча Томск» завершит работы по объекту Терминал…. в 2021 году, либо в 1кв 2022 годов. </w:t>
      </w:r>
    </w:p>
    <w:p w14:paraId="69502EAB" w14:textId="77777777" w:rsidR="00A245E4" w:rsidRPr="00A245E4" w:rsidRDefault="00A245E4" w:rsidP="00A245E4">
      <w:pPr>
        <w:widowControl w:val="0"/>
        <w:shd w:val="clear" w:color="auto" w:fill="FFFFFF"/>
        <w:ind w:firstLine="567"/>
        <w:jc w:val="both"/>
        <w:rPr>
          <w:sz w:val="20"/>
          <w:szCs w:val="20"/>
        </w:rPr>
      </w:pPr>
      <w:r w:rsidRPr="00A245E4">
        <w:rPr>
          <w:spacing w:val="2"/>
          <w:sz w:val="20"/>
          <w:szCs w:val="20"/>
        </w:rPr>
        <w:t xml:space="preserve"> </w:t>
      </w:r>
      <w:proofErr w:type="gramStart"/>
      <w:r w:rsidRPr="00A245E4">
        <w:rPr>
          <w:spacing w:val="2"/>
          <w:sz w:val="20"/>
          <w:szCs w:val="20"/>
        </w:rPr>
        <w:t>Предприятием  ООО</w:t>
      </w:r>
      <w:proofErr w:type="gramEnd"/>
      <w:r w:rsidRPr="00A245E4">
        <w:rPr>
          <w:spacing w:val="2"/>
          <w:sz w:val="20"/>
          <w:szCs w:val="20"/>
        </w:rPr>
        <w:t xml:space="preserve"> «Баланс» производится реконструкция</w:t>
      </w:r>
      <w:r w:rsidRPr="00A245E4">
        <w:rPr>
          <w:color w:val="FF0000"/>
          <w:spacing w:val="2"/>
          <w:sz w:val="20"/>
          <w:szCs w:val="20"/>
        </w:rPr>
        <w:t xml:space="preserve"> </w:t>
      </w:r>
      <w:r w:rsidRPr="00A245E4">
        <w:rPr>
          <w:spacing w:val="2"/>
          <w:sz w:val="20"/>
          <w:szCs w:val="20"/>
        </w:rPr>
        <w:t>производственных мощностей, после запуска завода по переработке молока к 2022 году планируется выйти на объемы производства сухого молока – 600тонн в год, сливочного масла – 360 тонн в год.</w:t>
      </w:r>
    </w:p>
    <w:p w14:paraId="441B47F0" w14:textId="77777777" w:rsidR="00A245E4" w:rsidRPr="00A245E4" w:rsidRDefault="00A245E4" w:rsidP="00A245E4">
      <w:pPr>
        <w:widowControl w:val="0"/>
        <w:shd w:val="clear" w:color="auto" w:fill="FFFFFF"/>
        <w:ind w:firstLine="709"/>
        <w:jc w:val="both"/>
        <w:rPr>
          <w:sz w:val="20"/>
          <w:szCs w:val="20"/>
        </w:rPr>
      </w:pPr>
      <w:r w:rsidRPr="00A245E4">
        <w:rPr>
          <w:sz w:val="20"/>
          <w:szCs w:val="20"/>
        </w:rPr>
        <w:t>В 2022 году будут построены ряд проектов в сельскохозяйственном производстве;</w:t>
      </w:r>
    </w:p>
    <w:p w14:paraId="65A398A7" w14:textId="77777777" w:rsidR="00A245E4" w:rsidRPr="00A245E4" w:rsidRDefault="00A245E4" w:rsidP="00A245E4">
      <w:pPr>
        <w:widowControl w:val="0"/>
        <w:shd w:val="clear" w:color="auto" w:fill="FFFFFF"/>
        <w:tabs>
          <w:tab w:val="left" w:pos="993"/>
        </w:tabs>
        <w:ind w:firstLine="709"/>
        <w:jc w:val="both"/>
        <w:rPr>
          <w:sz w:val="20"/>
          <w:szCs w:val="20"/>
        </w:rPr>
      </w:pPr>
      <w:r w:rsidRPr="00A245E4">
        <w:rPr>
          <w:sz w:val="20"/>
          <w:szCs w:val="20"/>
        </w:rPr>
        <w:t xml:space="preserve">3) развитие и совершенствование инфраструктуры с использованием механизма </w:t>
      </w:r>
      <w:proofErr w:type="spellStart"/>
      <w:r w:rsidRPr="00A245E4">
        <w:rPr>
          <w:sz w:val="20"/>
          <w:szCs w:val="20"/>
        </w:rPr>
        <w:t>муниципально</w:t>
      </w:r>
      <w:proofErr w:type="spellEnd"/>
      <w:r w:rsidRPr="00A245E4">
        <w:rPr>
          <w:sz w:val="20"/>
          <w:szCs w:val="20"/>
        </w:rPr>
        <w:t>-частного партнерства.</w:t>
      </w:r>
    </w:p>
    <w:p w14:paraId="50243009" w14:textId="77777777" w:rsidR="00A245E4" w:rsidRPr="00A245E4" w:rsidRDefault="00A245E4" w:rsidP="00A245E4">
      <w:pPr>
        <w:widowControl w:val="0"/>
        <w:shd w:val="clear" w:color="auto" w:fill="FFFFFF"/>
        <w:tabs>
          <w:tab w:val="left" w:pos="993"/>
        </w:tabs>
        <w:ind w:firstLine="709"/>
        <w:jc w:val="both"/>
        <w:rPr>
          <w:sz w:val="20"/>
          <w:szCs w:val="20"/>
        </w:rPr>
      </w:pPr>
      <w:r w:rsidRPr="00A245E4">
        <w:rPr>
          <w:sz w:val="20"/>
          <w:szCs w:val="20"/>
        </w:rPr>
        <w:t xml:space="preserve">Для привлечения инвестиционных ресурсов на территории особое внимание будет уделяться развитию </w:t>
      </w:r>
      <w:proofErr w:type="spellStart"/>
      <w:r w:rsidRPr="00A245E4">
        <w:rPr>
          <w:sz w:val="20"/>
          <w:szCs w:val="20"/>
        </w:rPr>
        <w:t>муниципально</w:t>
      </w:r>
      <w:proofErr w:type="spellEnd"/>
      <w:r w:rsidRPr="00A245E4">
        <w:rPr>
          <w:sz w:val="20"/>
          <w:szCs w:val="20"/>
        </w:rPr>
        <w:t>-частного партнерства (далее МЧП).</w:t>
      </w:r>
    </w:p>
    <w:p w14:paraId="17539C4B" w14:textId="77777777" w:rsidR="00A245E4" w:rsidRPr="00A245E4" w:rsidRDefault="00A245E4" w:rsidP="00A245E4">
      <w:pPr>
        <w:ind w:firstLine="567"/>
        <w:jc w:val="both"/>
        <w:rPr>
          <w:sz w:val="20"/>
          <w:szCs w:val="20"/>
        </w:rPr>
      </w:pPr>
      <w:r w:rsidRPr="00A245E4">
        <w:rPr>
          <w:sz w:val="20"/>
          <w:szCs w:val="20"/>
        </w:rPr>
        <w:t xml:space="preserve">По состоянию на 01.10.2021 администрацией Куйбышевского муниципального района (управлением строительства, коммунального, дорожного </w:t>
      </w:r>
      <w:proofErr w:type="gramStart"/>
      <w:r w:rsidRPr="00A245E4">
        <w:rPr>
          <w:sz w:val="20"/>
          <w:szCs w:val="20"/>
        </w:rPr>
        <w:t>хозяйства  и</w:t>
      </w:r>
      <w:proofErr w:type="gramEnd"/>
      <w:r w:rsidRPr="00A245E4">
        <w:rPr>
          <w:sz w:val="20"/>
          <w:szCs w:val="20"/>
        </w:rPr>
        <w:t xml:space="preserve"> транспорта) в соответствии с Порядком формирования и утверждения перечня  объектов, в отношении которых планируется заключение концессионных соглашений, утвержденным распоряжением администрации Куйбышевского района от  28.09.2017 № 630-р  утверждается перечень  объектов в отношении которых планируется заключение концессионных соглашений.</w:t>
      </w:r>
    </w:p>
    <w:p w14:paraId="7D9FA69C" w14:textId="77777777" w:rsidR="00A245E4" w:rsidRPr="00A245E4" w:rsidRDefault="00A245E4" w:rsidP="00A245E4">
      <w:pPr>
        <w:ind w:firstLine="567"/>
        <w:jc w:val="both"/>
        <w:rPr>
          <w:sz w:val="20"/>
          <w:szCs w:val="20"/>
        </w:rPr>
      </w:pPr>
      <w:r w:rsidRPr="00A245E4">
        <w:rPr>
          <w:sz w:val="20"/>
          <w:szCs w:val="20"/>
        </w:rPr>
        <w:t xml:space="preserve">В перечень объектов включены объекты коммунальной инфраструктуры и дорожного хозяйства. </w:t>
      </w:r>
      <w:proofErr w:type="gramStart"/>
      <w:r w:rsidRPr="00A245E4">
        <w:rPr>
          <w:sz w:val="20"/>
          <w:szCs w:val="20"/>
        </w:rPr>
        <w:t>По  объектам</w:t>
      </w:r>
      <w:proofErr w:type="gramEnd"/>
      <w:r w:rsidRPr="00A245E4">
        <w:rPr>
          <w:sz w:val="20"/>
          <w:szCs w:val="20"/>
        </w:rPr>
        <w:t xml:space="preserve"> коммунальной инфраструктуры специалистами управления актуализированы схемы тепло и водоснабжения, ведется работа по разработке задания и основных мероприятий по модернизации и реконструкции объектов, определения объема финансирования.</w:t>
      </w:r>
    </w:p>
    <w:p w14:paraId="70C7A5CE" w14:textId="77777777" w:rsidR="00A245E4" w:rsidRPr="00A245E4" w:rsidRDefault="00A245E4" w:rsidP="00A245E4">
      <w:pPr>
        <w:widowControl w:val="0"/>
        <w:shd w:val="clear" w:color="auto" w:fill="FFFFFF"/>
        <w:tabs>
          <w:tab w:val="left" w:pos="993"/>
        </w:tabs>
        <w:ind w:firstLine="709"/>
        <w:jc w:val="both"/>
        <w:rPr>
          <w:sz w:val="20"/>
          <w:szCs w:val="20"/>
        </w:rPr>
      </w:pPr>
      <w:r w:rsidRPr="00A245E4">
        <w:rPr>
          <w:sz w:val="20"/>
          <w:szCs w:val="20"/>
        </w:rPr>
        <w:t>4) Внедрение Стандарта развития конкуренции, утвержденного Правительством Российской Федерации от 17.04.2019 № 768-р;</w:t>
      </w:r>
    </w:p>
    <w:p w14:paraId="3630C8D9" w14:textId="77777777" w:rsidR="00A245E4" w:rsidRPr="00A245E4" w:rsidRDefault="00A245E4" w:rsidP="00A245E4">
      <w:pPr>
        <w:widowControl w:val="0"/>
        <w:shd w:val="clear" w:color="auto" w:fill="FFFFFF"/>
        <w:tabs>
          <w:tab w:val="left" w:pos="993"/>
        </w:tabs>
        <w:ind w:firstLine="567"/>
        <w:jc w:val="both"/>
        <w:rPr>
          <w:sz w:val="20"/>
          <w:szCs w:val="20"/>
        </w:rPr>
      </w:pPr>
      <w:r w:rsidRPr="00A245E4">
        <w:rPr>
          <w:sz w:val="20"/>
          <w:szCs w:val="20"/>
        </w:rPr>
        <w:t xml:space="preserve">В </w:t>
      </w:r>
      <w:proofErr w:type="gramStart"/>
      <w:r w:rsidRPr="00A245E4">
        <w:rPr>
          <w:sz w:val="20"/>
          <w:szCs w:val="20"/>
        </w:rPr>
        <w:t>целях  решения</w:t>
      </w:r>
      <w:proofErr w:type="gramEnd"/>
      <w:r w:rsidRPr="00A245E4">
        <w:rPr>
          <w:sz w:val="20"/>
          <w:szCs w:val="20"/>
        </w:rPr>
        <w:t xml:space="preserve"> данной задачи в муниципальном районе  актуализируется планы мероприятий  («дорожная карта») по  содействию развитию конкуренции,</w:t>
      </w:r>
    </w:p>
    <w:p w14:paraId="0895EDCC" w14:textId="77777777" w:rsidR="00A245E4" w:rsidRPr="00A245E4" w:rsidRDefault="00A245E4" w:rsidP="00A245E4">
      <w:pPr>
        <w:widowControl w:val="0"/>
        <w:shd w:val="clear" w:color="auto" w:fill="FFFFFF"/>
        <w:tabs>
          <w:tab w:val="left" w:pos="993"/>
        </w:tabs>
        <w:ind w:firstLine="567"/>
        <w:jc w:val="both"/>
        <w:rPr>
          <w:sz w:val="20"/>
          <w:szCs w:val="20"/>
        </w:rPr>
      </w:pPr>
      <w:r w:rsidRPr="00A245E4">
        <w:rPr>
          <w:sz w:val="20"/>
          <w:szCs w:val="20"/>
        </w:rPr>
        <w:t>актуализирован коллегиальный орган для решения вопросов по содействию развития конкуренции; на официальном сайте муниципального образования сформирован раздел, посвященный вопросам содействию развитию конкуренции.</w:t>
      </w:r>
    </w:p>
    <w:p w14:paraId="7AD07117" w14:textId="77777777" w:rsidR="00A245E4" w:rsidRPr="00A245E4" w:rsidRDefault="00A245E4" w:rsidP="00A245E4">
      <w:pPr>
        <w:widowControl w:val="0"/>
        <w:shd w:val="clear" w:color="auto" w:fill="FFFFFF"/>
        <w:tabs>
          <w:tab w:val="left" w:pos="993"/>
        </w:tabs>
        <w:ind w:firstLine="567"/>
        <w:jc w:val="both"/>
        <w:rPr>
          <w:sz w:val="20"/>
          <w:szCs w:val="20"/>
        </w:rPr>
      </w:pPr>
      <w:r w:rsidRPr="00A245E4">
        <w:rPr>
          <w:sz w:val="20"/>
          <w:szCs w:val="20"/>
        </w:rPr>
        <w:t xml:space="preserve">Реализация выше обозначенных направлений развития территории будет осуществляться в условиях сложившейся территориальной структуры экономики, а также в условиях действия ограничительных мер по недопущению </w:t>
      </w:r>
      <w:proofErr w:type="spellStart"/>
      <w:r w:rsidRPr="00A245E4">
        <w:rPr>
          <w:sz w:val="20"/>
          <w:szCs w:val="20"/>
        </w:rPr>
        <w:t>распространеия</w:t>
      </w:r>
      <w:proofErr w:type="spellEnd"/>
      <w:r w:rsidRPr="00A245E4">
        <w:rPr>
          <w:sz w:val="20"/>
          <w:szCs w:val="20"/>
        </w:rPr>
        <w:t xml:space="preserve"> новой </w:t>
      </w:r>
      <w:proofErr w:type="spellStart"/>
      <w:r w:rsidRPr="00A245E4">
        <w:rPr>
          <w:sz w:val="20"/>
          <w:szCs w:val="20"/>
        </w:rPr>
        <w:t>коронавирусной</w:t>
      </w:r>
      <w:proofErr w:type="spellEnd"/>
      <w:r w:rsidRPr="00A245E4">
        <w:rPr>
          <w:sz w:val="20"/>
          <w:szCs w:val="20"/>
        </w:rPr>
        <w:t xml:space="preserve"> </w:t>
      </w:r>
      <w:proofErr w:type="gramStart"/>
      <w:r w:rsidRPr="00A245E4">
        <w:rPr>
          <w:sz w:val="20"/>
          <w:szCs w:val="20"/>
        </w:rPr>
        <w:t xml:space="preserve">инфекции  </w:t>
      </w:r>
      <w:r w:rsidRPr="00A245E4">
        <w:rPr>
          <w:sz w:val="20"/>
          <w:szCs w:val="20"/>
          <w:lang w:val="en-US"/>
        </w:rPr>
        <w:t>COVID</w:t>
      </w:r>
      <w:proofErr w:type="gramEnd"/>
      <w:r w:rsidRPr="00A245E4">
        <w:rPr>
          <w:sz w:val="20"/>
          <w:szCs w:val="20"/>
        </w:rPr>
        <w:t xml:space="preserve">-19. </w:t>
      </w:r>
    </w:p>
    <w:p w14:paraId="298F7239" w14:textId="77777777" w:rsidR="00A245E4" w:rsidRPr="00A245E4" w:rsidRDefault="00A245E4" w:rsidP="00A245E4">
      <w:pPr>
        <w:widowControl w:val="0"/>
        <w:shd w:val="clear" w:color="auto" w:fill="FFFFFF"/>
        <w:tabs>
          <w:tab w:val="left" w:pos="993"/>
        </w:tabs>
        <w:ind w:firstLine="567"/>
        <w:jc w:val="both"/>
        <w:rPr>
          <w:sz w:val="20"/>
          <w:szCs w:val="20"/>
        </w:rPr>
      </w:pPr>
      <w:r w:rsidRPr="00A245E4">
        <w:rPr>
          <w:sz w:val="20"/>
          <w:szCs w:val="20"/>
        </w:rPr>
        <w:t xml:space="preserve">В </w:t>
      </w:r>
      <w:proofErr w:type="gramStart"/>
      <w:r w:rsidRPr="00A245E4">
        <w:rPr>
          <w:sz w:val="20"/>
          <w:szCs w:val="20"/>
        </w:rPr>
        <w:t>прогнозном  периоде</w:t>
      </w:r>
      <w:proofErr w:type="gramEnd"/>
      <w:r w:rsidRPr="00A245E4">
        <w:rPr>
          <w:sz w:val="20"/>
          <w:szCs w:val="20"/>
        </w:rPr>
        <w:t xml:space="preserve"> ожидается  сокращение  численности населения на территории.</w:t>
      </w:r>
    </w:p>
    <w:p w14:paraId="7F1DB9B6" w14:textId="77777777" w:rsidR="00A245E4" w:rsidRPr="00A245E4" w:rsidRDefault="00A245E4" w:rsidP="00A245E4">
      <w:pPr>
        <w:widowControl w:val="0"/>
        <w:shd w:val="clear" w:color="auto" w:fill="FFFFFF"/>
        <w:tabs>
          <w:tab w:val="left" w:pos="993"/>
        </w:tabs>
        <w:ind w:firstLine="567"/>
        <w:jc w:val="both"/>
        <w:rPr>
          <w:sz w:val="20"/>
          <w:szCs w:val="20"/>
        </w:rPr>
      </w:pPr>
      <w:r w:rsidRPr="00A245E4">
        <w:rPr>
          <w:sz w:val="20"/>
          <w:szCs w:val="20"/>
        </w:rPr>
        <w:t xml:space="preserve">В сфере промышленного производства в прогнозном периоде на фоне постепенного выхода экономики из кризисной ситуации, связанной с распространением </w:t>
      </w:r>
      <w:proofErr w:type="gramStart"/>
      <w:r w:rsidRPr="00A245E4">
        <w:rPr>
          <w:sz w:val="20"/>
          <w:szCs w:val="20"/>
        </w:rPr>
        <w:t xml:space="preserve">новой  </w:t>
      </w:r>
      <w:proofErr w:type="spellStart"/>
      <w:r w:rsidRPr="00A245E4">
        <w:rPr>
          <w:sz w:val="20"/>
          <w:szCs w:val="20"/>
        </w:rPr>
        <w:t>коронавирусной</w:t>
      </w:r>
      <w:proofErr w:type="spellEnd"/>
      <w:proofErr w:type="gramEnd"/>
      <w:r w:rsidRPr="00A245E4">
        <w:rPr>
          <w:sz w:val="20"/>
          <w:szCs w:val="20"/>
        </w:rPr>
        <w:t xml:space="preserve">  инфекции, прогнозируется ежегодный рост объема отгруженных товаров промышленного производства. </w:t>
      </w:r>
      <w:proofErr w:type="gramStart"/>
      <w:r w:rsidRPr="00A245E4">
        <w:rPr>
          <w:sz w:val="20"/>
          <w:szCs w:val="20"/>
        </w:rPr>
        <w:t>Положительная  динамика</w:t>
      </w:r>
      <w:proofErr w:type="gramEnd"/>
      <w:r w:rsidRPr="00A245E4">
        <w:rPr>
          <w:sz w:val="20"/>
          <w:szCs w:val="20"/>
        </w:rPr>
        <w:t xml:space="preserve"> промышленного производства будет обеспечена ростом производительности труда, созданием новых рабочих мест, повышением конкурентоспособности промышленной продукции, расширением ассортимента работ и услуг.</w:t>
      </w:r>
    </w:p>
    <w:p w14:paraId="326A867C" w14:textId="77777777" w:rsidR="00A245E4" w:rsidRPr="00A245E4" w:rsidRDefault="00A245E4" w:rsidP="00A245E4">
      <w:pPr>
        <w:ind w:firstLine="567"/>
        <w:jc w:val="both"/>
        <w:rPr>
          <w:sz w:val="20"/>
          <w:szCs w:val="20"/>
        </w:rPr>
      </w:pPr>
      <w:proofErr w:type="gramStart"/>
      <w:r w:rsidRPr="00A245E4">
        <w:rPr>
          <w:sz w:val="20"/>
          <w:szCs w:val="20"/>
        </w:rPr>
        <w:t>Рост  промышленного</w:t>
      </w:r>
      <w:proofErr w:type="gramEnd"/>
      <w:r w:rsidRPr="00A245E4">
        <w:rPr>
          <w:sz w:val="20"/>
          <w:szCs w:val="20"/>
        </w:rPr>
        <w:t xml:space="preserve"> производства прогнозируется за счет  завершения реализации инвестиционного проекта:  </w:t>
      </w:r>
      <w:r w:rsidRPr="00A245E4">
        <w:rPr>
          <w:spacing w:val="-2"/>
          <w:sz w:val="20"/>
          <w:szCs w:val="20"/>
        </w:rPr>
        <w:t>Терминал по хранению и отгрузке смеси пропана – бутана технического (СПБТ) в районе г. Куйбышев».</w:t>
      </w:r>
      <w:r w:rsidRPr="00A245E4">
        <w:rPr>
          <w:rFonts w:eastAsia="Calibri"/>
          <w:sz w:val="20"/>
          <w:szCs w:val="20"/>
        </w:rPr>
        <w:t xml:space="preserve"> АО «Газпром</w:t>
      </w:r>
      <w:r w:rsidRPr="00A245E4">
        <w:rPr>
          <w:rFonts w:eastAsia="Calibri"/>
          <w:color w:val="FF0000"/>
          <w:sz w:val="20"/>
          <w:szCs w:val="20"/>
        </w:rPr>
        <w:t xml:space="preserve"> </w:t>
      </w:r>
      <w:r w:rsidRPr="00A245E4">
        <w:rPr>
          <w:rFonts w:eastAsia="Calibri"/>
          <w:sz w:val="20"/>
          <w:szCs w:val="20"/>
        </w:rPr>
        <w:t xml:space="preserve">добыча Томск» завершение работ по данному объекту запланировал на </w:t>
      </w:r>
      <w:r w:rsidRPr="00A245E4">
        <w:rPr>
          <w:sz w:val="20"/>
          <w:szCs w:val="20"/>
        </w:rPr>
        <w:t xml:space="preserve">конец </w:t>
      </w:r>
      <w:r w:rsidRPr="00A245E4">
        <w:rPr>
          <w:rFonts w:eastAsia="Calibri"/>
          <w:sz w:val="20"/>
          <w:szCs w:val="20"/>
        </w:rPr>
        <w:t>2021 год</w:t>
      </w:r>
      <w:r w:rsidRPr="00A245E4">
        <w:rPr>
          <w:sz w:val="20"/>
          <w:szCs w:val="20"/>
        </w:rPr>
        <w:t>а</w:t>
      </w:r>
      <w:r w:rsidRPr="00A245E4">
        <w:rPr>
          <w:rFonts w:eastAsia="Calibri"/>
          <w:sz w:val="20"/>
          <w:szCs w:val="20"/>
        </w:rPr>
        <w:t xml:space="preserve"> и начала 2022 года. Индекс промышленного производства ежегодно </w:t>
      </w:r>
      <w:proofErr w:type="gramStart"/>
      <w:r w:rsidRPr="00A245E4">
        <w:rPr>
          <w:rFonts w:eastAsia="Calibri"/>
          <w:sz w:val="20"/>
          <w:szCs w:val="20"/>
        </w:rPr>
        <w:t>составит  ростом</w:t>
      </w:r>
      <w:proofErr w:type="gramEnd"/>
      <w:r w:rsidRPr="00A245E4">
        <w:rPr>
          <w:rFonts w:eastAsia="Calibri"/>
          <w:sz w:val="20"/>
          <w:szCs w:val="20"/>
        </w:rPr>
        <w:t xml:space="preserve"> 2,9- 3,6%%.</w:t>
      </w:r>
    </w:p>
    <w:p w14:paraId="3BB61731" w14:textId="77777777" w:rsidR="00A245E4" w:rsidRPr="00A245E4" w:rsidRDefault="00A245E4" w:rsidP="00A245E4">
      <w:pPr>
        <w:widowControl w:val="0"/>
        <w:shd w:val="clear" w:color="auto" w:fill="FFFFFF"/>
        <w:tabs>
          <w:tab w:val="left" w:pos="993"/>
        </w:tabs>
        <w:ind w:firstLine="709"/>
        <w:jc w:val="both"/>
        <w:rPr>
          <w:rFonts w:eastAsia="Calibri"/>
          <w:sz w:val="20"/>
          <w:szCs w:val="20"/>
        </w:rPr>
      </w:pPr>
      <w:r w:rsidRPr="00A245E4">
        <w:rPr>
          <w:sz w:val="20"/>
          <w:szCs w:val="20"/>
        </w:rPr>
        <w:t xml:space="preserve">В сельском хозяйстве в прогнозном периоде ожидается </w:t>
      </w:r>
      <w:proofErr w:type="gramStart"/>
      <w:r w:rsidRPr="00A245E4">
        <w:rPr>
          <w:sz w:val="20"/>
          <w:szCs w:val="20"/>
        </w:rPr>
        <w:t>положительная  динамика</w:t>
      </w:r>
      <w:proofErr w:type="gramEnd"/>
      <w:r w:rsidRPr="00A245E4">
        <w:rPr>
          <w:sz w:val="20"/>
          <w:szCs w:val="20"/>
        </w:rPr>
        <w:t xml:space="preserve"> производства продукции сельского хозяйства, </w:t>
      </w:r>
      <w:r w:rsidRPr="00A245E4">
        <w:rPr>
          <w:rFonts w:eastAsia="Calibri"/>
          <w:sz w:val="20"/>
          <w:szCs w:val="20"/>
        </w:rPr>
        <w:t xml:space="preserve">за счет повышения урожайности сельскохозяйственных культур,  внедрения современных ресурсосберегающих </w:t>
      </w:r>
      <w:proofErr w:type="spellStart"/>
      <w:r w:rsidRPr="00A245E4">
        <w:rPr>
          <w:rFonts w:eastAsia="Calibri"/>
          <w:sz w:val="20"/>
          <w:szCs w:val="20"/>
        </w:rPr>
        <w:t>агротехнологий</w:t>
      </w:r>
      <w:proofErr w:type="spellEnd"/>
      <w:r w:rsidRPr="00A245E4">
        <w:rPr>
          <w:rFonts w:eastAsia="Calibri"/>
          <w:sz w:val="20"/>
          <w:szCs w:val="20"/>
        </w:rPr>
        <w:t>, роста уровня технической оснащенности предприятий агропромышленного комплекса, роста продуктивности и реализации крупных, значимых инвестиционных проектов.</w:t>
      </w:r>
    </w:p>
    <w:p w14:paraId="53A48BF7" w14:textId="77777777" w:rsidR="00A245E4" w:rsidRPr="00A245E4" w:rsidRDefault="00A245E4" w:rsidP="00A245E4">
      <w:pPr>
        <w:tabs>
          <w:tab w:val="left" w:pos="3261"/>
        </w:tabs>
        <w:ind w:firstLine="567"/>
        <w:jc w:val="both"/>
        <w:rPr>
          <w:rFonts w:eastAsia="Calibri"/>
          <w:sz w:val="20"/>
          <w:szCs w:val="20"/>
        </w:rPr>
      </w:pPr>
      <w:r w:rsidRPr="00A245E4">
        <w:rPr>
          <w:rFonts w:eastAsia="Calibri"/>
          <w:sz w:val="20"/>
          <w:szCs w:val="20"/>
        </w:rPr>
        <w:lastRenderedPageBreak/>
        <w:t xml:space="preserve">Рост производства продукции к 2024 году по сравнению с 2021 годом составит: зерновых культур – на 4,2 </w:t>
      </w:r>
      <w:proofErr w:type="gramStart"/>
      <w:r w:rsidRPr="00A245E4">
        <w:rPr>
          <w:rFonts w:eastAsia="Calibri"/>
          <w:sz w:val="20"/>
          <w:szCs w:val="20"/>
        </w:rPr>
        <w:t>%,  молока</w:t>
      </w:r>
      <w:proofErr w:type="gramEnd"/>
      <w:r w:rsidRPr="00A245E4">
        <w:rPr>
          <w:rFonts w:eastAsia="Calibri"/>
          <w:sz w:val="20"/>
          <w:szCs w:val="20"/>
        </w:rPr>
        <w:t xml:space="preserve"> – на </w:t>
      </w:r>
      <w:r w:rsidRPr="00A245E4">
        <w:rPr>
          <w:sz w:val="20"/>
          <w:szCs w:val="20"/>
        </w:rPr>
        <w:t>3,0</w:t>
      </w:r>
      <w:r w:rsidRPr="00A245E4">
        <w:rPr>
          <w:rFonts w:eastAsia="Calibri"/>
          <w:sz w:val="20"/>
          <w:szCs w:val="20"/>
        </w:rPr>
        <w:t xml:space="preserve"> %, скота и птицы (в живом весе) – на 4,2 % .</w:t>
      </w:r>
    </w:p>
    <w:p w14:paraId="6A9A6269" w14:textId="77777777" w:rsidR="00A245E4" w:rsidRPr="00A245E4" w:rsidRDefault="00A245E4" w:rsidP="00A245E4">
      <w:pPr>
        <w:widowControl w:val="0"/>
        <w:shd w:val="clear" w:color="auto" w:fill="FFFFFF"/>
        <w:tabs>
          <w:tab w:val="left" w:pos="993"/>
        </w:tabs>
        <w:ind w:firstLine="567"/>
        <w:jc w:val="both"/>
        <w:rPr>
          <w:rFonts w:eastAsia="Calibri"/>
          <w:sz w:val="20"/>
          <w:szCs w:val="20"/>
        </w:rPr>
      </w:pPr>
      <w:proofErr w:type="gramStart"/>
      <w:r w:rsidRPr="00A245E4">
        <w:rPr>
          <w:sz w:val="20"/>
          <w:szCs w:val="20"/>
        </w:rPr>
        <w:t>Индекс  физического</w:t>
      </w:r>
      <w:proofErr w:type="gramEnd"/>
      <w:r w:rsidRPr="00A245E4">
        <w:rPr>
          <w:sz w:val="20"/>
          <w:szCs w:val="20"/>
        </w:rPr>
        <w:t xml:space="preserve"> объема ежегодно составит 102,0-102,8%%.</w:t>
      </w:r>
    </w:p>
    <w:p w14:paraId="3FBE54A0" w14:textId="77777777" w:rsidR="00A245E4" w:rsidRPr="00A245E4" w:rsidRDefault="00A245E4" w:rsidP="00A245E4">
      <w:pPr>
        <w:widowControl w:val="0"/>
        <w:shd w:val="clear" w:color="auto" w:fill="FFFFFF"/>
        <w:tabs>
          <w:tab w:val="left" w:pos="993"/>
        </w:tabs>
        <w:ind w:firstLine="567"/>
        <w:jc w:val="both"/>
        <w:rPr>
          <w:sz w:val="20"/>
          <w:szCs w:val="20"/>
        </w:rPr>
      </w:pPr>
      <w:r w:rsidRPr="00A245E4">
        <w:rPr>
          <w:sz w:val="20"/>
          <w:szCs w:val="20"/>
        </w:rPr>
        <w:t xml:space="preserve">Объем инвестиций в основной капитал в период 2022-2024 годов прогнозируется на уровне 831 -63,9 млн. рублей. Будет </w:t>
      </w:r>
      <w:proofErr w:type="gramStart"/>
      <w:r w:rsidRPr="00A245E4">
        <w:rPr>
          <w:sz w:val="20"/>
          <w:szCs w:val="20"/>
        </w:rPr>
        <w:t>завершена  реализация</w:t>
      </w:r>
      <w:proofErr w:type="gramEnd"/>
      <w:r w:rsidRPr="00A245E4">
        <w:rPr>
          <w:sz w:val="20"/>
          <w:szCs w:val="20"/>
        </w:rPr>
        <w:t xml:space="preserve"> крупного инвестиционного проекта - </w:t>
      </w:r>
      <w:r w:rsidRPr="00A245E4">
        <w:rPr>
          <w:spacing w:val="-2"/>
          <w:sz w:val="20"/>
          <w:szCs w:val="20"/>
        </w:rPr>
        <w:t>Терминал по хранению и отгрузке смеси пропана – бутана технического (СПБТ) в районе г. Куйбышев».</w:t>
      </w:r>
    </w:p>
    <w:p w14:paraId="03C148FB" w14:textId="77777777" w:rsidR="00A245E4" w:rsidRPr="00A245E4" w:rsidRDefault="00A245E4" w:rsidP="00A245E4">
      <w:pPr>
        <w:ind w:firstLine="567"/>
        <w:jc w:val="both"/>
        <w:rPr>
          <w:rFonts w:eastAsia="Calibri"/>
          <w:sz w:val="20"/>
          <w:szCs w:val="20"/>
        </w:rPr>
      </w:pPr>
      <w:proofErr w:type="gramStart"/>
      <w:r w:rsidRPr="00A245E4">
        <w:rPr>
          <w:sz w:val="20"/>
          <w:szCs w:val="20"/>
        </w:rPr>
        <w:t>Положительная  динамика</w:t>
      </w:r>
      <w:proofErr w:type="gramEnd"/>
      <w:r w:rsidRPr="00A245E4">
        <w:rPr>
          <w:sz w:val="20"/>
          <w:szCs w:val="20"/>
        </w:rPr>
        <w:t xml:space="preserve"> объема инвестиций обусловлена реализацией инвестиционных проектов сфере агропромышленного комплекса, строительством объектов социальной сферы (</w:t>
      </w:r>
      <w:r w:rsidRPr="00A245E4">
        <w:rPr>
          <w:rFonts w:eastAsia="Calibri"/>
          <w:sz w:val="20"/>
          <w:szCs w:val="20"/>
        </w:rPr>
        <w:t xml:space="preserve">В период 2022-2024 гг. планируются мероприятия по возведению Спасского собора. Завершить строительство и освятить будущий Спасский собор планируется в 2022 году - к 300-летию Куйбышева. </w:t>
      </w:r>
    </w:p>
    <w:p w14:paraId="29198A45" w14:textId="77777777" w:rsidR="00A245E4" w:rsidRPr="00A245E4" w:rsidRDefault="00A245E4" w:rsidP="00A245E4">
      <w:pPr>
        <w:ind w:firstLine="567"/>
        <w:jc w:val="both"/>
        <w:rPr>
          <w:rFonts w:eastAsia="Calibri"/>
          <w:sz w:val="20"/>
          <w:szCs w:val="20"/>
          <w:shd w:val="clear" w:color="auto" w:fill="FFFFFF"/>
        </w:rPr>
      </w:pPr>
      <w:r w:rsidRPr="00A245E4">
        <w:rPr>
          <w:rFonts w:eastAsia="Calibri"/>
          <w:sz w:val="20"/>
          <w:szCs w:val="20"/>
          <w:shd w:val="clear" w:color="auto" w:fill="FFFFFF"/>
        </w:rPr>
        <w:t xml:space="preserve">В прогнозном </w:t>
      </w:r>
      <w:proofErr w:type="gramStart"/>
      <w:r w:rsidRPr="00A245E4">
        <w:rPr>
          <w:rFonts w:eastAsia="Calibri"/>
          <w:sz w:val="20"/>
          <w:szCs w:val="20"/>
          <w:shd w:val="clear" w:color="auto" w:fill="FFFFFF"/>
        </w:rPr>
        <w:t>периоде  ожидается</w:t>
      </w:r>
      <w:proofErr w:type="gramEnd"/>
      <w:r w:rsidRPr="00A245E4">
        <w:rPr>
          <w:rFonts w:eastAsia="Calibri"/>
          <w:sz w:val="20"/>
          <w:szCs w:val="20"/>
          <w:shd w:val="clear" w:color="auto" w:fill="FFFFFF"/>
        </w:rPr>
        <w:t xml:space="preserve"> положительная динамика среднемесячной номинальной начисленной заработной платы населения. Ежегодный рост составит в </w:t>
      </w:r>
      <w:proofErr w:type="gramStart"/>
      <w:r w:rsidRPr="00A245E4">
        <w:rPr>
          <w:rFonts w:eastAsia="Calibri"/>
          <w:sz w:val="20"/>
          <w:szCs w:val="20"/>
          <w:shd w:val="clear" w:color="auto" w:fill="FFFFFF"/>
        </w:rPr>
        <w:t>пределах  107</w:t>
      </w:r>
      <w:proofErr w:type="gramEnd"/>
      <w:r w:rsidRPr="00A245E4">
        <w:rPr>
          <w:rFonts w:eastAsia="Calibri"/>
          <w:sz w:val="20"/>
          <w:szCs w:val="20"/>
          <w:shd w:val="clear" w:color="auto" w:fill="FFFFFF"/>
        </w:rPr>
        <w:t xml:space="preserve">-109%%., с учетом прогнозируемого роста потребительского спроса, ожидается положительная динамика индекса оборота розничной торговли, объема платных услуг населению. </w:t>
      </w:r>
    </w:p>
    <w:p w14:paraId="53DA3EAD" w14:textId="77777777" w:rsidR="00A245E4" w:rsidRPr="00A245E4" w:rsidRDefault="00A245E4" w:rsidP="00A245E4">
      <w:pPr>
        <w:widowControl w:val="0"/>
        <w:shd w:val="clear" w:color="auto" w:fill="FFFFFF"/>
        <w:tabs>
          <w:tab w:val="left" w:pos="993"/>
        </w:tabs>
        <w:ind w:firstLine="709"/>
        <w:jc w:val="both"/>
        <w:rPr>
          <w:sz w:val="20"/>
          <w:szCs w:val="20"/>
        </w:rPr>
      </w:pPr>
      <w:r w:rsidRPr="00A245E4">
        <w:rPr>
          <w:sz w:val="20"/>
          <w:szCs w:val="20"/>
        </w:rPr>
        <w:t xml:space="preserve">В прогнозном </w:t>
      </w:r>
      <w:proofErr w:type="gramStart"/>
      <w:r w:rsidRPr="00A245E4">
        <w:rPr>
          <w:sz w:val="20"/>
          <w:szCs w:val="20"/>
        </w:rPr>
        <w:t>периоде  ожидается</w:t>
      </w:r>
      <w:proofErr w:type="gramEnd"/>
      <w:r w:rsidRPr="00A245E4">
        <w:rPr>
          <w:sz w:val="20"/>
          <w:szCs w:val="20"/>
        </w:rPr>
        <w:t xml:space="preserve"> небольшой рост объемов жилищного строительства.</w:t>
      </w:r>
      <w:bookmarkStart w:id="110" w:name="_Toc523820120"/>
    </w:p>
    <w:p w14:paraId="76A342DE" w14:textId="77777777" w:rsidR="00A245E4" w:rsidRPr="00A245E4" w:rsidRDefault="00A245E4" w:rsidP="00A245E4">
      <w:pPr>
        <w:widowControl w:val="0"/>
        <w:spacing w:line="244" w:lineRule="auto"/>
        <w:jc w:val="center"/>
        <w:outlineLvl w:val="0"/>
        <w:rPr>
          <w:sz w:val="20"/>
          <w:szCs w:val="20"/>
        </w:rPr>
      </w:pPr>
    </w:p>
    <w:p w14:paraId="70493E8C" w14:textId="77777777" w:rsidR="00A245E4" w:rsidRPr="00A245E4" w:rsidRDefault="00A245E4" w:rsidP="00A245E4">
      <w:pPr>
        <w:widowControl w:val="0"/>
        <w:spacing w:line="244" w:lineRule="auto"/>
        <w:jc w:val="center"/>
        <w:outlineLvl w:val="0"/>
        <w:rPr>
          <w:sz w:val="20"/>
          <w:szCs w:val="20"/>
        </w:rPr>
      </w:pPr>
      <w:r w:rsidRPr="00A245E4">
        <w:rPr>
          <w:sz w:val="20"/>
          <w:szCs w:val="20"/>
        </w:rPr>
        <w:t>9</w:t>
      </w:r>
      <w:r w:rsidRPr="00A245E4">
        <w:rPr>
          <w:color w:val="FF0000"/>
          <w:sz w:val="20"/>
          <w:szCs w:val="20"/>
        </w:rPr>
        <w:t xml:space="preserve">. </w:t>
      </w:r>
      <w:proofErr w:type="gramStart"/>
      <w:r w:rsidRPr="00A245E4">
        <w:rPr>
          <w:sz w:val="20"/>
          <w:szCs w:val="20"/>
        </w:rPr>
        <w:t>Совершенствование  государственного</w:t>
      </w:r>
      <w:proofErr w:type="gramEnd"/>
      <w:r w:rsidRPr="00A245E4">
        <w:rPr>
          <w:sz w:val="20"/>
          <w:szCs w:val="20"/>
        </w:rPr>
        <w:t xml:space="preserve"> и муниципального управления процессами социально-экономического развития Куйбышевского муниципального  района  в целях обеспечения устойчивого развития экономики и социальной стабильности</w:t>
      </w:r>
      <w:bookmarkEnd w:id="110"/>
    </w:p>
    <w:p w14:paraId="44F18376" w14:textId="77777777" w:rsidR="00A245E4" w:rsidRPr="00A245E4" w:rsidRDefault="00A245E4" w:rsidP="00A245E4">
      <w:pPr>
        <w:widowControl w:val="0"/>
        <w:spacing w:line="244" w:lineRule="auto"/>
        <w:jc w:val="center"/>
        <w:outlineLvl w:val="1"/>
        <w:rPr>
          <w:sz w:val="20"/>
          <w:szCs w:val="20"/>
        </w:rPr>
      </w:pPr>
      <w:bookmarkStart w:id="111" w:name="_Toc523820121"/>
    </w:p>
    <w:p w14:paraId="004D106D" w14:textId="77777777" w:rsidR="00A245E4" w:rsidRPr="00A245E4" w:rsidRDefault="00A245E4" w:rsidP="00A245E4">
      <w:pPr>
        <w:widowControl w:val="0"/>
        <w:spacing w:line="244" w:lineRule="auto"/>
        <w:jc w:val="center"/>
        <w:outlineLvl w:val="1"/>
        <w:rPr>
          <w:sz w:val="20"/>
          <w:szCs w:val="20"/>
        </w:rPr>
      </w:pPr>
      <w:r w:rsidRPr="00A245E4">
        <w:rPr>
          <w:sz w:val="20"/>
          <w:szCs w:val="20"/>
        </w:rPr>
        <w:t>9.1</w:t>
      </w:r>
      <w:r w:rsidRPr="00A245E4">
        <w:rPr>
          <w:color w:val="00B050"/>
          <w:sz w:val="20"/>
          <w:szCs w:val="20"/>
        </w:rPr>
        <w:t xml:space="preserve">. </w:t>
      </w:r>
      <w:bookmarkStart w:id="112" w:name="_Toc490581241"/>
      <w:r w:rsidRPr="00A245E4">
        <w:rPr>
          <w:sz w:val="20"/>
          <w:szCs w:val="20"/>
        </w:rPr>
        <w:t>Создание благоприятного инвестиционного климата</w:t>
      </w:r>
      <w:bookmarkEnd w:id="111"/>
    </w:p>
    <w:p w14:paraId="277BCECF" w14:textId="77777777" w:rsidR="00A245E4" w:rsidRPr="00A245E4" w:rsidRDefault="00A245E4" w:rsidP="00A245E4">
      <w:pPr>
        <w:widowControl w:val="0"/>
        <w:autoSpaceDE w:val="0"/>
        <w:autoSpaceDN w:val="0"/>
        <w:adjustRightInd w:val="0"/>
        <w:spacing w:line="244" w:lineRule="auto"/>
        <w:ind w:firstLine="567"/>
        <w:jc w:val="both"/>
        <w:rPr>
          <w:rFonts w:eastAsia="Calibri"/>
          <w:sz w:val="20"/>
          <w:szCs w:val="20"/>
          <w:lang w:eastAsia="en-US"/>
        </w:rPr>
      </w:pPr>
    </w:p>
    <w:p w14:paraId="53B9B14B" w14:textId="77777777" w:rsidR="00A245E4" w:rsidRPr="00A245E4" w:rsidRDefault="00A245E4" w:rsidP="00A245E4">
      <w:pPr>
        <w:widowControl w:val="0"/>
        <w:autoSpaceDE w:val="0"/>
        <w:autoSpaceDN w:val="0"/>
        <w:adjustRightInd w:val="0"/>
        <w:spacing w:line="244" w:lineRule="auto"/>
        <w:ind w:firstLine="567"/>
        <w:jc w:val="both"/>
        <w:rPr>
          <w:sz w:val="20"/>
          <w:szCs w:val="20"/>
        </w:rPr>
      </w:pPr>
      <w:r w:rsidRPr="00A245E4">
        <w:rPr>
          <w:sz w:val="20"/>
          <w:szCs w:val="20"/>
        </w:rPr>
        <w:t xml:space="preserve">В целях улучшения инвестиционного </w:t>
      </w:r>
      <w:proofErr w:type="gramStart"/>
      <w:r w:rsidRPr="00A245E4">
        <w:rPr>
          <w:sz w:val="20"/>
          <w:szCs w:val="20"/>
        </w:rPr>
        <w:t>климата  на</w:t>
      </w:r>
      <w:proofErr w:type="gramEnd"/>
      <w:r w:rsidRPr="00A245E4">
        <w:rPr>
          <w:sz w:val="20"/>
          <w:szCs w:val="20"/>
        </w:rPr>
        <w:t xml:space="preserve"> территории Куйбышевского района в прогнозном периоде реализуются меры в рамках:</w:t>
      </w:r>
    </w:p>
    <w:p w14:paraId="15D36729" w14:textId="77777777" w:rsidR="00A245E4" w:rsidRPr="00A245E4" w:rsidRDefault="00A245E4" w:rsidP="00A245E4">
      <w:pPr>
        <w:pStyle w:val="affd"/>
        <w:widowControl w:val="0"/>
        <w:spacing w:before="0"/>
        <w:ind w:firstLine="567"/>
        <w:jc w:val="both"/>
        <w:rPr>
          <w:sz w:val="20"/>
          <w:szCs w:val="20"/>
        </w:rPr>
      </w:pPr>
      <w:proofErr w:type="gramStart"/>
      <w:r w:rsidRPr="00A245E4">
        <w:rPr>
          <w:bCs/>
          <w:sz w:val="20"/>
          <w:szCs w:val="20"/>
        </w:rPr>
        <w:t>Указа  Президента</w:t>
      </w:r>
      <w:proofErr w:type="gramEnd"/>
      <w:r w:rsidRPr="00A245E4">
        <w:rPr>
          <w:bCs/>
          <w:sz w:val="20"/>
          <w:szCs w:val="20"/>
        </w:rPr>
        <w:t xml:space="preserve">  Российской Федерации от 07.05.2018 № 204 «О национальных целях и стратегических задачах развития Российской Федерации на период до 2024 года»;</w:t>
      </w:r>
    </w:p>
    <w:p w14:paraId="6A294C5C" w14:textId="77777777" w:rsidR="00A245E4" w:rsidRPr="00A245E4" w:rsidRDefault="00A245E4" w:rsidP="00A245E4">
      <w:pPr>
        <w:pStyle w:val="affd"/>
        <w:widowControl w:val="0"/>
        <w:spacing w:before="0"/>
        <w:ind w:firstLine="709"/>
        <w:jc w:val="both"/>
        <w:rPr>
          <w:bCs/>
          <w:sz w:val="20"/>
          <w:szCs w:val="20"/>
        </w:rPr>
      </w:pPr>
      <w:r w:rsidRPr="00A245E4">
        <w:rPr>
          <w:bCs/>
          <w:sz w:val="20"/>
          <w:szCs w:val="20"/>
        </w:rPr>
        <w:t>Инвестиционной стратегии Новосибирской области до 2030 года, утвержденной постановлением Правительства Новосибирской области от 25.12.2014 № 541-п;</w:t>
      </w:r>
    </w:p>
    <w:p w14:paraId="4D6355AA" w14:textId="77777777" w:rsidR="00A245E4" w:rsidRPr="00A245E4" w:rsidRDefault="00A245E4" w:rsidP="00A245E4">
      <w:pPr>
        <w:widowControl w:val="0"/>
        <w:autoSpaceDE w:val="0"/>
        <w:autoSpaceDN w:val="0"/>
        <w:adjustRightInd w:val="0"/>
        <w:ind w:firstLine="567"/>
        <w:jc w:val="both"/>
        <w:rPr>
          <w:rFonts w:eastAsia="Calibri"/>
          <w:sz w:val="20"/>
          <w:szCs w:val="20"/>
        </w:rPr>
      </w:pPr>
      <w:r w:rsidRPr="00A245E4">
        <w:rPr>
          <w:sz w:val="20"/>
          <w:szCs w:val="20"/>
        </w:rPr>
        <w:t>«Стимулирование инвестиционной активности в Новосибирской области» (</w:t>
      </w:r>
      <w:proofErr w:type="gramStart"/>
      <w:r w:rsidRPr="00A245E4">
        <w:rPr>
          <w:sz w:val="20"/>
          <w:szCs w:val="20"/>
        </w:rPr>
        <w:t>проект)  и</w:t>
      </w:r>
      <w:proofErr w:type="gramEnd"/>
      <w:r w:rsidRPr="00A245E4">
        <w:rPr>
          <w:sz w:val="20"/>
          <w:szCs w:val="20"/>
        </w:rPr>
        <w:t xml:space="preserve"> муниципальной программы «Поддержка инвестиционной деятельности на территории Куйбышевского района Новосибирской области на 2018-2022годы» (утвержденной  постановлением администрации Куйбышевского района от 26.07.2017 № 940).</w:t>
      </w:r>
    </w:p>
    <w:p w14:paraId="76DA3857" w14:textId="77777777" w:rsidR="00A245E4" w:rsidRPr="00A245E4" w:rsidRDefault="00A245E4" w:rsidP="00A245E4">
      <w:pPr>
        <w:widowControl w:val="0"/>
        <w:spacing w:line="244" w:lineRule="auto"/>
        <w:ind w:firstLine="567"/>
        <w:jc w:val="both"/>
        <w:rPr>
          <w:sz w:val="20"/>
          <w:szCs w:val="20"/>
        </w:rPr>
      </w:pPr>
      <w:r w:rsidRPr="00A245E4">
        <w:rPr>
          <w:sz w:val="20"/>
          <w:szCs w:val="20"/>
        </w:rPr>
        <w:t xml:space="preserve">В прогнозном периоде получит дальнейшее развитие институт оценки регулирующего воздействия на муниципальном уровне, направленное на </w:t>
      </w:r>
      <w:proofErr w:type="gramStart"/>
      <w:r w:rsidRPr="00A245E4">
        <w:rPr>
          <w:sz w:val="20"/>
          <w:szCs w:val="20"/>
        </w:rPr>
        <w:t>упрощение  либо</w:t>
      </w:r>
      <w:proofErr w:type="gramEnd"/>
      <w:r w:rsidRPr="00A245E4">
        <w:rPr>
          <w:sz w:val="20"/>
          <w:szCs w:val="20"/>
        </w:rPr>
        <w:t xml:space="preserve"> отмену процедур, необоснованно затрудняющих осуществление предпринимательской и инвестиционной деятельности, на создание благоприятных условий для развития бизнеса.</w:t>
      </w:r>
    </w:p>
    <w:p w14:paraId="2CB05CCA" w14:textId="77777777" w:rsidR="00A245E4" w:rsidRPr="00A245E4" w:rsidRDefault="00A245E4" w:rsidP="00A245E4">
      <w:pPr>
        <w:widowControl w:val="0"/>
        <w:spacing w:line="244" w:lineRule="auto"/>
        <w:ind w:firstLine="709"/>
        <w:jc w:val="both"/>
        <w:rPr>
          <w:sz w:val="20"/>
          <w:szCs w:val="20"/>
        </w:rPr>
      </w:pPr>
      <w:r w:rsidRPr="00A245E4">
        <w:rPr>
          <w:sz w:val="20"/>
          <w:szCs w:val="20"/>
        </w:rPr>
        <w:t xml:space="preserve">В Новосибирской </w:t>
      </w:r>
      <w:proofErr w:type="gramStart"/>
      <w:r w:rsidRPr="00A245E4">
        <w:rPr>
          <w:sz w:val="20"/>
          <w:szCs w:val="20"/>
        </w:rPr>
        <w:t>области  внедрены</w:t>
      </w:r>
      <w:proofErr w:type="gramEnd"/>
      <w:r w:rsidRPr="00A245E4">
        <w:rPr>
          <w:sz w:val="20"/>
          <w:szCs w:val="20"/>
        </w:rPr>
        <w:t xml:space="preserve"> 12 целевых моделей упрощения процедур ведения бизнеса и повышения инвестиционной привлекательности. Каждая модель – это комплекс факторов обеспечения благоприятного инвестиционного климата </w:t>
      </w:r>
      <w:proofErr w:type="gramStart"/>
      <w:r w:rsidRPr="00A245E4">
        <w:rPr>
          <w:sz w:val="20"/>
          <w:szCs w:val="20"/>
        </w:rPr>
        <w:t>по  разным</w:t>
      </w:r>
      <w:proofErr w:type="gramEnd"/>
      <w:r w:rsidRPr="00A245E4">
        <w:rPr>
          <w:sz w:val="20"/>
          <w:szCs w:val="20"/>
        </w:rPr>
        <w:t xml:space="preserve"> направлениям, для которого определено целевое значение и показатели оценки его достижения. В настоящее время на территории региона из 260 целевых показателей, установленных целевыми моделями, полностью достигнуты 223.</w:t>
      </w:r>
    </w:p>
    <w:p w14:paraId="04E47C8A" w14:textId="77777777" w:rsidR="00A245E4" w:rsidRPr="00A245E4" w:rsidRDefault="00A245E4" w:rsidP="00A245E4">
      <w:pPr>
        <w:pStyle w:val="affd"/>
        <w:widowControl w:val="0"/>
        <w:spacing w:before="0"/>
        <w:ind w:firstLine="567"/>
        <w:jc w:val="both"/>
        <w:rPr>
          <w:sz w:val="20"/>
          <w:szCs w:val="20"/>
        </w:rPr>
      </w:pPr>
      <w:r w:rsidRPr="00A245E4">
        <w:rPr>
          <w:bCs/>
          <w:sz w:val="20"/>
          <w:szCs w:val="20"/>
        </w:rPr>
        <w:t>В целях повышения инвестиционной привлекательности региона, системная работа по реализации целевых моделей проводится на основе разработанных «дорожных карт».</w:t>
      </w:r>
    </w:p>
    <w:p w14:paraId="4C8A74BA" w14:textId="77777777" w:rsidR="00A245E4" w:rsidRPr="00A245E4" w:rsidRDefault="00A245E4" w:rsidP="00A245E4">
      <w:pPr>
        <w:widowControl w:val="0"/>
        <w:spacing w:line="244" w:lineRule="auto"/>
        <w:ind w:firstLine="567"/>
        <w:jc w:val="both"/>
        <w:rPr>
          <w:rFonts w:eastAsia="Calibri"/>
          <w:sz w:val="20"/>
          <w:szCs w:val="20"/>
        </w:rPr>
      </w:pPr>
      <w:r w:rsidRPr="00A245E4">
        <w:rPr>
          <w:sz w:val="20"/>
          <w:szCs w:val="20"/>
        </w:rPr>
        <w:t xml:space="preserve">В период 2022-2024 годов важным стратегическим направлением является улучшение инвестиционного климата и условий ведения бизнеса в муниципальных образованиях Новосибирской области. В рамках внедрения муниципального инвестиционного стандарта, разработанного на основе «Атласа муниципальных практик» АСИ, будет усилена адресная работа с потенциальными инвесторами.  </w:t>
      </w:r>
      <w:proofErr w:type="gramStart"/>
      <w:r w:rsidRPr="00A245E4">
        <w:rPr>
          <w:sz w:val="20"/>
          <w:szCs w:val="20"/>
        </w:rPr>
        <w:t>Внедренный  на</w:t>
      </w:r>
      <w:proofErr w:type="gramEnd"/>
      <w:r w:rsidRPr="00A245E4">
        <w:rPr>
          <w:sz w:val="20"/>
          <w:szCs w:val="20"/>
        </w:rPr>
        <w:t xml:space="preserve"> территории  муниципальный  инвестиционный стандарт позволит значительно облегчить работу инвесторов в муниципалитете. Формирование ежегодного Регионального инвестиционного рейтинга Новосибирской области будет стимулировать муниципалитеты к поиску и внедрению лучших практик по улучшению инвестиционного климата и условий ведения бизнеса. </w:t>
      </w:r>
    </w:p>
    <w:p w14:paraId="76ACDF0E" w14:textId="77777777" w:rsidR="00A245E4" w:rsidRPr="00A245E4" w:rsidRDefault="00A245E4" w:rsidP="00A245E4">
      <w:pPr>
        <w:widowControl w:val="0"/>
        <w:autoSpaceDE w:val="0"/>
        <w:autoSpaceDN w:val="0"/>
        <w:spacing w:line="244" w:lineRule="auto"/>
        <w:ind w:firstLine="567"/>
        <w:jc w:val="both"/>
        <w:rPr>
          <w:sz w:val="20"/>
          <w:szCs w:val="20"/>
        </w:rPr>
      </w:pPr>
      <w:r w:rsidRPr="00A245E4">
        <w:rPr>
          <w:sz w:val="20"/>
          <w:szCs w:val="20"/>
        </w:rPr>
        <w:t xml:space="preserve">Планомерное улучшение инвестиционного климата и условий ведения бизнеса окажет в прогнозном </w:t>
      </w:r>
      <w:proofErr w:type="gramStart"/>
      <w:r w:rsidRPr="00A245E4">
        <w:rPr>
          <w:sz w:val="20"/>
          <w:szCs w:val="20"/>
        </w:rPr>
        <w:t>периоде  непосредственное</w:t>
      </w:r>
      <w:proofErr w:type="gramEnd"/>
      <w:r w:rsidRPr="00A245E4">
        <w:rPr>
          <w:sz w:val="20"/>
          <w:szCs w:val="20"/>
        </w:rPr>
        <w:t xml:space="preserve"> влияние на увеличение объема инвестиций в основной капитал. </w:t>
      </w:r>
    </w:p>
    <w:p w14:paraId="60F613F8" w14:textId="77777777" w:rsidR="00A245E4" w:rsidRPr="00A245E4" w:rsidRDefault="00A245E4" w:rsidP="00A245E4">
      <w:pPr>
        <w:widowControl w:val="0"/>
        <w:spacing w:line="244" w:lineRule="auto"/>
        <w:jc w:val="center"/>
        <w:outlineLvl w:val="1"/>
        <w:rPr>
          <w:color w:val="FF0000"/>
          <w:sz w:val="20"/>
          <w:szCs w:val="20"/>
        </w:rPr>
      </w:pPr>
      <w:bookmarkStart w:id="113" w:name="_Toc523820122"/>
    </w:p>
    <w:p w14:paraId="5B6902E9" w14:textId="77777777" w:rsidR="00A245E4" w:rsidRPr="00A245E4" w:rsidRDefault="00A245E4" w:rsidP="00A245E4">
      <w:pPr>
        <w:widowControl w:val="0"/>
        <w:spacing w:line="244" w:lineRule="auto"/>
        <w:jc w:val="center"/>
        <w:outlineLvl w:val="1"/>
        <w:rPr>
          <w:sz w:val="20"/>
          <w:szCs w:val="20"/>
        </w:rPr>
      </w:pPr>
      <w:r w:rsidRPr="00A245E4">
        <w:rPr>
          <w:sz w:val="20"/>
          <w:szCs w:val="20"/>
        </w:rPr>
        <w:t xml:space="preserve">9.2. </w:t>
      </w:r>
      <w:bookmarkEnd w:id="112"/>
      <w:r w:rsidRPr="00A245E4">
        <w:rPr>
          <w:sz w:val="20"/>
          <w:szCs w:val="20"/>
        </w:rPr>
        <w:t>Содействие развитию субъектов малого и среднего предпринимательства</w:t>
      </w:r>
      <w:bookmarkEnd w:id="113"/>
    </w:p>
    <w:p w14:paraId="66A17B1C" w14:textId="77777777" w:rsidR="00A245E4" w:rsidRPr="00A245E4" w:rsidRDefault="00A245E4" w:rsidP="00A245E4">
      <w:pPr>
        <w:widowControl w:val="0"/>
        <w:spacing w:line="244" w:lineRule="auto"/>
        <w:jc w:val="center"/>
        <w:outlineLvl w:val="1"/>
        <w:rPr>
          <w:sz w:val="20"/>
          <w:szCs w:val="20"/>
        </w:rPr>
      </w:pPr>
    </w:p>
    <w:p w14:paraId="5BFCD289" w14:textId="77777777" w:rsidR="00A245E4" w:rsidRPr="00A245E4" w:rsidRDefault="00A245E4" w:rsidP="00A245E4">
      <w:pPr>
        <w:widowControl w:val="0"/>
        <w:autoSpaceDE w:val="0"/>
        <w:autoSpaceDN w:val="0"/>
        <w:adjustRightInd w:val="0"/>
        <w:spacing w:line="244" w:lineRule="auto"/>
        <w:ind w:firstLine="567"/>
        <w:jc w:val="both"/>
        <w:rPr>
          <w:bCs/>
          <w:sz w:val="20"/>
          <w:szCs w:val="20"/>
        </w:rPr>
      </w:pPr>
      <w:r w:rsidRPr="00A245E4">
        <w:rPr>
          <w:bCs/>
          <w:sz w:val="20"/>
          <w:szCs w:val="20"/>
        </w:rPr>
        <w:t>Для формирования благоприятных условий, способствующих развитию малого и среднего предпринимательства, реализуются меры в рамках:</w:t>
      </w:r>
    </w:p>
    <w:p w14:paraId="0D25CB28" w14:textId="77777777" w:rsidR="00A245E4" w:rsidRPr="00A245E4" w:rsidRDefault="00A245E4" w:rsidP="00A245E4">
      <w:pPr>
        <w:widowControl w:val="0"/>
        <w:autoSpaceDE w:val="0"/>
        <w:autoSpaceDN w:val="0"/>
        <w:adjustRightInd w:val="0"/>
        <w:spacing w:line="244" w:lineRule="auto"/>
        <w:ind w:firstLine="567"/>
        <w:jc w:val="both"/>
        <w:rPr>
          <w:bCs/>
          <w:sz w:val="20"/>
          <w:szCs w:val="20"/>
        </w:rPr>
      </w:pPr>
      <w:r w:rsidRPr="00A245E4">
        <w:rPr>
          <w:bCs/>
          <w:sz w:val="20"/>
          <w:szCs w:val="20"/>
        </w:rPr>
        <w:t xml:space="preserve">национального проекта в сфере развития малого и среднего предпринимательства и поддержки индивидуальной предпринимательской инициативы в соответствии с Указом Президента Российской Федерации </w:t>
      </w:r>
      <w:r w:rsidRPr="00A245E4">
        <w:rPr>
          <w:bCs/>
          <w:sz w:val="20"/>
          <w:szCs w:val="20"/>
        </w:rPr>
        <w:lastRenderedPageBreak/>
        <w:t>от 21.07.2020 № 474 «О национальных целях развития Российской Федерации на период до 2030 года»;</w:t>
      </w:r>
    </w:p>
    <w:p w14:paraId="7DEF7AE5" w14:textId="77777777" w:rsidR="00A245E4" w:rsidRPr="00A245E4" w:rsidRDefault="00A245E4" w:rsidP="00A245E4">
      <w:pPr>
        <w:pStyle w:val="ConsPlusNormal"/>
        <w:ind w:firstLine="709"/>
        <w:jc w:val="both"/>
        <w:rPr>
          <w:rFonts w:ascii="Times New Roman" w:hAnsi="Times New Roman" w:cs="Times New Roman"/>
        </w:rPr>
      </w:pPr>
      <w:r w:rsidRPr="00A245E4">
        <w:rPr>
          <w:rFonts w:ascii="Times New Roman" w:hAnsi="Times New Roman" w:cs="Times New Roman"/>
        </w:rPr>
        <w:t xml:space="preserve">региональных проектов «создание условий для легкого старта комфортного ведения бизнеса», «Создание благоприятных условий для осуществления деятельности </w:t>
      </w:r>
      <w:proofErr w:type="spellStart"/>
      <w:r w:rsidRPr="00A245E4">
        <w:rPr>
          <w:rFonts w:ascii="Times New Roman" w:hAnsi="Times New Roman" w:cs="Times New Roman"/>
        </w:rPr>
        <w:t>самозанятыми</w:t>
      </w:r>
      <w:proofErr w:type="spellEnd"/>
      <w:r w:rsidRPr="00A245E4">
        <w:rPr>
          <w:rFonts w:ascii="Times New Roman" w:hAnsi="Times New Roman" w:cs="Times New Roman"/>
        </w:rPr>
        <w:t xml:space="preserve"> гражданами», «Акселерация субъектов малого и среднего предпринимательства», «Создание системы поддержки фермеров и развитие сельской кооперации» в рамках национального проекта «Малое и среднее предпринимательство и поддержка индивидуальной предпринимательской инициативы»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674A9A53" w14:textId="77777777" w:rsidR="00A245E4" w:rsidRPr="00A245E4" w:rsidRDefault="00A245E4" w:rsidP="00A245E4">
      <w:pPr>
        <w:widowControl w:val="0"/>
        <w:autoSpaceDE w:val="0"/>
        <w:autoSpaceDN w:val="0"/>
        <w:adjustRightInd w:val="0"/>
        <w:spacing w:line="244" w:lineRule="auto"/>
        <w:ind w:firstLine="567"/>
        <w:jc w:val="both"/>
        <w:rPr>
          <w:sz w:val="20"/>
          <w:szCs w:val="20"/>
        </w:rPr>
      </w:pPr>
      <w:r w:rsidRPr="00A245E4">
        <w:rPr>
          <w:bCs/>
          <w:sz w:val="20"/>
          <w:szCs w:val="20"/>
        </w:rPr>
        <w:t xml:space="preserve">государственной программы Новосибирской области «Развитие субъектов малого и среднего предпринимательства в Новосибирской области», утвержденной постановлением Правительства Новосибирской области от 31.01.2017 № 14-п. </w:t>
      </w:r>
      <w:proofErr w:type="gramStart"/>
      <w:r w:rsidRPr="00A245E4">
        <w:rPr>
          <w:bCs/>
          <w:sz w:val="20"/>
          <w:szCs w:val="20"/>
        </w:rPr>
        <w:t>и  муниципальной</w:t>
      </w:r>
      <w:proofErr w:type="gramEnd"/>
      <w:r w:rsidRPr="00A245E4">
        <w:rPr>
          <w:bCs/>
          <w:sz w:val="20"/>
          <w:szCs w:val="20"/>
        </w:rPr>
        <w:t xml:space="preserve"> программы «Развитие и поддержка малого и среднего предпринимательства в Куйбышевском районе на 2021-2023годы»,  утвержденной  </w:t>
      </w:r>
      <w:r w:rsidRPr="00A245E4">
        <w:rPr>
          <w:sz w:val="20"/>
          <w:szCs w:val="20"/>
        </w:rPr>
        <w:t>постановлением администрации Куйбышевского района от 28.09.  2020 № 802.</w:t>
      </w:r>
    </w:p>
    <w:p w14:paraId="340F5B2A" w14:textId="77777777" w:rsidR="00A245E4" w:rsidRPr="00A245E4" w:rsidRDefault="00A245E4" w:rsidP="00A245E4">
      <w:pPr>
        <w:widowControl w:val="0"/>
        <w:autoSpaceDE w:val="0"/>
        <w:autoSpaceDN w:val="0"/>
        <w:adjustRightInd w:val="0"/>
        <w:spacing w:line="244" w:lineRule="auto"/>
        <w:ind w:firstLine="567"/>
        <w:jc w:val="both"/>
        <w:rPr>
          <w:sz w:val="20"/>
          <w:szCs w:val="20"/>
        </w:rPr>
      </w:pPr>
      <w:proofErr w:type="gramStart"/>
      <w:r w:rsidRPr="00A245E4">
        <w:rPr>
          <w:sz w:val="20"/>
          <w:szCs w:val="20"/>
        </w:rPr>
        <w:t>Реализация  в</w:t>
      </w:r>
      <w:proofErr w:type="gramEnd"/>
      <w:r w:rsidRPr="00A245E4">
        <w:rPr>
          <w:sz w:val="20"/>
          <w:szCs w:val="20"/>
        </w:rPr>
        <w:t xml:space="preserve"> период 2022-20224 годов  мероприятий  по развитию малого и среднего предпринимательства, предполагает содействие субъектам малого и среднего предпринимательства Куйбышевского района в привлечении финансовых ресурсов для  осуществления предпринимательской деятельности, продвижению продукции (товаров и услуг) на региональные рынки.</w:t>
      </w:r>
    </w:p>
    <w:p w14:paraId="4C291B25" w14:textId="77777777" w:rsidR="00A245E4" w:rsidRPr="00A245E4" w:rsidRDefault="00A245E4" w:rsidP="00A245E4">
      <w:pPr>
        <w:widowControl w:val="0"/>
        <w:ind w:firstLine="567"/>
        <w:jc w:val="both"/>
        <w:outlineLvl w:val="1"/>
        <w:rPr>
          <w:sz w:val="20"/>
          <w:szCs w:val="20"/>
        </w:rPr>
      </w:pPr>
      <w:bookmarkStart w:id="114" w:name="_Toc523820123"/>
      <w:r w:rsidRPr="00A245E4">
        <w:rPr>
          <w:sz w:val="20"/>
          <w:szCs w:val="20"/>
        </w:rPr>
        <w:t>При реализации  мероприятий по развитию малого и среднего предпринимательства количества субъектов малого и среднего  предпринимательства количество субъектов малого и среднего предпринимательства, включая индивидуальных предпринимателей на 10 тыс. человек Куйбышевского района увеличится с 239,04единиц в 2021 году до 241,07 в 2023году и удельный вес продукции, работ и услуг, произведенных малыми предприятиями и индивидуальными предпринимателями, в общем  объеме выпуска продукции работ  и услуг с 24,3% в 2021 году  до 25,4% 2023 году.</w:t>
      </w:r>
    </w:p>
    <w:p w14:paraId="60033FD1" w14:textId="77777777" w:rsidR="00A245E4" w:rsidRPr="00A245E4" w:rsidRDefault="00A245E4" w:rsidP="00A245E4">
      <w:pPr>
        <w:widowControl w:val="0"/>
        <w:jc w:val="center"/>
        <w:outlineLvl w:val="1"/>
        <w:rPr>
          <w:sz w:val="20"/>
          <w:szCs w:val="20"/>
        </w:rPr>
      </w:pPr>
    </w:p>
    <w:p w14:paraId="77B42BE9" w14:textId="77777777" w:rsidR="00A245E4" w:rsidRPr="00A245E4" w:rsidRDefault="00A245E4" w:rsidP="00A245E4">
      <w:pPr>
        <w:widowControl w:val="0"/>
        <w:jc w:val="center"/>
        <w:outlineLvl w:val="1"/>
        <w:rPr>
          <w:sz w:val="20"/>
          <w:szCs w:val="20"/>
        </w:rPr>
      </w:pPr>
    </w:p>
    <w:p w14:paraId="56057491" w14:textId="77777777" w:rsidR="00A245E4" w:rsidRPr="00A245E4" w:rsidRDefault="00A245E4" w:rsidP="00A245E4">
      <w:pPr>
        <w:widowControl w:val="0"/>
        <w:tabs>
          <w:tab w:val="left" w:pos="567"/>
        </w:tabs>
        <w:jc w:val="center"/>
        <w:outlineLvl w:val="1"/>
        <w:rPr>
          <w:sz w:val="20"/>
          <w:szCs w:val="20"/>
        </w:rPr>
      </w:pPr>
      <w:r w:rsidRPr="00A245E4">
        <w:rPr>
          <w:sz w:val="20"/>
          <w:szCs w:val="20"/>
        </w:rPr>
        <w:t>9.3. Совершенствование предоставления государственных и муниципальных услуг</w:t>
      </w:r>
      <w:bookmarkEnd w:id="114"/>
    </w:p>
    <w:p w14:paraId="2A55C04F" w14:textId="77777777" w:rsidR="00A245E4" w:rsidRPr="00A245E4" w:rsidRDefault="00A245E4" w:rsidP="00A245E4">
      <w:pPr>
        <w:widowControl w:val="0"/>
        <w:tabs>
          <w:tab w:val="left" w:pos="567"/>
        </w:tabs>
        <w:jc w:val="center"/>
        <w:outlineLvl w:val="1"/>
        <w:rPr>
          <w:sz w:val="20"/>
          <w:szCs w:val="20"/>
        </w:rPr>
      </w:pPr>
    </w:p>
    <w:p w14:paraId="36BF642D" w14:textId="77777777" w:rsidR="00A245E4" w:rsidRPr="00A245E4" w:rsidRDefault="00A245E4" w:rsidP="00A245E4">
      <w:pPr>
        <w:widowControl w:val="0"/>
        <w:tabs>
          <w:tab w:val="left" w:pos="567"/>
        </w:tabs>
        <w:autoSpaceDE w:val="0"/>
        <w:autoSpaceDN w:val="0"/>
        <w:adjustRightInd w:val="0"/>
        <w:ind w:firstLine="709"/>
        <w:jc w:val="both"/>
        <w:rPr>
          <w:rFonts w:eastAsia="Calibri"/>
          <w:sz w:val="20"/>
          <w:szCs w:val="20"/>
          <w:lang w:eastAsia="en-US"/>
        </w:rPr>
      </w:pPr>
      <w:r w:rsidRPr="00A245E4">
        <w:rPr>
          <w:rFonts w:eastAsia="Calibri"/>
          <w:sz w:val="20"/>
          <w:szCs w:val="20"/>
        </w:rPr>
        <w:t>Для повышения качества и доступности предоставления государственных и муниципальных услуг в Куйбышевском районе в 2022-2024 годах будут реализованы мероприятия государственной программы Новосибирской области «Повышение качества и доступности предоставления государственных и муниципальных услуг в Новосибирской области», утвержденной постановлением Правительства Новосибирской области от 09.12.2014 № 477-п.</w:t>
      </w:r>
    </w:p>
    <w:p w14:paraId="6772E524" w14:textId="77777777" w:rsidR="00A245E4" w:rsidRPr="00A245E4" w:rsidRDefault="00A245E4" w:rsidP="00A245E4">
      <w:pPr>
        <w:widowControl w:val="0"/>
        <w:tabs>
          <w:tab w:val="left" w:pos="567"/>
        </w:tabs>
        <w:autoSpaceDE w:val="0"/>
        <w:autoSpaceDN w:val="0"/>
        <w:adjustRightInd w:val="0"/>
        <w:ind w:firstLine="709"/>
        <w:jc w:val="both"/>
        <w:rPr>
          <w:rFonts w:eastAsia="Calibri"/>
          <w:sz w:val="20"/>
          <w:szCs w:val="20"/>
        </w:rPr>
      </w:pPr>
      <w:r w:rsidRPr="00A245E4">
        <w:rPr>
          <w:rFonts w:eastAsia="Calibri"/>
          <w:sz w:val="20"/>
          <w:szCs w:val="20"/>
        </w:rPr>
        <w:t>На территории Куйбышевского района будут осуществлять деятельность:</w:t>
      </w:r>
    </w:p>
    <w:p w14:paraId="3DCD8B44" w14:textId="77777777" w:rsidR="00A245E4" w:rsidRPr="00A245E4" w:rsidRDefault="00A245E4" w:rsidP="00A245E4">
      <w:pPr>
        <w:widowControl w:val="0"/>
        <w:tabs>
          <w:tab w:val="left" w:pos="567"/>
        </w:tabs>
        <w:autoSpaceDE w:val="0"/>
        <w:autoSpaceDN w:val="0"/>
        <w:adjustRightInd w:val="0"/>
        <w:ind w:firstLine="709"/>
        <w:jc w:val="both"/>
        <w:rPr>
          <w:rFonts w:eastAsia="Calibri"/>
          <w:sz w:val="20"/>
          <w:szCs w:val="20"/>
        </w:rPr>
      </w:pPr>
      <w:r w:rsidRPr="00A245E4">
        <w:rPr>
          <w:rFonts w:eastAsia="Calibri"/>
          <w:sz w:val="20"/>
          <w:szCs w:val="20"/>
        </w:rPr>
        <w:t>1 филиал ГАУ НСО «МФЦ»;</w:t>
      </w:r>
    </w:p>
    <w:p w14:paraId="11648CD8" w14:textId="77777777" w:rsidR="00A245E4" w:rsidRPr="00A245E4" w:rsidRDefault="00A245E4" w:rsidP="00A245E4">
      <w:pPr>
        <w:widowControl w:val="0"/>
        <w:tabs>
          <w:tab w:val="left" w:pos="567"/>
        </w:tabs>
        <w:autoSpaceDE w:val="0"/>
        <w:autoSpaceDN w:val="0"/>
        <w:adjustRightInd w:val="0"/>
        <w:ind w:firstLine="709"/>
        <w:jc w:val="both"/>
        <w:rPr>
          <w:rFonts w:eastAsia="Calibri"/>
          <w:sz w:val="20"/>
          <w:szCs w:val="20"/>
        </w:rPr>
      </w:pPr>
      <w:r w:rsidRPr="00A245E4">
        <w:rPr>
          <w:rFonts w:eastAsia="Calibri"/>
          <w:sz w:val="20"/>
          <w:szCs w:val="20"/>
        </w:rPr>
        <w:t>2 территориально обособленных структурных подразделения (офисов) МФЦ;</w:t>
      </w:r>
    </w:p>
    <w:p w14:paraId="597BE57A" w14:textId="77777777" w:rsidR="00A245E4" w:rsidRPr="00A245E4" w:rsidRDefault="00A245E4" w:rsidP="00A245E4">
      <w:pPr>
        <w:widowControl w:val="0"/>
        <w:tabs>
          <w:tab w:val="left" w:pos="567"/>
        </w:tabs>
        <w:autoSpaceDE w:val="0"/>
        <w:autoSpaceDN w:val="0"/>
        <w:adjustRightInd w:val="0"/>
        <w:ind w:firstLine="709"/>
        <w:jc w:val="both"/>
        <w:rPr>
          <w:rFonts w:eastAsia="Calibri"/>
          <w:sz w:val="20"/>
          <w:szCs w:val="20"/>
        </w:rPr>
      </w:pPr>
      <w:r w:rsidRPr="00A245E4">
        <w:rPr>
          <w:rFonts w:eastAsia="Calibri"/>
          <w:sz w:val="20"/>
          <w:szCs w:val="20"/>
        </w:rPr>
        <w:t>1 выездная группа МФЦ;</w:t>
      </w:r>
    </w:p>
    <w:p w14:paraId="011F5D34" w14:textId="77777777" w:rsidR="00A245E4" w:rsidRPr="00A245E4" w:rsidRDefault="00A245E4" w:rsidP="00A245E4">
      <w:pPr>
        <w:widowControl w:val="0"/>
        <w:tabs>
          <w:tab w:val="left" w:pos="567"/>
        </w:tabs>
        <w:autoSpaceDE w:val="0"/>
        <w:autoSpaceDN w:val="0"/>
        <w:adjustRightInd w:val="0"/>
        <w:ind w:firstLine="709"/>
        <w:jc w:val="both"/>
        <w:rPr>
          <w:rFonts w:eastAsia="Calibri"/>
          <w:sz w:val="20"/>
          <w:szCs w:val="20"/>
        </w:rPr>
      </w:pPr>
      <w:r w:rsidRPr="00A245E4">
        <w:rPr>
          <w:rFonts w:eastAsia="Calibri"/>
          <w:sz w:val="20"/>
          <w:szCs w:val="20"/>
        </w:rPr>
        <w:t>21 окно обслуживания, ориентированных на предоставление государственных, муниципальных и дополнительных (сопутствующих) услуг субъектам малого и среднего предпринимательства.</w:t>
      </w:r>
    </w:p>
    <w:p w14:paraId="2B474C3D" w14:textId="77777777" w:rsidR="00A245E4" w:rsidRPr="00A245E4" w:rsidRDefault="00A245E4" w:rsidP="00A245E4">
      <w:pPr>
        <w:widowControl w:val="0"/>
        <w:tabs>
          <w:tab w:val="left" w:pos="567"/>
        </w:tabs>
        <w:autoSpaceDE w:val="0"/>
        <w:autoSpaceDN w:val="0"/>
        <w:adjustRightInd w:val="0"/>
        <w:ind w:firstLine="709"/>
        <w:jc w:val="both"/>
        <w:rPr>
          <w:rFonts w:eastAsia="Calibri"/>
          <w:sz w:val="20"/>
          <w:szCs w:val="20"/>
        </w:rPr>
      </w:pPr>
      <w:r w:rsidRPr="00A245E4">
        <w:rPr>
          <w:rFonts w:eastAsia="Calibri"/>
          <w:sz w:val="20"/>
          <w:szCs w:val="20"/>
        </w:rPr>
        <w:t>В результате будет обеспечен доступ для 90% граждан (от численности населения Куйбышевского района) к получению государственных и муниципальных услуг по принципу «одного окна» по месту пребывания, в том числе на базе МФЦ. 85% государственных услуг, предоставляемых областными исполнительными органами государственной власти Новосибирской области;</w:t>
      </w:r>
    </w:p>
    <w:p w14:paraId="69448A6A" w14:textId="77777777" w:rsidR="00A245E4" w:rsidRPr="00A245E4" w:rsidRDefault="00A245E4" w:rsidP="00A245E4">
      <w:pPr>
        <w:widowControl w:val="0"/>
        <w:tabs>
          <w:tab w:val="left" w:pos="567"/>
        </w:tabs>
        <w:autoSpaceDE w:val="0"/>
        <w:autoSpaceDN w:val="0"/>
        <w:adjustRightInd w:val="0"/>
        <w:ind w:firstLine="709"/>
        <w:jc w:val="both"/>
        <w:rPr>
          <w:rFonts w:eastAsia="Calibri"/>
          <w:sz w:val="20"/>
          <w:szCs w:val="20"/>
        </w:rPr>
      </w:pPr>
      <w:r w:rsidRPr="00A245E4">
        <w:rPr>
          <w:rFonts w:eastAsia="Calibri"/>
          <w:sz w:val="20"/>
          <w:szCs w:val="20"/>
        </w:rPr>
        <w:t>Среднее время ожидания в очереди при обращении заявителя в орган местного самоуправления для получения муниципальных услуг не превышает 15 минут.</w:t>
      </w:r>
    </w:p>
    <w:p w14:paraId="057EEA14" w14:textId="77777777" w:rsidR="00A245E4" w:rsidRPr="00A245E4" w:rsidRDefault="00A245E4" w:rsidP="00A245E4">
      <w:pPr>
        <w:widowControl w:val="0"/>
        <w:tabs>
          <w:tab w:val="left" w:pos="567"/>
        </w:tabs>
        <w:autoSpaceDE w:val="0"/>
        <w:autoSpaceDN w:val="0"/>
        <w:adjustRightInd w:val="0"/>
        <w:ind w:firstLine="709"/>
        <w:jc w:val="both"/>
        <w:rPr>
          <w:rFonts w:eastAsia="Calibri"/>
          <w:bCs/>
          <w:sz w:val="20"/>
          <w:szCs w:val="20"/>
        </w:rPr>
      </w:pPr>
      <w:r w:rsidRPr="00A245E4">
        <w:rPr>
          <w:rFonts w:eastAsia="Calibri"/>
          <w:bCs/>
          <w:sz w:val="20"/>
          <w:szCs w:val="20"/>
        </w:rPr>
        <w:t>В течение прогнозируемого периода созданная сеть МФЦ позволит:</w:t>
      </w:r>
    </w:p>
    <w:p w14:paraId="70E6A9B9" w14:textId="77777777" w:rsidR="00A245E4" w:rsidRPr="00A245E4" w:rsidRDefault="00A245E4" w:rsidP="00A245E4">
      <w:pPr>
        <w:widowControl w:val="0"/>
        <w:tabs>
          <w:tab w:val="left" w:pos="567"/>
        </w:tabs>
        <w:autoSpaceDE w:val="0"/>
        <w:autoSpaceDN w:val="0"/>
        <w:adjustRightInd w:val="0"/>
        <w:ind w:firstLine="709"/>
        <w:jc w:val="both"/>
        <w:rPr>
          <w:rFonts w:eastAsia="Calibri"/>
          <w:bCs/>
          <w:sz w:val="20"/>
          <w:szCs w:val="20"/>
        </w:rPr>
      </w:pPr>
      <w:r w:rsidRPr="00A245E4">
        <w:rPr>
          <w:rFonts w:eastAsia="Calibri"/>
          <w:bCs/>
          <w:sz w:val="20"/>
          <w:szCs w:val="20"/>
        </w:rPr>
        <w:t>предоставлять ежегодно не менее 270 государственных и муниципальных услуг;</w:t>
      </w:r>
    </w:p>
    <w:p w14:paraId="5C0A21B4" w14:textId="77777777" w:rsidR="00A245E4" w:rsidRPr="00A245E4" w:rsidRDefault="00A245E4" w:rsidP="00A245E4">
      <w:pPr>
        <w:widowControl w:val="0"/>
        <w:tabs>
          <w:tab w:val="left" w:pos="567"/>
        </w:tabs>
        <w:autoSpaceDE w:val="0"/>
        <w:autoSpaceDN w:val="0"/>
        <w:adjustRightInd w:val="0"/>
        <w:ind w:firstLine="709"/>
        <w:jc w:val="both"/>
        <w:rPr>
          <w:rFonts w:eastAsia="Calibri"/>
          <w:bCs/>
          <w:sz w:val="20"/>
          <w:szCs w:val="20"/>
        </w:rPr>
      </w:pPr>
      <w:r w:rsidRPr="00A245E4">
        <w:rPr>
          <w:rFonts w:eastAsia="Calibri"/>
          <w:bCs/>
          <w:sz w:val="20"/>
          <w:szCs w:val="20"/>
        </w:rPr>
        <w:t xml:space="preserve">обрабатывать ежегодно не менее </w:t>
      </w:r>
      <w:r w:rsidRPr="00A245E4">
        <w:rPr>
          <w:rFonts w:eastAsia="Calibri"/>
          <w:sz w:val="20"/>
          <w:szCs w:val="20"/>
        </w:rPr>
        <w:t xml:space="preserve">60 000 </w:t>
      </w:r>
      <w:r w:rsidRPr="00A245E4">
        <w:rPr>
          <w:rFonts w:eastAsia="Calibri"/>
          <w:bCs/>
          <w:sz w:val="20"/>
          <w:szCs w:val="20"/>
        </w:rPr>
        <w:t>обращений заявителей (получателей государственных и муниципальных услуг) в ГАУ НСО «МФЦ».</w:t>
      </w:r>
    </w:p>
    <w:p w14:paraId="0BBBEE34" w14:textId="77777777" w:rsidR="00A245E4" w:rsidRPr="00A245E4" w:rsidRDefault="00A245E4" w:rsidP="00A245E4">
      <w:pPr>
        <w:widowControl w:val="0"/>
        <w:tabs>
          <w:tab w:val="left" w:pos="567"/>
        </w:tabs>
        <w:autoSpaceDE w:val="0"/>
        <w:autoSpaceDN w:val="0"/>
        <w:adjustRightInd w:val="0"/>
        <w:ind w:firstLine="709"/>
        <w:jc w:val="both"/>
        <w:rPr>
          <w:rFonts w:eastAsia="Calibri"/>
          <w:sz w:val="20"/>
          <w:szCs w:val="20"/>
        </w:rPr>
      </w:pPr>
      <w:r w:rsidRPr="00A245E4">
        <w:rPr>
          <w:rFonts w:eastAsia="Calibri"/>
          <w:sz w:val="20"/>
          <w:szCs w:val="20"/>
        </w:rPr>
        <w:t>В результате реализации государственной программы качество и доступность предоставления государственных и муниципальных услуг в Куйбышевском районе будут характеризоваться:</w:t>
      </w:r>
    </w:p>
    <w:p w14:paraId="43AE0560" w14:textId="77777777" w:rsidR="00A245E4" w:rsidRPr="00A245E4" w:rsidRDefault="00A245E4" w:rsidP="00A245E4">
      <w:pPr>
        <w:widowControl w:val="0"/>
        <w:tabs>
          <w:tab w:val="left" w:pos="567"/>
        </w:tabs>
        <w:autoSpaceDE w:val="0"/>
        <w:autoSpaceDN w:val="0"/>
        <w:adjustRightInd w:val="0"/>
        <w:ind w:firstLine="709"/>
        <w:jc w:val="both"/>
        <w:rPr>
          <w:rFonts w:eastAsia="Calibri"/>
          <w:sz w:val="20"/>
          <w:szCs w:val="20"/>
        </w:rPr>
      </w:pPr>
      <w:r w:rsidRPr="00A245E4">
        <w:rPr>
          <w:rFonts w:eastAsia="Calibri"/>
          <w:sz w:val="20"/>
          <w:szCs w:val="20"/>
        </w:rPr>
        <w:t>удовлетворенностью населения Куйбышевского района качеством предоставления государственных и муниципальных услуг в Куйбышевском районе на уровне не менее 90%;</w:t>
      </w:r>
    </w:p>
    <w:p w14:paraId="06110E78" w14:textId="77777777" w:rsidR="00A245E4" w:rsidRPr="00A245E4" w:rsidRDefault="00A245E4" w:rsidP="00A245E4">
      <w:pPr>
        <w:widowControl w:val="0"/>
        <w:tabs>
          <w:tab w:val="left" w:pos="567"/>
        </w:tabs>
        <w:autoSpaceDE w:val="0"/>
        <w:autoSpaceDN w:val="0"/>
        <w:adjustRightInd w:val="0"/>
        <w:ind w:firstLine="709"/>
        <w:jc w:val="both"/>
        <w:rPr>
          <w:rFonts w:eastAsia="Calibri"/>
          <w:sz w:val="20"/>
          <w:szCs w:val="20"/>
        </w:rPr>
      </w:pPr>
      <w:r w:rsidRPr="00A245E4">
        <w:rPr>
          <w:rFonts w:eastAsia="Calibri"/>
          <w:sz w:val="20"/>
          <w:szCs w:val="20"/>
        </w:rPr>
        <w:t>удовлетворенностью заявителей качеством предоставления государственных и муниципальных услуг на базе ГАУ НСО «МФЦ» на уровне не менее 90% от общего числа опрошенных заявителей.</w:t>
      </w:r>
    </w:p>
    <w:p w14:paraId="5764B5DC" w14:textId="77777777" w:rsidR="00A245E4" w:rsidRPr="00A245E4" w:rsidRDefault="00A245E4" w:rsidP="00A245E4">
      <w:pPr>
        <w:widowControl w:val="0"/>
        <w:jc w:val="center"/>
        <w:outlineLvl w:val="1"/>
        <w:rPr>
          <w:color w:val="FF0000"/>
          <w:sz w:val="20"/>
          <w:szCs w:val="20"/>
        </w:rPr>
      </w:pPr>
      <w:bookmarkStart w:id="115" w:name="_Toc523820124"/>
    </w:p>
    <w:p w14:paraId="4DA18F77" w14:textId="77777777" w:rsidR="00A245E4" w:rsidRPr="00A245E4" w:rsidRDefault="00A245E4" w:rsidP="00A245E4">
      <w:pPr>
        <w:widowControl w:val="0"/>
        <w:jc w:val="center"/>
        <w:outlineLvl w:val="1"/>
        <w:rPr>
          <w:sz w:val="20"/>
          <w:szCs w:val="20"/>
        </w:rPr>
      </w:pPr>
    </w:p>
    <w:p w14:paraId="4A099A34" w14:textId="77777777" w:rsidR="00A245E4" w:rsidRPr="00A245E4" w:rsidRDefault="00A245E4" w:rsidP="00A245E4">
      <w:pPr>
        <w:widowControl w:val="0"/>
        <w:jc w:val="center"/>
        <w:outlineLvl w:val="1"/>
        <w:rPr>
          <w:sz w:val="20"/>
          <w:szCs w:val="20"/>
        </w:rPr>
      </w:pPr>
      <w:r w:rsidRPr="00A245E4">
        <w:rPr>
          <w:sz w:val="20"/>
          <w:szCs w:val="20"/>
        </w:rPr>
        <w:t>9.4. Основные направления бюджетной политики Куйбышевского муниципального района Новосибирской области</w:t>
      </w:r>
    </w:p>
    <w:p w14:paraId="6D6D8BCA" w14:textId="77777777" w:rsidR="00A245E4" w:rsidRPr="00A245E4" w:rsidRDefault="00A245E4" w:rsidP="00A245E4">
      <w:pPr>
        <w:widowControl w:val="0"/>
        <w:jc w:val="center"/>
        <w:outlineLvl w:val="1"/>
        <w:rPr>
          <w:sz w:val="20"/>
          <w:szCs w:val="20"/>
        </w:rPr>
      </w:pPr>
      <w:r w:rsidRPr="00A245E4">
        <w:rPr>
          <w:sz w:val="20"/>
          <w:szCs w:val="20"/>
        </w:rPr>
        <w:t>на 2022-2024годы</w:t>
      </w:r>
    </w:p>
    <w:p w14:paraId="1E98A87D" w14:textId="77777777" w:rsidR="00A245E4" w:rsidRPr="00A245E4" w:rsidRDefault="00A245E4" w:rsidP="00A245E4">
      <w:pPr>
        <w:widowControl w:val="0"/>
        <w:ind w:firstLine="567"/>
        <w:outlineLvl w:val="1"/>
        <w:rPr>
          <w:sz w:val="20"/>
          <w:szCs w:val="20"/>
        </w:rPr>
      </w:pPr>
    </w:p>
    <w:p w14:paraId="618490A9" w14:textId="77777777" w:rsidR="00A245E4" w:rsidRPr="00A245E4" w:rsidRDefault="00A245E4" w:rsidP="00A245E4">
      <w:pPr>
        <w:autoSpaceDE w:val="0"/>
        <w:autoSpaceDN w:val="0"/>
        <w:adjustRightInd w:val="0"/>
        <w:ind w:firstLine="567"/>
        <w:jc w:val="both"/>
        <w:outlineLvl w:val="1"/>
        <w:rPr>
          <w:rFonts w:eastAsia="Calibri"/>
          <w:sz w:val="20"/>
          <w:szCs w:val="20"/>
          <w:lang w:eastAsia="en-US"/>
        </w:rPr>
      </w:pPr>
      <w:r w:rsidRPr="00A245E4">
        <w:rPr>
          <w:sz w:val="20"/>
          <w:szCs w:val="20"/>
        </w:rPr>
        <w:t xml:space="preserve">Эффективное, ответственное и прозрачное управление финансами на муниципальном уровне является базовым условием </w:t>
      </w:r>
      <w:proofErr w:type="gramStart"/>
      <w:r w:rsidRPr="00A245E4">
        <w:rPr>
          <w:sz w:val="20"/>
          <w:szCs w:val="20"/>
        </w:rPr>
        <w:t>для  повышения</w:t>
      </w:r>
      <w:proofErr w:type="gramEnd"/>
      <w:r w:rsidRPr="00A245E4">
        <w:rPr>
          <w:sz w:val="20"/>
          <w:szCs w:val="20"/>
        </w:rPr>
        <w:t xml:space="preserve"> уровня и качества жизни населения, устойчивого экономического роста, модернизации экономики и социальной сферы, достижения стратегических приоритетов социально-экономического развития района.</w:t>
      </w:r>
    </w:p>
    <w:p w14:paraId="35AE87A6" w14:textId="77777777" w:rsidR="00A245E4" w:rsidRPr="00A245E4" w:rsidRDefault="00A245E4" w:rsidP="00A245E4">
      <w:pPr>
        <w:autoSpaceDE w:val="0"/>
        <w:autoSpaceDN w:val="0"/>
        <w:adjustRightInd w:val="0"/>
        <w:ind w:firstLine="567"/>
        <w:jc w:val="both"/>
        <w:outlineLvl w:val="1"/>
        <w:rPr>
          <w:sz w:val="20"/>
          <w:szCs w:val="20"/>
        </w:rPr>
      </w:pPr>
      <w:proofErr w:type="gramStart"/>
      <w:r w:rsidRPr="00A245E4">
        <w:rPr>
          <w:sz w:val="20"/>
          <w:szCs w:val="20"/>
        </w:rPr>
        <w:t>Сфера  управления</w:t>
      </w:r>
      <w:proofErr w:type="gramEnd"/>
      <w:r w:rsidRPr="00A245E4">
        <w:rPr>
          <w:sz w:val="20"/>
          <w:szCs w:val="20"/>
        </w:rPr>
        <w:t xml:space="preserve"> финансами в Новосибирской области определяется формированием и реализацией налоговой, бюджетной и долговой политики.</w:t>
      </w:r>
    </w:p>
    <w:p w14:paraId="0396C67F" w14:textId="77777777" w:rsidR="00A245E4" w:rsidRPr="00A245E4" w:rsidRDefault="00A245E4" w:rsidP="00A245E4">
      <w:pPr>
        <w:autoSpaceDE w:val="0"/>
        <w:autoSpaceDN w:val="0"/>
        <w:adjustRightInd w:val="0"/>
        <w:ind w:firstLine="567"/>
        <w:jc w:val="both"/>
        <w:outlineLvl w:val="1"/>
        <w:rPr>
          <w:sz w:val="20"/>
          <w:szCs w:val="20"/>
        </w:rPr>
      </w:pPr>
      <w:r w:rsidRPr="00A245E4">
        <w:rPr>
          <w:sz w:val="20"/>
          <w:szCs w:val="20"/>
        </w:rPr>
        <w:lastRenderedPageBreak/>
        <w:t xml:space="preserve">В прогнозном </w:t>
      </w:r>
      <w:proofErr w:type="gramStart"/>
      <w:r w:rsidRPr="00A245E4">
        <w:rPr>
          <w:sz w:val="20"/>
          <w:szCs w:val="20"/>
        </w:rPr>
        <w:t>периоде  ключевыми</w:t>
      </w:r>
      <w:proofErr w:type="gramEnd"/>
      <w:r w:rsidRPr="00A245E4">
        <w:rPr>
          <w:sz w:val="20"/>
          <w:szCs w:val="20"/>
        </w:rPr>
        <w:t xml:space="preserve">  направлениями реализации налоговой, бюджетной и долговой политики Куйбышевского муниципального района станут:</w:t>
      </w:r>
    </w:p>
    <w:p w14:paraId="4A49ABC9" w14:textId="77777777" w:rsidR="00A245E4" w:rsidRPr="00A245E4" w:rsidRDefault="00A245E4" w:rsidP="00A245E4">
      <w:pPr>
        <w:autoSpaceDE w:val="0"/>
        <w:autoSpaceDN w:val="0"/>
        <w:adjustRightInd w:val="0"/>
        <w:ind w:firstLine="567"/>
        <w:jc w:val="both"/>
        <w:outlineLvl w:val="1"/>
        <w:rPr>
          <w:sz w:val="20"/>
          <w:szCs w:val="20"/>
        </w:rPr>
      </w:pPr>
      <w:r w:rsidRPr="00A245E4">
        <w:rPr>
          <w:sz w:val="20"/>
          <w:szCs w:val="20"/>
        </w:rPr>
        <w:t xml:space="preserve">-установление справедливой налоговой нагрузки, </w:t>
      </w:r>
      <w:proofErr w:type="gramStart"/>
      <w:r w:rsidRPr="00A245E4">
        <w:rPr>
          <w:sz w:val="20"/>
          <w:szCs w:val="20"/>
        </w:rPr>
        <w:t>с  одновременным</w:t>
      </w:r>
      <w:proofErr w:type="gramEnd"/>
      <w:r w:rsidRPr="00A245E4">
        <w:rPr>
          <w:sz w:val="20"/>
          <w:szCs w:val="20"/>
        </w:rPr>
        <w:t xml:space="preserve"> повышением собираемости налогов и снижения уровня недоимки;</w:t>
      </w:r>
    </w:p>
    <w:p w14:paraId="075019F6" w14:textId="77777777" w:rsidR="00A245E4" w:rsidRPr="00A245E4" w:rsidRDefault="00A245E4" w:rsidP="00A245E4">
      <w:pPr>
        <w:autoSpaceDE w:val="0"/>
        <w:autoSpaceDN w:val="0"/>
        <w:adjustRightInd w:val="0"/>
        <w:ind w:firstLine="567"/>
        <w:jc w:val="both"/>
        <w:outlineLvl w:val="1"/>
        <w:rPr>
          <w:sz w:val="20"/>
          <w:szCs w:val="20"/>
        </w:rPr>
      </w:pPr>
      <w:r w:rsidRPr="00A245E4">
        <w:rPr>
          <w:sz w:val="20"/>
          <w:szCs w:val="20"/>
        </w:rPr>
        <w:t xml:space="preserve">- </w:t>
      </w:r>
      <w:proofErr w:type="gramStart"/>
      <w:r w:rsidRPr="00A245E4">
        <w:rPr>
          <w:sz w:val="20"/>
          <w:szCs w:val="20"/>
        </w:rPr>
        <w:t>концентрация  бюджетных</w:t>
      </w:r>
      <w:proofErr w:type="gramEnd"/>
      <w:r w:rsidRPr="00A245E4">
        <w:rPr>
          <w:sz w:val="20"/>
          <w:szCs w:val="20"/>
        </w:rPr>
        <w:t xml:space="preserve"> и управленческих ресурсов на экономических и социальных направлениях, способствующих достижению показателей приоритетных национальных и региональных проектов;</w:t>
      </w:r>
    </w:p>
    <w:p w14:paraId="2700A0F9" w14:textId="77777777" w:rsidR="00A245E4" w:rsidRPr="00A245E4" w:rsidRDefault="00A245E4" w:rsidP="00A245E4">
      <w:pPr>
        <w:autoSpaceDE w:val="0"/>
        <w:autoSpaceDN w:val="0"/>
        <w:adjustRightInd w:val="0"/>
        <w:ind w:firstLine="567"/>
        <w:jc w:val="both"/>
        <w:outlineLvl w:val="1"/>
        <w:rPr>
          <w:sz w:val="20"/>
          <w:szCs w:val="20"/>
        </w:rPr>
      </w:pPr>
      <w:r w:rsidRPr="00A245E4">
        <w:rPr>
          <w:sz w:val="20"/>
          <w:szCs w:val="20"/>
        </w:rPr>
        <w:t>- отдавать приоритет тем расходным обязательствам, которые могут быть обеспечены финансовой поддержкой со стороны федерального центра и регионального Правительства;</w:t>
      </w:r>
    </w:p>
    <w:p w14:paraId="5E2C498C" w14:textId="77777777" w:rsidR="00A245E4" w:rsidRPr="00A245E4" w:rsidRDefault="00A245E4" w:rsidP="00A245E4">
      <w:pPr>
        <w:autoSpaceDE w:val="0"/>
        <w:autoSpaceDN w:val="0"/>
        <w:adjustRightInd w:val="0"/>
        <w:ind w:firstLine="567"/>
        <w:jc w:val="both"/>
        <w:outlineLvl w:val="1"/>
        <w:rPr>
          <w:sz w:val="20"/>
          <w:szCs w:val="20"/>
        </w:rPr>
      </w:pPr>
      <w:r w:rsidRPr="00A245E4">
        <w:rPr>
          <w:sz w:val="20"/>
          <w:szCs w:val="20"/>
        </w:rPr>
        <w:t>-исключить мероприятия с низкой эффективностью;</w:t>
      </w:r>
    </w:p>
    <w:p w14:paraId="640E5893" w14:textId="77777777" w:rsidR="00A245E4" w:rsidRPr="00A245E4" w:rsidRDefault="00A245E4" w:rsidP="00A245E4">
      <w:pPr>
        <w:autoSpaceDE w:val="0"/>
        <w:autoSpaceDN w:val="0"/>
        <w:adjustRightInd w:val="0"/>
        <w:ind w:firstLine="567"/>
        <w:jc w:val="both"/>
        <w:outlineLvl w:val="1"/>
        <w:rPr>
          <w:sz w:val="20"/>
          <w:szCs w:val="20"/>
        </w:rPr>
      </w:pPr>
      <w:r w:rsidRPr="00A245E4">
        <w:rPr>
          <w:sz w:val="20"/>
          <w:szCs w:val="20"/>
        </w:rPr>
        <w:t>- развитие системы межбюджетных отношений, в том числе по содействию устойчивому исполнению местных бюджетов;</w:t>
      </w:r>
    </w:p>
    <w:p w14:paraId="1568DBA4" w14:textId="77777777" w:rsidR="00A245E4" w:rsidRPr="00A245E4" w:rsidRDefault="00A245E4" w:rsidP="00A245E4">
      <w:pPr>
        <w:autoSpaceDE w:val="0"/>
        <w:autoSpaceDN w:val="0"/>
        <w:adjustRightInd w:val="0"/>
        <w:ind w:firstLine="567"/>
        <w:jc w:val="both"/>
        <w:outlineLvl w:val="1"/>
        <w:rPr>
          <w:sz w:val="20"/>
          <w:szCs w:val="20"/>
        </w:rPr>
      </w:pPr>
      <w:proofErr w:type="gramStart"/>
      <w:r w:rsidRPr="00A245E4">
        <w:rPr>
          <w:sz w:val="20"/>
          <w:szCs w:val="20"/>
        </w:rPr>
        <w:t>Долговая  политика</w:t>
      </w:r>
      <w:proofErr w:type="gramEnd"/>
      <w:r w:rsidRPr="00A245E4">
        <w:rPr>
          <w:sz w:val="20"/>
          <w:szCs w:val="20"/>
        </w:rPr>
        <w:t xml:space="preserve"> Куйбышевского муниципального района неразрывно связана с налоговой и бюджетной политикой района, ее разработка и реализация направлены на решение задач по обеспечению сбалансированности бюджета на 2022 год и плановый период  до 2024 года, обеспечению потребностей в заемном финансировании, своевременного и полного исполнения муниципальных долговых обязательств, минимизации расходов на обслуживание муниципального долга.</w:t>
      </w:r>
    </w:p>
    <w:p w14:paraId="72BEED0E" w14:textId="77777777" w:rsidR="00A245E4" w:rsidRPr="00A245E4" w:rsidRDefault="00A245E4" w:rsidP="00A245E4">
      <w:pPr>
        <w:autoSpaceDE w:val="0"/>
        <w:autoSpaceDN w:val="0"/>
        <w:adjustRightInd w:val="0"/>
        <w:ind w:firstLine="567"/>
        <w:jc w:val="both"/>
        <w:outlineLvl w:val="1"/>
        <w:rPr>
          <w:sz w:val="20"/>
          <w:szCs w:val="20"/>
        </w:rPr>
      </w:pPr>
      <w:r w:rsidRPr="00A245E4">
        <w:rPr>
          <w:sz w:val="20"/>
          <w:szCs w:val="20"/>
        </w:rPr>
        <w:t>Реализация  государственной программы Новосибирской области «Управление финансами в Новосибирской области», утвержденной постановлением Правительства Новосибирской области от 26.12. № 567-п, позволит обеспечить сбалансированность области бюджета Новосибирской области,   содействовать сбалансированности  местных бюджетов, повысить качество  управления муниципальными финансами, улучшить уровень бюджетной открытости,  а также расширить вовлечение граждан в бюджетный процесс и повысить  финансовую грамотность  населения  в Куйбышевском муниципальном  районе.</w:t>
      </w:r>
    </w:p>
    <w:p w14:paraId="2199210F" w14:textId="77777777" w:rsidR="00A245E4" w:rsidRPr="00A245E4" w:rsidRDefault="00A245E4" w:rsidP="00A245E4">
      <w:pPr>
        <w:autoSpaceDE w:val="0"/>
        <w:autoSpaceDN w:val="0"/>
        <w:adjustRightInd w:val="0"/>
        <w:ind w:firstLine="567"/>
        <w:jc w:val="both"/>
        <w:outlineLvl w:val="1"/>
        <w:rPr>
          <w:sz w:val="20"/>
          <w:szCs w:val="20"/>
        </w:rPr>
      </w:pPr>
      <w:r w:rsidRPr="00A245E4">
        <w:rPr>
          <w:sz w:val="20"/>
          <w:szCs w:val="20"/>
        </w:rPr>
        <w:t xml:space="preserve"> Вместе с администрацией Куйбышевского района будет продолжено ежегодное формирование целей и задач налоговой, бюджетной </w:t>
      </w:r>
      <w:proofErr w:type="gramStart"/>
      <w:r w:rsidRPr="00A245E4">
        <w:rPr>
          <w:sz w:val="20"/>
          <w:szCs w:val="20"/>
        </w:rPr>
        <w:t>и  долговой</w:t>
      </w:r>
      <w:proofErr w:type="gramEnd"/>
      <w:r w:rsidRPr="00A245E4">
        <w:rPr>
          <w:sz w:val="20"/>
          <w:szCs w:val="20"/>
        </w:rPr>
        <w:t xml:space="preserve"> политики на среднесрочный период, включающих направления повышения ее</w:t>
      </w:r>
      <w:r w:rsidRPr="00A245E4">
        <w:rPr>
          <w:color w:val="FF0000"/>
          <w:sz w:val="20"/>
          <w:szCs w:val="20"/>
        </w:rPr>
        <w:t xml:space="preserve"> </w:t>
      </w:r>
      <w:r w:rsidRPr="00A245E4">
        <w:rPr>
          <w:sz w:val="20"/>
          <w:szCs w:val="20"/>
        </w:rPr>
        <w:t>эффективности.</w:t>
      </w:r>
    </w:p>
    <w:p w14:paraId="0A95F061" w14:textId="77777777" w:rsidR="00A245E4" w:rsidRPr="00A245E4" w:rsidRDefault="00A245E4" w:rsidP="00A245E4">
      <w:pPr>
        <w:autoSpaceDE w:val="0"/>
        <w:autoSpaceDN w:val="0"/>
        <w:adjustRightInd w:val="0"/>
        <w:ind w:firstLine="567"/>
        <w:jc w:val="both"/>
        <w:outlineLvl w:val="1"/>
        <w:rPr>
          <w:color w:val="FF0000"/>
          <w:sz w:val="20"/>
          <w:szCs w:val="20"/>
        </w:rPr>
      </w:pPr>
    </w:p>
    <w:p w14:paraId="353367FF" w14:textId="77777777" w:rsidR="00A245E4" w:rsidRPr="00A245E4" w:rsidRDefault="00A245E4" w:rsidP="00A245E4">
      <w:pPr>
        <w:widowControl w:val="0"/>
        <w:jc w:val="center"/>
        <w:outlineLvl w:val="1"/>
        <w:rPr>
          <w:color w:val="FF0000"/>
          <w:sz w:val="20"/>
          <w:szCs w:val="20"/>
        </w:rPr>
      </w:pPr>
      <w:bookmarkStart w:id="116" w:name="_Toc523820125"/>
      <w:bookmarkEnd w:id="115"/>
    </w:p>
    <w:p w14:paraId="1029624E" w14:textId="77777777" w:rsidR="00A245E4" w:rsidRPr="00A245E4" w:rsidRDefault="00A245E4" w:rsidP="00A245E4">
      <w:pPr>
        <w:widowControl w:val="0"/>
        <w:jc w:val="center"/>
        <w:outlineLvl w:val="1"/>
        <w:rPr>
          <w:sz w:val="20"/>
          <w:szCs w:val="20"/>
        </w:rPr>
      </w:pPr>
      <w:r w:rsidRPr="00A245E4">
        <w:rPr>
          <w:sz w:val="20"/>
          <w:szCs w:val="20"/>
        </w:rPr>
        <w:t>9.5. Гражданское общество, развитие правовой модели взаимоотношения государства и общества</w:t>
      </w:r>
      <w:bookmarkEnd w:id="116"/>
      <w:r w:rsidRPr="00A245E4">
        <w:rPr>
          <w:sz w:val="20"/>
          <w:szCs w:val="20"/>
        </w:rPr>
        <w:t xml:space="preserve"> </w:t>
      </w:r>
    </w:p>
    <w:p w14:paraId="1EACF473" w14:textId="77777777" w:rsidR="00A245E4" w:rsidRPr="00A245E4" w:rsidRDefault="00A245E4" w:rsidP="00A245E4">
      <w:pPr>
        <w:widowControl w:val="0"/>
        <w:jc w:val="center"/>
        <w:outlineLvl w:val="1"/>
        <w:rPr>
          <w:color w:val="FF0000"/>
          <w:sz w:val="20"/>
          <w:szCs w:val="20"/>
        </w:rPr>
      </w:pPr>
    </w:p>
    <w:p w14:paraId="6C2A9666" w14:textId="77777777" w:rsidR="00A245E4" w:rsidRPr="00A245E4" w:rsidRDefault="00A245E4" w:rsidP="00A245E4">
      <w:pPr>
        <w:ind w:firstLine="567"/>
        <w:jc w:val="both"/>
        <w:rPr>
          <w:rFonts w:eastAsia="Calibri"/>
          <w:sz w:val="20"/>
          <w:szCs w:val="20"/>
          <w:lang w:eastAsia="en-US"/>
        </w:rPr>
      </w:pPr>
      <w:r w:rsidRPr="00A245E4">
        <w:rPr>
          <w:sz w:val="20"/>
          <w:szCs w:val="20"/>
        </w:rPr>
        <w:t xml:space="preserve">  Для  реализации  государственной программы Новосибирской области «Развитие институтов региональной политики и гражданского общества в Новосибирской области» в сфере развития гражданского общества в Куйбышевском районе  создана местная общественная организация Куйбышевского района  Новосибирской области «Ресурсный центр по поддержке общественных объединений», будет  реализована  муниципальная программа «Развитие и поддержка территориального общественного самоуправления в Куйбышевском муниципальном  районе Новосибирской области на 2022-2024 годы»,  направленная  на  проведение мероприятий,   направленных на популяризацию участия населения в осуществлении местного самоуправления. </w:t>
      </w:r>
    </w:p>
    <w:p w14:paraId="38D8B0DB" w14:textId="77777777" w:rsidR="00A245E4" w:rsidRPr="00A245E4" w:rsidRDefault="00A245E4" w:rsidP="00A245E4">
      <w:pPr>
        <w:ind w:firstLine="567"/>
        <w:jc w:val="both"/>
        <w:rPr>
          <w:sz w:val="20"/>
          <w:szCs w:val="20"/>
        </w:rPr>
      </w:pPr>
      <w:r w:rsidRPr="00A245E4">
        <w:rPr>
          <w:sz w:val="20"/>
          <w:szCs w:val="20"/>
        </w:rPr>
        <w:t xml:space="preserve"> По состоянию </w:t>
      </w:r>
      <w:proofErr w:type="gramStart"/>
      <w:r w:rsidRPr="00A245E4">
        <w:rPr>
          <w:sz w:val="20"/>
          <w:szCs w:val="20"/>
        </w:rPr>
        <w:t>на  01.11.2021</w:t>
      </w:r>
      <w:proofErr w:type="gramEnd"/>
      <w:r w:rsidRPr="00A245E4">
        <w:rPr>
          <w:sz w:val="20"/>
          <w:szCs w:val="20"/>
        </w:rPr>
        <w:t xml:space="preserve"> года на территории Куйбышевского муниципального  района Новосибирской области  создано 52 ТОС из них: 27 в районе, 25 в городе. </w:t>
      </w:r>
    </w:p>
    <w:p w14:paraId="6C058751" w14:textId="77777777" w:rsidR="00A245E4" w:rsidRPr="00A245E4" w:rsidRDefault="00A245E4" w:rsidP="00A245E4">
      <w:pPr>
        <w:ind w:firstLine="567"/>
        <w:jc w:val="both"/>
        <w:rPr>
          <w:sz w:val="20"/>
          <w:szCs w:val="20"/>
          <w:highlight w:val="yellow"/>
        </w:rPr>
      </w:pPr>
      <w:r w:rsidRPr="00A245E4">
        <w:rPr>
          <w:sz w:val="20"/>
          <w:szCs w:val="20"/>
        </w:rPr>
        <w:t xml:space="preserve">В предстоящие годы развитие взаимодействия общества и власти, реализация основных направлений государственной политики в сфере развития гражданского общества будет </w:t>
      </w:r>
      <w:proofErr w:type="gramStart"/>
      <w:r w:rsidRPr="00A245E4">
        <w:rPr>
          <w:sz w:val="20"/>
          <w:szCs w:val="20"/>
        </w:rPr>
        <w:t>способствовать  созданию</w:t>
      </w:r>
      <w:proofErr w:type="gramEnd"/>
      <w:r w:rsidRPr="00A245E4">
        <w:rPr>
          <w:sz w:val="20"/>
          <w:szCs w:val="20"/>
        </w:rPr>
        <w:t xml:space="preserve"> целостной системы территориального общественного самоуправления в Куйбышевском районе, дальнейшему укреплению и развитию институтов самоорганизации граждан и их  включенности в процессы социально-экономического преобразования Куйбышевского района. </w:t>
      </w:r>
    </w:p>
    <w:p w14:paraId="2B250C63" w14:textId="77777777" w:rsidR="00A245E4" w:rsidRPr="00A245E4" w:rsidRDefault="00A245E4" w:rsidP="00A245E4">
      <w:pPr>
        <w:ind w:firstLine="567"/>
        <w:jc w:val="both"/>
        <w:rPr>
          <w:sz w:val="20"/>
          <w:szCs w:val="20"/>
        </w:rPr>
      </w:pPr>
      <w:r w:rsidRPr="00A245E4">
        <w:rPr>
          <w:sz w:val="20"/>
          <w:szCs w:val="20"/>
        </w:rPr>
        <w:t xml:space="preserve"> К 2022 году проводимая политика позволит обеспечить достижение следующих показателей в сфере развития гражданского общества: </w:t>
      </w:r>
    </w:p>
    <w:p w14:paraId="47590369" w14:textId="77777777" w:rsidR="00A245E4" w:rsidRPr="00A245E4" w:rsidRDefault="00A245E4" w:rsidP="00A245E4">
      <w:pPr>
        <w:ind w:firstLine="567"/>
        <w:jc w:val="both"/>
        <w:rPr>
          <w:sz w:val="20"/>
          <w:szCs w:val="20"/>
        </w:rPr>
      </w:pPr>
      <w:r w:rsidRPr="00A245E4">
        <w:rPr>
          <w:sz w:val="20"/>
          <w:szCs w:val="20"/>
        </w:rPr>
        <w:t>- количество зарегистрированных социально ориентированных некоммерческих организаций в Куйбышевском районе составит не менее 10.</w:t>
      </w:r>
    </w:p>
    <w:p w14:paraId="3CE4BDFE" w14:textId="77777777" w:rsidR="00A245E4" w:rsidRPr="00A245E4" w:rsidRDefault="00A245E4" w:rsidP="00A245E4">
      <w:pPr>
        <w:ind w:firstLine="567"/>
        <w:jc w:val="both"/>
        <w:rPr>
          <w:sz w:val="20"/>
          <w:szCs w:val="20"/>
        </w:rPr>
      </w:pPr>
      <w:r w:rsidRPr="00A245E4">
        <w:rPr>
          <w:sz w:val="20"/>
          <w:szCs w:val="20"/>
        </w:rPr>
        <w:t>- 20 % населения Куйбышевского района будет вовлечено в добровольческое движение.</w:t>
      </w:r>
    </w:p>
    <w:p w14:paraId="2E5993DD" w14:textId="77777777" w:rsidR="00A245E4" w:rsidRPr="00A245E4" w:rsidRDefault="00A245E4" w:rsidP="00A245E4">
      <w:pPr>
        <w:ind w:firstLine="567"/>
        <w:jc w:val="both"/>
        <w:rPr>
          <w:sz w:val="20"/>
          <w:szCs w:val="20"/>
        </w:rPr>
      </w:pPr>
      <w:r w:rsidRPr="00A245E4">
        <w:rPr>
          <w:sz w:val="20"/>
          <w:szCs w:val="20"/>
        </w:rPr>
        <w:t xml:space="preserve">Доля средств областных и муниципальных бюджетов, выделяемых на предоставление социальных услуг населению на конкурсной основе в форме целевых субсидий, а также доля населения </w:t>
      </w:r>
      <w:proofErr w:type="gramStart"/>
      <w:r w:rsidRPr="00A245E4">
        <w:rPr>
          <w:sz w:val="20"/>
          <w:szCs w:val="20"/>
        </w:rPr>
        <w:t>Куйбышевского района</w:t>
      </w:r>
      <w:proofErr w:type="gramEnd"/>
      <w:r w:rsidRPr="00A245E4">
        <w:rPr>
          <w:sz w:val="20"/>
          <w:szCs w:val="20"/>
        </w:rPr>
        <w:t xml:space="preserve"> получающего данные услуги, составят не менее 35%. </w:t>
      </w:r>
    </w:p>
    <w:p w14:paraId="3D8A4FEA" w14:textId="77777777" w:rsidR="00A245E4" w:rsidRPr="00A245E4" w:rsidRDefault="00A245E4" w:rsidP="00A245E4">
      <w:pPr>
        <w:ind w:firstLine="567"/>
        <w:jc w:val="both"/>
        <w:rPr>
          <w:sz w:val="20"/>
          <w:szCs w:val="20"/>
        </w:rPr>
      </w:pPr>
      <w:r w:rsidRPr="00A245E4">
        <w:rPr>
          <w:sz w:val="20"/>
          <w:szCs w:val="20"/>
        </w:rPr>
        <w:t>Доля населения, удовлетворенного качеством и объемом социальных услуг, оказанных социально-ориентированными некоммерческими организациями,</w:t>
      </w:r>
      <w:r w:rsidRPr="00A245E4">
        <w:rPr>
          <w:color w:val="FF0000"/>
          <w:sz w:val="20"/>
          <w:szCs w:val="20"/>
        </w:rPr>
        <w:t xml:space="preserve"> </w:t>
      </w:r>
      <w:r w:rsidRPr="00A245E4">
        <w:rPr>
          <w:sz w:val="20"/>
          <w:szCs w:val="20"/>
        </w:rPr>
        <w:t xml:space="preserve">составит 70%. </w:t>
      </w:r>
    </w:p>
    <w:p w14:paraId="7E289A8C" w14:textId="77777777" w:rsidR="00A245E4" w:rsidRPr="00A245E4" w:rsidRDefault="00A245E4" w:rsidP="00A245E4">
      <w:pPr>
        <w:ind w:firstLine="567"/>
        <w:jc w:val="both"/>
        <w:rPr>
          <w:color w:val="FF0000"/>
          <w:sz w:val="20"/>
          <w:szCs w:val="20"/>
        </w:rPr>
      </w:pPr>
    </w:p>
    <w:p w14:paraId="76BDE531" w14:textId="77777777" w:rsidR="00A245E4" w:rsidRPr="00A245E4" w:rsidRDefault="00A245E4" w:rsidP="00A245E4">
      <w:pPr>
        <w:jc w:val="both"/>
        <w:rPr>
          <w:color w:val="0070C0"/>
          <w:sz w:val="20"/>
          <w:szCs w:val="20"/>
        </w:rPr>
      </w:pPr>
    </w:p>
    <w:p w14:paraId="6E0E7E36" w14:textId="77777777" w:rsidR="00A245E4" w:rsidRPr="00A245E4" w:rsidRDefault="00A245E4" w:rsidP="00A245E4">
      <w:pPr>
        <w:pStyle w:val="affd"/>
        <w:widowControl w:val="0"/>
        <w:spacing w:before="0"/>
        <w:ind w:firstLine="567"/>
        <w:rPr>
          <w:color w:val="FF0000"/>
          <w:sz w:val="20"/>
          <w:szCs w:val="20"/>
        </w:rPr>
      </w:pPr>
    </w:p>
    <w:p w14:paraId="3D0CCFBC" w14:textId="77777777" w:rsidR="00A245E4" w:rsidRPr="00A245E4" w:rsidRDefault="00A245E4" w:rsidP="00A245E4">
      <w:pPr>
        <w:pStyle w:val="affd"/>
        <w:widowControl w:val="0"/>
        <w:pBdr>
          <w:bottom w:val="single" w:sz="12" w:space="1" w:color="auto"/>
        </w:pBdr>
        <w:spacing w:before="0"/>
        <w:rPr>
          <w:rFonts w:eastAsia="MS Mincho"/>
          <w:bCs/>
          <w:sz w:val="20"/>
          <w:szCs w:val="20"/>
        </w:rPr>
      </w:pPr>
    </w:p>
    <w:p w14:paraId="2F8A2B5A" w14:textId="77777777" w:rsidR="00A245E4" w:rsidRPr="00A245E4" w:rsidRDefault="00A245E4" w:rsidP="00A245E4">
      <w:pPr>
        <w:pStyle w:val="affd"/>
        <w:widowControl w:val="0"/>
        <w:spacing w:before="0"/>
        <w:rPr>
          <w:rFonts w:eastAsia="MS Mincho"/>
          <w:bCs/>
          <w:sz w:val="20"/>
          <w:szCs w:val="20"/>
        </w:rPr>
      </w:pPr>
    </w:p>
    <w:p w14:paraId="62ADDD2E"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Применяемые сокращения:</w:t>
      </w:r>
    </w:p>
    <w:p w14:paraId="430B2479"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lastRenderedPageBreak/>
        <w:t>АО – акционерное общество</w:t>
      </w:r>
    </w:p>
    <w:p w14:paraId="1D830BFA"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ФКП – федеральное казенное предприятие;</w:t>
      </w:r>
    </w:p>
    <w:p w14:paraId="476F3D60"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 проценты;</w:t>
      </w:r>
    </w:p>
    <w:p w14:paraId="119277A0"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га -  гектар;</w:t>
      </w:r>
    </w:p>
    <w:p w14:paraId="3B03F03E"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К(Ф)Х – крестьянско- фермерское хозяйство;</w:t>
      </w:r>
    </w:p>
    <w:p w14:paraId="2124606E"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ЛПХ- личное подсобное хозяйство;</w:t>
      </w:r>
    </w:p>
    <w:p w14:paraId="0B9410A4"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КРС – крупный рогатый скот;</w:t>
      </w:r>
    </w:p>
    <w:p w14:paraId="4A4F0B4A" w14:textId="77777777" w:rsidR="00A245E4" w:rsidRPr="00A245E4" w:rsidRDefault="00A245E4" w:rsidP="00A245E4">
      <w:pPr>
        <w:pStyle w:val="affd"/>
        <w:widowControl w:val="0"/>
        <w:spacing w:before="0"/>
        <w:rPr>
          <w:rFonts w:eastAsia="MS Mincho"/>
          <w:bCs/>
          <w:sz w:val="20"/>
          <w:szCs w:val="20"/>
        </w:rPr>
      </w:pPr>
      <w:proofErr w:type="spellStart"/>
      <w:r w:rsidRPr="00A245E4">
        <w:rPr>
          <w:rFonts w:eastAsia="MS Mincho"/>
          <w:bCs/>
          <w:sz w:val="20"/>
          <w:szCs w:val="20"/>
        </w:rPr>
        <w:t>кв.м</w:t>
      </w:r>
      <w:proofErr w:type="spellEnd"/>
      <w:r w:rsidRPr="00A245E4">
        <w:rPr>
          <w:rFonts w:eastAsia="MS Mincho"/>
          <w:bCs/>
          <w:sz w:val="20"/>
          <w:szCs w:val="20"/>
        </w:rPr>
        <w:t xml:space="preserve"> – квадратный метр;</w:t>
      </w:r>
    </w:p>
    <w:p w14:paraId="5570FA10" w14:textId="77777777" w:rsidR="00A245E4" w:rsidRPr="00A245E4" w:rsidRDefault="00A245E4" w:rsidP="00A245E4">
      <w:pPr>
        <w:pStyle w:val="affd"/>
        <w:widowControl w:val="0"/>
        <w:spacing w:before="0"/>
        <w:rPr>
          <w:rFonts w:eastAsia="MS Mincho"/>
          <w:bCs/>
          <w:sz w:val="20"/>
          <w:szCs w:val="20"/>
        </w:rPr>
      </w:pPr>
      <w:proofErr w:type="spellStart"/>
      <w:proofErr w:type="gramStart"/>
      <w:r w:rsidRPr="00A245E4">
        <w:rPr>
          <w:rFonts w:eastAsia="MS Mincho"/>
          <w:bCs/>
          <w:sz w:val="20"/>
          <w:szCs w:val="20"/>
        </w:rPr>
        <w:t>кв.км</w:t>
      </w:r>
      <w:proofErr w:type="spellEnd"/>
      <w:r w:rsidRPr="00A245E4">
        <w:rPr>
          <w:rFonts w:eastAsia="MS Mincho"/>
          <w:bCs/>
          <w:sz w:val="20"/>
          <w:szCs w:val="20"/>
        </w:rPr>
        <w:t>.-</w:t>
      </w:r>
      <w:proofErr w:type="gramEnd"/>
      <w:r w:rsidRPr="00A245E4">
        <w:rPr>
          <w:rFonts w:eastAsia="MS Mincho"/>
          <w:bCs/>
          <w:sz w:val="20"/>
          <w:szCs w:val="20"/>
        </w:rPr>
        <w:t xml:space="preserve"> квадратный километр;</w:t>
      </w:r>
    </w:p>
    <w:p w14:paraId="6A360C08"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мин – минута;</w:t>
      </w:r>
    </w:p>
    <w:p w14:paraId="36786F0A" w14:textId="77777777" w:rsidR="00A245E4" w:rsidRPr="00A245E4" w:rsidRDefault="00A245E4" w:rsidP="00A245E4">
      <w:pPr>
        <w:pStyle w:val="affd"/>
        <w:widowControl w:val="0"/>
        <w:spacing w:before="0"/>
        <w:rPr>
          <w:rFonts w:eastAsia="MS Mincho"/>
          <w:bCs/>
          <w:sz w:val="20"/>
          <w:szCs w:val="20"/>
        </w:rPr>
      </w:pPr>
      <w:proofErr w:type="spellStart"/>
      <w:r w:rsidRPr="00A245E4">
        <w:rPr>
          <w:rFonts w:eastAsia="MS Mincho"/>
          <w:bCs/>
          <w:sz w:val="20"/>
          <w:szCs w:val="20"/>
        </w:rPr>
        <w:t>п.п</w:t>
      </w:r>
      <w:proofErr w:type="spellEnd"/>
      <w:r w:rsidRPr="00A245E4">
        <w:rPr>
          <w:rFonts w:eastAsia="MS Mincho"/>
          <w:bCs/>
          <w:sz w:val="20"/>
          <w:szCs w:val="20"/>
        </w:rPr>
        <w:t>. – процентный пункт;</w:t>
      </w:r>
    </w:p>
    <w:p w14:paraId="4548AE32"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 xml:space="preserve"> тыс. – тысяча;</w:t>
      </w:r>
    </w:p>
    <w:p w14:paraId="104F8CA8"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руб.- рублей;</w:t>
      </w:r>
    </w:p>
    <w:p w14:paraId="56D3D05D"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чел. – человек;</w:t>
      </w:r>
    </w:p>
    <w:p w14:paraId="16ED56A1"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шт. – штук;</w:t>
      </w:r>
    </w:p>
    <w:p w14:paraId="2A2125F9"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 - проценты;</w:t>
      </w:r>
    </w:p>
    <w:p w14:paraId="54BA7FDF"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 xml:space="preserve">ООО- общество с </w:t>
      </w:r>
      <w:proofErr w:type="gramStart"/>
      <w:r w:rsidRPr="00A245E4">
        <w:rPr>
          <w:rFonts w:eastAsia="MS Mincho"/>
          <w:bCs/>
          <w:sz w:val="20"/>
          <w:szCs w:val="20"/>
        </w:rPr>
        <w:t>ограниченной  ответственностью</w:t>
      </w:r>
      <w:proofErr w:type="gramEnd"/>
      <w:r w:rsidRPr="00A245E4">
        <w:rPr>
          <w:rFonts w:eastAsia="MS Mincho"/>
          <w:bCs/>
          <w:sz w:val="20"/>
          <w:szCs w:val="20"/>
        </w:rPr>
        <w:t>;</w:t>
      </w:r>
    </w:p>
    <w:p w14:paraId="11C8739E"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СПБТ – смесь пропана бутана технического;</w:t>
      </w:r>
    </w:p>
    <w:p w14:paraId="52083390"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ИП –индивидуальный предприниматель;</w:t>
      </w:r>
    </w:p>
    <w:p w14:paraId="1FAEF9E0"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СМ и СП – субъекты малого и среднего предпринимательства;</w:t>
      </w:r>
    </w:p>
    <w:p w14:paraId="16B4C2B2"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 xml:space="preserve">АСИ – </w:t>
      </w:r>
      <w:proofErr w:type="spellStart"/>
      <w:r w:rsidRPr="00A245E4">
        <w:rPr>
          <w:rFonts w:eastAsia="MS Mincho"/>
          <w:bCs/>
          <w:sz w:val="20"/>
          <w:szCs w:val="20"/>
        </w:rPr>
        <w:t>агенство</w:t>
      </w:r>
      <w:proofErr w:type="spellEnd"/>
      <w:r w:rsidRPr="00A245E4">
        <w:rPr>
          <w:rFonts w:eastAsia="MS Mincho"/>
          <w:bCs/>
          <w:sz w:val="20"/>
          <w:szCs w:val="20"/>
        </w:rPr>
        <w:t xml:space="preserve"> стратегических инициатив;</w:t>
      </w:r>
    </w:p>
    <w:p w14:paraId="2F9DE29C"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ГБУЗ НСО- государственно бюджетное учреждение здравоохранения Новосибирской области;</w:t>
      </w:r>
    </w:p>
    <w:p w14:paraId="570B3A23"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ОО – образовательная организация;</w:t>
      </w:r>
    </w:p>
    <w:p w14:paraId="64C224C8"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ОВЗ- ограниченные возможности здоровья;</w:t>
      </w:r>
    </w:p>
    <w:p w14:paraId="070A0538"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 xml:space="preserve">МБУ ДО «ДЮСШ» - муниципальное бюджетное </w:t>
      </w:r>
      <w:proofErr w:type="gramStart"/>
      <w:r w:rsidRPr="00A245E4">
        <w:rPr>
          <w:rFonts w:eastAsia="MS Mincho"/>
          <w:bCs/>
          <w:sz w:val="20"/>
          <w:szCs w:val="20"/>
        </w:rPr>
        <w:t>учреждение  дошкольного</w:t>
      </w:r>
      <w:proofErr w:type="gramEnd"/>
      <w:r w:rsidRPr="00A245E4">
        <w:rPr>
          <w:rFonts w:eastAsia="MS Mincho"/>
          <w:bCs/>
          <w:sz w:val="20"/>
          <w:szCs w:val="20"/>
        </w:rPr>
        <w:t xml:space="preserve"> образования детско-юношеская спортивная школа;</w:t>
      </w:r>
    </w:p>
    <w:p w14:paraId="2676F2C9"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 xml:space="preserve">МЧП – муниципальное частное партнерство; </w:t>
      </w:r>
    </w:p>
    <w:p w14:paraId="3C4CE0C3"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СМИ- средства массовой информации;</w:t>
      </w:r>
    </w:p>
    <w:p w14:paraId="6C576736"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НПА – нормативно правовой акт;</w:t>
      </w:r>
    </w:p>
    <w:p w14:paraId="701F82AB" w14:textId="77777777" w:rsidR="00A245E4" w:rsidRPr="00A245E4" w:rsidRDefault="00A245E4" w:rsidP="00A245E4">
      <w:pPr>
        <w:pStyle w:val="affd"/>
        <w:widowControl w:val="0"/>
        <w:spacing w:before="0"/>
        <w:rPr>
          <w:rFonts w:eastAsia="MS Mincho"/>
          <w:bCs/>
          <w:sz w:val="20"/>
          <w:szCs w:val="20"/>
        </w:rPr>
      </w:pPr>
      <w:proofErr w:type="spellStart"/>
      <w:r w:rsidRPr="00A245E4">
        <w:rPr>
          <w:rFonts w:eastAsia="MS Mincho"/>
          <w:bCs/>
          <w:sz w:val="20"/>
          <w:szCs w:val="20"/>
        </w:rPr>
        <w:t>мкр</w:t>
      </w:r>
      <w:proofErr w:type="spellEnd"/>
      <w:r w:rsidRPr="00A245E4">
        <w:rPr>
          <w:rFonts w:eastAsia="MS Mincho"/>
          <w:bCs/>
          <w:sz w:val="20"/>
          <w:szCs w:val="20"/>
        </w:rPr>
        <w:t>- микрорайон;</w:t>
      </w:r>
    </w:p>
    <w:p w14:paraId="03E4C44C"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lastRenderedPageBreak/>
        <w:t>МГН – маломобильные группы населения;</w:t>
      </w:r>
    </w:p>
    <w:p w14:paraId="7A4B59EB" w14:textId="77777777" w:rsidR="00A245E4" w:rsidRPr="00A245E4" w:rsidRDefault="00A245E4" w:rsidP="00A245E4">
      <w:pPr>
        <w:pStyle w:val="affd"/>
        <w:widowControl w:val="0"/>
        <w:spacing w:before="0"/>
        <w:rPr>
          <w:rFonts w:eastAsia="MS Mincho"/>
          <w:bCs/>
          <w:sz w:val="20"/>
          <w:szCs w:val="20"/>
        </w:rPr>
      </w:pPr>
      <w:r w:rsidRPr="00A245E4">
        <w:rPr>
          <w:rFonts w:eastAsia="MS Mincho"/>
          <w:bCs/>
          <w:sz w:val="20"/>
          <w:szCs w:val="20"/>
        </w:rPr>
        <w:t>КЦСОН – комплексный центр социального обслуживания населения.</w:t>
      </w:r>
    </w:p>
    <w:p w14:paraId="37C5830F" w14:textId="77777777" w:rsidR="00A245E4" w:rsidRPr="00A245E4" w:rsidRDefault="00A245E4" w:rsidP="00A245E4">
      <w:pPr>
        <w:pStyle w:val="affd"/>
        <w:widowControl w:val="0"/>
        <w:spacing w:before="0"/>
        <w:jc w:val="center"/>
        <w:rPr>
          <w:rFonts w:eastAsia="MS Mincho"/>
          <w:bCs/>
          <w:sz w:val="20"/>
          <w:szCs w:val="20"/>
        </w:rPr>
      </w:pPr>
    </w:p>
    <w:p w14:paraId="2F41A580" w14:textId="77777777" w:rsidR="00A245E4" w:rsidRPr="00A245E4" w:rsidRDefault="00A245E4" w:rsidP="00A245E4">
      <w:pPr>
        <w:pStyle w:val="5"/>
        <w:rPr>
          <w:rFonts w:ascii="Times New Roman" w:hAnsi="Times New Roman"/>
          <w:b w:val="0"/>
          <w:sz w:val="20"/>
          <w:szCs w:val="20"/>
        </w:rPr>
      </w:pPr>
    </w:p>
    <w:p w14:paraId="0476EB2E" w14:textId="77777777" w:rsidR="00A245E4" w:rsidRPr="00A245E4" w:rsidRDefault="00A245E4" w:rsidP="00A245E4">
      <w:pPr>
        <w:pStyle w:val="5"/>
        <w:rPr>
          <w:rFonts w:ascii="Times New Roman" w:hAnsi="Times New Roman"/>
          <w:b w:val="0"/>
          <w:sz w:val="20"/>
          <w:szCs w:val="20"/>
        </w:rPr>
      </w:pPr>
    </w:p>
    <w:p w14:paraId="612908B8" w14:textId="77777777" w:rsidR="00A245E4" w:rsidRPr="00A245E4" w:rsidRDefault="00A245E4" w:rsidP="00A245E4">
      <w:pPr>
        <w:pStyle w:val="5"/>
        <w:rPr>
          <w:rFonts w:ascii="Times New Roman" w:hAnsi="Times New Roman"/>
          <w:b w:val="0"/>
          <w:sz w:val="20"/>
          <w:szCs w:val="20"/>
        </w:rPr>
      </w:pPr>
    </w:p>
    <w:p w14:paraId="7E405FD8" w14:textId="77777777" w:rsidR="00A245E4" w:rsidRPr="00A245E4" w:rsidRDefault="00A245E4" w:rsidP="00A245E4">
      <w:pPr>
        <w:pStyle w:val="5"/>
        <w:rPr>
          <w:rFonts w:ascii="Times New Roman" w:hAnsi="Times New Roman"/>
          <w:b w:val="0"/>
          <w:sz w:val="20"/>
          <w:szCs w:val="20"/>
        </w:rPr>
      </w:pPr>
    </w:p>
    <w:p w14:paraId="06A9DBFB" w14:textId="77777777" w:rsidR="00A245E4" w:rsidRPr="00A245E4" w:rsidRDefault="00A245E4" w:rsidP="00A245E4">
      <w:pPr>
        <w:pStyle w:val="5"/>
        <w:rPr>
          <w:rFonts w:ascii="Times New Roman" w:hAnsi="Times New Roman"/>
          <w:b w:val="0"/>
          <w:sz w:val="20"/>
          <w:szCs w:val="20"/>
        </w:rPr>
      </w:pPr>
    </w:p>
    <w:p w14:paraId="3D68DF0F" w14:textId="77777777" w:rsidR="00A245E4" w:rsidRPr="00A245E4" w:rsidRDefault="00A245E4" w:rsidP="00A245E4">
      <w:pPr>
        <w:pStyle w:val="5"/>
        <w:rPr>
          <w:rFonts w:ascii="Times New Roman" w:hAnsi="Times New Roman"/>
          <w:b w:val="0"/>
          <w:sz w:val="20"/>
          <w:szCs w:val="20"/>
        </w:rPr>
      </w:pPr>
    </w:p>
    <w:p w14:paraId="7B422919" w14:textId="77777777" w:rsidR="00A245E4" w:rsidRPr="00A245E4" w:rsidRDefault="00A245E4" w:rsidP="00A245E4">
      <w:pPr>
        <w:pStyle w:val="5"/>
        <w:rPr>
          <w:rFonts w:ascii="Times New Roman" w:hAnsi="Times New Roman"/>
          <w:b w:val="0"/>
          <w:sz w:val="20"/>
          <w:szCs w:val="20"/>
        </w:rPr>
      </w:pPr>
    </w:p>
    <w:p w14:paraId="342F9E71" w14:textId="77777777" w:rsidR="00A245E4" w:rsidRPr="00A245E4" w:rsidRDefault="00A245E4" w:rsidP="00A245E4">
      <w:pPr>
        <w:rPr>
          <w:sz w:val="20"/>
          <w:szCs w:val="20"/>
        </w:rPr>
      </w:pPr>
    </w:p>
    <w:p w14:paraId="21DE205B" w14:textId="77777777" w:rsidR="00A245E4" w:rsidRPr="00A245E4" w:rsidRDefault="00A245E4" w:rsidP="00A245E4">
      <w:pPr>
        <w:jc w:val="center"/>
        <w:rPr>
          <w:sz w:val="20"/>
          <w:szCs w:val="20"/>
        </w:rPr>
      </w:pPr>
    </w:p>
    <w:p w14:paraId="618C0B96" w14:textId="77777777" w:rsidR="00A245E4" w:rsidRPr="00A245E4" w:rsidRDefault="00A245E4" w:rsidP="00A245E4">
      <w:pPr>
        <w:jc w:val="center"/>
        <w:rPr>
          <w:sz w:val="20"/>
          <w:szCs w:val="20"/>
        </w:rPr>
      </w:pPr>
    </w:p>
    <w:p w14:paraId="54A5731A" w14:textId="77777777" w:rsidR="00A245E4" w:rsidRPr="00A245E4" w:rsidRDefault="00A245E4" w:rsidP="00A245E4">
      <w:pPr>
        <w:jc w:val="center"/>
        <w:rPr>
          <w:sz w:val="20"/>
          <w:szCs w:val="20"/>
        </w:rPr>
      </w:pPr>
    </w:p>
    <w:p w14:paraId="6A3D7EB7" w14:textId="77777777" w:rsidR="00A245E4" w:rsidRPr="00A245E4" w:rsidRDefault="00A245E4" w:rsidP="00A245E4">
      <w:pPr>
        <w:jc w:val="center"/>
        <w:rPr>
          <w:sz w:val="20"/>
          <w:szCs w:val="20"/>
        </w:rPr>
      </w:pPr>
    </w:p>
    <w:p w14:paraId="54331D41" w14:textId="77777777" w:rsidR="00A245E4" w:rsidRPr="00A245E4" w:rsidRDefault="00A245E4" w:rsidP="00A245E4">
      <w:pPr>
        <w:jc w:val="center"/>
        <w:rPr>
          <w:sz w:val="20"/>
          <w:szCs w:val="20"/>
        </w:rPr>
      </w:pPr>
    </w:p>
    <w:p w14:paraId="47F61A3C" w14:textId="77777777" w:rsidR="00A245E4" w:rsidRPr="00A245E4" w:rsidRDefault="00A245E4" w:rsidP="00A245E4">
      <w:pPr>
        <w:jc w:val="center"/>
        <w:rPr>
          <w:sz w:val="20"/>
          <w:szCs w:val="20"/>
        </w:rPr>
      </w:pPr>
    </w:p>
    <w:p w14:paraId="47593E8C" w14:textId="77777777" w:rsidR="00A245E4" w:rsidRPr="00A245E4" w:rsidRDefault="00A245E4" w:rsidP="00A245E4">
      <w:pPr>
        <w:jc w:val="center"/>
        <w:rPr>
          <w:sz w:val="20"/>
          <w:szCs w:val="20"/>
        </w:rPr>
      </w:pPr>
    </w:p>
    <w:p w14:paraId="45C15707" w14:textId="77777777" w:rsidR="00A245E4" w:rsidRPr="00A245E4" w:rsidRDefault="00A245E4" w:rsidP="00A245E4">
      <w:pPr>
        <w:jc w:val="center"/>
        <w:rPr>
          <w:sz w:val="20"/>
          <w:szCs w:val="20"/>
        </w:rPr>
      </w:pPr>
    </w:p>
    <w:p w14:paraId="25347D0A" w14:textId="77777777" w:rsidR="00A245E4" w:rsidRPr="00A245E4" w:rsidRDefault="00A245E4" w:rsidP="00A245E4">
      <w:pPr>
        <w:jc w:val="center"/>
        <w:rPr>
          <w:sz w:val="20"/>
          <w:szCs w:val="20"/>
        </w:rPr>
      </w:pPr>
    </w:p>
    <w:p w14:paraId="69ADA5C6" w14:textId="77777777" w:rsidR="00A245E4" w:rsidRPr="00A245E4" w:rsidRDefault="00A245E4" w:rsidP="00A245E4">
      <w:pPr>
        <w:jc w:val="center"/>
        <w:rPr>
          <w:sz w:val="20"/>
          <w:szCs w:val="20"/>
        </w:rPr>
      </w:pPr>
    </w:p>
    <w:p w14:paraId="45BD7F29" w14:textId="77777777" w:rsidR="00A245E4" w:rsidRPr="00A245E4" w:rsidRDefault="00A245E4" w:rsidP="00A245E4">
      <w:pPr>
        <w:jc w:val="center"/>
        <w:rPr>
          <w:sz w:val="20"/>
          <w:szCs w:val="20"/>
        </w:rPr>
      </w:pPr>
    </w:p>
    <w:p w14:paraId="11C426C2" w14:textId="77777777" w:rsidR="00A245E4" w:rsidRPr="00A245E4" w:rsidRDefault="00A245E4" w:rsidP="00A245E4">
      <w:pPr>
        <w:jc w:val="center"/>
        <w:rPr>
          <w:sz w:val="20"/>
          <w:szCs w:val="20"/>
        </w:rPr>
      </w:pPr>
    </w:p>
    <w:p w14:paraId="2D0F924E" w14:textId="77777777" w:rsidR="00A245E4" w:rsidRDefault="00A245E4" w:rsidP="00A245E4">
      <w:pPr>
        <w:jc w:val="center"/>
        <w:rPr>
          <w:sz w:val="20"/>
          <w:szCs w:val="20"/>
        </w:rPr>
      </w:pPr>
    </w:p>
    <w:p w14:paraId="5AEFE7CF" w14:textId="77777777" w:rsidR="00A245E4" w:rsidRDefault="00A245E4" w:rsidP="00A245E4">
      <w:pPr>
        <w:jc w:val="center"/>
        <w:rPr>
          <w:sz w:val="20"/>
          <w:szCs w:val="20"/>
        </w:rPr>
      </w:pPr>
    </w:p>
    <w:p w14:paraId="409CC5D8" w14:textId="77777777" w:rsidR="00A245E4" w:rsidRDefault="00A245E4" w:rsidP="00A245E4">
      <w:pPr>
        <w:jc w:val="center"/>
        <w:rPr>
          <w:sz w:val="20"/>
          <w:szCs w:val="20"/>
        </w:rPr>
      </w:pPr>
    </w:p>
    <w:p w14:paraId="595EBA8C" w14:textId="77777777" w:rsidR="00A245E4" w:rsidRDefault="00A245E4" w:rsidP="00A245E4">
      <w:pPr>
        <w:jc w:val="center"/>
        <w:rPr>
          <w:sz w:val="20"/>
          <w:szCs w:val="20"/>
        </w:rPr>
      </w:pPr>
    </w:p>
    <w:p w14:paraId="222766DA" w14:textId="77777777" w:rsidR="00A245E4" w:rsidRDefault="00A245E4" w:rsidP="00A245E4">
      <w:pPr>
        <w:jc w:val="center"/>
        <w:rPr>
          <w:sz w:val="20"/>
          <w:szCs w:val="20"/>
        </w:rPr>
      </w:pPr>
    </w:p>
    <w:p w14:paraId="5CA17270" w14:textId="77777777" w:rsidR="00A245E4" w:rsidRDefault="00A245E4" w:rsidP="00A245E4">
      <w:pPr>
        <w:jc w:val="center"/>
        <w:rPr>
          <w:sz w:val="20"/>
          <w:szCs w:val="20"/>
        </w:rPr>
      </w:pPr>
    </w:p>
    <w:p w14:paraId="38B02A33" w14:textId="77777777" w:rsidR="00A245E4" w:rsidRDefault="00A245E4" w:rsidP="00A245E4">
      <w:pPr>
        <w:jc w:val="center"/>
        <w:rPr>
          <w:sz w:val="20"/>
          <w:szCs w:val="20"/>
        </w:rPr>
      </w:pPr>
    </w:p>
    <w:p w14:paraId="594FB580" w14:textId="77777777" w:rsidR="00A245E4" w:rsidRDefault="00A245E4" w:rsidP="00A245E4">
      <w:pPr>
        <w:jc w:val="center"/>
        <w:rPr>
          <w:sz w:val="20"/>
          <w:szCs w:val="20"/>
        </w:rPr>
      </w:pPr>
    </w:p>
    <w:p w14:paraId="61F2DA92" w14:textId="77777777" w:rsidR="00A245E4" w:rsidRDefault="00A245E4" w:rsidP="00A245E4">
      <w:pPr>
        <w:jc w:val="center"/>
        <w:rPr>
          <w:sz w:val="20"/>
          <w:szCs w:val="20"/>
        </w:rPr>
      </w:pPr>
    </w:p>
    <w:p w14:paraId="3CB80288" w14:textId="77777777" w:rsidR="00A245E4" w:rsidRDefault="00A245E4" w:rsidP="00A245E4">
      <w:pPr>
        <w:jc w:val="center"/>
        <w:rPr>
          <w:sz w:val="20"/>
          <w:szCs w:val="20"/>
        </w:rPr>
      </w:pPr>
    </w:p>
    <w:p w14:paraId="7A460008" w14:textId="77777777" w:rsidR="00A245E4" w:rsidRDefault="00A245E4" w:rsidP="00A245E4">
      <w:pPr>
        <w:jc w:val="center"/>
        <w:rPr>
          <w:sz w:val="20"/>
          <w:szCs w:val="20"/>
        </w:rPr>
      </w:pPr>
    </w:p>
    <w:p w14:paraId="6A7C30EF" w14:textId="77777777" w:rsidR="00A245E4" w:rsidRDefault="00A245E4" w:rsidP="00A245E4">
      <w:pPr>
        <w:jc w:val="center"/>
        <w:rPr>
          <w:sz w:val="20"/>
          <w:szCs w:val="20"/>
        </w:rPr>
      </w:pPr>
    </w:p>
    <w:p w14:paraId="396E2EBF" w14:textId="77777777" w:rsidR="00A245E4" w:rsidRDefault="00A245E4" w:rsidP="00A245E4">
      <w:pPr>
        <w:jc w:val="center"/>
        <w:rPr>
          <w:sz w:val="20"/>
          <w:szCs w:val="20"/>
        </w:rPr>
      </w:pPr>
    </w:p>
    <w:p w14:paraId="53041AC5" w14:textId="77777777" w:rsidR="00A245E4" w:rsidRDefault="00A245E4" w:rsidP="00A245E4">
      <w:pPr>
        <w:jc w:val="center"/>
        <w:rPr>
          <w:sz w:val="20"/>
          <w:szCs w:val="20"/>
        </w:rPr>
      </w:pPr>
    </w:p>
    <w:p w14:paraId="5F83D90C" w14:textId="77777777" w:rsidR="00A245E4" w:rsidRDefault="00A245E4" w:rsidP="00A245E4">
      <w:pPr>
        <w:jc w:val="center"/>
        <w:rPr>
          <w:sz w:val="20"/>
          <w:szCs w:val="20"/>
        </w:rPr>
      </w:pPr>
    </w:p>
    <w:p w14:paraId="602A8743" w14:textId="77777777" w:rsidR="00A245E4" w:rsidRDefault="00A245E4" w:rsidP="00A245E4">
      <w:pPr>
        <w:jc w:val="center"/>
        <w:rPr>
          <w:sz w:val="20"/>
          <w:szCs w:val="20"/>
        </w:rPr>
      </w:pPr>
    </w:p>
    <w:p w14:paraId="5A93F060" w14:textId="77777777" w:rsidR="00A245E4" w:rsidRDefault="00A245E4" w:rsidP="00A245E4">
      <w:pPr>
        <w:jc w:val="center"/>
        <w:rPr>
          <w:sz w:val="20"/>
          <w:szCs w:val="20"/>
        </w:rPr>
      </w:pPr>
    </w:p>
    <w:p w14:paraId="7879874F" w14:textId="77777777" w:rsidR="00A245E4" w:rsidRDefault="00A245E4" w:rsidP="00A245E4">
      <w:pPr>
        <w:jc w:val="center"/>
        <w:rPr>
          <w:sz w:val="20"/>
          <w:szCs w:val="20"/>
        </w:rPr>
      </w:pPr>
    </w:p>
    <w:p w14:paraId="6948EC3D" w14:textId="77777777" w:rsidR="00A245E4" w:rsidRDefault="00A245E4" w:rsidP="00A245E4">
      <w:pPr>
        <w:jc w:val="center"/>
        <w:rPr>
          <w:sz w:val="20"/>
          <w:szCs w:val="20"/>
        </w:rPr>
      </w:pPr>
    </w:p>
    <w:p w14:paraId="2D9BDAD2" w14:textId="77777777" w:rsidR="00A245E4" w:rsidRDefault="00A245E4" w:rsidP="00A245E4">
      <w:pPr>
        <w:jc w:val="center"/>
        <w:rPr>
          <w:sz w:val="20"/>
          <w:szCs w:val="20"/>
        </w:rPr>
      </w:pPr>
    </w:p>
    <w:p w14:paraId="4F266B07" w14:textId="77777777" w:rsidR="00A245E4" w:rsidRDefault="00A245E4" w:rsidP="00A245E4">
      <w:pPr>
        <w:jc w:val="center"/>
        <w:rPr>
          <w:sz w:val="20"/>
          <w:szCs w:val="20"/>
        </w:rPr>
      </w:pPr>
    </w:p>
    <w:p w14:paraId="0FE4C2FD" w14:textId="77777777" w:rsidR="00A245E4" w:rsidRDefault="00A245E4" w:rsidP="00A245E4">
      <w:pPr>
        <w:jc w:val="center"/>
        <w:rPr>
          <w:sz w:val="20"/>
          <w:szCs w:val="20"/>
        </w:rPr>
      </w:pPr>
    </w:p>
    <w:p w14:paraId="56191669" w14:textId="77777777" w:rsidR="00A245E4" w:rsidRDefault="00A245E4" w:rsidP="00A245E4">
      <w:pPr>
        <w:jc w:val="center"/>
        <w:rPr>
          <w:sz w:val="20"/>
          <w:szCs w:val="20"/>
        </w:rPr>
      </w:pPr>
    </w:p>
    <w:p w14:paraId="1B7DA452" w14:textId="77777777" w:rsidR="00A245E4" w:rsidRDefault="00A245E4" w:rsidP="00A245E4">
      <w:pPr>
        <w:jc w:val="center"/>
        <w:rPr>
          <w:sz w:val="20"/>
          <w:szCs w:val="20"/>
        </w:rPr>
      </w:pPr>
    </w:p>
    <w:p w14:paraId="3E15A007" w14:textId="77777777" w:rsidR="00A245E4" w:rsidRDefault="00A245E4" w:rsidP="00A245E4">
      <w:pPr>
        <w:jc w:val="center"/>
        <w:rPr>
          <w:sz w:val="20"/>
          <w:szCs w:val="20"/>
        </w:rPr>
      </w:pPr>
    </w:p>
    <w:p w14:paraId="5EA8F5E5" w14:textId="77777777" w:rsidR="00A245E4" w:rsidRDefault="00A245E4" w:rsidP="00A245E4">
      <w:pPr>
        <w:jc w:val="center"/>
        <w:rPr>
          <w:sz w:val="20"/>
          <w:szCs w:val="20"/>
        </w:rPr>
      </w:pPr>
    </w:p>
    <w:p w14:paraId="12EE4BBA" w14:textId="77777777" w:rsidR="00A245E4" w:rsidRDefault="00A245E4" w:rsidP="00A245E4">
      <w:pPr>
        <w:jc w:val="center"/>
        <w:rPr>
          <w:sz w:val="20"/>
          <w:szCs w:val="20"/>
        </w:rPr>
      </w:pPr>
    </w:p>
    <w:p w14:paraId="5ADBE9DF" w14:textId="77777777" w:rsidR="00A245E4" w:rsidRDefault="00A245E4" w:rsidP="00A245E4">
      <w:pPr>
        <w:jc w:val="center"/>
        <w:rPr>
          <w:sz w:val="20"/>
          <w:szCs w:val="20"/>
        </w:rPr>
      </w:pPr>
    </w:p>
    <w:p w14:paraId="41A7FEE8" w14:textId="77777777" w:rsidR="00A245E4" w:rsidRDefault="00A245E4" w:rsidP="00A245E4">
      <w:pPr>
        <w:jc w:val="center"/>
        <w:rPr>
          <w:sz w:val="20"/>
          <w:szCs w:val="20"/>
        </w:rPr>
      </w:pPr>
    </w:p>
    <w:p w14:paraId="64EADD86" w14:textId="77777777" w:rsidR="00A245E4" w:rsidRDefault="00A245E4" w:rsidP="00A245E4">
      <w:pPr>
        <w:jc w:val="center"/>
        <w:rPr>
          <w:sz w:val="20"/>
          <w:szCs w:val="20"/>
        </w:rPr>
      </w:pPr>
    </w:p>
    <w:p w14:paraId="21415651" w14:textId="77777777" w:rsidR="00A245E4" w:rsidRDefault="00A245E4" w:rsidP="00A245E4">
      <w:pPr>
        <w:jc w:val="center"/>
        <w:rPr>
          <w:sz w:val="20"/>
          <w:szCs w:val="20"/>
        </w:rPr>
      </w:pPr>
    </w:p>
    <w:p w14:paraId="629925D5" w14:textId="77777777" w:rsidR="00A245E4" w:rsidRDefault="00A245E4" w:rsidP="00A245E4">
      <w:pPr>
        <w:jc w:val="center"/>
        <w:rPr>
          <w:sz w:val="20"/>
          <w:szCs w:val="20"/>
        </w:rPr>
      </w:pPr>
    </w:p>
    <w:p w14:paraId="284D565D" w14:textId="77777777" w:rsidR="00A245E4" w:rsidRDefault="00A245E4" w:rsidP="00A245E4">
      <w:pPr>
        <w:jc w:val="center"/>
        <w:rPr>
          <w:sz w:val="20"/>
          <w:szCs w:val="20"/>
        </w:rPr>
      </w:pPr>
    </w:p>
    <w:p w14:paraId="39F6FC89" w14:textId="77777777" w:rsidR="00A245E4" w:rsidRDefault="00A245E4" w:rsidP="00A245E4">
      <w:pPr>
        <w:jc w:val="center"/>
        <w:rPr>
          <w:sz w:val="20"/>
          <w:szCs w:val="20"/>
        </w:rPr>
      </w:pPr>
    </w:p>
    <w:p w14:paraId="5342E9F0" w14:textId="77777777" w:rsidR="00A245E4" w:rsidRDefault="00A245E4" w:rsidP="00A245E4">
      <w:pPr>
        <w:jc w:val="center"/>
        <w:rPr>
          <w:sz w:val="20"/>
          <w:szCs w:val="20"/>
        </w:rPr>
      </w:pPr>
    </w:p>
    <w:p w14:paraId="491571AE" w14:textId="77777777" w:rsidR="00A245E4" w:rsidRDefault="00A245E4" w:rsidP="00A245E4">
      <w:pPr>
        <w:jc w:val="center"/>
        <w:rPr>
          <w:sz w:val="20"/>
          <w:szCs w:val="20"/>
        </w:rPr>
      </w:pPr>
    </w:p>
    <w:p w14:paraId="56B703B7" w14:textId="77777777" w:rsidR="00A245E4" w:rsidRDefault="00A245E4" w:rsidP="00A245E4">
      <w:pPr>
        <w:jc w:val="center"/>
        <w:rPr>
          <w:sz w:val="20"/>
          <w:szCs w:val="20"/>
        </w:rPr>
      </w:pPr>
    </w:p>
    <w:p w14:paraId="461665B6" w14:textId="77777777" w:rsidR="00A245E4" w:rsidRDefault="00A245E4" w:rsidP="00A245E4">
      <w:pPr>
        <w:jc w:val="center"/>
        <w:rPr>
          <w:sz w:val="20"/>
          <w:szCs w:val="20"/>
        </w:rPr>
      </w:pPr>
    </w:p>
    <w:p w14:paraId="6448D5F9" w14:textId="77777777" w:rsidR="00A245E4" w:rsidRDefault="00A245E4" w:rsidP="00A245E4">
      <w:pPr>
        <w:jc w:val="center"/>
        <w:rPr>
          <w:sz w:val="20"/>
          <w:szCs w:val="20"/>
        </w:rPr>
      </w:pPr>
    </w:p>
    <w:p w14:paraId="5945B002" w14:textId="77777777" w:rsidR="00A245E4" w:rsidRDefault="00A245E4" w:rsidP="00A245E4">
      <w:pPr>
        <w:jc w:val="center"/>
        <w:rPr>
          <w:sz w:val="20"/>
          <w:szCs w:val="20"/>
        </w:rPr>
      </w:pPr>
    </w:p>
    <w:p w14:paraId="617E34E9" w14:textId="77777777" w:rsidR="00A245E4" w:rsidRDefault="00A245E4" w:rsidP="00A245E4">
      <w:pPr>
        <w:jc w:val="center"/>
        <w:rPr>
          <w:sz w:val="20"/>
          <w:szCs w:val="20"/>
        </w:rPr>
      </w:pPr>
    </w:p>
    <w:p w14:paraId="41C0B5F9" w14:textId="77777777" w:rsidR="00A245E4" w:rsidRDefault="00A245E4" w:rsidP="00A245E4">
      <w:pPr>
        <w:jc w:val="center"/>
        <w:rPr>
          <w:sz w:val="20"/>
          <w:szCs w:val="20"/>
        </w:rPr>
      </w:pPr>
    </w:p>
    <w:p w14:paraId="1911D771" w14:textId="77777777" w:rsidR="00A245E4" w:rsidRDefault="00A245E4" w:rsidP="00A245E4">
      <w:pPr>
        <w:jc w:val="center"/>
        <w:rPr>
          <w:sz w:val="20"/>
          <w:szCs w:val="20"/>
        </w:rPr>
      </w:pPr>
    </w:p>
    <w:p w14:paraId="5C82D68D" w14:textId="77777777" w:rsidR="00A245E4" w:rsidRDefault="00A245E4" w:rsidP="00A245E4">
      <w:pPr>
        <w:jc w:val="center"/>
        <w:rPr>
          <w:sz w:val="20"/>
          <w:szCs w:val="20"/>
        </w:rPr>
      </w:pPr>
    </w:p>
    <w:p w14:paraId="226DCA86" w14:textId="77777777" w:rsidR="00A245E4" w:rsidRDefault="00A245E4" w:rsidP="00A245E4">
      <w:pPr>
        <w:jc w:val="center"/>
        <w:rPr>
          <w:sz w:val="20"/>
          <w:szCs w:val="20"/>
        </w:rPr>
      </w:pPr>
    </w:p>
    <w:p w14:paraId="68FF2E59" w14:textId="77777777" w:rsidR="00A245E4" w:rsidRPr="00A245E4" w:rsidRDefault="00A245E4" w:rsidP="00A245E4">
      <w:pPr>
        <w:jc w:val="center"/>
        <w:rPr>
          <w:sz w:val="20"/>
          <w:szCs w:val="20"/>
        </w:rPr>
      </w:pPr>
    </w:p>
    <w:p w14:paraId="496C8C28" w14:textId="77777777" w:rsidR="00A245E4" w:rsidRPr="00A245E4" w:rsidRDefault="00A245E4" w:rsidP="00A245E4">
      <w:pPr>
        <w:jc w:val="center"/>
        <w:rPr>
          <w:sz w:val="20"/>
          <w:szCs w:val="20"/>
        </w:rPr>
      </w:pPr>
    </w:p>
    <w:p w14:paraId="52697825" w14:textId="77777777" w:rsidR="00915A57" w:rsidRPr="00A245E4" w:rsidRDefault="00915A57" w:rsidP="00B70C21">
      <w:pPr>
        <w:pStyle w:val="ConsPlusNormal"/>
        <w:outlineLvl w:val="0"/>
        <w:rPr>
          <w:rFonts w:ascii="Times New Roman" w:hAnsi="Times New Roman" w:cs="Times New Roman"/>
        </w:rPr>
      </w:pPr>
    </w:p>
    <w:p w14:paraId="6E1A9059" w14:textId="77777777" w:rsidR="00915A57" w:rsidRPr="00A245E4" w:rsidRDefault="00915A57" w:rsidP="00B70C21">
      <w:pPr>
        <w:pStyle w:val="ConsPlusNormal"/>
        <w:outlineLvl w:val="0"/>
        <w:rPr>
          <w:rFonts w:ascii="Times New Roman" w:hAnsi="Times New Roman" w:cs="Times New Roman"/>
        </w:rPr>
      </w:pPr>
    </w:p>
    <w:p w14:paraId="0C209980" w14:textId="77777777" w:rsidR="00915A57" w:rsidRPr="00A245E4" w:rsidRDefault="00915A57" w:rsidP="00B70C21">
      <w:pPr>
        <w:pStyle w:val="ConsPlusNormal"/>
        <w:outlineLvl w:val="0"/>
        <w:rPr>
          <w:rFonts w:ascii="Times New Roman" w:hAnsi="Times New Roman" w:cs="Times New Roman"/>
        </w:rPr>
      </w:pPr>
    </w:p>
    <w:p w14:paraId="59AD7E05" w14:textId="77777777" w:rsidR="00915A57" w:rsidRPr="00A245E4" w:rsidRDefault="00915A57" w:rsidP="00B70C21">
      <w:pPr>
        <w:pStyle w:val="ConsPlusNormal"/>
        <w:outlineLvl w:val="0"/>
        <w:rPr>
          <w:rFonts w:ascii="Times New Roman" w:hAnsi="Times New Roman" w:cs="Times New Roman"/>
        </w:rPr>
      </w:pPr>
    </w:p>
    <w:p w14:paraId="6FC85A55" w14:textId="77777777" w:rsidR="00915A57" w:rsidRPr="00A245E4" w:rsidRDefault="00915A57" w:rsidP="00B70C21">
      <w:pPr>
        <w:pStyle w:val="ConsPlusNormal"/>
        <w:outlineLvl w:val="0"/>
        <w:rPr>
          <w:rFonts w:ascii="Times New Roman" w:hAnsi="Times New Roman" w:cs="Times New Roman"/>
        </w:rPr>
      </w:pPr>
    </w:p>
    <w:p w14:paraId="743E6AE2" w14:textId="77777777" w:rsidR="00915A57" w:rsidRPr="00A245E4" w:rsidRDefault="00915A57" w:rsidP="00B70C21">
      <w:pPr>
        <w:pStyle w:val="ConsPlusNormal"/>
        <w:outlineLvl w:val="0"/>
        <w:rPr>
          <w:rFonts w:ascii="Times New Roman" w:hAnsi="Times New Roman" w:cs="Times New Roman"/>
        </w:rPr>
      </w:pPr>
    </w:p>
    <w:p w14:paraId="1814567D" w14:textId="77777777" w:rsidR="00E200B6" w:rsidRPr="00A245E4" w:rsidRDefault="00E200B6" w:rsidP="00B70C21">
      <w:pPr>
        <w:pStyle w:val="ConsPlusNormal"/>
        <w:outlineLvl w:val="0"/>
        <w:rPr>
          <w:rFonts w:ascii="Times New Roman" w:hAnsi="Times New Roman" w:cs="Times New Roman"/>
        </w:rPr>
      </w:pPr>
    </w:p>
    <w:p w14:paraId="4E0A87A0" w14:textId="77777777" w:rsidR="00F74FB4" w:rsidRPr="00A245E4" w:rsidRDefault="00F74FB4" w:rsidP="00B70C21">
      <w:pPr>
        <w:jc w:val="center"/>
        <w:rPr>
          <w:sz w:val="20"/>
          <w:szCs w:val="20"/>
        </w:rPr>
      </w:pPr>
      <w:r w:rsidRPr="00A245E4">
        <w:rPr>
          <w:sz w:val="20"/>
          <w:szCs w:val="20"/>
        </w:rPr>
        <w:t>Редакционный совет:</w:t>
      </w:r>
    </w:p>
    <w:p w14:paraId="0501D647" w14:textId="77777777" w:rsidR="00F74FB4" w:rsidRPr="00A245E4" w:rsidRDefault="00F74FB4" w:rsidP="00B70C21">
      <w:pPr>
        <w:jc w:val="center"/>
        <w:rPr>
          <w:sz w:val="20"/>
          <w:szCs w:val="20"/>
        </w:rPr>
      </w:pPr>
    </w:p>
    <w:p w14:paraId="32860A68" w14:textId="2F1B1B7A" w:rsidR="00F74FB4" w:rsidRPr="00A245E4" w:rsidRDefault="00A17FC8" w:rsidP="00B70C21">
      <w:pPr>
        <w:jc w:val="center"/>
        <w:rPr>
          <w:sz w:val="20"/>
          <w:szCs w:val="20"/>
        </w:rPr>
      </w:pPr>
      <w:r w:rsidRPr="00A245E4">
        <w:rPr>
          <w:sz w:val="20"/>
          <w:szCs w:val="20"/>
        </w:rPr>
        <w:t>Орлова Л.В.</w:t>
      </w:r>
    </w:p>
    <w:p w14:paraId="5B49FC7D" w14:textId="77777777" w:rsidR="00F74FB4" w:rsidRPr="00A245E4" w:rsidRDefault="00F74FB4" w:rsidP="00B70C21">
      <w:pPr>
        <w:jc w:val="center"/>
        <w:rPr>
          <w:sz w:val="20"/>
          <w:szCs w:val="20"/>
        </w:rPr>
      </w:pPr>
      <w:r w:rsidRPr="00A245E4">
        <w:rPr>
          <w:sz w:val="20"/>
          <w:szCs w:val="20"/>
        </w:rPr>
        <w:t>(председатель редакционного совета)</w:t>
      </w:r>
    </w:p>
    <w:p w14:paraId="406836E7" w14:textId="77777777" w:rsidR="00F74FB4" w:rsidRPr="00A245E4" w:rsidRDefault="00F74FB4" w:rsidP="00B70C21">
      <w:pPr>
        <w:jc w:val="center"/>
        <w:rPr>
          <w:sz w:val="20"/>
          <w:szCs w:val="20"/>
        </w:rPr>
      </w:pPr>
    </w:p>
    <w:p w14:paraId="790F208B" w14:textId="77777777" w:rsidR="00F74FB4" w:rsidRPr="00A245E4" w:rsidRDefault="00F74FB4" w:rsidP="00B70C21">
      <w:pPr>
        <w:jc w:val="center"/>
        <w:rPr>
          <w:sz w:val="20"/>
          <w:szCs w:val="20"/>
        </w:rPr>
      </w:pPr>
      <w:proofErr w:type="spellStart"/>
      <w:r w:rsidRPr="00A245E4">
        <w:rPr>
          <w:sz w:val="20"/>
          <w:szCs w:val="20"/>
        </w:rPr>
        <w:t>Булюктов</w:t>
      </w:r>
      <w:proofErr w:type="spellEnd"/>
      <w:r w:rsidRPr="00A245E4">
        <w:rPr>
          <w:sz w:val="20"/>
          <w:szCs w:val="20"/>
        </w:rPr>
        <w:t xml:space="preserve"> Р.В.</w:t>
      </w:r>
    </w:p>
    <w:p w14:paraId="54607286" w14:textId="77777777" w:rsidR="00F74FB4" w:rsidRPr="00A245E4" w:rsidRDefault="00F74FB4" w:rsidP="00B70C21">
      <w:pPr>
        <w:jc w:val="center"/>
        <w:rPr>
          <w:sz w:val="20"/>
          <w:szCs w:val="20"/>
        </w:rPr>
      </w:pPr>
      <w:r w:rsidRPr="00A245E4">
        <w:rPr>
          <w:sz w:val="20"/>
          <w:szCs w:val="20"/>
        </w:rPr>
        <w:t>(заместитель председателя редакционного совета)</w:t>
      </w:r>
    </w:p>
    <w:p w14:paraId="13166C9A" w14:textId="77777777" w:rsidR="00F74FB4" w:rsidRPr="00A245E4" w:rsidRDefault="00F74FB4" w:rsidP="00B70C21">
      <w:pPr>
        <w:jc w:val="center"/>
        <w:rPr>
          <w:sz w:val="20"/>
          <w:szCs w:val="20"/>
        </w:rPr>
      </w:pPr>
    </w:p>
    <w:p w14:paraId="5E511554" w14:textId="77777777" w:rsidR="00F74FB4" w:rsidRPr="00A245E4" w:rsidRDefault="00F74FB4" w:rsidP="00B70C21">
      <w:pPr>
        <w:jc w:val="center"/>
        <w:rPr>
          <w:sz w:val="20"/>
          <w:szCs w:val="20"/>
        </w:rPr>
      </w:pPr>
      <w:r w:rsidRPr="00A245E4">
        <w:rPr>
          <w:sz w:val="20"/>
          <w:szCs w:val="20"/>
        </w:rPr>
        <w:t>Василенко О.А.</w:t>
      </w:r>
    </w:p>
    <w:p w14:paraId="67AC18FF" w14:textId="77777777" w:rsidR="00F74FB4" w:rsidRPr="00A245E4" w:rsidRDefault="00F74FB4" w:rsidP="00B70C21">
      <w:pPr>
        <w:jc w:val="center"/>
        <w:rPr>
          <w:sz w:val="20"/>
          <w:szCs w:val="20"/>
        </w:rPr>
      </w:pPr>
      <w:r w:rsidRPr="00A245E4">
        <w:rPr>
          <w:sz w:val="20"/>
          <w:szCs w:val="20"/>
        </w:rPr>
        <w:t>(секретарь редакционного совета)</w:t>
      </w:r>
    </w:p>
    <w:p w14:paraId="5047D48A" w14:textId="77777777" w:rsidR="00F74FB4" w:rsidRPr="00A245E4" w:rsidRDefault="00F74FB4" w:rsidP="00B70C21">
      <w:pPr>
        <w:jc w:val="center"/>
        <w:rPr>
          <w:sz w:val="20"/>
          <w:szCs w:val="20"/>
        </w:rPr>
      </w:pPr>
    </w:p>
    <w:p w14:paraId="6EB18D2B" w14:textId="7793936F" w:rsidR="00F74FB4" w:rsidRPr="00A245E4" w:rsidRDefault="00F74FB4" w:rsidP="00B70C21">
      <w:pPr>
        <w:jc w:val="center"/>
        <w:rPr>
          <w:sz w:val="20"/>
          <w:szCs w:val="20"/>
        </w:rPr>
      </w:pPr>
      <w:proofErr w:type="spellStart"/>
      <w:r w:rsidRPr="00A245E4">
        <w:rPr>
          <w:sz w:val="20"/>
          <w:szCs w:val="20"/>
        </w:rPr>
        <w:t>Абдрахманова</w:t>
      </w:r>
      <w:proofErr w:type="spellEnd"/>
      <w:r w:rsidRPr="00A245E4">
        <w:rPr>
          <w:sz w:val="20"/>
          <w:szCs w:val="20"/>
        </w:rPr>
        <w:t xml:space="preserve"> И.Н.</w:t>
      </w:r>
    </w:p>
    <w:p w14:paraId="5D3C9E76" w14:textId="77777777" w:rsidR="00642BDE" w:rsidRPr="00A245E4" w:rsidRDefault="00642BDE" w:rsidP="00B70C21">
      <w:pPr>
        <w:jc w:val="center"/>
        <w:rPr>
          <w:sz w:val="20"/>
          <w:szCs w:val="20"/>
        </w:rPr>
      </w:pPr>
      <w:proofErr w:type="spellStart"/>
      <w:r w:rsidRPr="00A245E4">
        <w:rPr>
          <w:sz w:val="20"/>
          <w:szCs w:val="20"/>
        </w:rPr>
        <w:t>Карташева</w:t>
      </w:r>
      <w:proofErr w:type="spellEnd"/>
      <w:r w:rsidRPr="00A245E4">
        <w:rPr>
          <w:sz w:val="20"/>
          <w:szCs w:val="20"/>
        </w:rPr>
        <w:t xml:space="preserve"> Е.М.</w:t>
      </w:r>
    </w:p>
    <w:p w14:paraId="2C819F10" w14:textId="77777777" w:rsidR="00F74FB4" w:rsidRPr="00A245E4" w:rsidRDefault="00F74FB4" w:rsidP="00B70C21">
      <w:pPr>
        <w:jc w:val="center"/>
        <w:rPr>
          <w:sz w:val="20"/>
          <w:szCs w:val="20"/>
        </w:rPr>
      </w:pPr>
      <w:proofErr w:type="spellStart"/>
      <w:r w:rsidRPr="00A245E4">
        <w:rPr>
          <w:sz w:val="20"/>
          <w:szCs w:val="20"/>
        </w:rPr>
        <w:t>Мусатов</w:t>
      </w:r>
      <w:proofErr w:type="spellEnd"/>
      <w:r w:rsidRPr="00A245E4">
        <w:rPr>
          <w:sz w:val="20"/>
          <w:szCs w:val="20"/>
        </w:rPr>
        <w:t xml:space="preserve"> А.М.</w:t>
      </w:r>
    </w:p>
    <w:p w14:paraId="03BFE6C8" w14:textId="77777777" w:rsidR="00F74FB4" w:rsidRPr="00A245E4" w:rsidRDefault="00F74FB4" w:rsidP="00B70C21">
      <w:pPr>
        <w:jc w:val="center"/>
        <w:rPr>
          <w:sz w:val="20"/>
          <w:szCs w:val="20"/>
        </w:rPr>
      </w:pPr>
      <w:proofErr w:type="spellStart"/>
      <w:r w:rsidRPr="00A245E4">
        <w:rPr>
          <w:sz w:val="20"/>
          <w:szCs w:val="20"/>
        </w:rPr>
        <w:t>Максиманова</w:t>
      </w:r>
      <w:proofErr w:type="spellEnd"/>
      <w:r w:rsidRPr="00A245E4">
        <w:rPr>
          <w:sz w:val="20"/>
          <w:szCs w:val="20"/>
        </w:rPr>
        <w:t xml:space="preserve"> Т.В.</w:t>
      </w:r>
    </w:p>
    <w:p w14:paraId="08D30DAC" w14:textId="77777777" w:rsidR="00F74FB4" w:rsidRPr="00A245E4" w:rsidRDefault="00F74FB4" w:rsidP="00B70C21">
      <w:pPr>
        <w:jc w:val="center"/>
        <w:rPr>
          <w:sz w:val="20"/>
          <w:szCs w:val="20"/>
        </w:rPr>
      </w:pPr>
      <w:r w:rsidRPr="00A245E4">
        <w:rPr>
          <w:sz w:val="20"/>
          <w:szCs w:val="20"/>
        </w:rPr>
        <w:t>Остапенко Ю.А.</w:t>
      </w:r>
    </w:p>
    <w:p w14:paraId="23C03582" w14:textId="77777777" w:rsidR="00F74FB4" w:rsidRPr="00A245E4" w:rsidRDefault="00F74FB4" w:rsidP="00B70C21">
      <w:pPr>
        <w:jc w:val="center"/>
        <w:rPr>
          <w:sz w:val="20"/>
          <w:szCs w:val="20"/>
        </w:rPr>
      </w:pPr>
      <w:r w:rsidRPr="00A245E4">
        <w:rPr>
          <w:sz w:val="20"/>
          <w:szCs w:val="20"/>
        </w:rPr>
        <w:t>Попова М.А.</w:t>
      </w:r>
    </w:p>
    <w:p w14:paraId="1FD194A5" w14:textId="77777777" w:rsidR="00F74FB4" w:rsidRPr="00A245E4" w:rsidRDefault="00F74FB4" w:rsidP="00B70C21">
      <w:pPr>
        <w:jc w:val="center"/>
        <w:rPr>
          <w:sz w:val="20"/>
          <w:szCs w:val="20"/>
        </w:rPr>
      </w:pPr>
    </w:p>
    <w:p w14:paraId="46403E4E" w14:textId="77777777" w:rsidR="00F74FB4" w:rsidRPr="00A245E4" w:rsidRDefault="00F74FB4" w:rsidP="00B70C21">
      <w:pPr>
        <w:jc w:val="center"/>
        <w:rPr>
          <w:sz w:val="20"/>
          <w:szCs w:val="20"/>
        </w:rPr>
      </w:pPr>
    </w:p>
    <w:p w14:paraId="29A3114D" w14:textId="77777777" w:rsidR="00F74FB4" w:rsidRPr="00A245E4" w:rsidRDefault="00F74FB4" w:rsidP="00B70C21">
      <w:pPr>
        <w:jc w:val="center"/>
        <w:rPr>
          <w:sz w:val="20"/>
          <w:szCs w:val="20"/>
        </w:rPr>
      </w:pPr>
    </w:p>
    <w:p w14:paraId="6FDB7E14" w14:textId="77777777" w:rsidR="00F74FB4" w:rsidRPr="00A245E4" w:rsidRDefault="00F74FB4" w:rsidP="00B70C21">
      <w:pPr>
        <w:jc w:val="center"/>
        <w:rPr>
          <w:sz w:val="20"/>
          <w:szCs w:val="20"/>
        </w:rPr>
      </w:pPr>
    </w:p>
    <w:p w14:paraId="5280AD91" w14:textId="77777777" w:rsidR="00F74FB4" w:rsidRPr="00A245E4" w:rsidRDefault="00F74FB4" w:rsidP="00B70C21">
      <w:pPr>
        <w:jc w:val="center"/>
        <w:rPr>
          <w:sz w:val="20"/>
          <w:szCs w:val="20"/>
        </w:rPr>
      </w:pPr>
      <w:r w:rsidRPr="00A245E4">
        <w:rPr>
          <w:sz w:val="20"/>
          <w:szCs w:val="20"/>
        </w:rPr>
        <w:t>Адрес издателя:</w:t>
      </w:r>
    </w:p>
    <w:p w14:paraId="2D8F6786" w14:textId="77777777" w:rsidR="00F74FB4" w:rsidRPr="00A245E4" w:rsidRDefault="00F74FB4" w:rsidP="00B70C21">
      <w:pPr>
        <w:jc w:val="center"/>
        <w:rPr>
          <w:sz w:val="20"/>
          <w:szCs w:val="20"/>
        </w:rPr>
      </w:pPr>
    </w:p>
    <w:p w14:paraId="71833CF8" w14:textId="77777777" w:rsidR="00F74FB4" w:rsidRPr="00A245E4" w:rsidRDefault="00F74FB4" w:rsidP="00B70C21">
      <w:pPr>
        <w:jc w:val="center"/>
        <w:rPr>
          <w:sz w:val="20"/>
          <w:szCs w:val="20"/>
        </w:rPr>
      </w:pPr>
      <w:r w:rsidRPr="00A245E4">
        <w:rPr>
          <w:sz w:val="20"/>
          <w:szCs w:val="20"/>
        </w:rPr>
        <w:t xml:space="preserve">632387 город Куйбышев, ул. </w:t>
      </w:r>
      <w:proofErr w:type="spellStart"/>
      <w:r w:rsidRPr="00A245E4">
        <w:rPr>
          <w:sz w:val="20"/>
          <w:szCs w:val="20"/>
        </w:rPr>
        <w:t>Краскома</w:t>
      </w:r>
      <w:proofErr w:type="spellEnd"/>
      <w:r w:rsidRPr="00A245E4">
        <w:rPr>
          <w:sz w:val="20"/>
          <w:szCs w:val="20"/>
        </w:rPr>
        <w:t>, 37</w:t>
      </w:r>
    </w:p>
    <w:p w14:paraId="52C6E643" w14:textId="77777777" w:rsidR="00F74FB4" w:rsidRPr="00A245E4" w:rsidRDefault="00F74FB4" w:rsidP="00B70C21">
      <w:pPr>
        <w:jc w:val="center"/>
        <w:rPr>
          <w:sz w:val="20"/>
          <w:szCs w:val="20"/>
        </w:rPr>
      </w:pPr>
      <w:r w:rsidRPr="00A245E4">
        <w:rPr>
          <w:sz w:val="20"/>
          <w:szCs w:val="20"/>
        </w:rPr>
        <w:t>Тел. 50-789, факс 50-798</w:t>
      </w:r>
    </w:p>
    <w:p w14:paraId="337C6F08" w14:textId="77777777" w:rsidR="00F74FB4" w:rsidRPr="00A245E4" w:rsidRDefault="00F74FB4" w:rsidP="00B70C21">
      <w:pPr>
        <w:jc w:val="center"/>
        <w:rPr>
          <w:sz w:val="20"/>
          <w:szCs w:val="20"/>
        </w:rPr>
      </w:pPr>
      <w:proofErr w:type="gramStart"/>
      <w:r w:rsidRPr="00A245E4">
        <w:rPr>
          <w:sz w:val="20"/>
          <w:szCs w:val="20"/>
          <w:lang w:val="en-US"/>
        </w:rPr>
        <w:t>e</w:t>
      </w:r>
      <w:r w:rsidRPr="00A245E4">
        <w:rPr>
          <w:sz w:val="20"/>
          <w:szCs w:val="20"/>
        </w:rPr>
        <w:t>-</w:t>
      </w:r>
      <w:r w:rsidRPr="00A245E4">
        <w:rPr>
          <w:sz w:val="20"/>
          <w:szCs w:val="20"/>
          <w:lang w:val="en-US"/>
        </w:rPr>
        <w:t>mail</w:t>
      </w:r>
      <w:proofErr w:type="gramEnd"/>
      <w:r w:rsidRPr="00A245E4">
        <w:rPr>
          <w:sz w:val="20"/>
          <w:szCs w:val="20"/>
        </w:rPr>
        <w:t xml:space="preserve">: </w:t>
      </w:r>
      <w:proofErr w:type="spellStart"/>
      <w:r w:rsidRPr="00A245E4">
        <w:rPr>
          <w:sz w:val="20"/>
          <w:szCs w:val="20"/>
          <w:lang w:val="en-US"/>
        </w:rPr>
        <w:t>kainsk</w:t>
      </w:r>
      <w:proofErr w:type="spellEnd"/>
      <w:r w:rsidRPr="00A245E4">
        <w:rPr>
          <w:sz w:val="20"/>
          <w:szCs w:val="20"/>
        </w:rPr>
        <w:t>@</w:t>
      </w:r>
      <w:proofErr w:type="spellStart"/>
      <w:r w:rsidRPr="00A245E4">
        <w:rPr>
          <w:sz w:val="20"/>
          <w:szCs w:val="20"/>
          <w:lang w:val="en-US"/>
        </w:rPr>
        <w:t>nso</w:t>
      </w:r>
      <w:proofErr w:type="spellEnd"/>
      <w:r w:rsidRPr="00A245E4">
        <w:rPr>
          <w:sz w:val="20"/>
          <w:szCs w:val="20"/>
        </w:rPr>
        <w:t>.</w:t>
      </w:r>
      <w:proofErr w:type="spellStart"/>
      <w:r w:rsidRPr="00A245E4">
        <w:rPr>
          <w:sz w:val="20"/>
          <w:szCs w:val="20"/>
          <w:lang w:val="en-US"/>
        </w:rPr>
        <w:t>ru</w:t>
      </w:r>
      <w:proofErr w:type="spellEnd"/>
    </w:p>
    <w:p w14:paraId="47BC65D0" w14:textId="77777777" w:rsidR="00F74FB4" w:rsidRPr="00A245E4" w:rsidRDefault="00F74FB4" w:rsidP="00B70C21">
      <w:pPr>
        <w:jc w:val="center"/>
        <w:rPr>
          <w:sz w:val="20"/>
          <w:szCs w:val="20"/>
        </w:rPr>
      </w:pPr>
    </w:p>
    <w:p w14:paraId="219AC996" w14:textId="77777777" w:rsidR="00F74FB4" w:rsidRPr="00A245E4" w:rsidRDefault="00F74FB4" w:rsidP="00B70C21">
      <w:pPr>
        <w:jc w:val="center"/>
        <w:rPr>
          <w:sz w:val="20"/>
          <w:szCs w:val="20"/>
        </w:rPr>
      </w:pPr>
    </w:p>
    <w:p w14:paraId="4A343DFB" w14:textId="77777777" w:rsidR="00F74FB4" w:rsidRPr="00A245E4" w:rsidRDefault="00F74FB4" w:rsidP="00B70C21">
      <w:pPr>
        <w:jc w:val="center"/>
        <w:rPr>
          <w:sz w:val="20"/>
          <w:szCs w:val="20"/>
        </w:rPr>
      </w:pPr>
    </w:p>
    <w:p w14:paraId="513AB2C1" w14:textId="77777777" w:rsidR="00F74FB4" w:rsidRPr="00A245E4" w:rsidRDefault="00F74FB4" w:rsidP="00B70C21">
      <w:pPr>
        <w:jc w:val="center"/>
        <w:rPr>
          <w:sz w:val="20"/>
          <w:szCs w:val="20"/>
        </w:rPr>
      </w:pPr>
      <w:r w:rsidRPr="00A245E4">
        <w:rPr>
          <w:sz w:val="20"/>
          <w:szCs w:val="20"/>
        </w:rPr>
        <w:t>Тираж 25 экземпляров</w:t>
      </w:r>
    </w:p>
    <w:p w14:paraId="53E87785" w14:textId="77777777" w:rsidR="00F74FB4" w:rsidRPr="00A245E4" w:rsidRDefault="00F74FB4" w:rsidP="00B70C21">
      <w:pPr>
        <w:jc w:val="center"/>
        <w:rPr>
          <w:sz w:val="20"/>
          <w:szCs w:val="20"/>
        </w:rPr>
      </w:pPr>
    </w:p>
    <w:p w14:paraId="183E0841" w14:textId="77777777" w:rsidR="00F74FB4" w:rsidRPr="00A245E4" w:rsidRDefault="00F74FB4" w:rsidP="00B70C21">
      <w:pPr>
        <w:jc w:val="center"/>
        <w:rPr>
          <w:sz w:val="20"/>
          <w:szCs w:val="20"/>
        </w:rPr>
      </w:pPr>
    </w:p>
    <w:p w14:paraId="1ECF5E69" w14:textId="77777777" w:rsidR="00F74FB4" w:rsidRPr="00A245E4" w:rsidRDefault="00F74FB4" w:rsidP="00B70C21">
      <w:pPr>
        <w:jc w:val="center"/>
        <w:rPr>
          <w:sz w:val="20"/>
          <w:szCs w:val="20"/>
        </w:rPr>
      </w:pPr>
    </w:p>
    <w:p w14:paraId="1465AFD9" w14:textId="77777777" w:rsidR="00F74FB4" w:rsidRPr="00A245E4" w:rsidRDefault="00F74FB4" w:rsidP="00B70C21">
      <w:pPr>
        <w:jc w:val="center"/>
        <w:rPr>
          <w:sz w:val="20"/>
          <w:szCs w:val="20"/>
        </w:rPr>
      </w:pPr>
    </w:p>
    <w:bookmarkEnd w:id="24"/>
    <w:p w14:paraId="05920A27" w14:textId="77777777" w:rsidR="000C7F92" w:rsidRPr="00A245E4" w:rsidRDefault="000C7F92" w:rsidP="00B70C21">
      <w:pPr>
        <w:jc w:val="both"/>
        <w:rPr>
          <w:sz w:val="20"/>
          <w:szCs w:val="20"/>
        </w:rPr>
      </w:pPr>
    </w:p>
    <w:sectPr w:rsidR="000C7F92" w:rsidRPr="00A245E4" w:rsidSect="00FD4781">
      <w:footerReference w:type="default" r:id="rId33"/>
      <w:pgSz w:w="11906" w:h="16838"/>
      <w:pgMar w:top="567" w:right="849"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942828D" w14:textId="77777777" w:rsidR="00441E87" w:rsidRDefault="00441E87" w:rsidP="00225EB9">
      <w:r>
        <w:separator/>
      </w:r>
    </w:p>
  </w:endnote>
  <w:endnote w:type="continuationSeparator" w:id="0">
    <w:p w14:paraId="20488810" w14:textId="77777777" w:rsidR="00441E87" w:rsidRDefault="00441E87"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86793389"/>
      <w:docPartObj>
        <w:docPartGallery w:val="Page Numbers (Bottom of Page)"/>
        <w:docPartUnique/>
      </w:docPartObj>
    </w:sdtPr>
    <w:sdtContent>
      <w:p w14:paraId="67EB69F0" w14:textId="7885E10E" w:rsidR="00792603" w:rsidRDefault="00792603">
        <w:pPr>
          <w:pStyle w:val="aff3"/>
          <w:jc w:val="center"/>
        </w:pPr>
        <w:r>
          <w:fldChar w:fldCharType="begin"/>
        </w:r>
        <w:r>
          <w:instrText>PAGE   \* MERGEFORMAT</w:instrText>
        </w:r>
        <w:r>
          <w:fldChar w:fldCharType="separate"/>
        </w:r>
        <w:r w:rsidR="00FA1D87">
          <w:rPr>
            <w:noProof/>
          </w:rPr>
          <w:t>23</w:t>
        </w:r>
        <w:r>
          <w:fldChar w:fldCharType="end"/>
        </w:r>
      </w:p>
    </w:sdtContent>
  </w:sdt>
  <w:p w14:paraId="7143A94A" w14:textId="77777777" w:rsidR="00792603" w:rsidRDefault="00792603">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92690594"/>
      <w:docPartObj>
        <w:docPartGallery w:val="Page Numbers (Bottom of Page)"/>
        <w:docPartUnique/>
      </w:docPartObj>
    </w:sdtPr>
    <w:sdtEndPr/>
    <w:sdtContent>
      <w:p w14:paraId="77E006DC" w14:textId="476693B9" w:rsidR="00D333F8" w:rsidRDefault="00D333F8">
        <w:pPr>
          <w:pStyle w:val="aff3"/>
          <w:jc w:val="center"/>
        </w:pPr>
        <w:r>
          <w:fldChar w:fldCharType="begin"/>
        </w:r>
        <w:r>
          <w:instrText>PAGE   \* MERGEFORMAT</w:instrText>
        </w:r>
        <w:r>
          <w:fldChar w:fldCharType="separate"/>
        </w:r>
        <w:r w:rsidR="00FA1D87">
          <w:rPr>
            <w:noProof/>
          </w:rPr>
          <w:t>76</w:t>
        </w:r>
        <w:r>
          <w:fldChar w:fldCharType="end"/>
        </w:r>
      </w:p>
    </w:sdtContent>
  </w:sdt>
  <w:p w14:paraId="72426F5D" w14:textId="77777777" w:rsidR="00D333F8" w:rsidRDefault="00D333F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2BEC33" w14:textId="77777777" w:rsidR="00441E87" w:rsidRDefault="00441E87" w:rsidP="00225EB9">
      <w:r>
        <w:separator/>
      </w:r>
    </w:p>
  </w:footnote>
  <w:footnote w:type="continuationSeparator" w:id="0">
    <w:p w14:paraId="39B06F04" w14:textId="77777777" w:rsidR="00441E87" w:rsidRDefault="00441E87"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040826B4"/>
    <w:lvl w:ilvl="0">
      <w:numFmt w:val="bullet"/>
      <w:lvlText w:val="*"/>
      <w:lvlJc w:val="left"/>
      <w:pPr>
        <w:ind w:left="0" w:firstLine="0"/>
      </w:pPr>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5"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89A1CC8"/>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22D75906"/>
    <w:multiLevelType w:val="hybridMultilevel"/>
    <w:tmpl w:val="442A7594"/>
    <w:lvl w:ilvl="0" w:tplc="4BE4D5E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2" w15:restartNumberingAfterBreak="0">
    <w:nsid w:val="23AE756B"/>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4"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5" w15:restartNumberingAfterBreak="0">
    <w:nsid w:val="2D2A4D34"/>
    <w:multiLevelType w:val="hybridMultilevel"/>
    <w:tmpl w:val="F1502FB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390C65"/>
    <w:multiLevelType w:val="hybridMultilevel"/>
    <w:tmpl w:val="04D232DC"/>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9"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0" w15:restartNumberingAfterBreak="0">
    <w:nsid w:val="439E43B0"/>
    <w:multiLevelType w:val="multilevel"/>
    <w:tmpl w:val="DA6865B2"/>
    <w:lvl w:ilvl="0">
      <w:start w:val="1"/>
      <w:numFmt w:val="decimal"/>
      <w:lvlText w:val="%1."/>
      <w:lvlJc w:val="left"/>
      <w:pPr>
        <w:ind w:left="427" w:hanging="360"/>
      </w:pPr>
      <w:rPr>
        <w:rFonts w:hint="default"/>
      </w:rPr>
    </w:lvl>
    <w:lvl w:ilvl="1">
      <w:start w:val="1"/>
      <w:numFmt w:val="decimal"/>
      <w:isLgl/>
      <w:lvlText w:val="%1.%2."/>
      <w:lvlJc w:val="left"/>
      <w:pPr>
        <w:ind w:left="607" w:hanging="540"/>
      </w:pPr>
      <w:rPr>
        <w:rFonts w:hint="default"/>
      </w:rPr>
    </w:lvl>
    <w:lvl w:ilvl="2">
      <w:start w:val="2"/>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1147" w:hanging="108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507" w:hanging="144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867" w:hanging="1800"/>
      </w:pPr>
      <w:rPr>
        <w:rFonts w:hint="default"/>
      </w:rPr>
    </w:lvl>
  </w:abstractNum>
  <w:abstractNum w:abstractNumId="21"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59704D5"/>
    <w:multiLevelType w:val="hybridMultilevel"/>
    <w:tmpl w:val="761ECF0C"/>
    <w:lvl w:ilvl="0" w:tplc="DB38A0C0">
      <w:start w:val="1"/>
      <w:numFmt w:val="decimal"/>
      <w:lvlText w:val="%1."/>
      <w:lvlJc w:val="left"/>
      <w:pPr>
        <w:tabs>
          <w:tab w:val="num" w:pos="1725"/>
        </w:tabs>
        <w:ind w:left="1725" w:hanging="100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3"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4"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5"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5D766F8"/>
    <w:multiLevelType w:val="multilevel"/>
    <w:tmpl w:val="6372A9C2"/>
    <w:lvl w:ilvl="0">
      <w:start w:val="1"/>
      <w:numFmt w:val="decimal"/>
      <w:suff w:val="space"/>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7"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8"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9" w15:restartNumberingAfterBreak="0">
    <w:nsid w:val="5FCE2CC4"/>
    <w:multiLevelType w:val="hybridMultilevel"/>
    <w:tmpl w:val="F1A2948C"/>
    <w:lvl w:ilvl="0" w:tplc="41FE1E0C">
      <w:start w:val="4"/>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0" w15:restartNumberingAfterBreak="0">
    <w:nsid w:val="67BB36C3"/>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15:restartNumberingAfterBreak="0">
    <w:nsid w:val="67EE50C4"/>
    <w:multiLevelType w:val="hybridMultilevel"/>
    <w:tmpl w:val="81D09616"/>
    <w:lvl w:ilvl="0" w:tplc="E04452BC">
      <w:start w:val="1"/>
      <w:numFmt w:val="decimal"/>
      <w:lvlText w:val="%1."/>
      <w:lvlJc w:val="left"/>
      <w:pPr>
        <w:tabs>
          <w:tab w:val="num" w:pos="1380"/>
        </w:tabs>
        <w:ind w:left="1380" w:hanging="840"/>
      </w:p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32" w15:restartNumberingAfterBreak="0">
    <w:nsid w:val="6CE6056D"/>
    <w:multiLevelType w:val="hybridMultilevel"/>
    <w:tmpl w:val="654EBFE8"/>
    <w:lvl w:ilvl="0" w:tplc="3E326F8C">
      <w:start w:val="1"/>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33"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5"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9"/>
  </w:num>
  <w:num w:numId="2">
    <w:abstractNumId w:val="1"/>
  </w:num>
  <w:num w:numId="3">
    <w:abstractNumId w:val="0"/>
  </w:num>
  <w:num w:numId="4">
    <w:abstractNumId w:val="24"/>
  </w:num>
  <w:num w:numId="5">
    <w:abstractNumId w:val="16"/>
  </w:num>
  <w:num w:numId="6">
    <w:abstractNumId w:val="23"/>
  </w:num>
  <w:num w:numId="7">
    <w:abstractNumId w:val="35"/>
  </w:num>
  <w:num w:numId="8">
    <w:abstractNumId w:val="25"/>
  </w:num>
  <w:num w:numId="9">
    <w:abstractNumId w:val="11"/>
  </w:num>
  <w:num w:numId="10">
    <w:abstractNumId w:val="27"/>
  </w:num>
  <w:num w:numId="11">
    <w:abstractNumId w:val="6"/>
  </w:num>
  <w:num w:numId="12">
    <w:abstractNumId w:val="18"/>
  </w:num>
  <w:num w:numId="13">
    <w:abstractNumId w:val="19"/>
  </w:num>
  <w:num w:numId="14">
    <w:abstractNumId w:val="14"/>
  </w:num>
  <w:num w:numId="15">
    <w:abstractNumId w:val="28"/>
  </w:num>
  <w:num w:numId="16">
    <w:abstractNumId w:val="33"/>
  </w:num>
  <w:num w:numId="17">
    <w:abstractNumId w:val="13"/>
  </w:num>
  <w:num w:numId="18">
    <w:abstractNumId w:val="21"/>
  </w:num>
  <w:num w:numId="19">
    <w:abstractNumId w:val="8"/>
  </w:num>
  <w:num w:numId="20">
    <w:abstractNumId w:val="17"/>
  </w:num>
  <w:num w:numId="21">
    <w:abstractNumId w:val="7"/>
  </w:num>
  <w:num w:numId="22">
    <w:abstractNumId w:val="12"/>
  </w:num>
  <w:num w:numId="23">
    <w:abstractNumId w:val="20"/>
  </w:num>
  <w:num w:numId="24">
    <w:abstractNumId w:val="30"/>
  </w:num>
  <w:num w:numId="25">
    <w:abstractNumId w:val="32"/>
  </w:num>
  <w:num w:numId="2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6"/>
  </w:num>
  <w:num w:numId="28">
    <w:abstractNumId w:val="10"/>
  </w:num>
  <w:num w:numId="29">
    <w:abstractNumId w:val="2"/>
    <w:lvlOverride w:ilvl="0">
      <w:lvl w:ilvl="0">
        <w:numFmt w:val="bullet"/>
        <w:lvlText w:val="•"/>
        <w:legacy w:legacy="1" w:legacySpace="0" w:legacyIndent="341"/>
        <w:lvlJc w:val="left"/>
        <w:pPr>
          <w:ind w:left="0" w:firstLine="0"/>
        </w:pPr>
        <w:rPr>
          <w:rFonts w:ascii="Times New Roman" w:hAnsi="Times New Roman" w:cs="Times New Roman" w:hint="default"/>
        </w:rPr>
      </w:lvl>
    </w:lvlOverride>
  </w:num>
  <w:num w:numId="30">
    <w:abstractNumId w:val="29"/>
  </w:num>
  <w:num w:numId="31">
    <w:abstractNumId w:val="15"/>
  </w:num>
  <w:num w:numId="32">
    <w:abstractNumId w:val="22"/>
  </w:num>
  <w:num w:numId="33">
    <w:abstractNumId w:val="3"/>
  </w:num>
  <w:num w:numId="34">
    <w:abstractNumId w:val="34"/>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activeWritingStyle w:appName="MSWord" w:lang="de-DE"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130"/>
    <w:rsid w:val="0000457B"/>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4BB3"/>
    <w:rsid w:val="0002613D"/>
    <w:rsid w:val="00026521"/>
    <w:rsid w:val="00030960"/>
    <w:rsid w:val="00031DDB"/>
    <w:rsid w:val="00031FA0"/>
    <w:rsid w:val="00032514"/>
    <w:rsid w:val="00032A05"/>
    <w:rsid w:val="00032B6C"/>
    <w:rsid w:val="00034799"/>
    <w:rsid w:val="0003670F"/>
    <w:rsid w:val="00037580"/>
    <w:rsid w:val="00040A06"/>
    <w:rsid w:val="000431E8"/>
    <w:rsid w:val="000435D9"/>
    <w:rsid w:val="0004376D"/>
    <w:rsid w:val="0004440F"/>
    <w:rsid w:val="00044AA1"/>
    <w:rsid w:val="00045CB3"/>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2B43"/>
    <w:rsid w:val="00073826"/>
    <w:rsid w:val="00073A7A"/>
    <w:rsid w:val="00073DA6"/>
    <w:rsid w:val="00074ACA"/>
    <w:rsid w:val="00075009"/>
    <w:rsid w:val="00075A07"/>
    <w:rsid w:val="00077AAD"/>
    <w:rsid w:val="00077C7D"/>
    <w:rsid w:val="00081660"/>
    <w:rsid w:val="0008220F"/>
    <w:rsid w:val="00082AED"/>
    <w:rsid w:val="00082C38"/>
    <w:rsid w:val="0008311A"/>
    <w:rsid w:val="00083897"/>
    <w:rsid w:val="00083AAB"/>
    <w:rsid w:val="000843F7"/>
    <w:rsid w:val="000867A4"/>
    <w:rsid w:val="000878ED"/>
    <w:rsid w:val="0009048C"/>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790"/>
    <w:rsid w:val="000A5DCF"/>
    <w:rsid w:val="000A77D3"/>
    <w:rsid w:val="000A7827"/>
    <w:rsid w:val="000A7E8C"/>
    <w:rsid w:val="000B130A"/>
    <w:rsid w:val="000B20C8"/>
    <w:rsid w:val="000B24B7"/>
    <w:rsid w:val="000B27FB"/>
    <w:rsid w:val="000B2BDB"/>
    <w:rsid w:val="000B2F5F"/>
    <w:rsid w:val="000B381C"/>
    <w:rsid w:val="000B3845"/>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6E29"/>
    <w:rsid w:val="000C7F92"/>
    <w:rsid w:val="000C7FC7"/>
    <w:rsid w:val="000D00BB"/>
    <w:rsid w:val="000D0C92"/>
    <w:rsid w:val="000D1778"/>
    <w:rsid w:val="000D26B7"/>
    <w:rsid w:val="000D395B"/>
    <w:rsid w:val="000D3BBE"/>
    <w:rsid w:val="000D448D"/>
    <w:rsid w:val="000D4B0E"/>
    <w:rsid w:val="000D518D"/>
    <w:rsid w:val="000D5DF4"/>
    <w:rsid w:val="000D775F"/>
    <w:rsid w:val="000E0779"/>
    <w:rsid w:val="000E0A3D"/>
    <w:rsid w:val="000E0CFE"/>
    <w:rsid w:val="000E2F83"/>
    <w:rsid w:val="000E3CFD"/>
    <w:rsid w:val="000E5A12"/>
    <w:rsid w:val="000E61C7"/>
    <w:rsid w:val="000E7955"/>
    <w:rsid w:val="000F0B8A"/>
    <w:rsid w:val="000F2085"/>
    <w:rsid w:val="000F3F63"/>
    <w:rsid w:val="000F4961"/>
    <w:rsid w:val="000F558D"/>
    <w:rsid w:val="000F6718"/>
    <w:rsid w:val="000F709B"/>
    <w:rsid w:val="000F7618"/>
    <w:rsid w:val="000F7C07"/>
    <w:rsid w:val="00102B2A"/>
    <w:rsid w:val="00102C25"/>
    <w:rsid w:val="00102D3D"/>
    <w:rsid w:val="001037B1"/>
    <w:rsid w:val="0010392C"/>
    <w:rsid w:val="001040BB"/>
    <w:rsid w:val="00104973"/>
    <w:rsid w:val="00104FC4"/>
    <w:rsid w:val="00105DBA"/>
    <w:rsid w:val="00105EA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ED1"/>
    <w:rsid w:val="00124970"/>
    <w:rsid w:val="001249F3"/>
    <w:rsid w:val="00124C0D"/>
    <w:rsid w:val="00125706"/>
    <w:rsid w:val="00126786"/>
    <w:rsid w:val="0012731F"/>
    <w:rsid w:val="00127CE2"/>
    <w:rsid w:val="00130F94"/>
    <w:rsid w:val="00132013"/>
    <w:rsid w:val="00132544"/>
    <w:rsid w:val="001328A9"/>
    <w:rsid w:val="00132FEF"/>
    <w:rsid w:val="00134EF5"/>
    <w:rsid w:val="00134F16"/>
    <w:rsid w:val="001351D0"/>
    <w:rsid w:val="0013621E"/>
    <w:rsid w:val="001374AB"/>
    <w:rsid w:val="0014106F"/>
    <w:rsid w:val="00142685"/>
    <w:rsid w:val="001426B7"/>
    <w:rsid w:val="00142C57"/>
    <w:rsid w:val="00142D2C"/>
    <w:rsid w:val="00143FDC"/>
    <w:rsid w:val="00144490"/>
    <w:rsid w:val="001452B4"/>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195"/>
    <w:rsid w:val="001667A4"/>
    <w:rsid w:val="00166A42"/>
    <w:rsid w:val="00167299"/>
    <w:rsid w:val="00170C32"/>
    <w:rsid w:val="00171C27"/>
    <w:rsid w:val="0017267D"/>
    <w:rsid w:val="00172FC6"/>
    <w:rsid w:val="0017786E"/>
    <w:rsid w:val="00177C6B"/>
    <w:rsid w:val="00180658"/>
    <w:rsid w:val="00181B6F"/>
    <w:rsid w:val="00181C95"/>
    <w:rsid w:val="001832CC"/>
    <w:rsid w:val="00184494"/>
    <w:rsid w:val="00184FA7"/>
    <w:rsid w:val="0018535A"/>
    <w:rsid w:val="001853CA"/>
    <w:rsid w:val="00186A90"/>
    <w:rsid w:val="00187615"/>
    <w:rsid w:val="00187DBD"/>
    <w:rsid w:val="00190289"/>
    <w:rsid w:val="0019043B"/>
    <w:rsid w:val="00191124"/>
    <w:rsid w:val="001914A5"/>
    <w:rsid w:val="00191743"/>
    <w:rsid w:val="00192E45"/>
    <w:rsid w:val="00193BF1"/>
    <w:rsid w:val="00193E39"/>
    <w:rsid w:val="0019455A"/>
    <w:rsid w:val="00194AFF"/>
    <w:rsid w:val="001955EE"/>
    <w:rsid w:val="00195F47"/>
    <w:rsid w:val="00196155"/>
    <w:rsid w:val="001A0901"/>
    <w:rsid w:val="001A0B58"/>
    <w:rsid w:val="001A2327"/>
    <w:rsid w:val="001A2A6B"/>
    <w:rsid w:val="001A2ADD"/>
    <w:rsid w:val="001A4AF9"/>
    <w:rsid w:val="001A50F3"/>
    <w:rsid w:val="001A5224"/>
    <w:rsid w:val="001A647E"/>
    <w:rsid w:val="001A649E"/>
    <w:rsid w:val="001A69C7"/>
    <w:rsid w:val="001B16D6"/>
    <w:rsid w:val="001B1DC8"/>
    <w:rsid w:val="001B38A4"/>
    <w:rsid w:val="001B3D5E"/>
    <w:rsid w:val="001B4A24"/>
    <w:rsid w:val="001B56FB"/>
    <w:rsid w:val="001B5759"/>
    <w:rsid w:val="001B62C0"/>
    <w:rsid w:val="001B7173"/>
    <w:rsid w:val="001B723C"/>
    <w:rsid w:val="001B7D77"/>
    <w:rsid w:val="001B7F4D"/>
    <w:rsid w:val="001C04FF"/>
    <w:rsid w:val="001C0AC2"/>
    <w:rsid w:val="001C0F41"/>
    <w:rsid w:val="001C129F"/>
    <w:rsid w:val="001C3A0F"/>
    <w:rsid w:val="001C3AC6"/>
    <w:rsid w:val="001C4E60"/>
    <w:rsid w:val="001C5591"/>
    <w:rsid w:val="001C679D"/>
    <w:rsid w:val="001D09FF"/>
    <w:rsid w:val="001D0B1E"/>
    <w:rsid w:val="001D0C0D"/>
    <w:rsid w:val="001D0F66"/>
    <w:rsid w:val="001D18C1"/>
    <w:rsid w:val="001D29FC"/>
    <w:rsid w:val="001D32BF"/>
    <w:rsid w:val="001D36CE"/>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116F6"/>
    <w:rsid w:val="0021189D"/>
    <w:rsid w:val="00211B30"/>
    <w:rsid w:val="00212AFF"/>
    <w:rsid w:val="00212CEE"/>
    <w:rsid w:val="002130E0"/>
    <w:rsid w:val="00214BA4"/>
    <w:rsid w:val="002154D8"/>
    <w:rsid w:val="00215A4A"/>
    <w:rsid w:val="00216D7F"/>
    <w:rsid w:val="00217752"/>
    <w:rsid w:val="00221CBE"/>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13FB"/>
    <w:rsid w:val="00242C13"/>
    <w:rsid w:val="002458DA"/>
    <w:rsid w:val="0024718B"/>
    <w:rsid w:val="00250366"/>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5B4"/>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DE0"/>
    <w:rsid w:val="002B1181"/>
    <w:rsid w:val="002B1C69"/>
    <w:rsid w:val="002B3769"/>
    <w:rsid w:val="002B51BC"/>
    <w:rsid w:val="002B6959"/>
    <w:rsid w:val="002B6CB7"/>
    <w:rsid w:val="002B7555"/>
    <w:rsid w:val="002B7C7A"/>
    <w:rsid w:val="002C00AC"/>
    <w:rsid w:val="002C150F"/>
    <w:rsid w:val="002C20EC"/>
    <w:rsid w:val="002C2266"/>
    <w:rsid w:val="002C2BE0"/>
    <w:rsid w:val="002C2C05"/>
    <w:rsid w:val="002C3F09"/>
    <w:rsid w:val="002C562F"/>
    <w:rsid w:val="002C641E"/>
    <w:rsid w:val="002C6AD6"/>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29E4"/>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5AC4"/>
    <w:rsid w:val="003062CF"/>
    <w:rsid w:val="00306BA3"/>
    <w:rsid w:val="00310B8D"/>
    <w:rsid w:val="003118BA"/>
    <w:rsid w:val="00313F57"/>
    <w:rsid w:val="00314EE4"/>
    <w:rsid w:val="0031500E"/>
    <w:rsid w:val="0031661D"/>
    <w:rsid w:val="003166CF"/>
    <w:rsid w:val="00317D94"/>
    <w:rsid w:val="003204D1"/>
    <w:rsid w:val="003216BD"/>
    <w:rsid w:val="00321DA1"/>
    <w:rsid w:val="00321F18"/>
    <w:rsid w:val="003224B6"/>
    <w:rsid w:val="003247D4"/>
    <w:rsid w:val="00325E36"/>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779C"/>
    <w:rsid w:val="00341DB4"/>
    <w:rsid w:val="00341EE3"/>
    <w:rsid w:val="003423D1"/>
    <w:rsid w:val="00342AD8"/>
    <w:rsid w:val="00343DEA"/>
    <w:rsid w:val="003448A2"/>
    <w:rsid w:val="00345917"/>
    <w:rsid w:val="00346582"/>
    <w:rsid w:val="00346F36"/>
    <w:rsid w:val="00347254"/>
    <w:rsid w:val="00347355"/>
    <w:rsid w:val="0034766C"/>
    <w:rsid w:val="00351D08"/>
    <w:rsid w:val="0035268B"/>
    <w:rsid w:val="00352C72"/>
    <w:rsid w:val="00355C92"/>
    <w:rsid w:val="0035664D"/>
    <w:rsid w:val="00356987"/>
    <w:rsid w:val="00357987"/>
    <w:rsid w:val="00357A33"/>
    <w:rsid w:val="00357FF6"/>
    <w:rsid w:val="00357FFA"/>
    <w:rsid w:val="00360416"/>
    <w:rsid w:val="003605E5"/>
    <w:rsid w:val="0036089F"/>
    <w:rsid w:val="00360E0A"/>
    <w:rsid w:val="0036166E"/>
    <w:rsid w:val="00362E26"/>
    <w:rsid w:val="00364D59"/>
    <w:rsid w:val="003662F8"/>
    <w:rsid w:val="003667E5"/>
    <w:rsid w:val="003702AA"/>
    <w:rsid w:val="00370609"/>
    <w:rsid w:val="00370DAD"/>
    <w:rsid w:val="0037161B"/>
    <w:rsid w:val="00374351"/>
    <w:rsid w:val="003746D2"/>
    <w:rsid w:val="00376018"/>
    <w:rsid w:val="0037671B"/>
    <w:rsid w:val="0037698E"/>
    <w:rsid w:val="00376B24"/>
    <w:rsid w:val="0038177E"/>
    <w:rsid w:val="00381FC1"/>
    <w:rsid w:val="00383CD8"/>
    <w:rsid w:val="00383DDD"/>
    <w:rsid w:val="003842B0"/>
    <w:rsid w:val="00385DC3"/>
    <w:rsid w:val="00387D40"/>
    <w:rsid w:val="00390849"/>
    <w:rsid w:val="00390E0E"/>
    <w:rsid w:val="00391C4C"/>
    <w:rsid w:val="00394188"/>
    <w:rsid w:val="00395912"/>
    <w:rsid w:val="00396920"/>
    <w:rsid w:val="00396A5A"/>
    <w:rsid w:val="00396E0F"/>
    <w:rsid w:val="00397070"/>
    <w:rsid w:val="0039732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55EC"/>
    <w:rsid w:val="003B6381"/>
    <w:rsid w:val="003C1456"/>
    <w:rsid w:val="003C2F3E"/>
    <w:rsid w:val="003C323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251D"/>
    <w:rsid w:val="004127A6"/>
    <w:rsid w:val="00414465"/>
    <w:rsid w:val="004149FB"/>
    <w:rsid w:val="00414D0A"/>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4AEB"/>
    <w:rsid w:val="00436CA3"/>
    <w:rsid w:val="00437982"/>
    <w:rsid w:val="00437D6F"/>
    <w:rsid w:val="00437F05"/>
    <w:rsid w:val="00437FD3"/>
    <w:rsid w:val="00440BBB"/>
    <w:rsid w:val="00440C69"/>
    <w:rsid w:val="00441E87"/>
    <w:rsid w:val="0044254D"/>
    <w:rsid w:val="00442944"/>
    <w:rsid w:val="00444278"/>
    <w:rsid w:val="00444668"/>
    <w:rsid w:val="004457F2"/>
    <w:rsid w:val="00445926"/>
    <w:rsid w:val="0044592E"/>
    <w:rsid w:val="00445CBD"/>
    <w:rsid w:val="0044616F"/>
    <w:rsid w:val="00446A5E"/>
    <w:rsid w:val="00450A18"/>
    <w:rsid w:val="004534A9"/>
    <w:rsid w:val="00455535"/>
    <w:rsid w:val="00455608"/>
    <w:rsid w:val="00455721"/>
    <w:rsid w:val="00456624"/>
    <w:rsid w:val="00456673"/>
    <w:rsid w:val="004567EC"/>
    <w:rsid w:val="00456DF7"/>
    <w:rsid w:val="00457E98"/>
    <w:rsid w:val="004616BF"/>
    <w:rsid w:val="00461A1F"/>
    <w:rsid w:val="00463547"/>
    <w:rsid w:val="004637C0"/>
    <w:rsid w:val="00464B78"/>
    <w:rsid w:val="00466223"/>
    <w:rsid w:val="00466B48"/>
    <w:rsid w:val="00471311"/>
    <w:rsid w:val="004717C0"/>
    <w:rsid w:val="00474EEE"/>
    <w:rsid w:val="00475239"/>
    <w:rsid w:val="00475BB7"/>
    <w:rsid w:val="0047795C"/>
    <w:rsid w:val="00480016"/>
    <w:rsid w:val="00480469"/>
    <w:rsid w:val="00480728"/>
    <w:rsid w:val="004809CD"/>
    <w:rsid w:val="00481258"/>
    <w:rsid w:val="004817AA"/>
    <w:rsid w:val="00484152"/>
    <w:rsid w:val="00484565"/>
    <w:rsid w:val="00484D7A"/>
    <w:rsid w:val="004850AE"/>
    <w:rsid w:val="00486862"/>
    <w:rsid w:val="0048694E"/>
    <w:rsid w:val="00486C65"/>
    <w:rsid w:val="0048707E"/>
    <w:rsid w:val="00491BE7"/>
    <w:rsid w:val="0049418F"/>
    <w:rsid w:val="004941CA"/>
    <w:rsid w:val="00494E76"/>
    <w:rsid w:val="00494F89"/>
    <w:rsid w:val="004956C4"/>
    <w:rsid w:val="00495D85"/>
    <w:rsid w:val="0049606C"/>
    <w:rsid w:val="004969C7"/>
    <w:rsid w:val="00496A4B"/>
    <w:rsid w:val="004974EE"/>
    <w:rsid w:val="004A0282"/>
    <w:rsid w:val="004A08AA"/>
    <w:rsid w:val="004A28AC"/>
    <w:rsid w:val="004A2D6A"/>
    <w:rsid w:val="004A2E18"/>
    <w:rsid w:val="004A4399"/>
    <w:rsid w:val="004A4D20"/>
    <w:rsid w:val="004A5C71"/>
    <w:rsid w:val="004A7F8B"/>
    <w:rsid w:val="004B0DA9"/>
    <w:rsid w:val="004B11E1"/>
    <w:rsid w:val="004B1B13"/>
    <w:rsid w:val="004B35CE"/>
    <w:rsid w:val="004B3920"/>
    <w:rsid w:val="004B3B1F"/>
    <w:rsid w:val="004B3DF4"/>
    <w:rsid w:val="004B42CE"/>
    <w:rsid w:val="004B4CA4"/>
    <w:rsid w:val="004B5B94"/>
    <w:rsid w:val="004B654D"/>
    <w:rsid w:val="004B7722"/>
    <w:rsid w:val="004C04C9"/>
    <w:rsid w:val="004C101D"/>
    <w:rsid w:val="004C1605"/>
    <w:rsid w:val="004C2CE8"/>
    <w:rsid w:val="004C405A"/>
    <w:rsid w:val="004C4253"/>
    <w:rsid w:val="004C4F90"/>
    <w:rsid w:val="004C5080"/>
    <w:rsid w:val="004C53C3"/>
    <w:rsid w:val="004C5CE1"/>
    <w:rsid w:val="004C7AE5"/>
    <w:rsid w:val="004D0C87"/>
    <w:rsid w:val="004D32B9"/>
    <w:rsid w:val="004D3D12"/>
    <w:rsid w:val="004D41AD"/>
    <w:rsid w:val="004D4248"/>
    <w:rsid w:val="004D4E96"/>
    <w:rsid w:val="004D5F2C"/>
    <w:rsid w:val="004D68CA"/>
    <w:rsid w:val="004D7348"/>
    <w:rsid w:val="004D7A8D"/>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557"/>
    <w:rsid w:val="005029C0"/>
    <w:rsid w:val="00505EA7"/>
    <w:rsid w:val="005076D0"/>
    <w:rsid w:val="00510204"/>
    <w:rsid w:val="0051055F"/>
    <w:rsid w:val="005136E2"/>
    <w:rsid w:val="005138F6"/>
    <w:rsid w:val="0051405E"/>
    <w:rsid w:val="0051430E"/>
    <w:rsid w:val="005155E8"/>
    <w:rsid w:val="00515899"/>
    <w:rsid w:val="00515BDD"/>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1EC4"/>
    <w:rsid w:val="0053263D"/>
    <w:rsid w:val="00532664"/>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506F0"/>
    <w:rsid w:val="00551475"/>
    <w:rsid w:val="005516F3"/>
    <w:rsid w:val="00551FBF"/>
    <w:rsid w:val="00552703"/>
    <w:rsid w:val="00552E75"/>
    <w:rsid w:val="00553FAF"/>
    <w:rsid w:val="00554BE7"/>
    <w:rsid w:val="00554C35"/>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C3A"/>
    <w:rsid w:val="00595C81"/>
    <w:rsid w:val="005974B1"/>
    <w:rsid w:val="005A0033"/>
    <w:rsid w:val="005A0097"/>
    <w:rsid w:val="005A11E6"/>
    <w:rsid w:val="005A14B9"/>
    <w:rsid w:val="005A1F90"/>
    <w:rsid w:val="005A234F"/>
    <w:rsid w:val="005A2925"/>
    <w:rsid w:val="005A2997"/>
    <w:rsid w:val="005A2F16"/>
    <w:rsid w:val="005A33A5"/>
    <w:rsid w:val="005A35D8"/>
    <w:rsid w:val="005A4469"/>
    <w:rsid w:val="005A499D"/>
    <w:rsid w:val="005A4DFE"/>
    <w:rsid w:val="005A69C4"/>
    <w:rsid w:val="005A6B77"/>
    <w:rsid w:val="005A771B"/>
    <w:rsid w:val="005A7B02"/>
    <w:rsid w:val="005A7F92"/>
    <w:rsid w:val="005B02F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3DFD"/>
    <w:rsid w:val="005D407E"/>
    <w:rsid w:val="005D4749"/>
    <w:rsid w:val="005D634B"/>
    <w:rsid w:val="005D72EC"/>
    <w:rsid w:val="005D76B9"/>
    <w:rsid w:val="005E0172"/>
    <w:rsid w:val="005E1524"/>
    <w:rsid w:val="005E1531"/>
    <w:rsid w:val="005E1587"/>
    <w:rsid w:val="005E19D0"/>
    <w:rsid w:val="005E1DC5"/>
    <w:rsid w:val="005E38C4"/>
    <w:rsid w:val="005E391C"/>
    <w:rsid w:val="005E4CF1"/>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7632"/>
    <w:rsid w:val="005F795F"/>
    <w:rsid w:val="005F7A0E"/>
    <w:rsid w:val="005F7A12"/>
    <w:rsid w:val="00600D37"/>
    <w:rsid w:val="00600ED9"/>
    <w:rsid w:val="00600F3A"/>
    <w:rsid w:val="00600F5A"/>
    <w:rsid w:val="00601266"/>
    <w:rsid w:val="00601BA5"/>
    <w:rsid w:val="00602938"/>
    <w:rsid w:val="00603A07"/>
    <w:rsid w:val="00603AC1"/>
    <w:rsid w:val="00603E57"/>
    <w:rsid w:val="006045B4"/>
    <w:rsid w:val="00605339"/>
    <w:rsid w:val="00606099"/>
    <w:rsid w:val="00606612"/>
    <w:rsid w:val="00611017"/>
    <w:rsid w:val="0061140C"/>
    <w:rsid w:val="00611A92"/>
    <w:rsid w:val="00612EA4"/>
    <w:rsid w:val="0061358D"/>
    <w:rsid w:val="00613673"/>
    <w:rsid w:val="00613BB0"/>
    <w:rsid w:val="0061410F"/>
    <w:rsid w:val="006143B4"/>
    <w:rsid w:val="00614F3E"/>
    <w:rsid w:val="006163DE"/>
    <w:rsid w:val="006165E2"/>
    <w:rsid w:val="006167E2"/>
    <w:rsid w:val="006168E3"/>
    <w:rsid w:val="00616F0E"/>
    <w:rsid w:val="00616FE5"/>
    <w:rsid w:val="006204CA"/>
    <w:rsid w:val="00620C87"/>
    <w:rsid w:val="00620F9D"/>
    <w:rsid w:val="00622FD0"/>
    <w:rsid w:val="00623FCA"/>
    <w:rsid w:val="00624BB4"/>
    <w:rsid w:val="00625292"/>
    <w:rsid w:val="006278FB"/>
    <w:rsid w:val="0063103B"/>
    <w:rsid w:val="006323F9"/>
    <w:rsid w:val="006337EF"/>
    <w:rsid w:val="00635389"/>
    <w:rsid w:val="00635CA9"/>
    <w:rsid w:val="00636059"/>
    <w:rsid w:val="006367AC"/>
    <w:rsid w:val="00636965"/>
    <w:rsid w:val="006375A6"/>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3904"/>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ACF"/>
    <w:rsid w:val="00682B5B"/>
    <w:rsid w:val="00683251"/>
    <w:rsid w:val="006836BA"/>
    <w:rsid w:val="0068541D"/>
    <w:rsid w:val="006858DF"/>
    <w:rsid w:val="00686487"/>
    <w:rsid w:val="00686556"/>
    <w:rsid w:val="006866A0"/>
    <w:rsid w:val="006869A7"/>
    <w:rsid w:val="00686CE2"/>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50C9"/>
    <w:rsid w:val="006A6148"/>
    <w:rsid w:val="006A6E24"/>
    <w:rsid w:val="006A74D7"/>
    <w:rsid w:val="006B049A"/>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3480"/>
    <w:rsid w:val="006D585D"/>
    <w:rsid w:val="006D5FB0"/>
    <w:rsid w:val="006E0839"/>
    <w:rsid w:val="006E1BA1"/>
    <w:rsid w:val="006E1D53"/>
    <w:rsid w:val="006E227E"/>
    <w:rsid w:val="006E2673"/>
    <w:rsid w:val="006E2690"/>
    <w:rsid w:val="006E2FFF"/>
    <w:rsid w:val="006E431D"/>
    <w:rsid w:val="006E45D9"/>
    <w:rsid w:val="006E54C0"/>
    <w:rsid w:val="006E5E29"/>
    <w:rsid w:val="006E635A"/>
    <w:rsid w:val="006E6B24"/>
    <w:rsid w:val="006E7390"/>
    <w:rsid w:val="006E74FA"/>
    <w:rsid w:val="006E7CF8"/>
    <w:rsid w:val="006F073A"/>
    <w:rsid w:val="006F0945"/>
    <w:rsid w:val="006F0C27"/>
    <w:rsid w:val="006F1346"/>
    <w:rsid w:val="006F1811"/>
    <w:rsid w:val="006F1A9A"/>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9F5"/>
    <w:rsid w:val="00726181"/>
    <w:rsid w:val="007265E4"/>
    <w:rsid w:val="00727477"/>
    <w:rsid w:val="00727FE9"/>
    <w:rsid w:val="007305AF"/>
    <w:rsid w:val="007306C5"/>
    <w:rsid w:val="00731398"/>
    <w:rsid w:val="0073306E"/>
    <w:rsid w:val="007331C7"/>
    <w:rsid w:val="00736633"/>
    <w:rsid w:val="00737BB9"/>
    <w:rsid w:val="007406E9"/>
    <w:rsid w:val="0074127D"/>
    <w:rsid w:val="0074167F"/>
    <w:rsid w:val="00741B6E"/>
    <w:rsid w:val="00743C20"/>
    <w:rsid w:val="007448EE"/>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66B75"/>
    <w:rsid w:val="0077075B"/>
    <w:rsid w:val="007739E4"/>
    <w:rsid w:val="00775663"/>
    <w:rsid w:val="00775B00"/>
    <w:rsid w:val="00775C7E"/>
    <w:rsid w:val="007767A0"/>
    <w:rsid w:val="007817E6"/>
    <w:rsid w:val="00783420"/>
    <w:rsid w:val="007852D5"/>
    <w:rsid w:val="00786BBB"/>
    <w:rsid w:val="007871DF"/>
    <w:rsid w:val="00792603"/>
    <w:rsid w:val="0079327A"/>
    <w:rsid w:val="00793686"/>
    <w:rsid w:val="00793940"/>
    <w:rsid w:val="00793BB9"/>
    <w:rsid w:val="00794C04"/>
    <w:rsid w:val="0079504E"/>
    <w:rsid w:val="007968BA"/>
    <w:rsid w:val="00796F1A"/>
    <w:rsid w:val="00797078"/>
    <w:rsid w:val="007974A7"/>
    <w:rsid w:val="007A1C76"/>
    <w:rsid w:val="007A23B9"/>
    <w:rsid w:val="007A2FF2"/>
    <w:rsid w:val="007A31DC"/>
    <w:rsid w:val="007A3220"/>
    <w:rsid w:val="007A4629"/>
    <w:rsid w:val="007A5D92"/>
    <w:rsid w:val="007A5DD8"/>
    <w:rsid w:val="007A601F"/>
    <w:rsid w:val="007A67FD"/>
    <w:rsid w:val="007A72FF"/>
    <w:rsid w:val="007A760B"/>
    <w:rsid w:val="007B147E"/>
    <w:rsid w:val="007B18D5"/>
    <w:rsid w:val="007B41E6"/>
    <w:rsid w:val="007B4588"/>
    <w:rsid w:val="007B47F0"/>
    <w:rsid w:val="007B4996"/>
    <w:rsid w:val="007B57AA"/>
    <w:rsid w:val="007B5838"/>
    <w:rsid w:val="007B5CA9"/>
    <w:rsid w:val="007B635F"/>
    <w:rsid w:val="007B63B1"/>
    <w:rsid w:val="007B7485"/>
    <w:rsid w:val="007B74BD"/>
    <w:rsid w:val="007C084A"/>
    <w:rsid w:val="007C0CA6"/>
    <w:rsid w:val="007C1890"/>
    <w:rsid w:val="007C2755"/>
    <w:rsid w:val="007C28A0"/>
    <w:rsid w:val="007C2CB1"/>
    <w:rsid w:val="007C3D95"/>
    <w:rsid w:val="007C4E2E"/>
    <w:rsid w:val="007C78CB"/>
    <w:rsid w:val="007D0540"/>
    <w:rsid w:val="007D0661"/>
    <w:rsid w:val="007D0E64"/>
    <w:rsid w:val="007D1B13"/>
    <w:rsid w:val="007D1BEA"/>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2D3"/>
    <w:rsid w:val="007E7308"/>
    <w:rsid w:val="007E79FC"/>
    <w:rsid w:val="007E7F37"/>
    <w:rsid w:val="007F14BA"/>
    <w:rsid w:val="007F16FC"/>
    <w:rsid w:val="007F1C74"/>
    <w:rsid w:val="007F212C"/>
    <w:rsid w:val="007F2E16"/>
    <w:rsid w:val="007F330E"/>
    <w:rsid w:val="007F4CD5"/>
    <w:rsid w:val="007F51B2"/>
    <w:rsid w:val="007F625D"/>
    <w:rsid w:val="007F6408"/>
    <w:rsid w:val="007F6EDE"/>
    <w:rsid w:val="007F7C7A"/>
    <w:rsid w:val="00800DE5"/>
    <w:rsid w:val="0080162B"/>
    <w:rsid w:val="008018B4"/>
    <w:rsid w:val="008028D7"/>
    <w:rsid w:val="00802AD4"/>
    <w:rsid w:val="00802E52"/>
    <w:rsid w:val="008041FC"/>
    <w:rsid w:val="0080435E"/>
    <w:rsid w:val="00804D85"/>
    <w:rsid w:val="00805863"/>
    <w:rsid w:val="00806FFF"/>
    <w:rsid w:val="008079E8"/>
    <w:rsid w:val="00807E46"/>
    <w:rsid w:val="00811A2E"/>
    <w:rsid w:val="00811B9E"/>
    <w:rsid w:val="00812987"/>
    <w:rsid w:val="00812CDB"/>
    <w:rsid w:val="008147A6"/>
    <w:rsid w:val="00814A2A"/>
    <w:rsid w:val="00815356"/>
    <w:rsid w:val="00816952"/>
    <w:rsid w:val="00817DA2"/>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3789A"/>
    <w:rsid w:val="008409AE"/>
    <w:rsid w:val="00840B94"/>
    <w:rsid w:val="00841E17"/>
    <w:rsid w:val="00841F83"/>
    <w:rsid w:val="008421AD"/>
    <w:rsid w:val="008428F2"/>
    <w:rsid w:val="00843CA1"/>
    <w:rsid w:val="0084507C"/>
    <w:rsid w:val="008453C5"/>
    <w:rsid w:val="008453E8"/>
    <w:rsid w:val="00845780"/>
    <w:rsid w:val="008457C4"/>
    <w:rsid w:val="00845AEE"/>
    <w:rsid w:val="008466DF"/>
    <w:rsid w:val="008471E2"/>
    <w:rsid w:val="008478BC"/>
    <w:rsid w:val="008502C6"/>
    <w:rsid w:val="008518B8"/>
    <w:rsid w:val="00852EC2"/>
    <w:rsid w:val="008536A7"/>
    <w:rsid w:val="00854124"/>
    <w:rsid w:val="00854132"/>
    <w:rsid w:val="008548CA"/>
    <w:rsid w:val="008549C7"/>
    <w:rsid w:val="00854C02"/>
    <w:rsid w:val="00856680"/>
    <w:rsid w:val="0085704F"/>
    <w:rsid w:val="008571C8"/>
    <w:rsid w:val="00857B2F"/>
    <w:rsid w:val="008605D7"/>
    <w:rsid w:val="0086082B"/>
    <w:rsid w:val="008617B7"/>
    <w:rsid w:val="008638DA"/>
    <w:rsid w:val="008643B1"/>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7B7"/>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46A"/>
    <w:rsid w:val="008A07DE"/>
    <w:rsid w:val="008A1904"/>
    <w:rsid w:val="008A1D5A"/>
    <w:rsid w:val="008A26BF"/>
    <w:rsid w:val="008A2A11"/>
    <w:rsid w:val="008A2C7F"/>
    <w:rsid w:val="008A3BA8"/>
    <w:rsid w:val="008A3D7F"/>
    <w:rsid w:val="008A3F76"/>
    <w:rsid w:val="008A5EAF"/>
    <w:rsid w:val="008B1048"/>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3FE"/>
    <w:rsid w:val="008C3ACF"/>
    <w:rsid w:val="008C4483"/>
    <w:rsid w:val="008C4773"/>
    <w:rsid w:val="008C5D2A"/>
    <w:rsid w:val="008C6516"/>
    <w:rsid w:val="008C713E"/>
    <w:rsid w:val="008C754D"/>
    <w:rsid w:val="008C768E"/>
    <w:rsid w:val="008C785D"/>
    <w:rsid w:val="008D003D"/>
    <w:rsid w:val="008D153B"/>
    <w:rsid w:val="008D1DD9"/>
    <w:rsid w:val="008D514E"/>
    <w:rsid w:val="008D51DF"/>
    <w:rsid w:val="008D5BD0"/>
    <w:rsid w:val="008D6124"/>
    <w:rsid w:val="008D64EC"/>
    <w:rsid w:val="008E0ADB"/>
    <w:rsid w:val="008E0FCE"/>
    <w:rsid w:val="008E20D3"/>
    <w:rsid w:val="008E20DB"/>
    <w:rsid w:val="008E270B"/>
    <w:rsid w:val="008E2D9B"/>
    <w:rsid w:val="008E3320"/>
    <w:rsid w:val="008E338C"/>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904"/>
    <w:rsid w:val="00901492"/>
    <w:rsid w:val="00901677"/>
    <w:rsid w:val="00901DF0"/>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A57"/>
    <w:rsid w:val="00915F5C"/>
    <w:rsid w:val="009161EA"/>
    <w:rsid w:val="00916BFB"/>
    <w:rsid w:val="00916C4C"/>
    <w:rsid w:val="00916C80"/>
    <w:rsid w:val="00916CBA"/>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EC"/>
    <w:rsid w:val="00933A80"/>
    <w:rsid w:val="00933D94"/>
    <w:rsid w:val="0093417C"/>
    <w:rsid w:val="0093418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46694"/>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77535"/>
    <w:rsid w:val="009802FC"/>
    <w:rsid w:val="009819F0"/>
    <w:rsid w:val="009826AA"/>
    <w:rsid w:val="00983901"/>
    <w:rsid w:val="00985510"/>
    <w:rsid w:val="00985A02"/>
    <w:rsid w:val="0098630A"/>
    <w:rsid w:val="00986AB5"/>
    <w:rsid w:val="00986DBD"/>
    <w:rsid w:val="009870D1"/>
    <w:rsid w:val="00990870"/>
    <w:rsid w:val="009912D5"/>
    <w:rsid w:val="009919B3"/>
    <w:rsid w:val="009928FD"/>
    <w:rsid w:val="00993663"/>
    <w:rsid w:val="00996555"/>
    <w:rsid w:val="009972C9"/>
    <w:rsid w:val="00997E16"/>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967"/>
    <w:rsid w:val="009B60D0"/>
    <w:rsid w:val="009B6575"/>
    <w:rsid w:val="009B7673"/>
    <w:rsid w:val="009B7D88"/>
    <w:rsid w:val="009C05B0"/>
    <w:rsid w:val="009C1267"/>
    <w:rsid w:val="009C1656"/>
    <w:rsid w:val="009C2D80"/>
    <w:rsid w:val="009C34F9"/>
    <w:rsid w:val="009C3EE1"/>
    <w:rsid w:val="009C4B75"/>
    <w:rsid w:val="009C4BBB"/>
    <w:rsid w:val="009C5711"/>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25C4"/>
    <w:rsid w:val="009E38EB"/>
    <w:rsid w:val="009E3E90"/>
    <w:rsid w:val="009E4345"/>
    <w:rsid w:val="009E5BFE"/>
    <w:rsid w:val="009E6D7B"/>
    <w:rsid w:val="009E7535"/>
    <w:rsid w:val="009E78D0"/>
    <w:rsid w:val="009E7B79"/>
    <w:rsid w:val="009F024D"/>
    <w:rsid w:val="009F0658"/>
    <w:rsid w:val="009F0BA0"/>
    <w:rsid w:val="009F0FF4"/>
    <w:rsid w:val="009F1185"/>
    <w:rsid w:val="009F1AD3"/>
    <w:rsid w:val="009F3255"/>
    <w:rsid w:val="009F3672"/>
    <w:rsid w:val="009F385E"/>
    <w:rsid w:val="009F413C"/>
    <w:rsid w:val="009F44B0"/>
    <w:rsid w:val="009F4B93"/>
    <w:rsid w:val="009F4C85"/>
    <w:rsid w:val="009F4E67"/>
    <w:rsid w:val="009F5191"/>
    <w:rsid w:val="009F5568"/>
    <w:rsid w:val="009F5E7F"/>
    <w:rsid w:val="009F6579"/>
    <w:rsid w:val="009F7264"/>
    <w:rsid w:val="00A008BE"/>
    <w:rsid w:val="00A0347F"/>
    <w:rsid w:val="00A0599C"/>
    <w:rsid w:val="00A05DDE"/>
    <w:rsid w:val="00A06916"/>
    <w:rsid w:val="00A07D22"/>
    <w:rsid w:val="00A10571"/>
    <w:rsid w:val="00A116BA"/>
    <w:rsid w:val="00A117BB"/>
    <w:rsid w:val="00A11AED"/>
    <w:rsid w:val="00A1257D"/>
    <w:rsid w:val="00A134C7"/>
    <w:rsid w:val="00A1461C"/>
    <w:rsid w:val="00A158AF"/>
    <w:rsid w:val="00A16A91"/>
    <w:rsid w:val="00A17FC8"/>
    <w:rsid w:val="00A20AEC"/>
    <w:rsid w:val="00A2281B"/>
    <w:rsid w:val="00A23832"/>
    <w:rsid w:val="00A23FB4"/>
    <w:rsid w:val="00A245E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20B9"/>
    <w:rsid w:val="00A5259A"/>
    <w:rsid w:val="00A531D5"/>
    <w:rsid w:val="00A54032"/>
    <w:rsid w:val="00A54322"/>
    <w:rsid w:val="00A54A22"/>
    <w:rsid w:val="00A54EC7"/>
    <w:rsid w:val="00A5607F"/>
    <w:rsid w:val="00A57F3A"/>
    <w:rsid w:val="00A6070D"/>
    <w:rsid w:val="00A60A55"/>
    <w:rsid w:val="00A62145"/>
    <w:rsid w:val="00A624E7"/>
    <w:rsid w:val="00A624FC"/>
    <w:rsid w:val="00A63EE2"/>
    <w:rsid w:val="00A64011"/>
    <w:rsid w:val="00A658AF"/>
    <w:rsid w:val="00A65B9E"/>
    <w:rsid w:val="00A65C0B"/>
    <w:rsid w:val="00A676DE"/>
    <w:rsid w:val="00A67929"/>
    <w:rsid w:val="00A70667"/>
    <w:rsid w:val="00A708AA"/>
    <w:rsid w:val="00A722A8"/>
    <w:rsid w:val="00A7279B"/>
    <w:rsid w:val="00A72CEB"/>
    <w:rsid w:val="00A74C0B"/>
    <w:rsid w:val="00A75A5F"/>
    <w:rsid w:val="00A76091"/>
    <w:rsid w:val="00A7681C"/>
    <w:rsid w:val="00A80DF7"/>
    <w:rsid w:val="00A820C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95B77"/>
    <w:rsid w:val="00A95EA3"/>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5D8B"/>
    <w:rsid w:val="00AC61DD"/>
    <w:rsid w:val="00AC6641"/>
    <w:rsid w:val="00AC679F"/>
    <w:rsid w:val="00AC711E"/>
    <w:rsid w:val="00AC7D6D"/>
    <w:rsid w:val="00AC7DFD"/>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754"/>
    <w:rsid w:val="00AF32DD"/>
    <w:rsid w:val="00AF3D6C"/>
    <w:rsid w:val="00AF45CF"/>
    <w:rsid w:val="00AF5CFE"/>
    <w:rsid w:val="00AF5D43"/>
    <w:rsid w:val="00AF5E71"/>
    <w:rsid w:val="00AF70E6"/>
    <w:rsid w:val="00AF7953"/>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568F"/>
    <w:rsid w:val="00B1673B"/>
    <w:rsid w:val="00B1778F"/>
    <w:rsid w:val="00B205E8"/>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2254"/>
    <w:rsid w:val="00B340F9"/>
    <w:rsid w:val="00B356AC"/>
    <w:rsid w:val="00B35862"/>
    <w:rsid w:val="00B3662E"/>
    <w:rsid w:val="00B36D7B"/>
    <w:rsid w:val="00B404C3"/>
    <w:rsid w:val="00B41A90"/>
    <w:rsid w:val="00B41AB0"/>
    <w:rsid w:val="00B4228E"/>
    <w:rsid w:val="00B432A4"/>
    <w:rsid w:val="00B445E8"/>
    <w:rsid w:val="00B45F4F"/>
    <w:rsid w:val="00B46A3C"/>
    <w:rsid w:val="00B4701E"/>
    <w:rsid w:val="00B505B3"/>
    <w:rsid w:val="00B5193A"/>
    <w:rsid w:val="00B519AC"/>
    <w:rsid w:val="00B51B07"/>
    <w:rsid w:val="00B521B2"/>
    <w:rsid w:val="00B542D0"/>
    <w:rsid w:val="00B555F2"/>
    <w:rsid w:val="00B55F45"/>
    <w:rsid w:val="00B568E9"/>
    <w:rsid w:val="00B576AA"/>
    <w:rsid w:val="00B601DE"/>
    <w:rsid w:val="00B6154E"/>
    <w:rsid w:val="00B6175F"/>
    <w:rsid w:val="00B61C6F"/>
    <w:rsid w:val="00B62170"/>
    <w:rsid w:val="00B62C1C"/>
    <w:rsid w:val="00B64190"/>
    <w:rsid w:val="00B64392"/>
    <w:rsid w:val="00B64498"/>
    <w:rsid w:val="00B64D7B"/>
    <w:rsid w:val="00B652A2"/>
    <w:rsid w:val="00B65C7A"/>
    <w:rsid w:val="00B6648A"/>
    <w:rsid w:val="00B668E2"/>
    <w:rsid w:val="00B67E57"/>
    <w:rsid w:val="00B70629"/>
    <w:rsid w:val="00B70C21"/>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96AF6"/>
    <w:rsid w:val="00BA11AB"/>
    <w:rsid w:val="00BA165A"/>
    <w:rsid w:val="00BA24A6"/>
    <w:rsid w:val="00BA2AAD"/>
    <w:rsid w:val="00BA326C"/>
    <w:rsid w:val="00BA3A81"/>
    <w:rsid w:val="00BA3F3E"/>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384"/>
    <w:rsid w:val="00BD2A2B"/>
    <w:rsid w:val="00BD2FA5"/>
    <w:rsid w:val="00BD461C"/>
    <w:rsid w:val="00BD5854"/>
    <w:rsid w:val="00BD5AB6"/>
    <w:rsid w:val="00BD5CD6"/>
    <w:rsid w:val="00BD665F"/>
    <w:rsid w:val="00BD785B"/>
    <w:rsid w:val="00BD7D9D"/>
    <w:rsid w:val="00BE133D"/>
    <w:rsid w:val="00BE1E41"/>
    <w:rsid w:val="00BE2185"/>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22B5"/>
    <w:rsid w:val="00C13B04"/>
    <w:rsid w:val="00C15819"/>
    <w:rsid w:val="00C16123"/>
    <w:rsid w:val="00C17358"/>
    <w:rsid w:val="00C17D9D"/>
    <w:rsid w:val="00C204A4"/>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36A01"/>
    <w:rsid w:val="00C40AB1"/>
    <w:rsid w:val="00C40CEB"/>
    <w:rsid w:val="00C4196B"/>
    <w:rsid w:val="00C41B49"/>
    <w:rsid w:val="00C43956"/>
    <w:rsid w:val="00C46F84"/>
    <w:rsid w:val="00C4729F"/>
    <w:rsid w:val="00C4748C"/>
    <w:rsid w:val="00C47566"/>
    <w:rsid w:val="00C475AD"/>
    <w:rsid w:val="00C50D5D"/>
    <w:rsid w:val="00C50E3A"/>
    <w:rsid w:val="00C53054"/>
    <w:rsid w:val="00C530B3"/>
    <w:rsid w:val="00C5378C"/>
    <w:rsid w:val="00C53E12"/>
    <w:rsid w:val="00C54079"/>
    <w:rsid w:val="00C5525D"/>
    <w:rsid w:val="00C56989"/>
    <w:rsid w:val="00C573D0"/>
    <w:rsid w:val="00C57EA2"/>
    <w:rsid w:val="00C603F5"/>
    <w:rsid w:val="00C625CD"/>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C0A55"/>
    <w:rsid w:val="00CC144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780"/>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4D1B"/>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6277"/>
    <w:rsid w:val="00D16396"/>
    <w:rsid w:val="00D1678E"/>
    <w:rsid w:val="00D1750D"/>
    <w:rsid w:val="00D207E1"/>
    <w:rsid w:val="00D20969"/>
    <w:rsid w:val="00D20CE6"/>
    <w:rsid w:val="00D22085"/>
    <w:rsid w:val="00D226A9"/>
    <w:rsid w:val="00D230FA"/>
    <w:rsid w:val="00D2446B"/>
    <w:rsid w:val="00D244D4"/>
    <w:rsid w:val="00D2479C"/>
    <w:rsid w:val="00D24C55"/>
    <w:rsid w:val="00D27A55"/>
    <w:rsid w:val="00D27C14"/>
    <w:rsid w:val="00D3023A"/>
    <w:rsid w:val="00D30338"/>
    <w:rsid w:val="00D30C62"/>
    <w:rsid w:val="00D31902"/>
    <w:rsid w:val="00D32AB2"/>
    <w:rsid w:val="00D333F8"/>
    <w:rsid w:val="00D339CA"/>
    <w:rsid w:val="00D400F3"/>
    <w:rsid w:val="00D4189E"/>
    <w:rsid w:val="00D41E5C"/>
    <w:rsid w:val="00D437FA"/>
    <w:rsid w:val="00D44981"/>
    <w:rsid w:val="00D450D1"/>
    <w:rsid w:val="00D47A16"/>
    <w:rsid w:val="00D47DB8"/>
    <w:rsid w:val="00D47E01"/>
    <w:rsid w:val="00D47EC3"/>
    <w:rsid w:val="00D509D6"/>
    <w:rsid w:val="00D523B3"/>
    <w:rsid w:val="00D525AB"/>
    <w:rsid w:val="00D538FE"/>
    <w:rsid w:val="00D5502E"/>
    <w:rsid w:val="00D560AB"/>
    <w:rsid w:val="00D566CC"/>
    <w:rsid w:val="00D56EB6"/>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861AA"/>
    <w:rsid w:val="00D906B4"/>
    <w:rsid w:val="00D90AC4"/>
    <w:rsid w:val="00D912EC"/>
    <w:rsid w:val="00D923AB"/>
    <w:rsid w:val="00D926E0"/>
    <w:rsid w:val="00D92AFE"/>
    <w:rsid w:val="00D93186"/>
    <w:rsid w:val="00D93448"/>
    <w:rsid w:val="00D944CE"/>
    <w:rsid w:val="00D96B2F"/>
    <w:rsid w:val="00D97371"/>
    <w:rsid w:val="00D97B36"/>
    <w:rsid w:val="00DA0652"/>
    <w:rsid w:val="00DA095B"/>
    <w:rsid w:val="00DA1C1A"/>
    <w:rsid w:val="00DA23B7"/>
    <w:rsid w:val="00DA3568"/>
    <w:rsid w:val="00DA39FF"/>
    <w:rsid w:val="00DA4AAF"/>
    <w:rsid w:val="00DA57BD"/>
    <w:rsid w:val="00DA5FC7"/>
    <w:rsid w:val="00DA61E6"/>
    <w:rsid w:val="00DA623B"/>
    <w:rsid w:val="00DA6988"/>
    <w:rsid w:val="00DB03CA"/>
    <w:rsid w:val="00DB0DE8"/>
    <w:rsid w:val="00DB0E2A"/>
    <w:rsid w:val="00DB17AD"/>
    <w:rsid w:val="00DB290A"/>
    <w:rsid w:val="00DB2EDC"/>
    <w:rsid w:val="00DB33A6"/>
    <w:rsid w:val="00DB3A15"/>
    <w:rsid w:val="00DB4083"/>
    <w:rsid w:val="00DB48F8"/>
    <w:rsid w:val="00DB55ED"/>
    <w:rsid w:val="00DB6389"/>
    <w:rsid w:val="00DB7316"/>
    <w:rsid w:val="00DB7484"/>
    <w:rsid w:val="00DB7CBF"/>
    <w:rsid w:val="00DC1035"/>
    <w:rsid w:val="00DC1359"/>
    <w:rsid w:val="00DC20FA"/>
    <w:rsid w:val="00DC25A3"/>
    <w:rsid w:val="00DC29F3"/>
    <w:rsid w:val="00DC3262"/>
    <w:rsid w:val="00DC3885"/>
    <w:rsid w:val="00DC5292"/>
    <w:rsid w:val="00DC7078"/>
    <w:rsid w:val="00DD047C"/>
    <w:rsid w:val="00DD082F"/>
    <w:rsid w:val="00DD0D7A"/>
    <w:rsid w:val="00DD1153"/>
    <w:rsid w:val="00DD1BB1"/>
    <w:rsid w:val="00DD1E75"/>
    <w:rsid w:val="00DD21F4"/>
    <w:rsid w:val="00DD2FD6"/>
    <w:rsid w:val="00DD3A23"/>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202C"/>
    <w:rsid w:val="00E0235D"/>
    <w:rsid w:val="00E02EDE"/>
    <w:rsid w:val="00E03B4B"/>
    <w:rsid w:val="00E043C2"/>
    <w:rsid w:val="00E047D3"/>
    <w:rsid w:val="00E04E00"/>
    <w:rsid w:val="00E06B8C"/>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47A0B"/>
    <w:rsid w:val="00E510E3"/>
    <w:rsid w:val="00E54871"/>
    <w:rsid w:val="00E54875"/>
    <w:rsid w:val="00E54ADC"/>
    <w:rsid w:val="00E550E0"/>
    <w:rsid w:val="00E5542F"/>
    <w:rsid w:val="00E55903"/>
    <w:rsid w:val="00E567EE"/>
    <w:rsid w:val="00E57777"/>
    <w:rsid w:val="00E57A75"/>
    <w:rsid w:val="00E57B02"/>
    <w:rsid w:val="00E62B4E"/>
    <w:rsid w:val="00E62C71"/>
    <w:rsid w:val="00E64985"/>
    <w:rsid w:val="00E666CC"/>
    <w:rsid w:val="00E67877"/>
    <w:rsid w:val="00E71259"/>
    <w:rsid w:val="00E71EDB"/>
    <w:rsid w:val="00E72078"/>
    <w:rsid w:val="00E72449"/>
    <w:rsid w:val="00E72584"/>
    <w:rsid w:val="00E727DD"/>
    <w:rsid w:val="00E731C8"/>
    <w:rsid w:val="00E73F6D"/>
    <w:rsid w:val="00E74EE0"/>
    <w:rsid w:val="00E750F8"/>
    <w:rsid w:val="00E76969"/>
    <w:rsid w:val="00E76A8E"/>
    <w:rsid w:val="00E76B44"/>
    <w:rsid w:val="00E776AA"/>
    <w:rsid w:val="00E82A41"/>
    <w:rsid w:val="00E83457"/>
    <w:rsid w:val="00E835A2"/>
    <w:rsid w:val="00E84BDF"/>
    <w:rsid w:val="00E84D09"/>
    <w:rsid w:val="00E84E54"/>
    <w:rsid w:val="00E86E44"/>
    <w:rsid w:val="00E86FD0"/>
    <w:rsid w:val="00E87BAE"/>
    <w:rsid w:val="00E91CF3"/>
    <w:rsid w:val="00E91FAB"/>
    <w:rsid w:val="00E92D99"/>
    <w:rsid w:val="00E92DBF"/>
    <w:rsid w:val="00E974AE"/>
    <w:rsid w:val="00EA0108"/>
    <w:rsid w:val="00EA0430"/>
    <w:rsid w:val="00EA136B"/>
    <w:rsid w:val="00EA2789"/>
    <w:rsid w:val="00EA3897"/>
    <w:rsid w:val="00EA3ADF"/>
    <w:rsid w:val="00EA3E2D"/>
    <w:rsid w:val="00EA42EB"/>
    <w:rsid w:val="00EA4E05"/>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46CD"/>
    <w:rsid w:val="00EC5602"/>
    <w:rsid w:val="00EC6264"/>
    <w:rsid w:val="00EC709C"/>
    <w:rsid w:val="00ED0760"/>
    <w:rsid w:val="00ED0A5F"/>
    <w:rsid w:val="00ED11F9"/>
    <w:rsid w:val="00ED14A9"/>
    <w:rsid w:val="00ED359B"/>
    <w:rsid w:val="00ED4137"/>
    <w:rsid w:val="00ED5B71"/>
    <w:rsid w:val="00ED6182"/>
    <w:rsid w:val="00ED61DE"/>
    <w:rsid w:val="00ED7F68"/>
    <w:rsid w:val="00EE1FDF"/>
    <w:rsid w:val="00EE2011"/>
    <w:rsid w:val="00EE4449"/>
    <w:rsid w:val="00EE45D0"/>
    <w:rsid w:val="00EE59E2"/>
    <w:rsid w:val="00EE5F59"/>
    <w:rsid w:val="00EE67CB"/>
    <w:rsid w:val="00EE6E56"/>
    <w:rsid w:val="00EE76F5"/>
    <w:rsid w:val="00EF17B3"/>
    <w:rsid w:val="00EF3F21"/>
    <w:rsid w:val="00EF4E15"/>
    <w:rsid w:val="00EF508C"/>
    <w:rsid w:val="00EF5F47"/>
    <w:rsid w:val="00EF6743"/>
    <w:rsid w:val="00F0211E"/>
    <w:rsid w:val="00F028F1"/>
    <w:rsid w:val="00F02B0E"/>
    <w:rsid w:val="00F03A6E"/>
    <w:rsid w:val="00F03F69"/>
    <w:rsid w:val="00F0620F"/>
    <w:rsid w:val="00F0672E"/>
    <w:rsid w:val="00F079C4"/>
    <w:rsid w:val="00F07F66"/>
    <w:rsid w:val="00F1004D"/>
    <w:rsid w:val="00F10885"/>
    <w:rsid w:val="00F11726"/>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BAA"/>
    <w:rsid w:val="00F31AA8"/>
    <w:rsid w:val="00F32A9C"/>
    <w:rsid w:val="00F32C62"/>
    <w:rsid w:val="00F32C71"/>
    <w:rsid w:val="00F32D8A"/>
    <w:rsid w:val="00F33F1C"/>
    <w:rsid w:val="00F34A8C"/>
    <w:rsid w:val="00F34B9B"/>
    <w:rsid w:val="00F34DFB"/>
    <w:rsid w:val="00F35EF4"/>
    <w:rsid w:val="00F36C4F"/>
    <w:rsid w:val="00F378A0"/>
    <w:rsid w:val="00F4009B"/>
    <w:rsid w:val="00F4047D"/>
    <w:rsid w:val="00F417EA"/>
    <w:rsid w:val="00F418A0"/>
    <w:rsid w:val="00F42D2D"/>
    <w:rsid w:val="00F43BAA"/>
    <w:rsid w:val="00F43F85"/>
    <w:rsid w:val="00F45822"/>
    <w:rsid w:val="00F464C3"/>
    <w:rsid w:val="00F502C8"/>
    <w:rsid w:val="00F502CB"/>
    <w:rsid w:val="00F50E2C"/>
    <w:rsid w:val="00F53350"/>
    <w:rsid w:val="00F56201"/>
    <w:rsid w:val="00F57217"/>
    <w:rsid w:val="00F60022"/>
    <w:rsid w:val="00F602AD"/>
    <w:rsid w:val="00F612E7"/>
    <w:rsid w:val="00F612FB"/>
    <w:rsid w:val="00F615EA"/>
    <w:rsid w:val="00F61C20"/>
    <w:rsid w:val="00F624BE"/>
    <w:rsid w:val="00F62E79"/>
    <w:rsid w:val="00F6421F"/>
    <w:rsid w:val="00F64797"/>
    <w:rsid w:val="00F64E09"/>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B51"/>
    <w:rsid w:val="00F76DD6"/>
    <w:rsid w:val="00F772E0"/>
    <w:rsid w:val="00F77413"/>
    <w:rsid w:val="00F80863"/>
    <w:rsid w:val="00F8086E"/>
    <w:rsid w:val="00F812EC"/>
    <w:rsid w:val="00F81464"/>
    <w:rsid w:val="00F825F0"/>
    <w:rsid w:val="00F83812"/>
    <w:rsid w:val="00F83FA2"/>
    <w:rsid w:val="00F84D47"/>
    <w:rsid w:val="00F8511D"/>
    <w:rsid w:val="00F85418"/>
    <w:rsid w:val="00F85724"/>
    <w:rsid w:val="00F85805"/>
    <w:rsid w:val="00F86897"/>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A0405"/>
    <w:rsid w:val="00FA1B6E"/>
    <w:rsid w:val="00FA1D87"/>
    <w:rsid w:val="00FA266D"/>
    <w:rsid w:val="00FA2C35"/>
    <w:rsid w:val="00FA2DB5"/>
    <w:rsid w:val="00FA688E"/>
    <w:rsid w:val="00FA746E"/>
    <w:rsid w:val="00FA7801"/>
    <w:rsid w:val="00FA790A"/>
    <w:rsid w:val="00FA7FEF"/>
    <w:rsid w:val="00FB0B27"/>
    <w:rsid w:val="00FB17D0"/>
    <w:rsid w:val="00FB20B1"/>
    <w:rsid w:val="00FB2D57"/>
    <w:rsid w:val="00FB392F"/>
    <w:rsid w:val="00FB5791"/>
    <w:rsid w:val="00FB6298"/>
    <w:rsid w:val="00FB703A"/>
    <w:rsid w:val="00FB7213"/>
    <w:rsid w:val="00FB7EF8"/>
    <w:rsid w:val="00FC062D"/>
    <w:rsid w:val="00FC0AE1"/>
    <w:rsid w:val="00FC11E3"/>
    <w:rsid w:val="00FC13FB"/>
    <w:rsid w:val="00FC1766"/>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3175"/>
    <w:rsid w:val="00FD3520"/>
    <w:rsid w:val="00FD45ED"/>
    <w:rsid w:val="00FD4781"/>
    <w:rsid w:val="00FD5332"/>
    <w:rsid w:val="00FD71D1"/>
    <w:rsid w:val="00FD7702"/>
    <w:rsid w:val="00FD79A0"/>
    <w:rsid w:val="00FE00FF"/>
    <w:rsid w:val="00FE3928"/>
    <w:rsid w:val="00FE3E6D"/>
    <w:rsid w:val="00FE40C3"/>
    <w:rsid w:val="00FE543D"/>
    <w:rsid w:val="00FE5C03"/>
    <w:rsid w:val="00FF13DB"/>
    <w:rsid w:val="00FF2E10"/>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uiPriority w:val="9"/>
    <w:qFormat/>
    <w:rsid w:val="001144B7"/>
    <w:pPr>
      <w:keepNext/>
      <w:ind w:firstLine="993"/>
      <w:jc w:val="right"/>
      <w:outlineLvl w:val="1"/>
    </w:pPr>
    <w:rPr>
      <w:szCs w:val="20"/>
    </w:rPr>
  </w:style>
  <w:style w:type="paragraph" w:styleId="30">
    <w:name w:val="heading 3"/>
    <w:basedOn w:val="af1"/>
    <w:next w:val="af1"/>
    <w:link w:val="31"/>
    <w:uiPriority w:val="9"/>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uiPriority w:val="9"/>
    <w:qFormat/>
    <w:rsid w:val="00D80330"/>
    <w:pPr>
      <w:keepNext/>
      <w:jc w:val="center"/>
      <w:outlineLvl w:val="4"/>
    </w:pPr>
    <w:rPr>
      <w:rFonts w:ascii="Calibri" w:hAnsi="Calibri"/>
      <w:b/>
      <w:bCs/>
      <w:i/>
      <w:iCs/>
      <w:sz w:val="26"/>
      <w:szCs w:val="26"/>
    </w:rPr>
  </w:style>
  <w:style w:type="paragraph" w:styleId="6">
    <w:name w:val="heading 6"/>
    <w:basedOn w:val="af1"/>
    <w:next w:val="af1"/>
    <w:link w:val="60"/>
    <w:uiPriority w:val="9"/>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uiPriority w:val="9"/>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uiPriority w:val="9"/>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uiPriority w:val="9"/>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qFormat/>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qFormat/>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qFormat/>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Знак Знак10"/>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22"/>
    <w:qFormat/>
    <w:rsid w:val="00EB2A63"/>
    <w:rPr>
      <w:b/>
      <w:bCs/>
    </w:rPr>
  </w:style>
  <w:style w:type="paragraph" w:customStyle="1" w:styleId="Default">
    <w:name w:val="Default"/>
    <w:qForma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uiPriority w:val="10"/>
    <w:qFormat/>
    <w:rsid w:val="00D80330"/>
    <w:pPr>
      <w:jc w:val="center"/>
    </w:pPr>
    <w:rPr>
      <w:rFonts w:ascii="Cambria" w:hAnsi="Cambria"/>
      <w:b/>
      <w:bCs/>
      <w:kern w:val="28"/>
      <w:sz w:val="32"/>
      <w:szCs w:val="32"/>
    </w:rPr>
  </w:style>
  <w:style w:type="character" w:customStyle="1" w:styleId="afff2">
    <w:name w:val="Название Знак"/>
    <w:basedOn w:val="af2"/>
    <w:link w:val="afff1"/>
    <w:uiPriority w:val="10"/>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qFormat/>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qFormat/>
    <w:rsid w:val="00EB2726"/>
    <w:pPr>
      <w:spacing w:after="160" w:line="240" w:lineRule="exact"/>
    </w:pPr>
    <w:rPr>
      <w:rFonts w:ascii="Verdana" w:hAnsi="Verdana" w:cs="Verdana"/>
      <w:sz w:val="20"/>
      <w:szCs w:val="20"/>
      <w:lang w:val="en-US" w:eastAsia="en-US"/>
    </w:rPr>
  </w:style>
  <w:style w:type="paragraph" w:customStyle="1" w:styleId="1b">
    <w:name w:val="Обычный1"/>
    <w:qFormat/>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qFormat/>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qFormat/>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qFormat/>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Основной текст + Microsoft Sans Serif,11"/>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qFormat/>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qFormat/>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qFormat/>
    <w:rsid w:val="00680AEA"/>
    <w:pPr>
      <w:spacing w:line="360" w:lineRule="auto"/>
      <w:ind w:firstLine="709"/>
      <w:jc w:val="both"/>
    </w:pPr>
    <w:rPr>
      <w:sz w:val="28"/>
    </w:rPr>
  </w:style>
  <w:style w:type="paragraph" w:customStyle="1" w:styleId="affffc">
    <w:name w:val="Стиль"/>
    <w:qFormat/>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qFormat/>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qFormat/>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qFormat/>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uiPriority w:val="99"/>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qFormat/>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qFormat/>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qFormat/>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Знак Знак10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qFormat/>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qForma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qFormat/>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qFormat/>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qFormat/>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qFormat/>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qFormat/>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qFormat/>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qFormat/>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Основной текст 1 Знак1"/>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qFormat/>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qFormat/>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qFormat/>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qFormat/>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qFormat/>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qFormat/>
    <w:rsid w:val="00B71E22"/>
    <w:pPr>
      <w:ind w:right="-108"/>
    </w:pPr>
  </w:style>
  <w:style w:type="paragraph" w:customStyle="1" w:styleId="xl31">
    <w:name w:val="xl31"/>
    <w:basedOn w:val="af1"/>
    <w:qFormat/>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qFormat/>
    <w:rsid w:val="00B71E22"/>
    <w:pPr>
      <w:overflowPunct w:val="0"/>
      <w:autoSpaceDE w:val="0"/>
      <w:autoSpaceDN w:val="0"/>
      <w:adjustRightInd w:val="0"/>
      <w:ind w:firstLine="720"/>
      <w:jc w:val="both"/>
    </w:pPr>
    <w:rPr>
      <w:sz w:val="28"/>
      <w:szCs w:val="20"/>
    </w:rPr>
  </w:style>
  <w:style w:type="paragraph" w:customStyle="1" w:styleId="FR1">
    <w:name w:val="FR1"/>
    <w:qFormat/>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qFormat/>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qFormat/>
    <w:rsid w:val="00B71E22"/>
    <w:pPr>
      <w:ind w:firstLine="567"/>
      <w:jc w:val="both"/>
    </w:pPr>
    <w:rPr>
      <w:sz w:val="28"/>
      <w:szCs w:val="20"/>
    </w:rPr>
  </w:style>
  <w:style w:type="paragraph" w:customStyle="1" w:styleId="affffffe">
    <w:name w:val="Текстовый блок"/>
    <w:qFormat/>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qFormat/>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qFormat/>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1"/>
    <w:locked/>
    <w:rsid w:val="00B71E22"/>
    <w:rPr>
      <w:rFonts w:ascii="Calibri" w:eastAsia="Calibri" w:hAnsi="Calibri" w:cs="Times New Roman"/>
    </w:rPr>
  </w:style>
  <w:style w:type="paragraph" w:customStyle="1" w:styleId="1ff6">
    <w:name w:val="Дата1"/>
    <w:basedOn w:val="af1"/>
    <w:qFormat/>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qFormat/>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uiPriority w:val="99"/>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uiPriority w:val="99"/>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paragraph" w:customStyle="1" w:styleId="affffffffffff0">
    <w:name w:val="Абзац"/>
    <w:basedOn w:val="af1"/>
    <w:uiPriority w:val="99"/>
    <w:qFormat/>
    <w:rsid w:val="00496A4B"/>
    <w:pPr>
      <w:widowControl w:val="0"/>
      <w:spacing w:before="120" w:after="120"/>
      <w:ind w:firstLine="720"/>
      <w:jc w:val="both"/>
    </w:pPr>
    <w:rPr>
      <w:sz w:val="28"/>
      <w:szCs w:val="28"/>
    </w:rPr>
  </w:style>
  <w:style w:type="numbering" w:customStyle="1" w:styleId="531">
    <w:name w:val="Нет списка53"/>
    <w:next w:val="af4"/>
    <w:uiPriority w:val="99"/>
    <w:semiHidden/>
    <w:unhideWhenUsed/>
    <w:rsid w:val="008827B7"/>
  </w:style>
  <w:style w:type="paragraph" w:customStyle="1" w:styleId="Normal">
    <w:name w:val="Normal"/>
    <w:rsid w:val="00A245E4"/>
    <w:pPr>
      <w:spacing w:after="0" w:line="240" w:lineRule="auto"/>
      <w:jc w:val="both"/>
    </w:pPr>
    <w:rPr>
      <w:rFonts w:ascii="Times New Roman" w:eastAsia="Times New Roman" w:hAnsi="Times New Roman" w:cs="Times New Roman"/>
      <w:sz w:val="28"/>
      <w:szCs w:val="20"/>
      <w:lang w:eastAsia="ru-RU"/>
    </w:rPr>
  </w:style>
  <w:style w:type="paragraph" w:customStyle="1" w:styleId="Title">
    <w:name w:val="Title"/>
    <w:basedOn w:val="Normal"/>
    <w:rsid w:val="00A245E4"/>
    <w:pPr>
      <w:jc w:val="center"/>
    </w:pPr>
    <w:rPr>
      <w:rFonts w:ascii="Arial" w:hAnsi="Arial"/>
      <w:sz w:val="24"/>
    </w:rPr>
  </w:style>
  <w:style w:type="paragraph" w:customStyle="1" w:styleId="heading2">
    <w:name w:val="heading 2"/>
    <w:basedOn w:val="Normal"/>
    <w:next w:val="Normal"/>
    <w:rsid w:val="00A245E4"/>
    <w:pPr>
      <w:keepNext/>
      <w:jc w:val="center"/>
      <w:outlineLvl w:val="1"/>
    </w:pPr>
    <w:rPr>
      <w:rFonts w:ascii="Arial" w:hAnsi="Arial"/>
      <w:sz w:val="24"/>
    </w:rPr>
  </w:style>
  <w:style w:type="paragraph" w:customStyle="1" w:styleId="BodyText3">
    <w:name w:val="Body Text 3"/>
    <w:basedOn w:val="Normal"/>
    <w:rsid w:val="00A245E4"/>
    <w:pPr>
      <w:jc w:val="left"/>
    </w:pPr>
    <w:rPr>
      <w:rFonts w:ascii="Arial" w:hAnsi="Arial"/>
      <w:color w:val="FF0000"/>
    </w:rPr>
  </w:style>
  <w:style w:type="character" w:customStyle="1" w:styleId="710">
    <w:name w:val="Заголовок 7 Знак1"/>
    <w:uiPriority w:val="9"/>
    <w:semiHidden/>
    <w:rsid w:val="00A245E4"/>
    <w:rPr>
      <w:rFonts w:ascii="Cambria" w:eastAsia="Times New Roman" w:hAnsi="Cambria" w:cs="Times New Roman"/>
      <w:i/>
      <w:iCs/>
      <w:color w:val="243F60"/>
      <w:sz w:val="22"/>
      <w:szCs w:val="22"/>
    </w:rPr>
  </w:style>
  <w:style w:type="character" w:customStyle="1" w:styleId="810">
    <w:name w:val="Заголовок 8 Знак1"/>
    <w:uiPriority w:val="9"/>
    <w:semiHidden/>
    <w:rsid w:val="00A245E4"/>
    <w:rPr>
      <w:rFonts w:ascii="Cambria" w:eastAsia="Times New Roman" w:hAnsi="Cambria" w:cs="Times New Roman"/>
      <w:color w:val="272727"/>
      <w:sz w:val="21"/>
      <w:szCs w:val="21"/>
    </w:rPr>
  </w:style>
  <w:style w:type="character" w:customStyle="1" w:styleId="911">
    <w:name w:val="Заголовок 9 Знак1"/>
    <w:uiPriority w:val="9"/>
    <w:semiHidden/>
    <w:rsid w:val="00A245E4"/>
    <w:rPr>
      <w:rFonts w:ascii="Cambria" w:eastAsia="Times New Roman" w:hAnsi="Cambria" w:cs="Times New Roman"/>
      <w:i/>
      <w:iCs/>
      <w:color w:val="272727"/>
      <w:sz w:val="21"/>
      <w:szCs w:val="21"/>
    </w:rPr>
  </w:style>
  <w:style w:type="character" w:customStyle="1" w:styleId="1fffd">
    <w:name w:val="Текст концевой сноски Знак1"/>
    <w:basedOn w:val="af2"/>
    <w:rsid w:val="00A245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16937548">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0465353">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86498790">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33127889">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kuibyshev.nso.ru" TargetMode="External"/><Relationship Id="rId18" Type="http://schemas.openxmlformats.org/officeDocument/2006/relationships/hyperlink" Target="https://login.consultant.ru/link/?req=doc&amp;base=LAW&amp;n=358750&amp;date=25.06.2021&amp;demo=1" TargetMode="External"/><Relationship Id="rId26" Type="http://schemas.openxmlformats.org/officeDocument/2006/relationships/hyperlink" Target="https://login.consultant.ru/link/?req=doc&amp;base=LAW&amp;n=378980&amp;date=25.06.2021&amp;demo=1&amp;dst=100014&amp;fld=134" TargetMode="External"/><Relationship Id="rId3" Type="http://schemas.openxmlformats.org/officeDocument/2006/relationships/styles" Target="styles.xml"/><Relationship Id="rId21" Type="http://schemas.openxmlformats.org/officeDocument/2006/relationships/hyperlink" Target="https://login.consultant.ru/link/?req=doc&amp;base=LAW&amp;n=358750&amp;date=25.06.2021&amp;demo=1&amp;dst=100998&amp;fld=134"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1D4E32A31A176726FF77A9EFC32AC1AADF1A11E10915B9C2EAEB08B6420BA89D5285C3D8291066ADE36704B4B5FA87C24CDB8E14FED710BCUBy5H" TargetMode="External"/><Relationship Id="rId17" Type="http://schemas.openxmlformats.org/officeDocument/2006/relationships/hyperlink" Target="https://login.consultant.ru/link/?req=doc&amp;base=LAW&amp;n=358750&amp;date=25.06.2021&amp;demo=1&amp;dst=100512&amp;fld=134" TargetMode="External"/><Relationship Id="rId25" Type="http://schemas.openxmlformats.org/officeDocument/2006/relationships/hyperlink" Target="https://login.consultant.ru/link/?req=doc&amp;base=LAW&amp;n=358750&amp;date=25.06.2021&amp;demo=1" TargetMode="Externa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hyperlink" Target="https://login.consultant.ru/link/?req=doc&amp;base=LAW&amp;n=378980&amp;date=25.06.2021&amp;demo=1&amp;dst=100014&amp;fld=134" TargetMode="External"/><Relationship Id="rId29"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D4E32A31A176726FF77A9EFC32AC1AADF1A11E10915B9C2EAEB08B6420BA89D40859BD429157DACE57252E5F3UAyEH" TargetMode="External"/><Relationship Id="rId24" Type="http://schemas.openxmlformats.org/officeDocument/2006/relationships/hyperlink" Target="https://login.consultant.ru/link/?req=doc&amp;base=LAW&amp;n=358750&amp;date=25.06.2021&amp;demo=1" TargetMode="External"/><Relationship Id="rId32" Type="http://schemas.openxmlformats.org/officeDocument/2006/relationships/oleObject" Target="embeddings/oleObject1.bin"/><Relationship Id="rId5" Type="http://schemas.openxmlformats.org/officeDocument/2006/relationships/webSettings" Target="webSettings.xml"/><Relationship Id="rId15" Type="http://schemas.openxmlformats.org/officeDocument/2006/relationships/hyperlink" Target="http://www.kuibyshev.nso.ru" TargetMode="External"/><Relationship Id="rId23" Type="http://schemas.openxmlformats.org/officeDocument/2006/relationships/hyperlink" Target="https://login.consultant.ru/link/?req=doc&amp;base=LAW&amp;n=358750&amp;date=25.06.2021&amp;demo=1&amp;dst=100512&amp;fld=134" TargetMode="External"/><Relationship Id="rId28" Type="http://schemas.openxmlformats.org/officeDocument/2006/relationships/image" Target="media/image5.jpeg"/><Relationship Id="rId10" Type="http://schemas.openxmlformats.org/officeDocument/2006/relationships/hyperlink" Target="http://www.kuibyshev.nso.ru" TargetMode="External"/><Relationship Id="rId19" Type="http://schemas.openxmlformats.org/officeDocument/2006/relationships/hyperlink" Target="https://login.consultant.ru/link/?req=doc&amp;base=LAW&amp;n=358750&amp;date=25.06.2021&amp;demo=1" TargetMode="External"/><Relationship Id="rId31" Type="http://schemas.openxmlformats.org/officeDocument/2006/relationships/image" Target="media/image7.emf"/><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kuibyshev.nso.ru" TargetMode="External"/><Relationship Id="rId22" Type="http://schemas.openxmlformats.org/officeDocument/2006/relationships/image" Target="media/image4.jpeg"/><Relationship Id="rId27" Type="http://schemas.openxmlformats.org/officeDocument/2006/relationships/hyperlink" Target="https://login.consultant.ru/link/?req=doc&amp;base=LAW&amp;n=358750&amp;date=25.06.2021&amp;demo=1&amp;dst=100998&amp;fld=134" TargetMode="External"/><Relationship Id="rId30" Type="http://schemas.openxmlformats.org/officeDocument/2006/relationships/footer" Target="footer1.xml"/><Relationship Id="rId35" Type="http://schemas.openxmlformats.org/officeDocument/2006/relationships/theme" Target="theme/theme1.xml"/><Relationship Id="rId8"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300469-8D1B-4057-9854-364328D5EE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1714</TotalTime>
  <Pages>1</Pages>
  <Words>48642</Words>
  <Characters>277263</Characters>
  <Application>Microsoft Office Word</Application>
  <DocSecurity>0</DocSecurity>
  <Lines>2310</Lines>
  <Paragraphs>650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325255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242</cp:revision>
  <cp:lastPrinted>2021-08-17T07:17:00Z</cp:lastPrinted>
  <dcterms:created xsi:type="dcterms:W3CDTF">2021-06-22T03:42:00Z</dcterms:created>
  <dcterms:modified xsi:type="dcterms:W3CDTF">2021-11-16T03:53:00Z</dcterms:modified>
</cp:coreProperties>
</file>